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bookmarkEnd w:id="0" w:displacedByCustomXml="next"/>
    <w:sdt>
      <w:sdtPr>
        <w:rPr>
          <w:rFonts w:asciiTheme="majorHAnsi" w:eastAsia="Times New Roman" w:hAnsiTheme="majorHAnsi" w:cs="Times New Roman"/>
          <w:color w:val="7E97AD" w:themeColor="accent1"/>
          <w:sz w:val="24"/>
          <w:szCs w:val="24"/>
        </w:rPr>
        <w:id w:val="-1634172827"/>
        <w:docPartObj>
          <w:docPartGallery w:val="Cover Pages"/>
          <w:docPartUnique/>
        </w:docPartObj>
      </w:sdtPr>
      <w:sdtEndPr>
        <w:rPr>
          <w:rFonts w:eastAsiaTheme="majorEastAsia" w:cs="Arial"/>
          <w:color w:val="577188" w:themeColor="accent1" w:themeShade="BF"/>
          <w:sz w:val="32"/>
          <w:szCs w:val="32"/>
          <w:lang w:val="en-US"/>
        </w:rPr>
      </w:sdtEndPr>
      <w:sdtContent>
        <w:p w14:paraId="4487F406" w14:textId="77777777" w:rsidR="00682774" w:rsidRPr="00EA0617" w:rsidRDefault="00682774" w:rsidP="00682774">
          <w:pPr>
            <w:pStyle w:val="ab"/>
            <w:spacing w:before="1540" w:after="240"/>
            <w:jc w:val="center"/>
            <w:rPr>
              <w:rFonts w:asciiTheme="majorHAnsi" w:hAnsiTheme="majorHAnsi"/>
              <w:color w:val="7E97AD" w:themeColor="accent1"/>
            </w:rPr>
          </w:pPr>
          <w:r w:rsidRPr="00EA0617">
            <w:rPr>
              <w:rFonts w:asciiTheme="majorHAnsi" w:hAnsiTheme="majorHAnsi"/>
              <w:noProof/>
              <w:color w:val="7E97AD" w:themeColor="accent1"/>
            </w:rPr>
            <w:drawing>
              <wp:anchor distT="0" distB="0" distL="114300" distR="114300" simplePos="0" relativeHeight="251894784" behindDoc="0" locked="0" layoutInCell="1" allowOverlap="1" wp14:anchorId="03637C85" wp14:editId="1AACA939">
                <wp:simplePos x="0" y="0"/>
                <wp:positionH relativeFrom="margin">
                  <wp:posOffset>1573530</wp:posOffset>
                </wp:positionH>
                <wp:positionV relativeFrom="margin">
                  <wp:posOffset>20302</wp:posOffset>
                </wp:positionV>
                <wp:extent cx="2362200" cy="2362200"/>
                <wp:effectExtent l="0" t="0" r="0" b="0"/>
                <wp:wrapSquare wrapText="bothSides"/>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s.png"/>
                        <pic:cNvPicPr/>
                      </pic:nvPicPr>
                      <pic:blipFill>
                        <a:blip r:embed="rId12"/>
                        <a:stretch>
                          <a:fillRect/>
                        </a:stretch>
                      </pic:blipFill>
                      <pic:spPr>
                        <a:xfrm>
                          <a:off x="0" y="0"/>
                          <a:ext cx="2362200" cy="2362200"/>
                        </a:xfrm>
                        <a:prstGeom prst="rect">
                          <a:avLst/>
                        </a:prstGeom>
                      </pic:spPr>
                    </pic:pic>
                  </a:graphicData>
                </a:graphic>
                <wp14:sizeRelH relativeFrom="margin">
                  <wp14:pctWidth>0</wp14:pctWidth>
                </wp14:sizeRelH>
                <wp14:sizeRelV relativeFrom="margin">
                  <wp14:pctHeight>0</wp14:pctHeight>
                </wp14:sizeRelV>
              </wp:anchor>
            </w:drawing>
          </w:r>
        </w:p>
        <w:sdt>
          <w:sdtPr>
            <w:rPr>
              <w:rFonts w:asciiTheme="majorHAnsi" w:eastAsiaTheme="majorEastAsia" w:hAnsiTheme="majorHAnsi" w:cstheme="majorBidi"/>
              <w:caps/>
              <w:color w:val="3A4B5B" w:themeColor="accent1" w:themeShade="80"/>
              <w:sz w:val="72"/>
              <w:szCs w:val="72"/>
            </w:rPr>
            <w:alias w:val="Τίτλος"/>
            <w:tag w:val=""/>
            <w:id w:val="1735040861"/>
            <w:placeholder>
              <w:docPart w:val="E49007AF90484E7591FDCFDA3F6BC06A"/>
            </w:placeholder>
            <w:dataBinding w:prefixMappings="xmlns:ns0='http://purl.org/dc/elements/1.1/' xmlns:ns1='http://schemas.openxmlformats.org/package/2006/metadata/core-properties' " w:xpath="/ns1:coreProperties[1]/ns0:title[1]" w:storeItemID="{6C3C8BC8-F283-45AE-878A-BAB7291924A1}"/>
            <w:text/>
          </w:sdtPr>
          <w:sdtEndPr>
            <w:rPr>
              <w:sz w:val="80"/>
              <w:szCs w:val="80"/>
            </w:rPr>
          </w:sdtEndPr>
          <w:sdtContent>
            <w:p w14:paraId="2EA97567" w14:textId="77777777" w:rsidR="00682774" w:rsidRPr="00EA0617" w:rsidRDefault="00F72F85" w:rsidP="00682774">
              <w:pPr>
                <w:pStyle w:val="ab"/>
                <w:pBdr>
                  <w:top w:val="single" w:sz="6" w:space="6" w:color="7E97AD" w:themeColor="accent1"/>
                  <w:bottom w:val="single" w:sz="6" w:space="6" w:color="7E97AD" w:themeColor="accent1"/>
                </w:pBdr>
                <w:spacing w:after="240"/>
                <w:jc w:val="center"/>
                <w:rPr>
                  <w:rFonts w:asciiTheme="majorHAnsi" w:eastAsiaTheme="majorEastAsia" w:hAnsiTheme="majorHAnsi" w:cstheme="majorBidi"/>
                  <w:caps/>
                  <w:color w:val="3A4B5B" w:themeColor="accent1" w:themeShade="80"/>
                  <w:sz w:val="80"/>
                  <w:szCs w:val="80"/>
                </w:rPr>
              </w:pPr>
              <w:r>
                <w:rPr>
                  <w:rFonts w:asciiTheme="majorHAnsi" w:eastAsiaTheme="majorEastAsia" w:hAnsiTheme="majorHAnsi" w:cstheme="majorBidi"/>
                  <w:caps/>
                  <w:color w:val="3A4B5B" w:themeColor="accent1" w:themeShade="80"/>
                  <w:sz w:val="72"/>
                  <w:szCs w:val="72"/>
                </w:rPr>
                <w:t xml:space="preserve">εγχειριδιο </w:t>
              </w:r>
              <w:r w:rsidR="00682774" w:rsidRPr="00EA0617">
                <w:rPr>
                  <w:rFonts w:asciiTheme="majorHAnsi" w:eastAsiaTheme="majorEastAsia" w:hAnsiTheme="majorHAnsi" w:cstheme="majorBidi"/>
                  <w:caps/>
                  <w:color w:val="3A4B5B" w:themeColor="accent1" w:themeShade="80"/>
                  <w:sz w:val="72"/>
                  <w:szCs w:val="72"/>
                </w:rPr>
                <w:t>αναλυση</w:t>
              </w:r>
              <w:r>
                <w:rPr>
                  <w:rFonts w:asciiTheme="majorHAnsi" w:eastAsiaTheme="majorEastAsia" w:hAnsiTheme="majorHAnsi" w:cstheme="majorBidi"/>
                  <w:caps/>
                  <w:color w:val="3A4B5B" w:themeColor="accent1" w:themeShade="80"/>
                  <w:sz w:val="72"/>
                  <w:szCs w:val="72"/>
                </w:rPr>
                <w:t>σ</w:t>
              </w:r>
              <w:r w:rsidR="00682774" w:rsidRPr="00EA0617">
                <w:rPr>
                  <w:rFonts w:asciiTheme="majorHAnsi" w:eastAsiaTheme="majorEastAsia" w:hAnsiTheme="majorHAnsi" w:cstheme="majorBidi"/>
                  <w:caps/>
                  <w:color w:val="3A4B5B" w:themeColor="accent1" w:themeShade="80"/>
                  <w:sz w:val="72"/>
                  <w:szCs w:val="72"/>
                </w:rPr>
                <w:t xml:space="preserve"> συνεπειων ρυθμισησ</w:t>
              </w:r>
            </w:p>
          </w:sdtContent>
        </w:sdt>
        <w:p w14:paraId="3609C77C" w14:textId="77777777" w:rsidR="00682774" w:rsidRPr="00EA0617" w:rsidRDefault="00682774" w:rsidP="00682774">
          <w:pPr>
            <w:pStyle w:val="ab"/>
            <w:jc w:val="center"/>
            <w:rPr>
              <w:rFonts w:asciiTheme="majorHAnsi" w:hAnsiTheme="majorHAnsi"/>
              <w:color w:val="3A4B5B" w:themeColor="accent1" w:themeShade="80"/>
              <w:sz w:val="28"/>
              <w:szCs w:val="28"/>
            </w:rPr>
          </w:pPr>
          <w:r w:rsidRPr="00EA0617">
            <w:rPr>
              <w:rFonts w:asciiTheme="majorHAnsi" w:hAnsiTheme="majorHAnsi"/>
              <w:color w:val="3A4B5B" w:themeColor="accent1" w:themeShade="80"/>
              <w:sz w:val="28"/>
              <w:szCs w:val="28"/>
            </w:rPr>
            <w:t xml:space="preserve">ΠΡΟΕΔΡΙΑ ΤΗΣ ΚΥΒΕΡΝΗΣΗΣ </w:t>
          </w:r>
        </w:p>
        <w:p w14:paraId="3036BC6F" w14:textId="77777777" w:rsidR="00682774" w:rsidRPr="00EA0617" w:rsidRDefault="00682774" w:rsidP="00682774">
          <w:pPr>
            <w:pStyle w:val="ab"/>
            <w:jc w:val="center"/>
            <w:rPr>
              <w:rFonts w:asciiTheme="majorHAnsi" w:hAnsiTheme="majorHAnsi"/>
              <w:color w:val="7E97AD" w:themeColor="accent1"/>
              <w:sz w:val="28"/>
              <w:szCs w:val="28"/>
            </w:rPr>
          </w:pPr>
          <w:r w:rsidRPr="00EA0617">
            <w:rPr>
              <w:rFonts w:asciiTheme="majorHAnsi" w:hAnsiTheme="majorHAnsi"/>
              <w:color w:val="3A4B5B" w:themeColor="accent1" w:themeShade="80"/>
              <w:sz w:val="28"/>
              <w:szCs w:val="28"/>
            </w:rPr>
            <w:t>ΓΕΝΙΚΗ ΓΡΑΜΜΑΤΕΙΑ ΝΟΜΙΚΩΝ ΚΑΙ ΚΟΙΝΟΒΟΥΛΕΥΤΙΚΩΝ ΘΕΜΑΤΩΝ</w:t>
          </w:r>
        </w:p>
        <w:p w14:paraId="3EE7C6BD" w14:textId="77777777" w:rsidR="00682774" w:rsidRPr="00EA0617" w:rsidRDefault="00682774" w:rsidP="00682774">
          <w:pPr>
            <w:pStyle w:val="ab"/>
            <w:spacing w:before="480"/>
            <w:jc w:val="center"/>
            <w:rPr>
              <w:rFonts w:asciiTheme="majorHAnsi" w:hAnsiTheme="majorHAnsi"/>
              <w:color w:val="7E97AD" w:themeColor="accent1"/>
            </w:rPr>
          </w:pPr>
        </w:p>
        <w:p w14:paraId="5CC02763" w14:textId="77777777" w:rsidR="00AD058D" w:rsidRDefault="00682774" w:rsidP="000D7CF0">
          <w:pPr>
            <w:pStyle w:val="afffffb"/>
            <w:rPr>
              <w:rFonts w:cs="Arial"/>
              <w:lang w:val="en-US"/>
            </w:rPr>
          </w:pPr>
          <w:r w:rsidRPr="00EA0617">
            <w:rPr>
              <w:noProof/>
              <w:color w:val="7E97AD" w:themeColor="accent1"/>
            </w:rPr>
            <mc:AlternateContent>
              <mc:Choice Requires="wps">
                <w:drawing>
                  <wp:anchor distT="0" distB="0" distL="114300" distR="114300" simplePos="0" relativeHeight="251893760" behindDoc="0" locked="0" layoutInCell="1" allowOverlap="1" wp14:anchorId="6CE4BE4E" wp14:editId="1E65A4EF">
                    <wp:simplePos x="0" y="0"/>
                    <wp:positionH relativeFrom="margin">
                      <wp:align>right</wp:align>
                    </wp:positionH>
                    <wp:positionV relativeFrom="page">
                      <wp:posOffset>8217725</wp:posOffset>
                    </wp:positionV>
                    <wp:extent cx="6553200" cy="1455543"/>
                    <wp:effectExtent l="0" t="0" r="0" b="11430"/>
                    <wp:wrapNone/>
                    <wp:docPr id="142" name="Πλαίσιο κειμένου 142"/>
                    <wp:cNvGraphicFramePr/>
                    <a:graphic xmlns:a="http://schemas.openxmlformats.org/drawingml/2006/main">
                      <a:graphicData uri="http://schemas.microsoft.com/office/word/2010/wordprocessingShape">
                        <wps:wsp>
                          <wps:cNvSpPr txBox="1"/>
                          <wps:spPr>
                            <a:xfrm>
                              <a:off x="0" y="0"/>
                              <a:ext cx="6553200" cy="145554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45CEAC7" w14:textId="77777777" w:rsidR="00140075" w:rsidRPr="00F022B2" w:rsidRDefault="00140075" w:rsidP="00682774">
                                <w:pPr>
                                  <w:pStyle w:val="ab"/>
                                  <w:jc w:val="center"/>
                                  <w:rPr>
                                    <w:rFonts w:asciiTheme="majorHAnsi" w:hAnsiTheme="majorHAnsi"/>
                                    <w:caps/>
                                    <w:color w:val="3A4B5B" w:themeColor="accent1" w:themeShade="80"/>
                                    <w:sz w:val="24"/>
                                    <w:szCs w:val="24"/>
                                  </w:rPr>
                                </w:pPr>
                                <w:r w:rsidRPr="00F022B2">
                                  <w:rPr>
                                    <w:rFonts w:asciiTheme="majorHAnsi" w:hAnsiTheme="majorHAnsi"/>
                                    <w:caps/>
                                    <w:color w:val="3A4B5B" w:themeColor="accent1" w:themeShade="80"/>
                                    <w:sz w:val="24"/>
                                    <w:szCs w:val="24"/>
                                  </w:rPr>
                                  <w:t>ΑΘΗΝΑ</w:t>
                                </w:r>
                              </w:p>
                              <w:p w14:paraId="6BA7AFDA" w14:textId="77777777" w:rsidR="00140075" w:rsidRPr="00F022B2" w:rsidRDefault="00140075" w:rsidP="00682774">
                                <w:pPr>
                                  <w:pStyle w:val="ab"/>
                                  <w:jc w:val="center"/>
                                  <w:rPr>
                                    <w:rFonts w:asciiTheme="majorHAnsi" w:hAnsiTheme="majorHAnsi"/>
                                    <w:color w:val="3A4B5B" w:themeColor="accent1" w:themeShade="80"/>
                                    <w:sz w:val="24"/>
                                    <w:szCs w:val="24"/>
                                  </w:rPr>
                                </w:pPr>
                                <w:r w:rsidRPr="00F022B2">
                                  <w:rPr>
                                    <w:rFonts w:asciiTheme="majorHAnsi" w:hAnsiTheme="majorHAnsi"/>
                                    <w:caps/>
                                    <w:color w:val="3A4B5B" w:themeColor="accent1" w:themeShade="80"/>
                                    <w:sz w:val="24"/>
                                    <w:szCs w:val="24"/>
                                  </w:rPr>
                                  <w:t>2020</w:t>
                                </w:r>
                              </w:p>
                              <w:p w14:paraId="1B123D0D" w14:textId="77777777" w:rsidR="00140075" w:rsidRPr="004A6A6F" w:rsidRDefault="003B0ECD" w:rsidP="00682774">
                                <w:pPr>
                                  <w:pStyle w:val="ab"/>
                                  <w:jc w:val="center"/>
                                  <w:rPr>
                                    <w:color w:val="3A4B5B" w:themeColor="accent1" w:themeShade="80"/>
                                    <w:sz w:val="32"/>
                                    <w:szCs w:val="32"/>
                                  </w:rPr>
                                </w:pPr>
                                <w:sdt>
                                  <w:sdtPr>
                                    <w:rPr>
                                      <w:color w:val="3A4B5B" w:themeColor="accent1" w:themeShade="80"/>
                                      <w:sz w:val="32"/>
                                      <w:szCs w:val="32"/>
                                    </w:rPr>
                                    <w:alias w:val="Διεύθυνση"/>
                                    <w:tag w:val=""/>
                                    <w:id w:val="300973006"/>
                                    <w:showingPlcHdr/>
                                    <w:dataBinding w:prefixMappings="xmlns:ns0='http://schemas.microsoft.com/office/2006/coverPageProps' " w:xpath="/ns0:CoverPageProperties[1]/ns0:CompanyAddress[1]" w:storeItemID="{55AF091B-3C7A-41E3-B477-F2FDAA23CFDA}"/>
                                    <w:text/>
                                  </w:sdtPr>
                                  <w:sdtEndPr/>
                                  <w:sdtContent>
                                    <w:r w:rsidR="00140075">
                                      <w:rPr>
                                        <w:color w:val="3A4B5B" w:themeColor="accent1" w:themeShade="80"/>
                                        <w:sz w:val="32"/>
                                        <w:szCs w:val="32"/>
                                      </w:rPr>
                                      <w:t xml:space="preserve">     </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100000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CE4BE4E" id="_x0000_t202" coordsize="21600,21600" o:spt="202" path="m,l,21600r21600,l21600,xe">
                    <v:stroke joinstyle="miter"/>
                    <v:path gradientshapeok="t" o:connecttype="rect"/>
                  </v:shapetype>
                  <v:shape id="Πλαίσιο κειμένου 142" o:spid="_x0000_s1026" type="#_x0000_t202" style="position:absolute;margin-left:464.8pt;margin-top:647.05pt;width:516pt;height:114.6pt;z-index:251893760;visibility:visible;mso-wrap-style:square;mso-width-percent:1000;mso-height-percent:0;mso-wrap-distance-left:9pt;mso-wrap-distance-top:0;mso-wrap-distance-right:9pt;mso-wrap-distance-bottom:0;mso-position-horizontal:right;mso-position-horizontal-relative:margin;mso-position-vertical:absolute;mso-position-vertical-relative:page;mso-width-percent:100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BwbdnwIAAG4FAAAOAAAAZHJzL2Uyb0RvYy54bWysVM1uEzEQviPxDpbvdJO2qVDUTRVaFSFV&#10;bUWKena8drPC9hjbyW64It6jL4AQBw78qW+wfSXG3t20KlyKuHhnPd98nv/9g1orshLOl2ByOtwa&#10;UCIMh6I0Vzl9c3H87DklPjBTMAVG5HQtPD2YPH2yX9mx2IYFqEI4giTGjyub00UIdpxlni+EZn4L&#10;rDColOA0C/jrrrLCsQrZtcq2B4O9rAJXWAdceI+3R62SThK/lIKHMym9CETlFH0L6XTpnMczm+yz&#10;8ZVjdlHyzg32D15oVhp8dEN1xAIjS1f+QaVL7sCDDFscdAZSllykGDCa4eBBNLMFsyLFgsnxdpMm&#10;//9o+enq3JGywNrtblNimMYiNdfNj+ZL8/n2Q/OtuSHN9+YrCj+bT82v5ub2I4lQTFxl/RjtZxYZ&#10;Qv0CaiTp7z1exnzU0un4xUgJ6rEE603aRR0Ix8u90WgHa0kJR91wdzQa7e5EnuzO3DofXgrQJAo5&#10;dVjXlG62OvGhhfaQ+JqB41KpVFtlSIVP7IwGyWCjQXJlIlakLuloYkit60kKayUiRpnXQmKWUgTx&#10;IvWnOFSOrBh2FuNcmJCCT7yIjiiJTjzGsMPfefUY4zaO/mUwYWOsSwMuRf/A7eJt77Js8Zjze3FH&#10;MdTzuiv1HIo1VtpBO0Te8uMSq3HCfDhnDqcGK4ibIJzhIRVg1qGTKFmAe/+3+4jHZkYtJRVOYU79&#10;uyVzghL1ymCbx5HtBdcL814wS30ImP4h7hjLk4gGLqhelA70JS6IaXwFVcxwfCun8148DO0uwAXD&#10;xXSaQDiYloUTM7M8UsdqxN66qC+Zs10DBuzdU+jnk40f9GGLjZYGpssAskxNGhPaZrFLNA51avNu&#10;AcWtcf8/oe7W5OQ3AAAA//8DAFBLAwQUAAYACAAAACEAKiJEHt0AAAALAQAADwAAAGRycy9kb3du&#10;cmV2LnhtbEyPQU/DMAyF70j8h8hIXBBz13YIStOJgTgjCtyzxrQVjVM12Vb26/FO7Ga/Zz1/r1zP&#10;blB7mkLvWcNykYAibrztudXw+fF6ew8qRMPWDJ5Jwy8FWFeXF6UprD/wO+3r2CoJ4VAYDV2MY4EY&#10;mo6cCQs/Eov37SdnoqxTi3YyBwl3A6ZJcofO9CwfOjPSc0fNT71zGm6Ox5fViPnX5BDrt5w3vceN&#10;1tdX89MjqEhz/D+GE76gQyVMW79jG9SgQYpEUdOHfAnq5CdZKtpWplWaZYBViecdqj8AAAD//wMA&#10;UEsBAi0AFAAGAAgAAAAhALaDOJL+AAAA4QEAABMAAAAAAAAAAAAAAAAAAAAAAFtDb250ZW50X1R5&#10;cGVzXS54bWxQSwECLQAUAAYACAAAACEAOP0h/9YAAACUAQAACwAAAAAAAAAAAAAAAAAvAQAAX3Jl&#10;bHMvLnJlbHNQSwECLQAUAAYACAAAACEAtAcG3Z8CAABuBQAADgAAAAAAAAAAAAAAAAAuAgAAZHJz&#10;L2Uyb0RvYy54bWxQSwECLQAUAAYACAAAACEAKiJEHt0AAAALAQAADwAAAAAAAAAAAAAAAAD5BAAA&#10;ZHJzL2Rvd25yZXYueG1sUEsFBgAAAAAEAAQA8wAAAAMGAAAAAA==&#10;" filled="f" stroked="f" strokeweight=".5pt">
                    <v:textbox inset="0,0,0,0">
                      <w:txbxContent>
                        <w:p w14:paraId="345CEAC7" w14:textId="77777777" w:rsidR="00140075" w:rsidRPr="00F022B2" w:rsidRDefault="00140075" w:rsidP="00682774">
                          <w:pPr>
                            <w:pStyle w:val="ab"/>
                            <w:jc w:val="center"/>
                            <w:rPr>
                              <w:rFonts w:asciiTheme="majorHAnsi" w:hAnsiTheme="majorHAnsi"/>
                              <w:caps/>
                              <w:color w:val="3A4B5B" w:themeColor="accent1" w:themeShade="80"/>
                              <w:sz w:val="24"/>
                              <w:szCs w:val="24"/>
                            </w:rPr>
                          </w:pPr>
                          <w:r w:rsidRPr="00F022B2">
                            <w:rPr>
                              <w:rFonts w:asciiTheme="majorHAnsi" w:hAnsiTheme="majorHAnsi"/>
                              <w:caps/>
                              <w:color w:val="3A4B5B" w:themeColor="accent1" w:themeShade="80"/>
                              <w:sz w:val="24"/>
                              <w:szCs w:val="24"/>
                            </w:rPr>
                            <w:t>ΑΘΗΝΑ</w:t>
                          </w:r>
                        </w:p>
                        <w:p w14:paraId="6BA7AFDA" w14:textId="77777777" w:rsidR="00140075" w:rsidRPr="00F022B2" w:rsidRDefault="00140075" w:rsidP="00682774">
                          <w:pPr>
                            <w:pStyle w:val="ab"/>
                            <w:jc w:val="center"/>
                            <w:rPr>
                              <w:rFonts w:asciiTheme="majorHAnsi" w:hAnsiTheme="majorHAnsi"/>
                              <w:color w:val="3A4B5B" w:themeColor="accent1" w:themeShade="80"/>
                              <w:sz w:val="24"/>
                              <w:szCs w:val="24"/>
                            </w:rPr>
                          </w:pPr>
                          <w:r w:rsidRPr="00F022B2">
                            <w:rPr>
                              <w:rFonts w:asciiTheme="majorHAnsi" w:hAnsiTheme="majorHAnsi"/>
                              <w:caps/>
                              <w:color w:val="3A4B5B" w:themeColor="accent1" w:themeShade="80"/>
                              <w:sz w:val="24"/>
                              <w:szCs w:val="24"/>
                            </w:rPr>
                            <w:t>2020</w:t>
                          </w:r>
                        </w:p>
                        <w:p w14:paraId="1B123D0D" w14:textId="77777777" w:rsidR="00140075" w:rsidRPr="004A6A6F" w:rsidRDefault="00D53E82" w:rsidP="00682774">
                          <w:pPr>
                            <w:pStyle w:val="ab"/>
                            <w:jc w:val="center"/>
                            <w:rPr>
                              <w:color w:val="3A4B5B" w:themeColor="accent1" w:themeShade="80"/>
                              <w:sz w:val="32"/>
                              <w:szCs w:val="32"/>
                            </w:rPr>
                          </w:pPr>
                          <w:sdt>
                            <w:sdtPr>
                              <w:rPr>
                                <w:color w:val="3A4B5B" w:themeColor="accent1" w:themeShade="80"/>
                                <w:sz w:val="32"/>
                                <w:szCs w:val="32"/>
                              </w:rPr>
                              <w:alias w:val="Διεύθυνση"/>
                              <w:tag w:val=""/>
                              <w:id w:val="300973006"/>
                              <w:showingPlcHdr/>
                              <w:dataBinding w:prefixMappings="xmlns:ns0='http://schemas.microsoft.com/office/2006/coverPageProps' " w:xpath="/ns0:CoverPageProperties[1]/ns0:CompanyAddress[1]" w:storeItemID="{55AF091B-3C7A-41E3-B477-F2FDAA23CFDA}"/>
                              <w:text/>
                            </w:sdtPr>
                            <w:sdtEndPr/>
                            <w:sdtContent>
                              <w:r w:rsidR="00140075">
                                <w:rPr>
                                  <w:color w:val="3A4B5B" w:themeColor="accent1" w:themeShade="80"/>
                                  <w:sz w:val="32"/>
                                  <w:szCs w:val="32"/>
                                </w:rPr>
                                <w:t xml:space="preserve">     </w:t>
                              </w:r>
                            </w:sdtContent>
                          </w:sdt>
                        </w:p>
                      </w:txbxContent>
                    </v:textbox>
                    <w10:wrap anchorx="margin" anchory="page"/>
                  </v:shape>
                </w:pict>
              </mc:Fallback>
            </mc:AlternateContent>
          </w:r>
          <w:r w:rsidRPr="00EA0617">
            <w:rPr>
              <w:rFonts w:cs="Arial"/>
            </w:rPr>
            <w:br w:type="page"/>
          </w:r>
        </w:p>
      </w:sdtContent>
    </w:sdt>
    <w:p w14:paraId="52B3DBED" w14:textId="77777777" w:rsidR="00682774" w:rsidRPr="00EA0617" w:rsidRDefault="00682774" w:rsidP="000D7CF0">
      <w:pPr>
        <w:pStyle w:val="afffffb"/>
        <w:rPr>
          <w:rFonts w:eastAsiaTheme="minorHAnsi"/>
        </w:rPr>
      </w:pPr>
      <w:r w:rsidRPr="00EA0617">
        <w:rPr>
          <w:rFonts w:eastAsiaTheme="minorHAnsi"/>
        </w:rPr>
        <w:lastRenderedPageBreak/>
        <w:t xml:space="preserve"> </w:t>
      </w:r>
    </w:p>
    <w:sdt>
      <w:sdtPr>
        <w:rPr>
          <w:rFonts w:ascii="Times New Roman" w:eastAsiaTheme="minorHAnsi" w:hAnsi="Times New Roman" w:cstheme="minorBidi"/>
          <w:b/>
          <w:color w:val="595959" w:themeColor="text1" w:themeTint="A6"/>
          <w:kern w:val="20"/>
          <w:sz w:val="22"/>
          <w:szCs w:val="22"/>
        </w:rPr>
        <w:id w:val="-641889480"/>
        <w:docPartObj>
          <w:docPartGallery w:val="Table of Contents"/>
          <w:docPartUnique/>
        </w:docPartObj>
      </w:sdtPr>
      <w:sdtEndPr>
        <w:rPr>
          <w:rFonts w:asciiTheme="majorHAnsi" w:eastAsia="Times New Roman" w:hAnsiTheme="majorHAnsi" w:cs="Times New Roman"/>
          <w:bCs/>
          <w:color w:val="auto"/>
          <w:kern w:val="0"/>
        </w:rPr>
      </w:sdtEndPr>
      <w:sdtContent>
        <w:p w14:paraId="59090091" w14:textId="77777777" w:rsidR="00DB17AE" w:rsidRPr="00EA0617" w:rsidRDefault="00DB17AE" w:rsidP="00682774">
          <w:pPr>
            <w:pStyle w:val="afffffb"/>
            <w:rPr>
              <w:b/>
              <w:sz w:val="22"/>
              <w:szCs w:val="22"/>
            </w:rPr>
          </w:pPr>
          <w:r w:rsidRPr="00BA5FED">
            <w:rPr>
              <w:b/>
              <w:sz w:val="28"/>
              <w:szCs w:val="28"/>
            </w:rPr>
            <w:t>Περιεχόμενα</w:t>
          </w:r>
        </w:p>
        <w:p w14:paraId="4967A2FA" w14:textId="77777777" w:rsidR="00F022B2" w:rsidRPr="00F022B2" w:rsidRDefault="00DB17AE">
          <w:pPr>
            <w:pStyle w:val="1f7"/>
            <w:tabs>
              <w:tab w:val="right" w:leader="dot" w:pos="8873"/>
            </w:tabs>
            <w:rPr>
              <w:rFonts w:asciiTheme="majorHAnsi" w:eastAsiaTheme="minorEastAsia" w:hAnsiTheme="majorHAnsi" w:cstheme="minorBidi"/>
              <w:noProof/>
              <w:sz w:val="22"/>
              <w:szCs w:val="22"/>
            </w:rPr>
          </w:pPr>
          <w:r w:rsidRPr="00F022B2">
            <w:rPr>
              <w:rFonts w:asciiTheme="majorHAnsi" w:hAnsiTheme="majorHAnsi"/>
              <w:bCs/>
              <w:sz w:val="22"/>
              <w:szCs w:val="22"/>
            </w:rPr>
            <w:fldChar w:fldCharType="begin"/>
          </w:r>
          <w:r w:rsidRPr="00F022B2">
            <w:rPr>
              <w:rFonts w:asciiTheme="majorHAnsi" w:hAnsiTheme="majorHAnsi"/>
              <w:bCs/>
              <w:sz w:val="22"/>
              <w:szCs w:val="22"/>
            </w:rPr>
            <w:instrText xml:space="preserve"> TOC \o "1-3" \h \z \u </w:instrText>
          </w:r>
          <w:r w:rsidRPr="00F022B2">
            <w:rPr>
              <w:rFonts w:asciiTheme="majorHAnsi" w:hAnsiTheme="majorHAnsi"/>
              <w:bCs/>
              <w:sz w:val="22"/>
              <w:szCs w:val="22"/>
            </w:rPr>
            <w:fldChar w:fldCharType="separate"/>
          </w:r>
          <w:hyperlink w:anchor="_Toc31660937" w:history="1">
            <w:r w:rsidR="00F022B2" w:rsidRPr="00F022B2">
              <w:rPr>
                <w:rStyle w:val="-0"/>
                <w:rFonts w:asciiTheme="majorHAnsi" w:hAnsiTheme="majorHAnsi"/>
                <w:b/>
                <w:noProof/>
              </w:rPr>
              <w:t>Συντελεστές</w:t>
            </w:r>
            <w:r w:rsidR="00F022B2" w:rsidRPr="00F022B2">
              <w:rPr>
                <w:rFonts w:asciiTheme="majorHAnsi" w:hAnsiTheme="majorHAnsi"/>
                <w:noProof/>
                <w:webHidden/>
              </w:rPr>
              <w:tab/>
            </w:r>
            <w:r w:rsidR="00F022B2" w:rsidRPr="00F022B2">
              <w:rPr>
                <w:rFonts w:asciiTheme="majorHAnsi" w:hAnsiTheme="majorHAnsi"/>
                <w:noProof/>
                <w:webHidden/>
                <w:sz w:val="22"/>
                <w:szCs w:val="22"/>
              </w:rPr>
              <w:fldChar w:fldCharType="begin"/>
            </w:r>
            <w:r w:rsidR="00F022B2" w:rsidRPr="00F022B2">
              <w:rPr>
                <w:rFonts w:asciiTheme="majorHAnsi" w:hAnsiTheme="majorHAnsi"/>
                <w:noProof/>
                <w:webHidden/>
                <w:sz w:val="22"/>
                <w:szCs w:val="22"/>
              </w:rPr>
              <w:instrText xml:space="preserve"> PAGEREF _Toc31660937 \h </w:instrText>
            </w:r>
            <w:r w:rsidR="00F022B2" w:rsidRPr="00F022B2">
              <w:rPr>
                <w:rFonts w:asciiTheme="majorHAnsi" w:hAnsiTheme="majorHAnsi"/>
                <w:noProof/>
                <w:webHidden/>
                <w:sz w:val="22"/>
                <w:szCs w:val="22"/>
              </w:rPr>
            </w:r>
            <w:r w:rsidR="00F022B2" w:rsidRPr="00F022B2">
              <w:rPr>
                <w:rFonts w:asciiTheme="majorHAnsi" w:hAnsiTheme="majorHAnsi"/>
                <w:noProof/>
                <w:webHidden/>
                <w:sz w:val="22"/>
                <w:szCs w:val="22"/>
              </w:rPr>
              <w:fldChar w:fldCharType="separate"/>
            </w:r>
            <w:r w:rsidR="00733C95">
              <w:rPr>
                <w:rFonts w:asciiTheme="majorHAnsi" w:hAnsiTheme="majorHAnsi"/>
                <w:noProof/>
                <w:webHidden/>
                <w:sz w:val="22"/>
                <w:szCs w:val="22"/>
              </w:rPr>
              <w:t>1</w:t>
            </w:r>
            <w:r w:rsidR="00F022B2" w:rsidRPr="00F022B2">
              <w:rPr>
                <w:rFonts w:asciiTheme="majorHAnsi" w:hAnsiTheme="majorHAnsi"/>
                <w:noProof/>
                <w:webHidden/>
                <w:sz w:val="22"/>
                <w:szCs w:val="22"/>
              </w:rPr>
              <w:fldChar w:fldCharType="end"/>
            </w:r>
          </w:hyperlink>
        </w:p>
        <w:p w14:paraId="27E424AB" w14:textId="77777777" w:rsidR="00F022B2" w:rsidRPr="00F022B2" w:rsidRDefault="003B0ECD">
          <w:pPr>
            <w:pStyle w:val="1f7"/>
            <w:tabs>
              <w:tab w:val="right" w:leader="dot" w:pos="8873"/>
            </w:tabs>
            <w:rPr>
              <w:rFonts w:asciiTheme="majorHAnsi" w:eastAsiaTheme="minorEastAsia" w:hAnsiTheme="majorHAnsi" w:cstheme="minorBidi"/>
              <w:noProof/>
              <w:sz w:val="22"/>
              <w:szCs w:val="22"/>
            </w:rPr>
          </w:pPr>
          <w:hyperlink w:anchor="_Toc31660938" w:history="1">
            <w:r w:rsidR="00F022B2" w:rsidRPr="00F022B2">
              <w:rPr>
                <w:rStyle w:val="-0"/>
                <w:rFonts w:asciiTheme="majorHAnsi" w:hAnsiTheme="majorHAnsi" w:cs="Tahoma"/>
                <w:b/>
                <w:noProof/>
              </w:rPr>
              <w:t>Πρόλογος</w:t>
            </w:r>
            <w:r w:rsidR="00F022B2" w:rsidRPr="00F022B2">
              <w:rPr>
                <w:rFonts w:asciiTheme="majorHAnsi" w:hAnsiTheme="majorHAnsi"/>
                <w:noProof/>
                <w:webHidden/>
              </w:rPr>
              <w:tab/>
            </w:r>
            <w:r w:rsidR="00F022B2" w:rsidRPr="00F022B2">
              <w:rPr>
                <w:rFonts w:asciiTheme="majorHAnsi" w:hAnsiTheme="majorHAnsi"/>
                <w:noProof/>
                <w:webHidden/>
                <w:sz w:val="22"/>
                <w:szCs w:val="22"/>
              </w:rPr>
              <w:fldChar w:fldCharType="begin"/>
            </w:r>
            <w:r w:rsidR="00F022B2" w:rsidRPr="00F022B2">
              <w:rPr>
                <w:rFonts w:asciiTheme="majorHAnsi" w:hAnsiTheme="majorHAnsi"/>
                <w:noProof/>
                <w:webHidden/>
                <w:sz w:val="22"/>
                <w:szCs w:val="22"/>
              </w:rPr>
              <w:instrText xml:space="preserve"> PAGEREF _Toc31660938 \h </w:instrText>
            </w:r>
            <w:r w:rsidR="00F022B2" w:rsidRPr="00F022B2">
              <w:rPr>
                <w:rFonts w:asciiTheme="majorHAnsi" w:hAnsiTheme="majorHAnsi"/>
                <w:noProof/>
                <w:webHidden/>
                <w:sz w:val="22"/>
                <w:szCs w:val="22"/>
              </w:rPr>
            </w:r>
            <w:r w:rsidR="00F022B2" w:rsidRPr="00F022B2">
              <w:rPr>
                <w:rFonts w:asciiTheme="majorHAnsi" w:hAnsiTheme="majorHAnsi"/>
                <w:noProof/>
                <w:webHidden/>
                <w:sz w:val="22"/>
                <w:szCs w:val="22"/>
              </w:rPr>
              <w:fldChar w:fldCharType="separate"/>
            </w:r>
            <w:r w:rsidR="00733C95">
              <w:rPr>
                <w:rFonts w:asciiTheme="majorHAnsi" w:hAnsiTheme="majorHAnsi"/>
                <w:noProof/>
                <w:webHidden/>
                <w:sz w:val="22"/>
                <w:szCs w:val="22"/>
              </w:rPr>
              <w:t>2</w:t>
            </w:r>
            <w:r w:rsidR="00F022B2" w:rsidRPr="00F022B2">
              <w:rPr>
                <w:rFonts w:asciiTheme="majorHAnsi" w:hAnsiTheme="majorHAnsi"/>
                <w:noProof/>
                <w:webHidden/>
                <w:sz w:val="22"/>
                <w:szCs w:val="22"/>
              </w:rPr>
              <w:fldChar w:fldCharType="end"/>
            </w:r>
          </w:hyperlink>
        </w:p>
        <w:p w14:paraId="765F7169" w14:textId="77777777" w:rsidR="00F022B2" w:rsidRPr="00F022B2" w:rsidRDefault="003B0ECD">
          <w:pPr>
            <w:pStyle w:val="1f7"/>
            <w:tabs>
              <w:tab w:val="right" w:leader="dot" w:pos="8873"/>
            </w:tabs>
            <w:rPr>
              <w:rFonts w:asciiTheme="majorHAnsi" w:eastAsiaTheme="minorEastAsia" w:hAnsiTheme="majorHAnsi" w:cstheme="minorBidi"/>
              <w:noProof/>
              <w:sz w:val="22"/>
              <w:szCs w:val="22"/>
            </w:rPr>
          </w:pPr>
          <w:hyperlink w:anchor="_Toc31660939" w:history="1">
            <w:r w:rsidR="00F022B2" w:rsidRPr="00F022B2">
              <w:rPr>
                <w:rStyle w:val="-0"/>
                <w:rFonts w:asciiTheme="majorHAnsi" w:hAnsiTheme="majorHAnsi" w:cs="Tahoma"/>
                <w:b/>
                <w:noProof/>
              </w:rPr>
              <w:t>Α΄ Μέρος: Οδηγός συμπλήρωσης «Ανάλυσης Συνεπειών Ρύθμισης»</w:t>
            </w:r>
            <w:r w:rsidR="00F022B2" w:rsidRPr="00F022B2">
              <w:rPr>
                <w:rFonts w:asciiTheme="majorHAnsi" w:hAnsiTheme="majorHAnsi"/>
                <w:noProof/>
                <w:webHidden/>
              </w:rPr>
              <w:tab/>
            </w:r>
            <w:r w:rsidR="00F022B2" w:rsidRPr="00F022B2">
              <w:rPr>
                <w:rFonts w:asciiTheme="majorHAnsi" w:hAnsiTheme="majorHAnsi"/>
                <w:noProof/>
                <w:webHidden/>
                <w:sz w:val="22"/>
                <w:szCs w:val="22"/>
              </w:rPr>
              <w:fldChar w:fldCharType="begin"/>
            </w:r>
            <w:r w:rsidR="00F022B2" w:rsidRPr="00F022B2">
              <w:rPr>
                <w:rFonts w:asciiTheme="majorHAnsi" w:hAnsiTheme="majorHAnsi"/>
                <w:noProof/>
                <w:webHidden/>
                <w:sz w:val="22"/>
                <w:szCs w:val="22"/>
              </w:rPr>
              <w:instrText xml:space="preserve"> PAGEREF _Toc31660939 \h </w:instrText>
            </w:r>
            <w:r w:rsidR="00F022B2" w:rsidRPr="00F022B2">
              <w:rPr>
                <w:rFonts w:asciiTheme="majorHAnsi" w:hAnsiTheme="majorHAnsi"/>
                <w:noProof/>
                <w:webHidden/>
                <w:sz w:val="22"/>
                <w:szCs w:val="22"/>
              </w:rPr>
            </w:r>
            <w:r w:rsidR="00F022B2" w:rsidRPr="00F022B2">
              <w:rPr>
                <w:rFonts w:asciiTheme="majorHAnsi" w:hAnsiTheme="majorHAnsi"/>
                <w:noProof/>
                <w:webHidden/>
                <w:sz w:val="22"/>
                <w:szCs w:val="22"/>
              </w:rPr>
              <w:fldChar w:fldCharType="separate"/>
            </w:r>
            <w:r w:rsidR="00733C95">
              <w:rPr>
                <w:rFonts w:asciiTheme="majorHAnsi" w:hAnsiTheme="majorHAnsi"/>
                <w:noProof/>
                <w:webHidden/>
                <w:sz w:val="22"/>
                <w:szCs w:val="22"/>
              </w:rPr>
              <w:t>4</w:t>
            </w:r>
            <w:r w:rsidR="00F022B2" w:rsidRPr="00F022B2">
              <w:rPr>
                <w:rFonts w:asciiTheme="majorHAnsi" w:hAnsiTheme="majorHAnsi"/>
                <w:noProof/>
                <w:webHidden/>
                <w:sz w:val="22"/>
                <w:szCs w:val="22"/>
              </w:rPr>
              <w:fldChar w:fldCharType="end"/>
            </w:r>
          </w:hyperlink>
        </w:p>
        <w:p w14:paraId="468EB950" w14:textId="77777777" w:rsidR="00F022B2" w:rsidRPr="00F022B2" w:rsidRDefault="003B0ECD">
          <w:pPr>
            <w:pStyle w:val="2fe"/>
            <w:tabs>
              <w:tab w:val="right" w:leader="dot" w:pos="8873"/>
            </w:tabs>
            <w:rPr>
              <w:rFonts w:asciiTheme="majorHAnsi" w:hAnsiTheme="majorHAnsi" w:cstheme="minorBidi"/>
              <w:noProof/>
            </w:rPr>
          </w:pPr>
          <w:hyperlink w:anchor="_Toc31660940" w:history="1">
            <w:r w:rsidR="00F022B2" w:rsidRPr="00F022B2">
              <w:rPr>
                <w:rStyle w:val="-0"/>
                <w:rFonts w:asciiTheme="majorHAnsi" w:hAnsiTheme="majorHAnsi"/>
                <w:noProof/>
              </w:rPr>
              <w:t>Λίγα λόγια για τον οδηγό χρήσης του Εγχειριδίου</w:t>
            </w:r>
            <w:r w:rsidR="00F022B2" w:rsidRPr="00F022B2">
              <w:rPr>
                <w:rFonts w:asciiTheme="majorHAnsi" w:hAnsiTheme="majorHAnsi"/>
                <w:noProof/>
                <w:webHidden/>
              </w:rPr>
              <w:tab/>
            </w:r>
            <w:r w:rsidR="00F022B2" w:rsidRPr="00F022B2">
              <w:rPr>
                <w:rFonts w:asciiTheme="majorHAnsi" w:hAnsiTheme="majorHAnsi"/>
                <w:noProof/>
                <w:webHidden/>
              </w:rPr>
              <w:fldChar w:fldCharType="begin"/>
            </w:r>
            <w:r w:rsidR="00F022B2" w:rsidRPr="00F022B2">
              <w:rPr>
                <w:rFonts w:asciiTheme="majorHAnsi" w:hAnsiTheme="majorHAnsi"/>
                <w:noProof/>
                <w:webHidden/>
              </w:rPr>
              <w:instrText xml:space="preserve"> PAGEREF _Toc31660940 \h </w:instrText>
            </w:r>
            <w:r w:rsidR="00F022B2" w:rsidRPr="00F022B2">
              <w:rPr>
                <w:rFonts w:asciiTheme="majorHAnsi" w:hAnsiTheme="majorHAnsi"/>
                <w:noProof/>
                <w:webHidden/>
              </w:rPr>
            </w:r>
            <w:r w:rsidR="00F022B2" w:rsidRPr="00F022B2">
              <w:rPr>
                <w:rFonts w:asciiTheme="majorHAnsi" w:hAnsiTheme="majorHAnsi"/>
                <w:noProof/>
                <w:webHidden/>
              </w:rPr>
              <w:fldChar w:fldCharType="separate"/>
            </w:r>
            <w:r w:rsidR="00733C95">
              <w:rPr>
                <w:rFonts w:asciiTheme="majorHAnsi" w:hAnsiTheme="majorHAnsi"/>
                <w:noProof/>
                <w:webHidden/>
              </w:rPr>
              <w:t>5</w:t>
            </w:r>
            <w:r w:rsidR="00F022B2" w:rsidRPr="00F022B2">
              <w:rPr>
                <w:rFonts w:asciiTheme="majorHAnsi" w:hAnsiTheme="majorHAnsi"/>
                <w:noProof/>
                <w:webHidden/>
              </w:rPr>
              <w:fldChar w:fldCharType="end"/>
            </w:r>
          </w:hyperlink>
        </w:p>
        <w:p w14:paraId="6C6808C1" w14:textId="77777777" w:rsidR="00F022B2" w:rsidRPr="00F022B2" w:rsidRDefault="003B0ECD">
          <w:pPr>
            <w:pStyle w:val="2fe"/>
            <w:tabs>
              <w:tab w:val="right" w:leader="dot" w:pos="8873"/>
            </w:tabs>
            <w:rPr>
              <w:rFonts w:asciiTheme="majorHAnsi" w:hAnsiTheme="majorHAnsi" w:cstheme="minorBidi"/>
              <w:noProof/>
            </w:rPr>
          </w:pPr>
          <w:hyperlink w:anchor="_Toc31660941" w:history="1">
            <w:r w:rsidR="00F022B2" w:rsidRPr="00F022B2">
              <w:rPr>
                <w:rStyle w:val="-0"/>
                <w:rFonts w:asciiTheme="majorHAnsi" w:hAnsiTheme="majorHAnsi"/>
                <w:noProof/>
              </w:rPr>
              <w:t>Οδηγίες συμπλήρωσης της Ανάλυσης</w:t>
            </w:r>
            <w:r w:rsidR="00F022B2" w:rsidRPr="00F022B2">
              <w:rPr>
                <w:rFonts w:asciiTheme="majorHAnsi" w:hAnsiTheme="majorHAnsi"/>
                <w:noProof/>
                <w:webHidden/>
              </w:rPr>
              <w:tab/>
            </w:r>
            <w:r w:rsidR="00F022B2" w:rsidRPr="00F022B2">
              <w:rPr>
                <w:rFonts w:asciiTheme="majorHAnsi" w:hAnsiTheme="majorHAnsi"/>
                <w:noProof/>
                <w:webHidden/>
              </w:rPr>
              <w:fldChar w:fldCharType="begin"/>
            </w:r>
            <w:r w:rsidR="00F022B2" w:rsidRPr="00F022B2">
              <w:rPr>
                <w:rFonts w:asciiTheme="majorHAnsi" w:hAnsiTheme="majorHAnsi"/>
                <w:noProof/>
                <w:webHidden/>
              </w:rPr>
              <w:instrText xml:space="preserve"> PAGEREF _Toc31660941 \h </w:instrText>
            </w:r>
            <w:r w:rsidR="00F022B2" w:rsidRPr="00F022B2">
              <w:rPr>
                <w:rFonts w:asciiTheme="majorHAnsi" w:hAnsiTheme="majorHAnsi"/>
                <w:noProof/>
                <w:webHidden/>
              </w:rPr>
            </w:r>
            <w:r w:rsidR="00F022B2" w:rsidRPr="00F022B2">
              <w:rPr>
                <w:rFonts w:asciiTheme="majorHAnsi" w:hAnsiTheme="majorHAnsi"/>
                <w:noProof/>
                <w:webHidden/>
              </w:rPr>
              <w:fldChar w:fldCharType="separate"/>
            </w:r>
            <w:r w:rsidR="00733C95">
              <w:rPr>
                <w:rFonts w:asciiTheme="majorHAnsi" w:hAnsiTheme="majorHAnsi"/>
                <w:noProof/>
                <w:webHidden/>
              </w:rPr>
              <w:t>7</w:t>
            </w:r>
            <w:r w:rsidR="00F022B2" w:rsidRPr="00F022B2">
              <w:rPr>
                <w:rFonts w:asciiTheme="majorHAnsi" w:hAnsiTheme="majorHAnsi"/>
                <w:noProof/>
                <w:webHidden/>
              </w:rPr>
              <w:fldChar w:fldCharType="end"/>
            </w:r>
          </w:hyperlink>
        </w:p>
        <w:p w14:paraId="6E24B405" w14:textId="77777777" w:rsidR="00F022B2" w:rsidRPr="00F022B2" w:rsidRDefault="003B0ECD">
          <w:pPr>
            <w:pStyle w:val="2fe"/>
            <w:tabs>
              <w:tab w:val="right" w:leader="dot" w:pos="8873"/>
            </w:tabs>
            <w:rPr>
              <w:rFonts w:asciiTheme="majorHAnsi" w:hAnsiTheme="majorHAnsi" w:cstheme="minorBidi"/>
              <w:noProof/>
            </w:rPr>
          </w:pPr>
          <w:hyperlink w:anchor="_Toc31660942" w:history="1">
            <w:r w:rsidR="00F022B2" w:rsidRPr="00F022B2">
              <w:rPr>
                <w:rStyle w:val="-0"/>
                <w:rFonts w:asciiTheme="majorHAnsi" w:hAnsiTheme="majorHAnsi"/>
                <w:noProof/>
              </w:rPr>
              <w:t>Α.  Αιτιολογική έκθεση</w:t>
            </w:r>
            <w:r w:rsidR="00F022B2" w:rsidRPr="00F022B2">
              <w:rPr>
                <w:rFonts w:asciiTheme="majorHAnsi" w:hAnsiTheme="majorHAnsi"/>
                <w:noProof/>
                <w:webHidden/>
              </w:rPr>
              <w:tab/>
            </w:r>
            <w:r w:rsidR="00F022B2" w:rsidRPr="00F022B2">
              <w:rPr>
                <w:rFonts w:asciiTheme="majorHAnsi" w:hAnsiTheme="majorHAnsi"/>
                <w:noProof/>
                <w:webHidden/>
              </w:rPr>
              <w:fldChar w:fldCharType="begin"/>
            </w:r>
            <w:r w:rsidR="00F022B2" w:rsidRPr="00F022B2">
              <w:rPr>
                <w:rFonts w:asciiTheme="majorHAnsi" w:hAnsiTheme="majorHAnsi"/>
                <w:noProof/>
                <w:webHidden/>
              </w:rPr>
              <w:instrText xml:space="preserve"> PAGEREF _Toc31660942 \h </w:instrText>
            </w:r>
            <w:r w:rsidR="00F022B2" w:rsidRPr="00F022B2">
              <w:rPr>
                <w:rFonts w:asciiTheme="majorHAnsi" w:hAnsiTheme="majorHAnsi"/>
                <w:noProof/>
                <w:webHidden/>
              </w:rPr>
            </w:r>
            <w:r w:rsidR="00F022B2" w:rsidRPr="00F022B2">
              <w:rPr>
                <w:rFonts w:asciiTheme="majorHAnsi" w:hAnsiTheme="majorHAnsi"/>
                <w:noProof/>
                <w:webHidden/>
              </w:rPr>
              <w:fldChar w:fldCharType="separate"/>
            </w:r>
            <w:r w:rsidR="00733C95">
              <w:rPr>
                <w:rFonts w:asciiTheme="majorHAnsi" w:hAnsiTheme="majorHAnsi"/>
                <w:noProof/>
                <w:webHidden/>
              </w:rPr>
              <w:t>8</w:t>
            </w:r>
            <w:r w:rsidR="00F022B2" w:rsidRPr="00F022B2">
              <w:rPr>
                <w:rFonts w:asciiTheme="majorHAnsi" w:hAnsiTheme="majorHAnsi"/>
                <w:noProof/>
                <w:webHidden/>
              </w:rPr>
              <w:fldChar w:fldCharType="end"/>
            </w:r>
          </w:hyperlink>
        </w:p>
        <w:p w14:paraId="111B10D7" w14:textId="77777777" w:rsidR="00F022B2" w:rsidRPr="00F022B2" w:rsidRDefault="003B0ECD">
          <w:pPr>
            <w:pStyle w:val="2fe"/>
            <w:tabs>
              <w:tab w:val="right" w:leader="dot" w:pos="8873"/>
            </w:tabs>
            <w:rPr>
              <w:rFonts w:asciiTheme="majorHAnsi" w:hAnsiTheme="majorHAnsi" w:cstheme="minorBidi"/>
              <w:noProof/>
            </w:rPr>
          </w:pPr>
          <w:hyperlink w:anchor="_Toc31660943" w:history="1">
            <w:r w:rsidR="00F022B2" w:rsidRPr="00F022B2">
              <w:rPr>
                <w:rStyle w:val="-0"/>
                <w:rFonts w:asciiTheme="majorHAnsi" w:hAnsiTheme="majorHAnsi"/>
                <w:noProof/>
              </w:rPr>
              <w:t>Β.  Έκθεση του άρθρου 75 παρ. 1 και 2 του Συντάγματος</w:t>
            </w:r>
            <w:r w:rsidR="00F022B2" w:rsidRPr="00F022B2">
              <w:rPr>
                <w:rFonts w:asciiTheme="majorHAnsi" w:hAnsiTheme="majorHAnsi"/>
                <w:noProof/>
                <w:webHidden/>
              </w:rPr>
              <w:tab/>
            </w:r>
            <w:r w:rsidR="00F022B2" w:rsidRPr="00F022B2">
              <w:rPr>
                <w:rFonts w:asciiTheme="majorHAnsi" w:hAnsiTheme="majorHAnsi"/>
                <w:noProof/>
                <w:webHidden/>
              </w:rPr>
              <w:fldChar w:fldCharType="begin"/>
            </w:r>
            <w:r w:rsidR="00F022B2" w:rsidRPr="00F022B2">
              <w:rPr>
                <w:rFonts w:asciiTheme="majorHAnsi" w:hAnsiTheme="majorHAnsi"/>
                <w:noProof/>
                <w:webHidden/>
              </w:rPr>
              <w:instrText xml:space="preserve"> PAGEREF _Toc31660943 \h </w:instrText>
            </w:r>
            <w:r w:rsidR="00F022B2" w:rsidRPr="00F022B2">
              <w:rPr>
                <w:rFonts w:asciiTheme="majorHAnsi" w:hAnsiTheme="majorHAnsi"/>
                <w:noProof/>
                <w:webHidden/>
              </w:rPr>
            </w:r>
            <w:r w:rsidR="00F022B2" w:rsidRPr="00F022B2">
              <w:rPr>
                <w:rFonts w:asciiTheme="majorHAnsi" w:hAnsiTheme="majorHAnsi"/>
                <w:noProof/>
                <w:webHidden/>
              </w:rPr>
              <w:fldChar w:fldCharType="separate"/>
            </w:r>
            <w:r w:rsidR="00733C95">
              <w:rPr>
                <w:rFonts w:asciiTheme="majorHAnsi" w:hAnsiTheme="majorHAnsi"/>
                <w:noProof/>
                <w:webHidden/>
              </w:rPr>
              <w:t>16</w:t>
            </w:r>
            <w:r w:rsidR="00F022B2" w:rsidRPr="00F022B2">
              <w:rPr>
                <w:rFonts w:asciiTheme="majorHAnsi" w:hAnsiTheme="majorHAnsi"/>
                <w:noProof/>
                <w:webHidden/>
              </w:rPr>
              <w:fldChar w:fldCharType="end"/>
            </w:r>
          </w:hyperlink>
        </w:p>
        <w:p w14:paraId="5661C6AB" w14:textId="77777777" w:rsidR="00F022B2" w:rsidRPr="00F022B2" w:rsidRDefault="003B0ECD">
          <w:pPr>
            <w:pStyle w:val="2fe"/>
            <w:tabs>
              <w:tab w:val="right" w:leader="dot" w:pos="8873"/>
            </w:tabs>
            <w:rPr>
              <w:rFonts w:asciiTheme="majorHAnsi" w:hAnsiTheme="majorHAnsi" w:cstheme="minorBidi"/>
              <w:noProof/>
            </w:rPr>
          </w:pPr>
          <w:hyperlink w:anchor="_Toc31660944" w:history="1">
            <w:r w:rsidR="00F022B2" w:rsidRPr="00F022B2">
              <w:rPr>
                <w:rStyle w:val="-0"/>
                <w:rFonts w:asciiTheme="majorHAnsi" w:hAnsiTheme="majorHAnsi"/>
                <w:noProof/>
              </w:rPr>
              <w:t>Γ.  Έκθεση του άρθρου 75 παρ. 3 του Συντάγματος</w:t>
            </w:r>
            <w:r w:rsidR="00F022B2" w:rsidRPr="00F022B2">
              <w:rPr>
                <w:rFonts w:asciiTheme="majorHAnsi" w:hAnsiTheme="majorHAnsi"/>
                <w:noProof/>
                <w:webHidden/>
              </w:rPr>
              <w:tab/>
            </w:r>
            <w:r w:rsidR="00F022B2" w:rsidRPr="00F022B2">
              <w:rPr>
                <w:rFonts w:asciiTheme="majorHAnsi" w:hAnsiTheme="majorHAnsi"/>
                <w:noProof/>
                <w:webHidden/>
              </w:rPr>
              <w:fldChar w:fldCharType="begin"/>
            </w:r>
            <w:r w:rsidR="00F022B2" w:rsidRPr="00F022B2">
              <w:rPr>
                <w:rFonts w:asciiTheme="majorHAnsi" w:hAnsiTheme="majorHAnsi"/>
                <w:noProof/>
                <w:webHidden/>
              </w:rPr>
              <w:instrText xml:space="preserve"> PAGEREF _Toc31660944 \h </w:instrText>
            </w:r>
            <w:r w:rsidR="00F022B2" w:rsidRPr="00F022B2">
              <w:rPr>
                <w:rFonts w:asciiTheme="majorHAnsi" w:hAnsiTheme="majorHAnsi"/>
                <w:noProof/>
                <w:webHidden/>
              </w:rPr>
            </w:r>
            <w:r w:rsidR="00F022B2" w:rsidRPr="00F022B2">
              <w:rPr>
                <w:rFonts w:asciiTheme="majorHAnsi" w:hAnsiTheme="majorHAnsi"/>
                <w:noProof/>
                <w:webHidden/>
              </w:rPr>
              <w:fldChar w:fldCharType="separate"/>
            </w:r>
            <w:r w:rsidR="00733C95">
              <w:rPr>
                <w:rFonts w:asciiTheme="majorHAnsi" w:hAnsiTheme="majorHAnsi"/>
                <w:noProof/>
                <w:webHidden/>
              </w:rPr>
              <w:t>18</w:t>
            </w:r>
            <w:r w:rsidR="00F022B2" w:rsidRPr="00F022B2">
              <w:rPr>
                <w:rFonts w:asciiTheme="majorHAnsi" w:hAnsiTheme="majorHAnsi"/>
                <w:noProof/>
                <w:webHidden/>
              </w:rPr>
              <w:fldChar w:fldCharType="end"/>
            </w:r>
          </w:hyperlink>
        </w:p>
        <w:p w14:paraId="000F81AA" w14:textId="77777777" w:rsidR="00F022B2" w:rsidRPr="00F022B2" w:rsidRDefault="003B0ECD">
          <w:pPr>
            <w:pStyle w:val="2fe"/>
            <w:tabs>
              <w:tab w:val="right" w:leader="dot" w:pos="8873"/>
            </w:tabs>
            <w:rPr>
              <w:rFonts w:asciiTheme="majorHAnsi" w:hAnsiTheme="majorHAnsi" w:cstheme="minorBidi"/>
              <w:noProof/>
            </w:rPr>
          </w:pPr>
          <w:hyperlink w:anchor="_Toc31660945" w:history="1">
            <w:r w:rsidR="00F022B2" w:rsidRPr="00F022B2">
              <w:rPr>
                <w:rStyle w:val="-0"/>
                <w:rFonts w:asciiTheme="majorHAnsi" w:hAnsiTheme="majorHAnsi"/>
                <w:noProof/>
              </w:rPr>
              <w:t>Δ.  Έκθεση γενικών συνεπειών</w:t>
            </w:r>
            <w:r w:rsidR="00F022B2" w:rsidRPr="00F022B2">
              <w:rPr>
                <w:rFonts w:asciiTheme="majorHAnsi" w:hAnsiTheme="majorHAnsi"/>
                <w:noProof/>
                <w:webHidden/>
              </w:rPr>
              <w:tab/>
            </w:r>
            <w:r w:rsidR="00F022B2" w:rsidRPr="00F022B2">
              <w:rPr>
                <w:rFonts w:asciiTheme="majorHAnsi" w:hAnsiTheme="majorHAnsi"/>
                <w:noProof/>
                <w:webHidden/>
              </w:rPr>
              <w:fldChar w:fldCharType="begin"/>
            </w:r>
            <w:r w:rsidR="00F022B2" w:rsidRPr="00F022B2">
              <w:rPr>
                <w:rFonts w:asciiTheme="majorHAnsi" w:hAnsiTheme="majorHAnsi"/>
                <w:noProof/>
                <w:webHidden/>
              </w:rPr>
              <w:instrText xml:space="preserve"> PAGEREF _Toc31660945 \h </w:instrText>
            </w:r>
            <w:r w:rsidR="00F022B2" w:rsidRPr="00F022B2">
              <w:rPr>
                <w:rFonts w:asciiTheme="majorHAnsi" w:hAnsiTheme="majorHAnsi"/>
                <w:noProof/>
                <w:webHidden/>
              </w:rPr>
            </w:r>
            <w:r w:rsidR="00F022B2" w:rsidRPr="00F022B2">
              <w:rPr>
                <w:rFonts w:asciiTheme="majorHAnsi" w:hAnsiTheme="majorHAnsi"/>
                <w:noProof/>
                <w:webHidden/>
              </w:rPr>
              <w:fldChar w:fldCharType="separate"/>
            </w:r>
            <w:r w:rsidR="00733C95">
              <w:rPr>
                <w:rFonts w:asciiTheme="majorHAnsi" w:hAnsiTheme="majorHAnsi"/>
                <w:noProof/>
                <w:webHidden/>
              </w:rPr>
              <w:t>20</w:t>
            </w:r>
            <w:r w:rsidR="00F022B2" w:rsidRPr="00F022B2">
              <w:rPr>
                <w:rFonts w:asciiTheme="majorHAnsi" w:hAnsiTheme="majorHAnsi"/>
                <w:noProof/>
                <w:webHidden/>
              </w:rPr>
              <w:fldChar w:fldCharType="end"/>
            </w:r>
          </w:hyperlink>
        </w:p>
        <w:p w14:paraId="6DEE0DAE" w14:textId="77777777" w:rsidR="00F022B2" w:rsidRPr="00F022B2" w:rsidRDefault="003B0ECD">
          <w:pPr>
            <w:pStyle w:val="2fe"/>
            <w:tabs>
              <w:tab w:val="right" w:leader="dot" w:pos="8873"/>
            </w:tabs>
            <w:rPr>
              <w:rFonts w:asciiTheme="majorHAnsi" w:hAnsiTheme="majorHAnsi" w:cstheme="minorBidi"/>
              <w:noProof/>
            </w:rPr>
          </w:pPr>
          <w:hyperlink w:anchor="_Toc31660946" w:history="1">
            <w:r w:rsidR="00F022B2" w:rsidRPr="00F022B2">
              <w:rPr>
                <w:rStyle w:val="-0"/>
                <w:rFonts w:asciiTheme="majorHAnsi" w:hAnsiTheme="majorHAnsi"/>
                <w:noProof/>
              </w:rPr>
              <w:t>Ε.  Έκθεση διαβούλευσης</w:t>
            </w:r>
            <w:r w:rsidR="00F022B2" w:rsidRPr="00F022B2">
              <w:rPr>
                <w:rFonts w:asciiTheme="majorHAnsi" w:hAnsiTheme="majorHAnsi"/>
                <w:noProof/>
                <w:webHidden/>
              </w:rPr>
              <w:tab/>
            </w:r>
            <w:r w:rsidR="00F022B2" w:rsidRPr="00F022B2">
              <w:rPr>
                <w:rFonts w:asciiTheme="majorHAnsi" w:hAnsiTheme="majorHAnsi"/>
                <w:noProof/>
                <w:webHidden/>
              </w:rPr>
              <w:fldChar w:fldCharType="begin"/>
            </w:r>
            <w:r w:rsidR="00F022B2" w:rsidRPr="00F022B2">
              <w:rPr>
                <w:rFonts w:asciiTheme="majorHAnsi" w:hAnsiTheme="majorHAnsi"/>
                <w:noProof/>
                <w:webHidden/>
              </w:rPr>
              <w:instrText xml:space="preserve"> PAGEREF _Toc31660946 \h </w:instrText>
            </w:r>
            <w:r w:rsidR="00F022B2" w:rsidRPr="00F022B2">
              <w:rPr>
                <w:rFonts w:asciiTheme="majorHAnsi" w:hAnsiTheme="majorHAnsi"/>
                <w:noProof/>
                <w:webHidden/>
              </w:rPr>
            </w:r>
            <w:r w:rsidR="00F022B2" w:rsidRPr="00F022B2">
              <w:rPr>
                <w:rFonts w:asciiTheme="majorHAnsi" w:hAnsiTheme="majorHAnsi"/>
                <w:noProof/>
                <w:webHidden/>
              </w:rPr>
              <w:fldChar w:fldCharType="separate"/>
            </w:r>
            <w:r w:rsidR="00733C95">
              <w:rPr>
                <w:rFonts w:asciiTheme="majorHAnsi" w:hAnsiTheme="majorHAnsi"/>
                <w:noProof/>
                <w:webHidden/>
              </w:rPr>
              <w:t>23</w:t>
            </w:r>
            <w:r w:rsidR="00F022B2" w:rsidRPr="00F022B2">
              <w:rPr>
                <w:rFonts w:asciiTheme="majorHAnsi" w:hAnsiTheme="majorHAnsi"/>
                <w:noProof/>
                <w:webHidden/>
              </w:rPr>
              <w:fldChar w:fldCharType="end"/>
            </w:r>
          </w:hyperlink>
        </w:p>
        <w:p w14:paraId="608FAB85" w14:textId="77777777" w:rsidR="00F022B2" w:rsidRPr="00F022B2" w:rsidRDefault="003B0ECD">
          <w:pPr>
            <w:pStyle w:val="2fe"/>
            <w:tabs>
              <w:tab w:val="right" w:leader="dot" w:pos="8873"/>
            </w:tabs>
            <w:rPr>
              <w:rFonts w:asciiTheme="majorHAnsi" w:hAnsiTheme="majorHAnsi" w:cstheme="minorBidi"/>
              <w:noProof/>
            </w:rPr>
          </w:pPr>
          <w:hyperlink w:anchor="_Toc31660947" w:history="1">
            <w:r w:rsidR="00F022B2" w:rsidRPr="00F022B2">
              <w:rPr>
                <w:rStyle w:val="-0"/>
                <w:rFonts w:asciiTheme="majorHAnsi" w:hAnsiTheme="majorHAnsi"/>
                <w:noProof/>
              </w:rPr>
              <w:t>Στ.  Έκθεση νομιμότητας</w:t>
            </w:r>
            <w:r w:rsidR="00F022B2" w:rsidRPr="00F022B2">
              <w:rPr>
                <w:rFonts w:asciiTheme="majorHAnsi" w:hAnsiTheme="majorHAnsi"/>
                <w:noProof/>
                <w:webHidden/>
              </w:rPr>
              <w:tab/>
            </w:r>
            <w:r w:rsidR="00F022B2" w:rsidRPr="00F022B2">
              <w:rPr>
                <w:rFonts w:asciiTheme="majorHAnsi" w:hAnsiTheme="majorHAnsi"/>
                <w:noProof/>
                <w:webHidden/>
              </w:rPr>
              <w:fldChar w:fldCharType="begin"/>
            </w:r>
            <w:r w:rsidR="00F022B2" w:rsidRPr="00F022B2">
              <w:rPr>
                <w:rFonts w:asciiTheme="majorHAnsi" w:hAnsiTheme="majorHAnsi"/>
                <w:noProof/>
                <w:webHidden/>
              </w:rPr>
              <w:instrText xml:space="preserve"> PAGEREF _Toc31660947 \h </w:instrText>
            </w:r>
            <w:r w:rsidR="00F022B2" w:rsidRPr="00F022B2">
              <w:rPr>
                <w:rFonts w:asciiTheme="majorHAnsi" w:hAnsiTheme="majorHAnsi"/>
                <w:noProof/>
                <w:webHidden/>
              </w:rPr>
            </w:r>
            <w:r w:rsidR="00F022B2" w:rsidRPr="00F022B2">
              <w:rPr>
                <w:rFonts w:asciiTheme="majorHAnsi" w:hAnsiTheme="majorHAnsi"/>
                <w:noProof/>
                <w:webHidden/>
              </w:rPr>
              <w:fldChar w:fldCharType="separate"/>
            </w:r>
            <w:r w:rsidR="00733C95">
              <w:rPr>
                <w:rFonts w:asciiTheme="majorHAnsi" w:hAnsiTheme="majorHAnsi"/>
                <w:noProof/>
                <w:webHidden/>
              </w:rPr>
              <w:t>25</w:t>
            </w:r>
            <w:r w:rsidR="00F022B2" w:rsidRPr="00F022B2">
              <w:rPr>
                <w:rFonts w:asciiTheme="majorHAnsi" w:hAnsiTheme="majorHAnsi"/>
                <w:noProof/>
                <w:webHidden/>
              </w:rPr>
              <w:fldChar w:fldCharType="end"/>
            </w:r>
          </w:hyperlink>
        </w:p>
        <w:p w14:paraId="02B3F6BF" w14:textId="77777777" w:rsidR="00F022B2" w:rsidRPr="00F022B2" w:rsidRDefault="003B0ECD">
          <w:pPr>
            <w:pStyle w:val="2fe"/>
            <w:tabs>
              <w:tab w:val="right" w:leader="dot" w:pos="8873"/>
            </w:tabs>
            <w:rPr>
              <w:rFonts w:asciiTheme="majorHAnsi" w:hAnsiTheme="majorHAnsi" w:cstheme="minorBidi"/>
              <w:noProof/>
            </w:rPr>
          </w:pPr>
          <w:hyperlink w:anchor="_Toc31660948" w:history="1">
            <w:r w:rsidR="00F022B2" w:rsidRPr="00F022B2">
              <w:rPr>
                <w:rStyle w:val="-0"/>
                <w:rFonts w:asciiTheme="majorHAnsi" w:hAnsiTheme="majorHAnsi"/>
                <w:noProof/>
              </w:rPr>
              <w:t>Ζ.  Πίνακας τροποποιούμενων ή καταργούμενων διατάξεων</w:t>
            </w:r>
            <w:r w:rsidR="00F022B2" w:rsidRPr="00F022B2">
              <w:rPr>
                <w:rFonts w:asciiTheme="majorHAnsi" w:hAnsiTheme="majorHAnsi"/>
                <w:noProof/>
                <w:webHidden/>
              </w:rPr>
              <w:tab/>
            </w:r>
            <w:r w:rsidR="00F022B2" w:rsidRPr="00F022B2">
              <w:rPr>
                <w:rFonts w:asciiTheme="majorHAnsi" w:hAnsiTheme="majorHAnsi"/>
                <w:noProof/>
                <w:webHidden/>
              </w:rPr>
              <w:fldChar w:fldCharType="begin"/>
            </w:r>
            <w:r w:rsidR="00F022B2" w:rsidRPr="00F022B2">
              <w:rPr>
                <w:rFonts w:asciiTheme="majorHAnsi" w:hAnsiTheme="majorHAnsi"/>
                <w:noProof/>
                <w:webHidden/>
              </w:rPr>
              <w:instrText xml:space="preserve"> PAGEREF _Toc31660948 \h </w:instrText>
            </w:r>
            <w:r w:rsidR="00F022B2" w:rsidRPr="00F022B2">
              <w:rPr>
                <w:rFonts w:asciiTheme="majorHAnsi" w:hAnsiTheme="majorHAnsi"/>
                <w:noProof/>
                <w:webHidden/>
              </w:rPr>
            </w:r>
            <w:r w:rsidR="00F022B2" w:rsidRPr="00F022B2">
              <w:rPr>
                <w:rFonts w:asciiTheme="majorHAnsi" w:hAnsiTheme="majorHAnsi"/>
                <w:noProof/>
                <w:webHidden/>
              </w:rPr>
              <w:fldChar w:fldCharType="separate"/>
            </w:r>
            <w:r w:rsidR="00733C95">
              <w:rPr>
                <w:rFonts w:asciiTheme="majorHAnsi" w:hAnsiTheme="majorHAnsi"/>
                <w:noProof/>
                <w:webHidden/>
              </w:rPr>
              <w:t>28</w:t>
            </w:r>
            <w:r w:rsidR="00F022B2" w:rsidRPr="00F022B2">
              <w:rPr>
                <w:rFonts w:asciiTheme="majorHAnsi" w:hAnsiTheme="majorHAnsi"/>
                <w:noProof/>
                <w:webHidden/>
              </w:rPr>
              <w:fldChar w:fldCharType="end"/>
            </w:r>
          </w:hyperlink>
        </w:p>
        <w:p w14:paraId="4D0DA04E" w14:textId="77777777" w:rsidR="00F022B2" w:rsidRPr="00F022B2" w:rsidRDefault="003B0ECD">
          <w:pPr>
            <w:pStyle w:val="2fe"/>
            <w:tabs>
              <w:tab w:val="right" w:leader="dot" w:pos="8873"/>
            </w:tabs>
            <w:rPr>
              <w:rFonts w:asciiTheme="majorHAnsi" w:hAnsiTheme="majorHAnsi" w:cstheme="minorBidi"/>
              <w:noProof/>
            </w:rPr>
          </w:pPr>
          <w:hyperlink w:anchor="_Toc31660949" w:history="1">
            <w:r w:rsidR="00F022B2" w:rsidRPr="00F022B2">
              <w:rPr>
                <w:rStyle w:val="-0"/>
                <w:rFonts w:asciiTheme="majorHAnsi" w:hAnsiTheme="majorHAnsi"/>
                <w:noProof/>
              </w:rPr>
              <w:t>Η.  Έκθεση εφαρμογής της ρύθμισης</w:t>
            </w:r>
            <w:r w:rsidR="00F022B2" w:rsidRPr="00F022B2">
              <w:rPr>
                <w:rFonts w:asciiTheme="majorHAnsi" w:hAnsiTheme="majorHAnsi"/>
                <w:noProof/>
                <w:webHidden/>
              </w:rPr>
              <w:tab/>
            </w:r>
            <w:r w:rsidR="00F022B2" w:rsidRPr="00F022B2">
              <w:rPr>
                <w:rFonts w:asciiTheme="majorHAnsi" w:hAnsiTheme="majorHAnsi"/>
                <w:noProof/>
                <w:webHidden/>
              </w:rPr>
              <w:fldChar w:fldCharType="begin"/>
            </w:r>
            <w:r w:rsidR="00F022B2" w:rsidRPr="00F022B2">
              <w:rPr>
                <w:rFonts w:asciiTheme="majorHAnsi" w:hAnsiTheme="majorHAnsi"/>
                <w:noProof/>
                <w:webHidden/>
              </w:rPr>
              <w:instrText xml:space="preserve"> PAGEREF _Toc31660949 \h </w:instrText>
            </w:r>
            <w:r w:rsidR="00F022B2" w:rsidRPr="00F022B2">
              <w:rPr>
                <w:rFonts w:asciiTheme="majorHAnsi" w:hAnsiTheme="majorHAnsi"/>
                <w:noProof/>
                <w:webHidden/>
              </w:rPr>
            </w:r>
            <w:r w:rsidR="00F022B2" w:rsidRPr="00F022B2">
              <w:rPr>
                <w:rFonts w:asciiTheme="majorHAnsi" w:hAnsiTheme="majorHAnsi"/>
                <w:noProof/>
                <w:webHidden/>
              </w:rPr>
              <w:fldChar w:fldCharType="separate"/>
            </w:r>
            <w:r w:rsidR="00733C95">
              <w:rPr>
                <w:rFonts w:asciiTheme="majorHAnsi" w:hAnsiTheme="majorHAnsi"/>
                <w:noProof/>
                <w:webHidden/>
              </w:rPr>
              <w:t>30</w:t>
            </w:r>
            <w:r w:rsidR="00F022B2" w:rsidRPr="00F022B2">
              <w:rPr>
                <w:rFonts w:asciiTheme="majorHAnsi" w:hAnsiTheme="majorHAnsi"/>
                <w:noProof/>
                <w:webHidden/>
              </w:rPr>
              <w:fldChar w:fldCharType="end"/>
            </w:r>
          </w:hyperlink>
        </w:p>
        <w:p w14:paraId="1ECB9C8B" w14:textId="77777777" w:rsidR="00F022B2" w:rsidRPr="00F022B2" w:rsidRDefault="003B0ECD">
          <w:pPr>
            <w:pStyle w:val="1f7"/>
            <w:tabs>
              <w:tab w:val="right" w:leader="dot" w:pos="8873"/>
            </w:tabs>
            <w:rPr>
              <w:rFonts w:asciiTheme="majorHAnsi" w:eastAsiaTheme="minorEastAsia" w:hAnsiTheme="majorHAnsi" w:cstheme="minorBidi"/>
              <w:noProof/>
              <w:sz w:val="22"/>
              <w:szCs w:val="22"/>
            </w:rPr>
          </w:pPr>
          <w:hyperlink w:anchor="_Toc31660950" w:history="1">
            <w:r w:rsidR="00F022B2" w:rsidRPr="00F022B2">
              <w:rPr>
                <w:rStyle w:val="-0"/>
                <w:rFonts w:asciiTheme="majorHAnsi" w:hAnsiTheme="majorHAnsi" w:cs="Tahoma"/>
                <w:b/>
                <w:noProof/>
              </w:rPr>
              <w:t>Β’ Μέρος: Υπόδειγμα της «Ανάλυσης Συνεπειών Ρύθμισης»</w:t>
            </w:r>
            <w:r w:rsidR="00F022B2" w:rsidRPr="00F022B2">
              <w:rPr>
                <w:rFonts w:asciiTheme="majorHAnsi" w:hAnsiTheme="majorHAnsi"/>
                <w:noProof/>
                <w:webHidden/>
              </w:rPr>
              <w:tab/>
            </w:r>
            <w:r w:rsidR="00F022B2" w:rsidRPr="00F022B2">
              <w:rPr>
                <w:rFonts w:asciiTheme="majorHAnsi" w:hAnsiTheme="majorHAnsi"/>
                <w:noProof/>
                <w:webHidden/>
                <w:sz w:val="22"/>
                <w:szCs w:val="22"/>
              </w:rPr>
              <w:fldChar w:fldCharType="begin"/>
            </w:r>
            <w:r w:rsidR="00F022B2" w:rsidRPr="00F022B2">
              <w:rPr>
                <w:rFonts w:asciiTheme="majorHAnsi" w:hAnsiTheme="majorHAnsi"/>
                <w:noProof/>
                <w:webHidden/>
                <w:sz w:val="22"/>
                <w:szCs w:val="22"/>
              </w:rPr>
              <w:instrText xml:space="preserve"> PAGEREF _Toc31660950 \h </w:instrText>
            </w:r>
            <w:r w:rsidR="00F022B2" w:rsidRPr="00F022B2">
              <w:rPr>
                <w:rFonts w:asciiTheme="majorHAnsi" w:hAnsiTheme="majorHAnsi"/>
                <w:noProof/>
                <w:webHidden/>
                <w:sz w:val="22"/>
                <w:szCs w:val="22"/>
              </w:rPr>
            </w:r>
            <w:r w:rsidR="00F022B2" w:rsidRPr="00F022B2">
              <w:rPr>
                <w:rFonts w:asciiTheme="majorHAnsi" w:hAnsiTheme="majorHAnsi"/>
                <w:noProof/>
                <w:webHidden/>
                <w:sz w:val="22"/>
                <w:szCs w:val="22"/>
              </w:rPr>
              <w:fldChar w:fldCharType="separate"/>
            </w:r>
            <w:r w:rsidR="00733C95">
              <w:rPr>
                <w:rFonts w:asciiTheme="majorHAnsi" w:hAnsiTheme="majorHAnsi"/>
                <w:noProof/>
                <w:webHidden/>
                <w:sz w:val="22"/>
                <w:szCs w:val="22"/>
              </w:rPr>
              <w:t>35</w:t>
            </w:r>
            <w:r w:rsidR="00F022B2" w:rsidRPr="00F022B2">
              <w:rPr>
                <w:rFonts w:asciiTheme="majorHAnsi" w:hAnsiTheme="majorHAnsi"/>
                <w:noProof/>
                <w:webHidden/>
                <w:sz w:val="22"/>
                <w:szCs w:val="22"/>
              </w:rPr>
              <w:fldChar w:fldCharType="end"/>
            </w:r>
          </w:hyperlink>
        </w:p>
        <w:p w14:paraId="04414090" w14:textId="77777777" w:rsidR="00F022B2" w:rsidRPr="00F022B2" w:rsidRDefault="003B0ECD">
          <w:pPr>
            <w:pStyle w:val="2fe"/>
            <w:tabs>
              <w:tab w:val="right" w:leader="dot" w:pos="8873"/>
            </w:tabs>
            <w:rPr>
              <w:rFonts w:asciiTheme="majorHAnsi" w:hAnsiTheme="majorHAnsi" w:cstheme="minorBidi"/>
              <w:noProof/>
            </w:rPr>
          </w:pPr>
          <w:hyperlink w:anchor="_Toc31660951" w:history="1">
            <w:r w:rsidR="00F022B2" w:rsidRPr="00F022B2">
              <w:rPr>
                <w:rStyle w:val="-0"/>
                <w:rFonts w:asciiTheme="majorHAnsi" w:hAnsiTheme="majorHAnsi"/>
                <w:noProof/>
              </w:rPr>
              <w:t>Α. Αιτιολογική έκθεση</w:t>
            </w:r>
            <w:r w:rsidR="00F022B2" w:rsidRPr="00F022B2">
              <w:rPr>
                <w:rFonts w:asciiTheme="majorHAnsi" w:hAnsiTheme="majorHAnsi"/>
                <w:noProof/>
                <w:webHidden/>
              </w:rPr>
              <w:tab/>
            </w:r>
            <w:r w:rsidR="00F022B2" w:rsidRPr="00F022B2">
              <w:rPr>
                <w:rFonts w:asciiTheme="majorHAnsi" w:hAnsiTheme="majorHAnsi"/>
                <w:noProof/>
                <w:webHidden/>
              </w:rPr>
              <w:fldChar w:fldCharType="begin"/>
            </w:r>
            <w:r w:rsidR="00F022B2" w:rsidRPr="00F022B2">
              <w:rPr>
                <w:rFonts w:asciiTheme="majorHAnsi" w:hAnsiTheme="majorHAnsi"/>
                <w:noProof/>
                <w:webHidden/>
              </w:rPr>
              <w:instrText xml:space="preserve"> PAGEREF _Toc31660951 \h </w:instrText>
            </w:r>
            <w:r w:rsidR="00F022B2" w:rsidRPr="00F022B2">
              <w:rPr>
                <w:rFonts w:asciiTheme="majorHAnsi" w:hAnsiTheme="majorHAnsi"/>
                <w:noProof/>
                <w:webHidden/>
              </w:rPr>
            </w:r>
            <w:r w:rsidR="00F022B2" w:rsidRPr="00F022B2">
              <w:rPr>
                <w:rFonts w:asciiTheme="majorHAnsi" w:hAnsiTheme="majorHAnsi"/>
                <w:noProof/>
                <w:webHidden/>
              </w:rPr>
              <w:fldChar w:fldCharType="separate"/>
            </w:r>
            <w:r w:rsidR="00733C95">
              <w:rPr>
                <w:rFonts w:asciiTheme="majorHAnsi" w:hAnsiTheme="majorHAnsi"/>
                <w:noProof/>
                <w:webHidden/>
              </w:rPr>
              <w:t>36</w:t>
            </w:r>
            <w:r w:rsidR="00F022B2" w:rsidRPr="00F022B2">
              <w:rPr>
                <w:rFonts w:asciiTheme="majorHAnsi" w:hAnsiTheme="majorHAnsi"/>
                <w:noProof/>
                <w:webHidden/>
              </w:rPr>
              <w:fldChar w:fldCharType="end"/>
            </w:r>
          </w:hyperlink>
        </w:p>
        <w:p w14:paraId="56569367" w14:textId="77777777" w:rsidR="00F022B2" w:rsidRPr="00F022B2" w:rsidRDefault="003B0ECD">
          <w:pPr>
            <w:pStyle w:val="2fe"/>
            <w:tabs>
              <w:tab w:val="right" w:leader="dot" w:pos="8873"/>
            </w:tabs>
            <w:rPr>
              <w:rFonts w:asciiTheme="majorHAnsi" w:hAnsiTheme="majorHAnsi" w:cstheme="minorBidi"/>
              <w:noProof/>
            </w:rPr>
          </w:pPr>
          <w:hyperlink w:anchor="_Toc31660952" w:history="1">
            <w:r w:rsidR="00F022B2" w:rsidRPr="00F022B2">
              <w:rPr>
                <w:rStyle w:val="-0"/>
                <w:rFonts w:asciiTheme="majorHAnsi" w:hAnsiTheme="majorHAnsi"/>
                <w:noProof/>
              </w:rPr>
              <w:t>Β.  Έκθεση του άρθρου 75 παρ. 1 και 2 του Συντάγματος</w:t>
            </w:r>
            <w:r w:rsidR="00F022B2" w:rsidRPr="00F022B2">
              <w:rPr>
                <w:rFonts w:asciiTheme="majorHAnsi" w:hAnsiTheme="majorHAnsi"/>
                <w:noProof/>
                <w:webHidden/>
              </w:rPr>
              <w:tab/>
            </w:r>
            <w:r w:rsidR="00F022B2" w:rsidRPr="00F022B2">
              <w:rPr>
                <w:rFonts w:asciiTheme="majorHAnsi" w:hAnsiTheme="majorHAnsi"/>
                <w:noProof/>
                <w:webHidden/>
              </w:rPr>
              <w:fldChar w:fldCharType="begin"/>
            </w:r>
            <w:r w:rsidR="00F022B2" w:rsidRPr="00F022B2">
              <w:rPr>
                <w:rFonts w:asciiTheme="majorHAnsi" w:hAnsiTheme="majorHAnsi"/>
                <w:noProof/>
                <w:webHidden/>
              </w:rPr>
              <w:instrText xml:space="preserve"> PAGEREF _Toc31660952 \h </w:instrText>
            </w:r>
            <w:r w:rsidR="00F022B2" w:rsidRPr="00F022B2">
              <w:rPr>
                <w:rFonts w:asciiTheme="majorHAnsi" w:hAnsiTheme="majorHAnsi"/>
                <w:noProof/>
                <w:webHidden/>
              </w:rPr>
            </w:r>
            <w:r w:rsidR="00F022B2" w:rsidRPr="00F022B2">
              <w:rPr>
                <w:rFonts w:asciiTheme="majorHAnsi" w:hAnsiTheme="majorHAnsi"/>
                <w:noProof/>
                <w:webHidden/>
              </w:rPr>
              <w:fldChar w:fldCharType="separate"/>
            </w:r>
            <w:r w:rsidR="00733C95">
              <w:rPr>
                <w:rFonts w:asciiTheme="majorHAnsi" w:hAnsiTheme="majorHAnsi"/>
                <w:noProof/>
                <w:webHidden/>
              </w:rPr>
              <w:t>47</w:t>
            </w:r>
            <w:r w:rsidR="00F022B2" w:rsidRPr="00F022B2">
              <w:rPr>
                <w:rFonts w:asciiTheme="majorHAnsi" w:hAnsiTheme="majorHAnsi"/>
                <w:noProof/>
                <w:webHidden/>
              </w:rPr>
              <w:fldChar w:fldCharType="end"/>
            </w:r>
          </w:hyperlink>
        </w:p>
        <w:p w14:paraId="5261AE02" w14:textId="77777777" w:rsidR="00F022B2" w:rsidRPr="00F022B2" w:rsidRDefault="003B0ECD">
          <w:pPr>
            <w:pStyle w:val="2fe"/>
            <w:tabs>
              <w:tab w:val="right" w:leader="dot" w:pos="8873"/>
            </w:tabs>
            <w:rPr>
              <w:rFonts w:asciiTheme="majorHAnsi" w:hAnsiTheme="majorHAnsi" w:cstheme="minorBidi"/>
              <w:noProof/>
            </w:rPr>
          </w:pPr>
          <w:hyperlink w:anchor="_Toc31660953" w:history="1">
            <w:r w:rsidR="00F022B2" w:rsidRPr="00F022B2">
              <w:rPr>
                <w:rStyle w:val="-0"/>
                <w:rFonts w:asciiTheme="majorHAnsi" w:hAnsiTheme="majorHAnsi"/>
                <w:noProof/>
              </w:rPr>
              <w:t>Γ.  Έκθεση του άρθρου 75 παρ. 3 του Συντάγματος</w:t>
            </w:r>
            <w:r w:rsidR="00F022B2" w:rsidRPr="00F022B2">
              <w:rPr>
                <w:rFonts w:asciiTheme="majorHAnsi" w:hAnsiTheme="majorHAnsi"/>
                <w:noProof/>
                <w:webHidden/>
              </w:rPr>
              <w:tab/>
            </w:r>
            <w:r w:rsidR="00F022B2" w:rsidRPr="00F022B2">
              <w:rPr>
                <w:rFonts w:asciiTheme="majorHAnsi" w:hAnsiTheme="majorHAnsi"/>
                <w:noProof/>
                <w:webHidden/>
              </w:rPr>
              <w:fldChar w:fldCharType="begin"/>
            </w:r>
            <w:r w:rsidR="00F022B2" w:rsidRPr="00F022B2">
              <w:rPr>
                <w:rFonts w:asciiTheme="majorHAnsi" w:hAnsiTheme="majorHAnsi"/>
                <w:noProof/>
                <w:webHidden/>
              </w:rPr>
              <w:instrText xml:space="preserve"> PAGEREF _Toc31660953 \h </w:instrText>
            </w:r>
            <w:r w:rsidR="00F022B2" w:rsidRPr="00F022B2">
              <w:rPr>
                <w:rFonts w:asciiTheme="majorHAnsi" w:hAnsiTheme="majorHAnsi"/>
                <w:noProof/>
                <w:webHidden/>
              </w:rPr>
            </w:r>
            <w:r w:rsidR="00F022B2" w:rsidRPr="00F022B2">
              <w:rPr>
                <w:rFonts w:asciiTheme="majorHAnsi" w:hAnsiTheme="majorHAnsi"/>
                <w:noProof/>
                <w:webHidden/>
              </w:rPr>
              <w:fldChar w:fldCharType="separate"/>
            </w:r>
            <w:r w:rsidR="00733C95">
              <w:rPr>
                <w:rFonts w:asciiTheme="majorHAnsi" w:hAnsiTheme="majorHAnsi"/>
                <w:noProof/>
                <w:webHidden/>
              </w:rPr>
              <w:t>48</w:t>
            </w:r>
            <w:r w:rsidR="00F022B2" w:rsidRPr="00F022B2">
              <w:rPr>
                <w:rFonts w:asciiTheme="majorHAnsi" w:hAnsiTheme="majorHAnsi"/>
                <w:noProof/>
                <w:webHidden/>
              </w:rPr>
              <w:fldChar w:fldCharType="end"/>
            </w:r>
          </w:hyperlink>
        </w:p>
        <w:p w14:paraId="085D6988" w14:textId="77777777" w:rsidR="00F022B2" w:rsidRPr="00F022B2" w:rsidRDefault="003B0ECD">
          <w:pPr>
            <w:pStyle w:val="2fe"/>
            <w:tabs>
              <w:tab w:val="right" w:leader="dot" w:pos="8873"/>
            </w:tabs>
            <w:rPr>
              <w:rFonts w:asciiTheme="majorHAnsi" w:hAnsiTheme="majorHAnsi" w:cstheme="minorBidi"/>
              <w:noProof/>
            </w:rPr>
          </w:pPr>
          <w:hyperlink w:anchor="_Toc31660954" w:history="1">
            <w:r w:rsidR="00F022B2" w:rsidRPr="00F022B2">
              <w:rPr>
                <w:rStyle w:val="-0"/>
                <w:rFonts w:asciiTheme="majorHAnsi" w:hAnsiTheme="majorHAnsi"/>
                <w:noProof/>
              </w:rPr>
              <w:t>Δ.  Έκθεση γενικών συνεπειών</w:t>
            </w:r>
            <w:r w:rsidR="00F022B2" w:rsidRPr="00F022B2">
              <w:rPr>
                <w:rFonts w:asciiTheme="majorHAnsi" w:hAnsiTheme="majorHAnsi"/>
                <w:noProof/>
                <w:webHidden/>
              </w:rPr>
              <w:tab/>
            </w:r>
            <w:r w:rsidR="00F022B2" w:rsidRPr="00F022B2">
              <w:rPr>
                <w:rFonts w:asciiTheme="majorHAnsi" w:hAnsiTheme="majorHAnsi"/>
                <w:noProof/>
                <w:webHidden/>
              </w:rPr>
              <w:fldChar w:fldCharType="begin"/>
            </w:r>
            <w:r w:rsidR="00F022B2" w:rsidRPr="00F022B2">
              <w:rPr>
                <w:rFonts w:asciiTheme="majorHAnsi" w:hAnsiTheme="majorHAnsi"/>
                <w:noProof/>
                <w:webHidden/>
              </w:rPr>
              <w:instrText xml:space="preserve"> PAGEREF _Toc31660954 \h </w:instrText>
            </w:r>
            <w:r w:rsidR="00F022B2" w:rsidRPr="00F022B2">
              <w:rPr>
                <w:rFonts w:asciiTheme="majorHAnsi" w:hAnsiTheme="majorHAnsi"/>
                <w:noProof/>
                <w:webHidden/>
              </w:rPr>
            </w:r>
            <w:r w:rsidR="00F022B2" w:rsidRPr="00F022B2">
              <w:rPr>
                <w:rFonts w:asciiTheme="majorHAnsi" w:hAnsiTheme="majorHAnsi"/>
                <w:noProof/>
                <w:webHidden/>
              </w:rPr>
              <w:fldChar w:fldCharType="separate"/>
            </w:r>
            <w:r w:rsidR="00733C95">
              <w:rPr>
                <w:rFonts w:asciiTheme="majorHAnsi" w:hAnsiTheme="majorHAnsi"/>
                <w:noProof/>
                <w:webHidden/>
              </w:rPr>
              <w:t>49</w:t>
            </w:r>
            <w:r w:rsidR="00F022B2" w:rsidRPr="00F022B2">
              <w:rPr>
                <w:rFonts w:asciiTheme="majorHAnsi" w:hAnsiTheme="majorHAnsi"/>
                <w:noProof/>
                <w:webHidden/>
              </w:rPr>
              <w:fldChar w:fldCharType="end"/>
            </w:r>
          </w:hyperlink>
        </w:p>
        <w:p w14:paraId="02A641FA" w14:textId="77777777" w:rsidR="00F022B2" w:rsidRPr="00F022B2" w:rsidRDefault="003B0ECD">
          <w:pPr>
            <w:pStyle w:val="2fe"/>
            <w:tabs>
              <w:tab w:val="right" w:leader="dot" w:pos="8873"/>
            </w:tabs>
            <w:rPr>
              <w:rFonts w:asciiTheme="majorHAnsi" w:hAnsiTheme="majorHAnsi" w:cstheme="minorBidi"/>
              <w:noProof/>
            </w:rPr>
          </w:pPr>
          <w:hyperlink w:anchor="_Toc31660955" w:history="1">
            <w:r w:rsidR="00F022B2" w:rsidRPr="00F022B2">
              <w:rPr>
                <w:rStyle w:val="-0"/>
                <w:rFonts w:asciiTheme="majorHAnsi" w:hAnsiTheme="majorHAnsi"/>
                <w:noProof/>
              </w:rPr>
              <w:t>Ε.  Έκθεση διαβούλευσης</w:t>
            </w:r>
            <w:r w:rsidR="00F022B2" w:rsidRPr="00F022B2">
              <w:rPr>
                <w:rFonts w:asciiTheme="majorHAnsi" w:hAnsiTheme="majorHAnsi"/>
                <w:noProof/>
                <w:webHidden/>
              </w:rPr>
              <w:tab/>
            </w:r>
            <w:r w:rsidR="00F022B2" w:rsidRPr="00F022B2">
              <w:rPr>
                <w:rFonts w:asciiTheme="majorHAnsi" w:hAnsiTheme="majorHAnsi"/>
                <w:noProof/>
                <w:webHidden/>
              </w:rPr>
              <w:fldChar w:fldCharType="begin"/>
            </w:r>
            <w:r w:rsidR="00F022B2" w:rsidRPr="00F022B2">
              <w:rPr>
                <w:rFonts w:asciiTheme="majorHAnsi" w:hAnsiTheme="majorHAnsi"/>
                <w:noProof/>
                <w:webHidden/>
              </w:rPr>
              <w:instrText xml:space="preserve"> PAGEREF _Toc31660955 \h </w:instrText>
            </w:r>
            <w:r w:rsidR="00F022B2" w:rsidRPr="00F022B2">
              <w:rPr>
                <w:rFonts w:asciiTheme="majorHAnsi" w:hAnsiTheme="majorHAnsi"/>
                <w:noProof/>
                <w:webHidden/>
              </w:rPr>
            </w:r>
            <w:r w:rsidR="00F022B2" w:rsidRPr="00F022B2">
              <w:rPr>
                <w:rFonts w:asciiTheme="majorHAnsi" w:hAnsiTheme="majorHAnsi"/>
                <w:noProof/>
                <w:webHidden/>
              </w:rPr>
              <w:fldChar w:fldCharType="separate"/>
            </w:r>
            <w:r w:rsidR="00733C95">
              <w:rPr>
                <w:rFonts w:asciiTheme="majorHAnsi" w:hAnsiTheme="majorHAnsi"/>
                <w:noProof/>
                <w:webHidden/>
              </w:rPr>
              <w:t>53</w:t>
            </w:r>
            <w:r w:rsidR="00F022B2" w:rsidRPr="00F022B2">
              <w:rPr>
                <w:rFonts w:asciiTheme="majorHAnsi" w:hAnsiTheme="majorHAnsi"/>
                <w:noProof/>
                <w:webHidden/>
              </w:rPr>
              <w:fldChar w:fldCharType="end"/>
            </w:r>
          </w:hyperlink>
        </w:p>
        <w:p w14:paraId="3F3DD6CE" w14:textId="77777777" w:rsidR="00F022B2" w:rsidRPr="00F022B2" w:rsidRDefault="003B0ECD">
          <w:pPr>
            <w:pStyle w:val="2fe"/>
            <w:tabs>
              <w:tab w:val="right" w:leader="dot" w:pos="8873"/>
            </w:tabs>
            <w:rPr>
              <w:rFonts w:asciiTheme="majorHAnsi" w:hAnsiTheme="majorHAnsi" w:cstheme="minorBidi"/>
              <w:noProof/>
            </w:rPr>
          </w:pPr>
          <w:hyperlink w:anchor="_Toc31660956" w:history="1">
            <w:r w:rsidR="00F022B2" w:rsidRPr="00F022B2">
              <w:rPr>
                <w:rStyle w:val="-0"/>
                <w:rFonts w:asciiTheme="majorHAnsi" w:hAnsiTheme="majorHAnsi"/>
                <w:noProof/>
              </w:rPr>
              <w:t>Στ.  Έκθεση νομιμότητας</w:t>
            </w:r>
            <w:r w:rsidR="00F022B2" w:rsidRPr="00F022B2">
              <w:rPr>
                <w:rFonts w:asciiTheme="majorHAnsi" w:hAnsiTheme="majorHAnsi"/>
                <w:noProof/>
                <w:webHidden/>
              </w:rPr>
              <w:tab/>
            </w:r>
            <w:r w:rsidR="00F022B2" w:rsidRPr="00F022B2">
              <w:rPr>
                <w:rFonts w:asciiTheme="majorHAnsi" w:hAnsiTheme="majorHAnsi"/>
                <w:noProof/>
                <w:webHidden/>
              </w:rPr>
              <w:fldChar w:fldCharType="begin"/>
            </w:r>
            <w:r w:rsidR="00F022B2" w:rsidRPr="00F022B2">
              <w:rPr>
                <w:rFonts w:asciiTheme="majorHAnsi" w:hAnsiTheme="majorHAnsi"/>
                <w:noProof/>
                <w:webHidden/>
              </w:rPr>
              <w:instrText xml:space="preserve"> PAGEREF _Toc31660956 \h </w:instrText>
            </w:r>
            <w:r w:rsidR="00F022B2" w:rsidRPr="00F022B2">
              <w:rPr>
                <w:rFonts w:asciiTheme="majorHAnsi" w:hAnsiTheme="majorHAnsi"/>
                <w:noProof/>
                <w:webHidden/>
              </w:rPr>
            </w:r>
            <w:r w:rsidR="00F022B2" w:rsidRPr="00F022B2">
              <w:rPr>
                <w:rFonts w:asciiTheme="majorHAnsi" w:hAnsiTheme="majorHAnsi"/>
                <w:noProof/>
                <w:webHidden/>
              </w:rPr>
              <w:fldChar w:fldCharType="separate"/>
            </w:r>
            <w:r w:rsidR="00733C95">
              <w:rPr>
                <w:rFonts w:asciiTheme="majorHAnsi" w:hAnsiTheme="majorHAnsi"/>
                <w:noProof/>
                <w:webHidden/>
              </w:rPr>
              <w:t>55</w:t>
            </w:r>
            <w:r w:rsidR="00F022B2" w:rsidRPr="00F022B2">
              <w:rPr>
                <w:rFonts w:asciiTheme="majorHAnsi" w:hAnsiTheme="majorHAnsi"/>
                <w:noProof/>
                <w:webHidden/>
              </w:rPr>
              <w:fldChar w:fldCharType="end"/>
            </w:r>
          </w:hyperlink>
        </w:p>
        <w:p w14:paraId="42668583" w14:textId="77777777" w:rsidR="00F022B2" w:rsidRPr="00F022B2" w:rsidRDefault="003B0ECD">
          <w:pPr>
            <w:pStyle w:val="2fe"/>
            <w:tabs>
              <w:tab w:val="right" w:leader="dot" w:pos="8873"/>
            </w:tabs>
            <w:rPr>
              <w:rFonts w:asciiTheme="majorHAnsi" w:hAnsiTheme="majorHAnsi" w:cstheme="minorBidi"/>
              <w:noProof/>
            </w:rPr>
          </w:pPr>
          <w:hyperlink w:anchor="_Toc31660957" w:history="1">
            <w:r w:rsidR="00F022B2" w:rsidRPr="00F022B2">
              <w:rPr>
                <w:rStyle w:val="-0"/>
                <w:rFonts w:asciiTheme="majorHAnsi" w:hAnsiTheme="majorHAnsi"/>
                <w:noProof/>
              </w:rPr>
              <w:t>Ζ.  Πίνακας τροποποιούμενων ή καταργούμενων διατάξεων</w:t>
            </w:r>
            <w:r w:rsidR="00F022B2" w:rsidRPr="00F022B2">
              <w:rPr>
                <w:rFonts w:asciiTheme="majorHAnsi" w:hAnsiTheme="majorHAnsi"/>
                <w:noProof/>
                <w:webHidden/>
              </w:rPr>
              <w:tab/>
            </w:r>
            <w:r w:rsidR="00F022B2" w:rsidRPr="00F022B2">
              <w:rPr>
                <w:rFonts w:asciiTheme="majorHAnsi" w:hAnsiTheme="majorHAnsi"/>
                <w:noProof/>
                <w:webHidden/>
              </w:rPr>
              <w:fldChar w:fldCharType="begin"/>
            </w:r>
            <w:r w:rsidR="00F022B2" w:rsidRPr="00F022B2">
              <w:rPr>
                <w:rFonts w:asciiTheme="majorHAnsi" w:hAnsiTheme="majorHAnsi"/>
                <w:noProof/>
                <w:webHidden/>
              </w:rPr>
              <w:instrText xml:space="preserve"> PAGEREF _Toc31660957 \h </w:instrText>
            </w:r>
            <w:r w:rsidR="00F022B2" w:rsidRPr="00F022B2">
              <w:rPr>
                <w:rFonts w:asciiTheme="majorHAnsi" w:hAnsiTheme="majorHAnsi"/>
                <w:noProof/>
                <w:webHidden/>
              </w:rPr>
            </w:r>
            <w:r w:rsidR="00F022B2" w:rsidRPr="00F022B2">
              <w:rPr>
                <w:rFonts w:asciiTheme="majorHAnsi" w:hAnsiTheme="majorHAnsi"/>
                <w:noProof/>
                <w:webHidden/>
              </w:rPr>
              <w:fldChar w:fldCharType="separate"/>
            </w:r>
            <w:r w:rsidR="00733C95">
              <w:rPr>
                <w:rFonts w:asciiTheme="majorHAnsi" w:hAnsiTheme="majorHAnsi"/>
                <w:noProof/>
                <w:webHidden/>
              </w:rPr>
              <w:t>57</w:t>
            </w:r>
            <w:r w:rsidR="00F022B2" w:rsidRPr="00F022B2">
              <w:rPr>
                <w:rFonts w:asciiTheme="majorHAnsi" w:hAnsiTheme="majorHAnsi"/>
                <w:noProof/>
                <w:webHidden/>
              </w:rPr>
              <w:fldChar w:fldCharType="end"/>
            </w:r>
          </w:hyperlink>
        </w:p>
        <w:p w14:paraId="721CD9EA" w14:textId="77777777" w:rsidR="00F022B2" w:rsidRPr="00F022B2" w:rsidRDefault="003B0ECD">
          <w:pPr>
            <w:pStyle w:val="2fe"/>
            <w:tabs>
              <w:tab w:val="right" w:leader="dot" w:pos="8873"/>
            </w:tabs>
            <w:rPr>
              <w:rFonts w:asciiTheme="majorHAnsi" w:hAnsiTheme="majorHAnsi" w:cstheme="minorBidi"/>
              <w:noProof/>
            </w:rPr>
          </w:pPr>
          <w:hyperlink w:anchor="_Toc31660958" w:history="1">
            <w:r w:rsidR="00F022B2" w:rsidRPr="00F022B2">
              <w:rPr>
                <w:rStyle w:val="-0"/>
                <w:rFonts w:asciiTheme="majorHAnsi" w:hAnsiTheme="majorHAnsi"/>
                <w:noProof/>
              </w:rPr>
              <w:t>Η.  Έκθεση εφαρμογής της ρύθμισης</w:t>
            </w:r>
            <w:r w:rsidR="00F022B2" w:rsidRPr="00F022B2">
              <w:rPr>
                <w:rFonts w:asciiTheme="majorHAnsi" w:hAnsiTheme="majorHAnsi"/>
                <w:noProof/>
                <w:webHidden/>
              </w:rPr>
              <w:tab/>
            </w:r>
            <w:r w:rsidR="00F022B2" w:rsidRPr="00F022B2">
              <w:rPr>
                <w:rFonts w:asciiTheme="majorHAnsi" w:hAnsiTheme="majorHAnsi"/>
                <w:noProof/>
                <w:webHidden/>
              </w:rPr>
              <w:fldChar w:fldCharType="begin"/>
            </w:r>
            <w:r w:rsidR="00F022B2" w:rsidRPr="00F022B2">
              <w:rPr>
                <w:rFonts w:asciiTheme="majorHAnsi" w:hAnsiTheme="majorHAnsi"/>
                <w:noProof/>
                <w:webHidden/>
              </w:rPr>
              <w:instrText xml:space="preserve"> PAGEREF _Toc31660958 \h </w:instrText>
            </w:r>
            <w:r w:rsidR="00F022B2" w:rsidRPr="00F022B2">
              <w:rPr>
                <w:rFonts w:asciiTheme="majorHAnsi" w:hAnsiTheme="majorHAnsi"/>
                <w:noProof/>
                <w:webHidden/>
              </w:rPr>
            </w:r>
            <w:r w:rsidR="00F022B2" w:rsidRPr="00F022B2">
              <w:rPr>
                <w:rFonts w:asciiTheme="majorHAnsi" w:hAnsiTheme="majorHAnsi"/>
                <w:noProof/>
                <w:webHidden/>
              </w:rPr>
              <w:fldChar w:fldCharType="separate"/>
            </w:r>
            <w:r w:rsidR="00733C95">
              <w:rPr>
                <w:rFonts w:asciiTheme="majorHAnsi" w:hAnsiTheme="majorHAnsi"/>
                <w:noProof/>
                <w:webHidden/>
              </w:rPr>
              <w:t>58</w:t>
            </w:r>
            <w:r w:rsidR="00F022B2" w:rsidRPr="00F022B2">
              <w:rPr>
                <w:rFonts w:asciiTheme="majorHAnsi" w:hAnsiTheme="majorHAnsi"/>
                <w:noProof/>
                <w:webHidden/>
              </w:rPr>
              <w:fldChar w:fldCharType="end"/>
            </w:r>
          </w:hyperlink>
        </w:p>
        <w:p w14:paraId="57E0D25A" w14:textId="77777777" w:rsidR="00DB17AE" w:rsidRPr="00F022B2" w:rsidRDefault="00DB17AE">
          <w:pPr>
            <w:rPr>
              <w:rFonts w:asciiTheme="majorHAnsi" w:hAnsiTheme="majorHAnsi"/>
              <w:sz w:val="22"/>
              <w:szCs w:val="22"/>
            </w:rPr>
          </w:pPr>
          <w:r w:rsidRPr="00F022B2">
            <w:rPr>
              <w:rFonts w:asciiTheme="majorHAnsi" w:hAnsiTheme="majorHAnsi"/>
              <w:bCs/>
              <w:sz w:val="22"/>
              <w:szCs w:val="22"/>
            </w:rPr>
            <w:fldChar w:fldCharType="end"/>
          </w:r>
        </w:p>
      </w:sdtContent>
    </w:sdt>
    <w:p w14:paraId="66F2B9B5" w14:textId="77777777" w:rsidR="002552FE" w:rsidRPr="00EA0617" w:rsidRDefault="002552FE">
      <w:pPr>
        <w:rPr>
          <w:rFonts w:asciiTheme="majorHAnsi" w:hAnsiTheme="majorHAnsi" w:cs="Tahoma"/>
          <w:sz w:val="22"/>
          <w:szCs w:val="22"/>
          <w:lang w:val="en-US"/>
        </w:rPr>
        <w:sectPr w:rsidR="002552FE" w:rsidRPr="00EA0617">
          <w:headerReference w:type="default" r:id="rId13"/>
          <w:pgSz w:w="11907" w:h="16839" w:code="1"/>
          <w:pgMar w:top="2678" w:right="1512" w:bottom="1913" w:left="1512" w:header="918" w:footer="709" w:gutter="0"/>
          <w:pgNumType w:start="0"/>
          <w:cols w:space="720"/>
          <w:titlePg/>
          <w:docGrid w:linePitch="360"/>
        </w:sectPr>
      </w:pPr>
    </w:p>
    <w:p w14:paraId="08CB4DFE" w14:textId="77777777" w:rsidR="002B1EEA" w:rsidRPr="00D063E0" w:rsidRDefault="002B1EEA" w:rsidP="002B1EEA">
      <w:pPr>
        <w:pStyle w:val="1"/>
        <w:rPr>
          <w:b/>
          <w:sz w:val="28"/>
          <w:szCs w:val="28"/>
        </w:rPr>
      </w:pPr>
      <w:bookmarkStart w:id="1" w:name="_Toc31660937"/>
      <w:r w:rsidRPr="00D063E0">
        <w:rPr>
          <w:b/>
          <w:sz w:val="28"/>
          <w:szCs w:val="28"/>
        </w:rPr>
        <w:lastRenderedPageBreak/>
        <w:t>Συντελεστές</w:t>
      </w:r>
      <w:bookmarkEnd w:id="1"/>
    </w:p>
    <w:p w14:paraId="7A7BB8B3" w14:textId="77777777" w:rsidR="009B4528" w:rsidRPr="009B4528" w:rsidRDefault="009B4528" w:rsidP="009B4528">
      <w:pPr>
        <w:jc w:val="both"/>
        <w:rPr>
          <w:rFonts w:asciiTheme="majorHAnsi" w:hAnsiTheme="majorHAnsi"/>
          <w:i/>
        </w:rPr>
      </w:pPr>
    </w:p>
    <w:p w14:paraId="7769AA67" w14:textId="77777777" w:rsidR="009B4528" w:rsidRPr="00AC7C8F" w:rsidRDefault="00E84683" w:rsidP="00BA5FED">
      <w:pPr>
        <w:spacing w:after="120" w:line="312" w:lineRule="auto"/>
        <w:jc w:val="both"/>
        <w:rPr>
          <w:rFonts w:asciiTheme="majorHAnsi" w:hAnsiTheme="majorHAnsi"/>
          <w:i/>
        </w:rPr>
      </w:pPr>
      <w:r w:rsidRPr="00AC7C8F">
        <w:rPr>
          <w:rFonts w:asciiTheme="majorHAnsi" w:hAnsiTheme="majorHAnsi"/>
          <w:i/>
        </w:rPr>
        <w:t>Το αρχικό σχέδιο του παρόντος Εγχειριδίου εκπονήθηκε από Ομάδα Εργασίας της Γενικής Γραμματείας Νομικών και Κοινοβουλευτικών Θεμάτων (ΓΓΝΚΘ) της Προεδρίας της Κυβέρνησης, η οποία επωφελήθηκε από την Τεχνική Υποστήριξη της Ευρωπαϊκής Επιτροπής (</w:t>
      </w:r>
      <w:proofErr w:type="spellStart"/>
      <w:r w:rsidRPr="00AC7C8F">
        <w:rPr>
          <w:rFonts w:asciiTheme="majorHAnsi" w:hAnsiTheme="majorHAnsi"/>
          <w:i/>
        </w:rPr>
        <w:t>Directorate</w:t>
      </w:r>
      <w:proofErr w:type="spellEnd"/>
      <w:r w:rsidRPr="00AC7C8F">
        <w:rPr>
          <w:rFonts w:asciiTheme="majorHAnsi" w:hAnsiTheme="majorHAnsi"/>
          <w:i/>
        </w:rPr>
        <w:t xml:space="preserve"> </w:t>
      </w:r>
      <w:proofErr w:type="spellStart"/>
      <w:r w:rsidRPr="00AC7C8F">
        <w:rPr>
          <w:rFonts w:asciiTheme="majorHAnsi" w:hAnsiTheme="majorHAnsi"/>
          <w:i/>
        </w:rPr>
        <w:t>General</w:t>
      </w:r>
      <w:proofErr w:type="spellEnd"/>
      <w:r w:rsidRPr="00AC7C8F">
        <w:rPr>
          <w:rFonts w:asciiTheme="majorHAnsi" w:hAnsiTheme="majorHAnsi"/>
          <w:i/>
        </w:rPr>
        <w:t xml:space="preserve"> </w:t>
      </w:r>
      <w:proofErr w:type="spellStart"/>
      <w:r w:rsidRPr="00AC7C8F">
        <w:rPr>
          <w:rFonts w:asciiTheme="majorHAnsi" w:hAnsiTheme="majorHAnsi"/>
          <w:i/>
        </w:rPr>
        <w:t>for</w:t>
      </w:r>
      <w:proofErr w:type="spellEnd"/>
      <w:r w:rsidRPr="00AC7C8F">
        <w:rPr>
          <w:rFonts w:asciiTheme="majorHAnsi" w:hAnsiTheme="majorHAnsi"/>
          <w:i/>
        </w:rPr>
        <w:t xml:space="preserve"> </w:t>
      </w:r>
      <w:proofErr w:type="spellStart"/>
      <w:r w:rsidRPr="00AC7C8F">
        <w:rPr>
          <w:rFonts w:asciiTheme="majorHAnsi" w:hAnsiTheme="majorHAnsi"/>
          <w:i/>
        </w:rPr>
        <w:t>Structural</w:t>
      </w:r>
      <w:proofErr w:type="spellEnd"/>
      <w:r w:rsidRPr="00AC7C8F">
        <w:rPr>
          <w:rFonts w:asciiTheme="majorHAnsi" w:hAnsiTheme="majorHAnsi"/>
          <w:i/>
        </w:rPr>
        <w:t xml:space="preserve"> </w:t>
      </w:r>
      <w:proofErr w:type="spellStart"/>
      <w:r w:rsidRPr="00AC7C8F">
        <w:rPr>
          <w:rFonts w:asciiTheme="majorHAnsi" w:hAnsiTheme="majorHAnsi"/>
          <w:i/>
        </w:rPr>
        <w:t>Reforms</w:t>
      </w:r>
      <w:proofErr w:type="spellEnd"/>
      <w:r w:rsidRPr="00AC7C8F">
        <w:rPr>
          <w:rFonts w:asciiTheme="majorHAnsi" w:hAnsiTheme="majorHAnsi"/>
          <w:i/>
        </w:rPr>
        <w:t xml:space="preserve"> - DG REFORM), με </w:t>
      </w:r>
      <w:proofErr w:type="spellStart"/>
      <w:r w:rsidRPr="00AC7C8F">
        <w:rPr>
          <w:rFonts w:asciiTheme="majorHAnsi" w:hAnsiTheme="majorHAnsi"/>
          <w:i/>
        </w:rPr>
        <w:t>πάροχο</w:t>
      </w:r>
      <w:proofErr w:type="spellEnd"/>
      <w:r w:rsidRPr="00AC7C8F">
        <w:rPr>
          <w:rFonts w:asciiTheme="majorHAnsi" w:hAnsiTheme="majorHAnsi"/>
          <w:i/>
        </w:rPr>
        <w:t xml:space="preserve"> την </w:t>
      </w:r>
      <w:proofErr w:type="spellStart"/>
      <w:r w:rsidRPr="00AC7C8F">
        <w:rPr>
          <w:rFonts w:asciiTheme="majorHAnsi" w:hAnsiTheme="majorHAnsi"/>
          <w:i/>
        </w:rPr>
        <w:t>Expertise</w:t>
      </w:r>
      <w:proofErr w:type="spellEnd"/>
      <w:r w:rsidRPr="00AC7C8F">
        <w:rPr>
          <w:rFonts w:asciiTheme="majorHAnsi" w:hAnsiTheme="majorHAnsi"/>
          <w:i/>
        </w:rPr>
        <w:t xml:space="preserve"> </w:t>
      </w:r>
      <w:proofErr w:type="spellStart"/>
      <w:r w:rsidRPr="00AC7C8F">
        <w:rPr>
          <w:rFonts w:asciiTheme="majorHAnsi" w:hAnsiTheme="majorHAnsi"/>
          <w:i/>
        </w:rPr>
        <w:t>France</w:t>
      </w:r>
      <w:proofErr w:type="spellEnd"/>
      <w:r w:rsidR="001C2526" w:rsidRPr="00AC7C8F">
        <w:rPr>
          <w:rFonts w:asciiTheme="majorHAnsi" w:hAnsiTheme="majorHAnsi"/>
          <w:i/>
        </w:rPr>
        <w:t>.</w:t>
      </w:r>
      <w:r w:rsidR="009B4528" w:rsidRPr="00AC7C8F">
        <w:rPr>
          <w:rFonts w:asciiTheme="majorHAnsi" w:hAnsiTheme="majorHAnsi"/>
          <w:i/>
        </w:rPr>
        <w:t xml:space="preserve"> </w:t>
      </w:r>
    </w:p>
    <w:p w14:paraId="2BBB2988" w14:textId="48DFC522" w:rsidR="009B4528" w:rsidRPr="00AC7C8F" w:rsidRDefault="009B4528" w:rsidP="00BA5FED">
      <w:pPr>
        <w:spacing w:after="120" w:line="312" w:lineRule="auto"/>
        <w:jc w:val="both"/>
        <w:rPr>
          <w:rFonts w:asciiTheme="majorHAnsi" w:hAnsiTheme="majorHAnsi"/>
          <w:i/>
        </w:rPr>
      </w:pPr>
      <w:r w:rsidRPr="00AC7C8F">
        <w:rPr>
          <w:rFonts w:asciiTheme="majorHAnsi" w:hAnsiTheme="majorHAnsi"/>
          <w:i/>
        </w:rPr>
        <w:t>Τη</w:t>
      </w:r>
      <w:r w:rsidR="00C02BB0">
        <w:rPr>
          <w:rFonts w:asciiTheme="majorHAnsi" w:hAnsiTheme="majorHAnsi"/>
          <w:i/>
        </w:rPr>
        <w:t xml:space="preserve"> σύνταξη του αρχικού</w:t>
      </w:r>
      <w:r w:rsidRPr="00AC7C8F">
        <w:rPr>
          <w:rFonts w:asciiTheme="majorHAnsi" w:hAnsiTheme="majorHAnsi"/>
          <w:i/>
        </w:rPr>
        <w:t xml:space="preserve"> </w:t>
      </w:r>
      <w:r w:rsidR="006A31C8">
        <w:rPr>
          <w:rFonts w:asciiTheme="majorHAnsi" w:hAnsiTheme="majorHAnsi"/>
          <w:i/>
        </w:rPr>
        <w:t xml:space="preserve">σχεδίου του </w:t>
      </w:r>
      <w:r w:rsidRPr="00AC7C8F">
        <w:rPr>
          <w:rFonts w:asciiTheme="majorHAnsi" w:hAnsiTheme="majorHAnsi"/>
          <w:i/>
        </w:rPr>
        <w:t>Εγχειριδίου ανέλαβε η Βαρβάρα Γεωργοπούλου</w:t>
      </w:r>
      <w:r w:rsidR="009E1DB3" w:rsidRPr="00AC7C8F">
        <w:rPr>
          <w:rFonts w:asciiTheme="majorHAnsi" w:hAnsiTheme="majorHAnsi"/>
          <w:i/>
        </w:rPr>
        <w:t>, διδάκτωρ κοινοβουλευτικού δικαίου και πολιτικών επιστημών</w:t>
      </w:r>
      <w:r w:rsidRPr="00AC7C8F">
        <w:rPr>
          <w:rFonts w:asciiTheme="majorHAnsi" w:hAnsiTheme="majorHAnsi"/>
          <w:i/>
        </w:rPr>
        <w:t>. Τον συντονισμό εκ μέρου</w:t>
      </w:r>
      <w:r w:rsidR="0056306F" w:rsidRPr="00AC7C8F">
        <w:rPr>
          <w:rFonts w:asciiTheme="majorHAnsi" w:hAnsiTheme="majorHAnsi"/>
          <w:i/>
        </w:rPr>
        <w:t>ς της ΓΓΝΚΘ</w:t>
      </w:r>
      <w:r w:rsidRPr="00AC7C8F">
        <w:rPr>
          <w:rFonts w:asciiTheme="majorHAnsi" w:hAnsiTheme="majorHAnsi"/>
          <w:i/>
        </w:rPr>
        <w:t xml:space="preserve"> είχαν</w:t>
      </w:r>
      <w:r w:rsidR="00CF4D4B" w:rsidRPr="00AC7C8F">
        <w:rPr>
          <w:rFonts w:asciiTheme="majorHAnsi" w:hAnsiTheme="majorHAnsi"/>
          <w:i/>
        </w:rPr>
        <w:t xml:space="preserve"> η</w:t>
      </w:r>
      <w:r w:rsidRPr="00AC7C8F">
        <w:rPr>
          <w:rFonts w:asciiTheme="majorHAnsi" w:hAnsiTheme="majorHAnsi"/>
          <w:i/>
        </w:rPr>
        <w:t xml:space="preserve"> </w:t>
      </w:r>
      <w:r w:rsidR="00CF4D4B" w:rsidRPr="00AC7C8F">
        <w:rPr>
          <w:rFonts w:asciiTheme="majorHAnsi" w:hAnsiTheme="majorHAnsi"/>
          <w:i/>
        </w:rPr>
        <w:t>Αθηνά Μαντά</w:t>
      </w:r>
      <w:r w:rsidR="00612E2B" w:rsidRPr="00AC7C8F">
        <w:rPr>
          <w:rFonts w:asciiTheme="majorHAnsi" w:hAnsiTheme="majorHAnsi"/>
          <w:i/>
        </w:rPr>
        <w:t xml:space="preserve"> (</w:t>
      </w:r>
      <w:proofErr w:type="spellStart"/>
      <w:r w:rsidR="00CF4D4B" w:rsidRPr="00AC7C8F">
        <w:rPr>
          <w:rFonts w:asciiTheme="majorHAnsi" w:hAnsiTheme="majorHAnsi"/>
          <w:i/>
        </w:rPr>
        <w:t>Embedded</w:t>
      </w:r>
      <w:proofErr w:type="spellEnd"/>
      <w:r w:rsidR="00CF4D4B" w:rsidRPr="00AC7C8F">
        <w:rPr>
          <w:rFonts w:asciiTheme="majorHAnsi" w:hAnsiTheme="majorHAnsi"/>
          <w:i/>
        </w:rPr>
        <w:t xml:space="preserve"> </w:t>
      </w:r>
      <w:proofErr w:type="spellStart"/>
      <w:r w:rsidR="00CF4D4B" w:rsidRPr="00AC7C8F">
        <w:rPr>
          <w:rFonts w:asciiTheme="majorHAnsi" w:hAnsiTheme="majorHAnsi"/>
          <w:i/>
        </w:rPr>
        <w:t>expert</w:t>
      </w:r>
      <w:proofErr w:type="spellEnd"/>
      <w:r w:rsidR="00CF4D4B" w:rsidRPr="00AC7C8F">
        <w:rPr>
          <w:rFonts w:asciiTheme="majorHAnsi" w:hAnsiTheme="majorHAnsi"/>
          <w:i/>
        </w:rPr>
        <w:t xml:space="preserve"> της Ευρωπαϊκής Επιτροπής</w:t>
      </w:r>
      <w:r w:rsidR="00612E2B" w:rsidRPr="00AC7C8F">
        <w:rPr>
          <w:rFonts w:asciiTheme="majorHAnsi" w:hAnsiTheme="majorHAnsi"/>
          <w:i/>
        </w:rPr>
        <w:t xml:space="preserve">, </w:t>
      </w:r>
      <w:proofErr w:type="spellStart"/>
      <w:r w:rsidR="00CF4D4B" w:rsidRPr="00AC7C8F">
        <w:rPr>
          <w:rFonts w:asciiTheme="majorHAnsi" w:hAnsiTheme="majorHAnsi"/>
          <w:i/>
        </w:rPr>
        <w:t>Directorate</w:t>
      </w:r>
      <w:proofErr w:type="spellEnd"/>
      <w:r w:rsidR="00CF4D4B" w:rsidRPr="00AC7C8F">
        <w:rPr>
          <w:rFonts w:asciiTheme="majorHAnsi" w:hAnsiTheme="majorHAnsi"/>
          <w:i/>
        </w:rPr>
        <w:t xml:space="preserve"> </w:t>
      </w:r>
      <w:proofErr w:type="spellStart"/>
      <w:r w:rsidR="00CF4D4B" w:rsidRPr="00AC7C8F">
        <w:rPr>
          <w:rFonts w:asciiTheme="majorHAnsi" w:hAnsiTheme="majorHAnsi"/>
          <w:i/>
        </w:rPr>
        <w:t>General</w:t>
      </w:r>
      <w:proofErr w:type="spellEnd"/>
      <w:r w:rsidR="00CF4D4B" w:rsidRPr="00AC7C8F">
        <w:rPr>
          <w:rFonts w:asciiTheme="majorHAnsi" w:hAnsiTheme="majorHAnsi"/>
          <w:i/>
        </w:rPr>
        <w:t xml:space="preserve"> </w:t>
      </w:r>
      <w:proofErr w:type="spellStart"/>
      <w:r w:rsidR="00CF4D4B" w:rsidRPr="00AC7C8F">
        <w:rPr>
          <w:rFonts w:asciiTheme="majorHAnsi" w:hAnsiTheme="majorHAnsi"/>
          <w:i/>
        </w:rPr>
        <w:t>for</w:t>
      </w:r>
      <w:proofErr w:type="spellEnd"/>
      <w:r w:rsidR="00CF4D4B" w:rsidRPr="00AC7C8F">
        <w:rPr>
          <w:rFonts w:asciiTheme="majorHAnsi" w:hAnsiTheme="majorHAnsi"/>
          <w:i/>
        </w:rPr>
        <w:t xml:space="preserve"> </w:t>
      </w:r>
      <w:proofErr w:type="spellStart"/>
      <w:r w:rsidR="00CF4D4B" w:rsidRPr="00AC7C8F">
        <w:rPr>
          <w:rFonts w:asciiTheme="majorHAnsi" w:hAnsiTheme="majorHAnsi"/>
          <w:i/>
        </w:rPr>
        <w:t>Structural</w:t>
      </w:r>
      <w:proofErr w:type="spellEnd"/>
      <w:r w:rsidR="00CF4D4B" w:rsidRPr="00AC7C8F">
        <w:rPr>
          <w:rFonts w:asciiTheme="majorHAnsi" w:hAnsiTheme="majorHAnsi"/>
          <w:i/>
        </w:rPr>
        <w:t xml:space="preserve"> </w:t>
      </w:r>
      <w:proofErr w:type="spellStart"/>
      <w:r w:rsidR="00CF4D4B" w:rsidRPr="00AC7C8F">
        <w:rPr>
          <w:rFonts w:asciiTheme="majorHAnsi" w:hAnsiTheme="majorHAnsi"/>
          <w:i/>
        </w:rPr>
        <w:t>Reforms</w:t>
      </w:r>
      <w:proofErr w:type="spellEnd"/>
      <w:r w:rsidR="00CF4D4B" w:rsidRPr="00AC7C8F">
        <w:rPr>
          <w:rFonts w:asciiTheme="majorHAnsi" w:hAnsiTheme="majorHAnsi"/>
          <w:i/>
        </w:rPr>
        <w:t xml:space="preserve"> - DG REFORM)</w:t>
      </w:r>
      <w:r w:rsidR="00AC7C8F" w:rsidRPr="00AC7C8F">
        <w:rPr>
          <w:rFonts w:asciiTheme="majorHAnsi" w:hAnsiTheme="majorHAnsi"/>
          <w:i/>
        </w:rPr>
        <w:t xml:space="preserve"> και</w:t>
      </w:r>
      <w:r w:rsidRPr="00AC7C8F">
        <w:rPr>
          <w:rFonts w:asciiTheme="majorHAnsi" w:hAnsiTheme="majorHAnsi"/>
          <w:i/>
        </w:rPr>
        <w:t xml:space="preserve"> ο Σπύρος Δημητρίου</w:t>
      </w:r>
      <w:r w:rsidR="00B460FA" w:rsidRPr="00AC7C8F">
        <w:rPr>
          <w:rFonts w:asciiTheme="majorHAnsi" w:hAnsiTheme="majorHAnsi"/>
          <w:i/>
        </w:rPr>
        <w:t xml:space="preserve"> </w:t>
      </w:r>
      <w:r w:rsidR="00AC7C8F">
        <w:rPr>
          <w:rFonts w:asciiTheme="majorHAnsi" w:hAnsiTheme="majorHAnsi"/>
          <w:i/>
        </w:rPr>
        <w:t>για τη ΓΓΝΚΘ σε συνεργασία με τ</w:t>
      </w:r>
      <w:r w:rsidR="001D1731" w:rsidRPr="00AC7C8F">
        <w:rPr>
          <w:rFonts w:asciiTheme="majorHAnsi" w:hAnsiTheme="majorHAnsi"/>
          <w:i/>
        </w:rPr>
        <w:t xml:space="preserve">η Τζίνα </w:t>
      </w:r>
      <w:proofErr w:type="spellStart"/>
      <w:r w:rsidR="001D1731" w:rsidRPr="00AC7C8F">
        <w:rPr>
          <w:rFonts w:asciiTheme="majorHAnsi" w:hAnsiTheme="majorHAnsi"/>
          <w:i/>
        </w:rPr>
        <w:t>Κορέλλα</w:t>
      </w:r>
      <w:proofErr w:type="spellEnd"/>
      <w:r w:rsidR="00B460FA" w:rsidRPr="00AC7C8F">
        <w:rPr>
          <w:rFonts w:asciiTheme="majorHAnsi" w:hAnsiTheme="majorHAnsi"/>
          <w:i/>
        </w:rPr>
        <w:t xml:space="preserve"> εκ μέρους της </w:t>
      </w:r>
      <w:r w:rsidR="00B460FA" w:rsidRPr="00AC7C8F">
        <w:rPr>
          <w:rFonts w:asciiTheme="majorHAnsi" w:hAnsiTheme="majorHAnsi"/>
          <w:i/>
          <w:lang w:val="en-US"/>
        </w:rPr>
        <w:t>Expertise</w:t>
      </w:r>
      <w:r w:rsidR="00B460FA" w:rsidRPr="00AC7C8F">
        <w:rPr>
          <w:rFonts w:asciiTheme="majorHAnsi" w:hAnsiTheme="majorHAnsi"/>
          <w:i/>
        </w:rPr>
        <w:t xml:space="preserve"> </w:t>
      </w:r>
      <w:r w:rsidR="00B460FA" w:rsidRPr="00AC7C8F">
        <w:rPr>
          <w:rFonts w:asciiTheme="majorHAnsi" w:hAnsiTheme="majorHAnsi"/>
          <w:i/>
          <w:lang w:val="en-US"/>
        </w:rPr>
        <w:t>France</w:t>
      </w:r>
      <w:r w:rsidRPr="00AC7C8F">
        <w:rPr>
          <w:rFonts w:asciiTheme="majorHAnsi" w:hAnsiTheme="majorHAnsi"/>
          <w:i/>
        </w:rPr>
        <w:t xml:space="preserve">. Στην Ομάδα Εργασίας συμμετείχαν </w:t>
      </w:r>
      <w:r w:rsidR="006C44D1" w:rsidRPr="00AC7C8F">
        <w:rPr>
          <w:rFonts w:asciiTheme="majorHAnsi" w:hAnsiTheme="majorHAnsi"/>
          <w:i/>
        </w:rPr>
        <w:t xml:space="preserve">επίσης ο </w:t>
      </w:r>
      <w:r w:rsidR="00D53E82">
        <w:rPr>
          <w:rFonts w:asciiTheme="majorHAnsi" w:hAnsiTheme="majorHAnsi"/>
          <w:i/>
        </w:rPr>
        <w:t xml:space="preserve">Δρ. </w:t>
      </w:r>
      <w:r w:rsidR="006C44D1" w:rsidRPr="00AC7C8F">
        <w:rPr>
          <w:rFonts w:asciiTheme="majorHAnsi" w:hAnsiTheme="majorHAnsi"/>
          <w:i/>
        </w:rPr>
        <w:t>Ηλίας Κορομηλ</w:t>
      </w:r>
      <w:r w:rsidR="00370A23" w:rsidRPr="00AC7C8F">
        <w:rPr>
          <w:rFonts w:asciiTheme="majorHAnsi" w:hAnsiTheme="majorHAnsi"/>
          <w:i/>
        </w:rPr>
        <w:t>άς (</w:t>
      </w:r>
      <w:r w:rsidR="006C44D1" w:rsidRPr="00AC7C8F">
        <w:rPr>
          <w:rFonts w:asciiTheme="majorHAnsi" w:hAnsiTheme="majorHAnsi"/>
          <w:i/>
        </w:rPr>
        <w:t>ΓΓΝΚΘ</w:t>
      </w:r>
      <w:r w:rsidR="00370A23" w:rsidRPr="00AC7C8F">
        <w:rPr>
          <w:rFonts w:asciiTheme="majorHAnsi" w:hAnsiTheme="majorHAnsi"/>
          <w:i/>
        </w:rPr>
        <w:t>)</w:t>
      </w:r>
      <w:r w:rsidR="006C44D1" w:rsidRPr="00AC7C8F">
        <w:rPr>
          <w:rFonts w:asciiTheme="majorHAnsi" w:hAnsiTheme="majorHAnsi"/>
          <w:i/>
        </w:rPr>
        <w:t>,</w:t>
      </w:r>
      <w:r w:rsidRPr="00AC7C8F">
        <w:rPr>
          <w:rFonts w:asciiTheme="majorHAnsi" w:hAnsiTheme="majorHAnsi"/>
          <w:i/>
        </w:rPr>
        <w:t xml:space="preserve"> ο Γεώργιος </w:t>
      </w:r>
      <w:proofErr w:type="spellStart"/>
      <w:r w:rsidRPr="00AC7C8F">
        <w:rPr>
          <w:rFonts w:asciiTheme="majorHAnsi" w:hAnsiTheme="majorHAnsi"/>
          <w:i/>
        </w:rPr>
        <w:t>Μπούτος</w:t>
      </w:r>
      <w:proofErr w:type="spellEnd"/>
      <w:r w:rsidRPr="00AC7C8F">
        <w:rPr>
          <w:rFonts w:asciiTheme="majorHAnsi" w:hAnsiTheme="majorHAnsi"/>
          <w:i/>
        </w:rPr>
        <w:t xml:space="preserve"> και η Παναγιώτα Κανελλοπούλου (Γενικό Λογιστήριο του Κράτους), η Αμαλία </w:t>
      </w:r>
      <w:proofErr w:type="spellStart"/>
      <w:r w:rsidRPr="00AC7C8F">
        <w:rPr>
          <w:rFonts w:asciiTheme="majorHAnsi" w:hAnsiTheme="majorHAnsi"/>
          <w:i/>
        </w:rPr>
        <w:t>Αυγεροπούλου</w:t>
      </w:r>
      <w:proofErr w:type="spellEnd"/>
      <w:r w:rsidRPr="00AC7C8F">
        <w:rPr>
          <w:rFonts w:asciiTheme="majorHAnsi" w:hAnsiTheme="majorHAnsi"/>
          <w:i/>
        </w:rPr>
        <w:t xml:space="preserve"> (Γενική Γραμματεία Ψηφιακής Διακυβέρνησης και </w:t>
      </w:r>
      <w:r w:rsidR="00AC7C8F" w:rsidRPr="00AC7C8F">
        <w:rPr>
          <w:rFonts w:asciiTheme="majorHAnsi" w:hAnsiTheme="majorHAnsi"/>
          <w:i/>
        </w:rPr>
        <w:t>Απλοποίησης</w:t>
      </w:r>
      <w:r w:rsidRPr="00AC7C8F">
        <w:rPr>
          <w:rFonts w:asciiTheme="majorHAnsi" w:hAnsiTheme="majorHAnsi"/>
          <w:i/>
        </w:rPr>
        <w:t xml:space="preserve"> των Διαδικασιών Υπο</w:t>
      </w:r>
      <w:r w:rsidR="00AC7C8F" w:rsidRPr="00AC7C8F">
        <w:rPr>
          <w:rFonts w:asciiTheme="majorHAnsi" w:hAnsiTheme="majorHAnsi"/>
          <w:i/>
        </w:rPr>
        <w:t>υργείου Ψηφιακής Διακυβέρνησης)</w:t>
      </w:r>
      <w:r w:rsidR="004B2BE4" w:rsidRPr="00AC7C8F">
        <w:rPr>
          <w:rFonts w:asciiTheme="majorHAnsi" w:hAnsiTheme="majorHAnsi"/>
          <w:i/>
        </w:rPr>
        <w:t>,</w:t>
      </w:r>
      <w:r w:rsidRPr="00AC7C8F">
        <w:rPr>
          <w:rFonts w:asciiTheme="majorHAnsi" w:hAnsiTheme="majorHAnsi"/>
          <w:i/>
        </w:rPr>
        <w:t xml:space="preserve"> καθώς και ο</w:t>
      </w:r>
      <w:r w:rsidR="00E35035" w:rsidRPr="00AC7C8F">
        <w:rPr>
          <w:rFonts w:asciiTheme="majorHAnsi" w:hAnsiTheme="majorHAnsi"/>
          <w:i/>
        </w:rPr>
        <w:t xml:space="preserve"> Δρ.</w:t>
      </w:r>
      <w:r w:rsidRPr="00AC7C8F">
        <w:rPr>
          <w:rFonts w:asciiTheme="majorHAnsi" w:hAnsiTheme="majorHAnsi"/>
          <w:i/>
        </w:rPr>
        <w:t xml:space="preserve"> Κωνσταντίνος Στεφάνου (</w:t>
      </w:r>
      <w:proofErr w:type="spellStart"/>
      <w:r w:rsidR="00E35035" w:rsidRPr="00AC7C8F">
        <w:rPr>
          <w:rFonts w:asciiTheme="majorHAnsi" w:hAnsiTheme="majorHAnsi"/>
          <w:i/>
        </w:rPr>
        <w:t>Διεθυντής</w:t>
      </w:r>
      <w:proofErr w:type="spellEnd"/>
      <w:r w:rsidR="00E35035" w:rsidRPr="00AC7C8F">
        <w:rPr>
          <w:rFonts w:asciiTheme="majorHAnsi" w:hAnsiTheme="majorHAnsi"/>
          <w:i/>
        </w:rPr>
        <w:t xml:space="preserve"> του </w:t>
      </w:r>
      <w:proofErr w:type="spellStart"/>
      <w:r w:rsidR="00E35035" w:rsidRPr="00AC7C8F">
        <w:rPr>
          <w:rFonts w:asciiTheme="majorHAnsi" w:hAnsiTheme="majorHAnsi"/>
          <w:i/>
        </w:rPr>
        <w:t>Sir</w:t>
      </w:r>
      <w:proofErr w:type="spellEnd"/>
      <w:r w:rsidR="00E35035" w:rsidRPr="00AC7C8F">
        <w:rPr>
          <w:rFonts w:asciiTheme="majorHAnsi" w:hAnsiTheme="majorHAnsi"/>
          <w:i/>
        </w:rPr>
        <w:t xml:space="preserve"> </w:t>
      </w:r>
      <w:proofErr w:type="spellStart"/>
      <w:r w:rsidR="00E35035" w:rsidRPr="00AC7C8F">
        <w:rPr>
          <w:rFonts w:asciiTheme="majorHAnsi" w:hAnsiTheme="majorHAnsi"/>
          <w:i/>
        </w:rPr>
        <w:t>William</w:t>
      </w:r>
      <w:proofErr w:type="spellEnd"/>
      <w:r w:rsidR="00E35035" w:rsidRPr="00AC7C8F">
        <w:rPr>
          <w:rFonts w:asciiTheme="majorHAnsi" w:hAnsiTheme="majorHAnsi"/>
          <w:i/>
        </w:rPr>
        <w:t xml:space="preserve"> </w:t>
      </w:r>
      <w:proofErr w:type="spellStart"/>
      <w:r w:rsidR="00E35035" w:rsidRPr="00AC7C8F">
        <w:rPr>
          <w:rFonts w:asciiTheme="majorHAnsi" w:hAnsiTheme="majorHAnsi"/>
          <w:i/>
        </w:rPr>
        <w:t>Dale</w:t>
      </w:r>
      <w:proofErr w:type="spellEnd"/>
      <w:r w:rsidR="00E35035" w:rsidRPr="00AC7C8F">
        <w:rPr>
          <w:rFonts w:asciiTheme="majorHAnsi" w:hAnsiTheme="majorHAnsi"/>
          <w:i/>
        </w:rPr>
        <w:t xml:space="preserve"> </w:t>
      </w:r>
      <w:proofErr w:type="spellStart"/>
      <w:r w:rsidR="00E35035" w:rsidRPr="00AC7C8F">
        <w:rPr>
          <w:rFonts w:asciiTheme="majorHAnsi" w:hAnsiTheme="majorHAnsi"/>
          <w:i/>
        </w:rPr>
        <w:t>Centre</w:t>
      </w:r>
      <w:proofErr w:type="spellEnd"/>
      <w:r w:rsidR="00E35035" w:rsidRPr="00AC7C8F">
        <w:rPr>
          <w:rFonts w:asciiTheme="majorHAnsi" w:hAnsiTheme="majorHAnsi"/>
          <w:i/>
        </w:rPr>
        <w:t xml:space="preserve"> </w:t>
      </w:r>
      <w:proofErr w:type="spellStart"/>
      <w:r w:rsidR="00E35035" w:rsidRPr="00AC7C8F">
        <w:rPr>
          <w:rFonts w:asciiTheme="majorHAnsi" w:hAnsiTheme="majorHAnsi"/>
          <w:i/>
        </w:rPr>
        <w:t>for</w:t>
      </w:r>
      <w:proofErr w:type="spellEnd"/>
      <w:r w:rsidR="00E35035" w:rsidRPr="00AC7C8F">
        <w:rPr>
          <w:rFonts w:asciiTheme="majorHAnsi" w:hAnsiTheme="majorHAnsi"/>
          <w:i/>
        </w:rPr>
        <w:t xml:space="preserve"> </w:t>
      </w:r>
      <w:proofErr w:type="spellStart"/>
      <w:r w:rsidR="00E35035" w:rsidRPr="00AC7C8F">
        <w:rPr>
          <w:rFonts w:asciiTheme="majorHAnsi" w:hAnsiTheme="majorHAnsi"/>
          <w:i/>
        </w:rPr>
        <w:t>Legislative</w:t>
      </w:r>
      <w:proofErr w:type="spellEnd"/>
      <w:r w:rsidR="00E35035" w:rsidRPr="00AC7C8F">
        <w:rPr>
          <w:rFonts w:asciiTheme="majorHAnsi" w:hAnsiTheme="majorHAnsi"/>
          <w:i/>
        </w:rPr>
        <w:t xml:space="preserve"> </w:t>
      </w:r>
      <w:proofErr w:type="spellStart"/>
      <w:r w:rsidR="00E35035" w:rsidRPr="00AC7C8F">
        <w:rPr>
          <w:rFonts w:asciiTheme="majorHAnsi" w:hAnsiTheme="majorHAnsi"/>
          <w:i/>
        </w:rPr>
        <w:t>Studies</w:t>
      </w:r>
      <w:proofErr w:type="spellEnd"/>
      <w:r w:rsidR="00E35035" w:rsidRPr="00AC7C8F">
        <w:rPr>
          <w:rFonts w:asciiTheme="majorHAnsi" w:hAnsiTheme="majorHAnsi"/>
          <w:i/>
        </w:rPr>
        <w:t>,</w:t>
      </w:r>
      <w:r w:rsidR="00AC7C8F" w:rsidRPr="00AC7C8F">
        <w:rPr>
          <w:rFonts w:asciiTheme="majorHAnsi" w:hAnsiTheme="majorHAnsi"/>
          <w:i/>
        </w:rPr>
        <w:t xml:space="preserve"> </w:t>
      </w:r>
      <w:r w:rsidR="00E35035" w:rsidRPr="00AC7C8F">
        <w:rPr>
          <w:rFonts w:asciiTheme="majorHAnsi" w:hAnsiTheme="majorHAnsi"/>
          <w:i/>
        </w:rPr>
        <w:t xml:space="preserve">Διευθυντής διδασκομένων προγραμμάτων στο </w:t>
      </w:r>
      <w:proofErr w:type="spellStart"/>
      <w:r w:rsidR="00E35035" w:rsidRPr="00AC7C8F">
        <w:rPr>
          <w:rFonts w:asciiTheme="majorHAnsi" w:hAnsiTheme="majorHAnsi"/>
          <w:i/>
        </w:rPr>
        <w:t>Institute</w:t>
      </w:r>
      <w:proofErr w:type="spellEnd"/>
      <w:r w:rsidR="00E35035" w:rsidRPr="00AC7C8F">
        <w:rPr>
          <w:rFonts w:asciiTheme="majorHAnsi" w:hAnsiTheme="majorHAnsi"/>
          <w:i/>
        </w:rPr>
        <w:t xml:space="preserve"> </w:t>
      </w:r>
      <w:proofErr w:type="spellStart"/>
      <w:r w:rsidR="00E35035" w:rsidRPr="00AC7C8F">
        <w:rPr>
          <w:rFonts w:asciiTheme="majorHAnsi" w:hAnsiTheme="majorHAnsi"/>
          <w:i/>
        </w:rPr>
        <w:t>of</w:t>
      </w:r>
      <w:proofErr w:type="spellEnd"/>
      <w:r w:rsidR="00E35035" w:rsidRPr="00AC7C8F">
        <w:rPr>
          <w:rFonts w:asciiTheme="majorHAnsi" w:hAnsiTheme="majorHAnsi"/>
          <w:i/>
        </w:rPr>
        <w:t xml:space="preserve"> </w:t>
      </w:r>
      <w:proofErr w:type="spellStart"/>
      <w:r w:rsidR="00E35035" w:rsidRPr="00AC7C8F">
        <w:rPr>
          <w:rFonts w:asciiTheme="majorHAnsi" w:hAnsiTheme="majorHAnsi"/>
          <w:i/>
        </w:rPr>
        <w:t>Advanced</w:t>
      </w:r>
      <w:proofErr w:type="spellEnd"/>
      <w:r w:rsidR="00E35035" w:rsidRPr="00AC7C8F">
        <w:rPr>
          <w:rFonts w:asciiTheme="majorHAnsi" w:hAnsiTheme="majorHAnsi"/>
          <w:i/>
        </w:rPr>
        <w:t xml:space="preserve"> </w:t>
      </w:r>
      <w:proofErr w:type="spellStart"/>
      <w:r w:rsidR="00E35035" w:rsidRPr="00AC7C8F">
        <w:rPr>
          <w:rFonts w:asciiTheme="majorHAnsi" w:hAnsiTheme="majorHAnsi"/>
          <w:i/>
        </w:rPr>
        <w:t>Legal</w:t>
      </w:r>
      <w:proofErr w:type="spellEnd"/>
      <w:r w:rsidR="00E35035" w:rsidRPr="00AC7C8F">
        <w:rPr>
          <w:rFonts w:asciiTheme="majorHAnsi" w:hAnsiTheme="majorHAnsi"/>
          <w:i/>
        </w:rPr>
        <w:t xml:space="preserve"> </w:t>
      </w:r>
      <w:proofErr w:type="spellStart"/>
      <w:r w:rsidR="00E35035" w:rsidRPr="00AC7C8F">
        <w:rPr>
          <w:rFonts w:asciiTheme="majorHAnsi" w:hAnsiTheme="majorHAnsi"/>
          <w:i/>
        </w:rPr>
        <w:t>Studies</w:t>
      </w:r>
      <w:proofErr w:type="spellEnd"/>
      <w:r w:rsidR="00E35035" w:rsidRPr="00AC7C8F">
        <w:rPr>
          <w:rFonts w:asciiTheme="majorHAnsi" w:hAnsiTheme="majorHAnsi"/>
          <w:i/>
        </w:rPr>
        <w:t>, του Πανεπιστημίου του Λονδίνου</w:t>
      </w:r>
      <w:r w:rsidRPr="00AC7C8F">
        <w:rPr>
          <w:rFonts w:asciiTheme="majorHAnsi" w:hAnsiTheme="majorHAnsi"/>
          <w:i/>
        </w:rPr>
        <w:t xml:space="preserve">) ως </w:t>
      </w:r>
      <w:r w:rsidRPr="00AC7C8F">
        <w:rPr>
          <w:rFonts w:asciiTheme="majorHAnsi" w:hAnsiTheme="majorHAnsi"/>
          <w:i/>
          <w:lang w:val="en-US"/>
        </w:rPr>
        <w:t>expert</w:t>
      </w:r>
      <w:r w:rsidRPr="00AC7C8F">
        <w:rPr>
          <w:rFonts w:asciiTheme="majorHAnsi" w:hAnsiTheme="majorHAnsi"/>
          <w:i/>
        </w:rPr>
        <w:t>.</w:t>
      </w:r>
    </w:p>
    <w:p w14:paraId="4635007A" w14:textId="77777777" w:rsidR="009B4528" w:rsidRPr="006A31C8" w:rsidRDefault="006A31C8" w:rsidP="00A15D42">
      <w:pPr>
        <w:spacing w:after="120" w:line="312" w:lineRule="auto"/>
        <w:jc w:val="both"/>
        <w:rPr>
          <w:rFonts w:asciiTheme="majorHAnsi" w:hAnsiTheme="majorHAnsi"/>
          <w:i/>
        </w:rPr>
      </w:pPr>
      <w:r w:rsidRPr="006A31C8">
        <w:rPr>
          <w:rFonts w:asciiTheme="majorHAnsi" w:hAnsiTheme="majorHAnsi"/>
          <w:i/>
        </w:rPr>
        <w:t xml:space="preserve">Την τελική επεξεργασία ανέλαβαν, υπό την καθοδήγηση του Υπουργού Επικρατείας, Καθηγητή Γιώργου </w:t>
      </w:r>
      <w:proofErr w:type="spellStart"/>
      <w:r w:rsidRPr="006A31C8">
        <w:rPr>
          <w:rFonts w:asciiTheme="majorHAnsi" w:hAnsiTheme="majorHAnsi"/>
          <w:i/>
        </w:rPr>
        <w:t>Γεραπετρίτη</w:t>
      </w:r>
      <w:proofErr w:type="spellEnd"/>
      <w:r w:rsidRPr="006A31C8">
        <w:rPr>
          <w:rFonts w:asciiTheme="majorHAnsi" w:hAnsiTheme="majorHAnsi"/>
          <w:i/>
        </w:rPr>
        <w:t xml:space="preserve">, ο Στέλιος </w:t>
      </w:r>
      <w:proofErr w:type="spellStart"/>
      <w:r w:rsidRPr="006A31C8">
        <w:rPr>
          <w:rFonts w:asciiTheme="majorHAnsi" w:hAnsiTheme="majorHAnsi"/>
          <w:i/>
        </w:rPr>
        <w:t>Κουτνατζής</w:t>
      </w:r>
      <w:proofErr w:type="spellEnd"/>
      <w:r w:rsidRPr="006A31C8">
        <w:rPr>
          <w:rFonts w:asciiTheme="majorHAnsi" w:hAnsiTheme="majorHAnsi"/>
          <w:i/>
        </w:rPr>
        <w:t xml:space="preserve">, Γενικός Γραμματέας Νομικών και Κοινοβουλευτικών Θεμάτων της Προεδρίας της Κυβέρνησης και η Νατάσα Υφαντή, συνεργάτιδα του Υπουργού Επικρατείας. Στο κείμενο ενσωματώθηκαν επίσης παρατηρήσεις των </w:t>
      </w:r>
      <w:r w:rsidR="009B4528" w:rsidRPr="006A31C8">
        <w:rPr>
          <w:rFonts w:asciiTheme="majorHAnsi" w:hAnsiTheme="majorHAnsi"/>
          <w:i/>
        </w:rPr>
        <w:t>Λεωνίδα Χριστόπουλου, Γενικού Γραμματέα Ψηφιακής Διακυβέρνησης και Απ</w:t>
      </w:r>
      <w:r w:rsidRPr="006A31C8">
        <w:rPr>
          <w:rFonts w:asciiTheme="majorHAnsi" w:hAnsiTheme="majorHAnsi"/>
          <w:i/>
        </w:rPr>
        <w:t xml:space="preserve">λοποίησης των Διαδικασιών </w:t>
      </w:r>
      <w:r w:rsidR="009B4528" w:rsidRPr="006A31C8">
        <w:rPr>
          <w:rFonts w:asciiTheme="majorHAnsi" w:hAnsiTheme="majorHAnsi"/>
          <w:i/>
        </w:rPr>
        <w:t xml:space="preserve">και Αλίκης </w:t>
      </w:r>
      <w:proofErr w:type="spellStart"/>
      <w:r w:rsidR="009B4528" w:rsidRPr="006A31C8">
        <w:rPr>
          <w:rFonts w:asciiTheme="majorHAnsi" w:hAnsiTheme="majorHAnsi"/>
          <w:i/>
        </w:rPr>
        <w:t>Ζούκα</w:t>
      </w:r>
      <w:proofErr w:type="spellEnd"/>
      <w:r w:rsidR="009B4528" w:rsidRPr="006A31C8">
        <w:rPr>
          <w:rFonts w:asciiTheme="majorHAnsi" w:hAnsiTheme="majorHAnsi"/>
          <w:i/>
        </w:rPr>
        <w:t>, συνεργάτιδας στη ΓΓΝΚΘ, όπως επίσης των Γενικών Γραμματειών Συντονισμού της Προεδρίας της Κυβέρνησης και του Προέδρου της Επιτροπής Αξιολόγησης Ποιότητας της Νομοπαρασκευαστικής Διαδικασίας, Καθηγητή Σπύρου Βλαχόπουλου.</w:t>
      </w:r>
    </w:p>
    <w:p w14:paraId="7A601964" w14:textId="77777777" w:rsidR="009B4528" w:rsidRDefault="009B4528" w:rsidP="009B4528">
      <w:pPr>
        <w:jc w:val="both"/>
        <w:rPr>
          <w:rFonts w:asciiTheme="majorHAnsi" w:hAnsiTheme="majorHAnsi"/>
          <w:i/>
        </w:rPr>
      </w:pPr>
    </w:p>
    <w:p w14:paraId="53BAFFB2" w14:textId="77777777" w:rsidR="00D21546" w:rsidRDefault="00D21546" w:rsidP="009B4528">
      <w:pPr>
        <w:jc w:val="both"/>
        <w:rPr>
          <w:rFonts w:asciiTheme="majorHAnsi" w:hAnsiTheme="majorHAnsi"/>
          <w:i/>
        </w:rPr>
        <w:sectPr w:rsidR="00D21546" w:rsidSect="000D694E">
          <w:headerReference w:type="default" r:id="rId14"/>
          <w:footerReference w:type="default" r:id="rId15"/>
          <w:pgSz w:w="11907" w:h="16839" w:code="1"/>
          <w:pgMar w:top="2552" w:right="1512" w:bottom="1702" w:left="1512" w:header="918" w:footer="709" w:gutter="0"/>
          <w:pgNumType w:start="1"/>
          <w:cols w:space="720"/>
          <w:docGrid w:linePitch="360"/>
        </w:sectPr>
      </w:pPr>
    </w:p>
    <w:p w14:paraId="47F03EEF" w14:textId="77777777" w:rsidR="00D21546" w:rsidRPr="00D063E0" w:rsidRDefault="00D21546" w:rsidP="00D21546">
      <w:pPr>
        <w:pStyle w:val="10"/>
        <w:ind w:left="-426"/>
        <w:rPr>
          <w:rFonts w:asciiTheme="majorHAnsi" w:hAnsiTheme="majorHAnsi" w:cs="Tahoma"/>
          <w:b/>
          <w:color w:val="4D595B" w:themeColor="accent5" w:themeShade="BF"/>
          <w:sz w:val="28"/>
          <w:szCs w:val="28"/>
        </w:rPr>
      </w:pPr>
      <w:bookmarkStart w:id="2" w:name="_Toc31660938"/>
      <w:r w:rsidRPr="00D063E0">
        <w:rPr>
          <w:rFonts w:asciiTheme="majorHAnsi" w:hAnsiTheme="majorHAnsi" w:cs="Tahoma"/>
          <w:b/>
          <w:color w:val="4D595B" w:themeColor="accent5" w:themeShade="BF"/>
          <w:sz w:val="28"/>
          <w:szCs w:val="28"/>
        </w:rPr>
        <w:lastRenderedPageBreak/>
        <w:t>Πρόλογος</w:t>
      </w:r>
      <w:bookmarkEnd w:id="2"/>
      <w:r w:rsidRPr="00D063E0">
        <w:rPr>
          <w:rFonts w:asciiTheme="majorHAnsi" w:hAnsiTheme="majorHAnsi" w:cs="Tahoma"/>
          <w:b/>
          <w:color w:val="4D595B" w:themeColor="accent5" w:themeShade="BF"/>
          <w:sz w:val="28"/>
          <w:szCs w:val="28"/>
        </w:rPr>
        <w:t xml:space="preserve"> </w:t>
      </w:r>
    </w:p>
    <w:p w14:paraId="66AB268C" w14:textId="77777777" w:rsidR="00D21546" w:rsidRPr="00D063E0" w:rsidRDefault="00D21546" w:rsidP="00BA5FED">
      <w:pPr>
        <w:spacing w:after="120" w:line="312" w:lineRule="auto"/>
        <w:jc w:val="both"/>
        <w:rPr>
          <w:rFonts w:asciiTheme="majorHAnsi" w:hAnsiTheme="majorHAnsi" w:cs="Arial"/>
          <w:sz w:val="22"/>
          <w:szCs w:val="22"/>
        </w:rPr>
      </w:pPr>
      <w:r w:rsidRPr="00D063E0">
        <w:rPr>
          <w:rFonts w:asciiTheme="majorHAnsi" w:hAnsiTheme="majorHAnsi" w:cs="Arial"/>
          <w:sz w:val="22"/>
          <w:szCs w:val="22"/>
        </w:rPr>
        <w:t>Η Ανάλυση Συνεπειών Ρύθμισης είναι εργαλείο που χρησιμοποιείται διεθνώς, προκειμένου να παράσχει την αναγκαία, ποσοτική και ποιοτική, τεκμηρίωση των συνεπειών - θετικών ή αρνητικών - της κάθε ρυθμιστικής πρωτοβουλίας.</w:t>
      </w:r>
    </w:p>
    <w:p w14:paraId="4EF2ACE3" w14:textId="77777777" w:rsidR="00D21546" w:rsidRPr="00D063E0" w:rsidRDefault="00D21546" w:rsidP="00BA5FED">
      <w:pPr>
        <w:spacing w:after="120" w:line="312" w:lineRule="auto"/>
        <w:jc w:val="both"/>
        <w:rPr>
          <w:rFonts w:asciiTheme="majorHAnsi" w:hAnsiTheme="majorHAnsi" w:cs="Arial"/>
          <w:sz w:val="22"/>
          <w:szCs w:val="22"/>
        </w:rPr>
      </w:pPr>
      <w:r w:rsidRPr="00D063E0">
        <w:rPr>
          <w:rFonts w:asciiTheme="majorHAnsi" w:hAnsiTheme="majorHAnsi" w:cs="Arial"/>
          <w:sz w:val="22"/>
          <w:szCs w:val="22"/>
        </w:rPr>
        <w:t xml:space="preserve">Στην Ελλάδα εισήχθη για πρώτη φορά το 2006 με την Εγκύκλιο του Πρωθυπουργού Υ6/2006 και στη συνέχεια θεσμοθετήθηκε με το ν. 4048/2012. Ωστόσο, το γεγονός πως αποτελούσε ένα εκ των πολλών συνοδευτικών κειμένων ενός νομοσχεδίου στη Βουλή, δεν διευκόλυνε την ουσιαστική εφαρμογή του συγκεκριμένου εργαλείου στο ελληνικό νομοθετικό περιβάλλον. Η έλλειψη ενός αποτελεσματικού μηχανισμού ελέγχου της ποιότητας της νομοπαρασκευαστικής διαδικασίας κατέστησε τη συμπλήρωση της σχετικής έκθεσης, συνήθως μια τυπική διαδικασία, στην καλύτερη περίπτωση μια απλή παράφραση της αιτιολογικής έκθεσης. </w:t>
      </w:r>
    </w:p>
    <w:p w14:paraId="4EDF6D1C" w14:textId="77777777" w:rsidR="00D21546" w:rsidRPr="00D063E0" w:rsidRDefault="00D21546" w:rsidP="00BA5FED">
      <w:pPr>
        <w:spacing w:after="120" w:line="312" w:lineRule="auto"/>
        <w:jc w:val="both"/>
        <w:rPr>
          <w:rFonts w:asciiTheme="majorHAnsi" w:hAnsiTheme="majorHAnsi" w:cs="Arial"/>
          <w:sz w:val="22"/>
          <w:szCs w:val="22"/>
        </w:rPr>
      </w:pPr>
      <w:r w:rsidRPr="00D063E0">
        <w:rPr>
          <w:rFonts w:asciiTheme="majorHAnsi" w:hAnsiTheme="majorHAnsi" w:cs="Arial"/>
          <w:sz w:val="22"/>
          <w:szCs w:val="22"/>
        </w:rPr>
        <w:t xml:space="preserve">Επιδίωξη του ν. 4622/2019 είναι να θεραπεύσει την παθογένεια αυτή θεσμοθετώντας μια συνεκτική Ανάλυση Συνεπειών Ρύθμισης, η οποία ενσωματώνει τόσο όλες τις επιμέρους εκθέσεις που ήδη προβλέπονταν – αιτιολογική έκθεση, εκθέσεις του Γενικού Λογιστηρίου του Κράτους, έκθεση γενικών συνεπειών, έκθεση διαβούλευσης – όσο και δύο νέες εκθέσεις θεμελιώδους σημασίας: την έκθεση νομιμότητας που εξετάζει τη συμβατότητα των προτεινόμενων διατάξεων με </w:t>
      </w:r>
      <w:proofErr w:type="spellStart"/>
      <w:r w:rsidRPr="00D063E0">
        <w:rPr>
          <w:rFonts w:asciiTheme="majorHAnsi" w:hAnsiTheme="majorHAnsi" w:cs="Arial"/>
          <w:sz w:val="22"/>
          <w:szCs w:val="22"/>
        </w:rPr>
        <w:t>υπερνομοθετικούς</w:t>
      </w:r>
      <w:proofErr w:type="spellEnd"/>
      <w:r w:rsidRPr="00D063E0">
        <w:rPr>
          <w:rFonts w:asciiTheme="majorHAnsi" w:hAnsiTheme="majorHAnsi" w:cs="Arial"/>
          <w:sz w:val="22"/>
          <w:szCs w:val="22"/>
        </w:rPr>
        <w:t xml:space="preserve"> κανόνες δικαίου και την έκθεση εφαρμογής που προσδιορίζει σαφώς τα διοικητικά όργανα που είναι αρμόδια για την εφαρμογή των εισαγόμενων ρυθμίσεων, καθώς και το χρονοδιάγραμμα έκδοσης των προβλεπόμενων κανονιστικών πράξεων. Περαιτέρω, η Γενική Γραμματεία Νομικών και Κοινοβουλευτικών Θεμάτων της Προεδρίας της Κυβέρνησης, ως η αρμόδια υπηρεσία για τον αποτελεσματικό συντονισμό και την εφαρμογή της ρυθμιστικής διακυβέρνησης, καθώς και η Επιτροπή Αξιολόγησης Ποιότητας της Νομοπαρασκευαστικής Διαδικασίας, ως ένα ανεξάρτητο, διεπιστημονικό, γνωμοδοτικό όργανο, διασφαλίζουν τόσο την πληρότητα όσο και την ποιότητα της Ανάλυσης. </w:t>
      </w:r>
    </w:p>
    <w:p w14:paraId="6C69B38B" w14:textId="77777777" w:rsidR="00D21546" w:rsidRPr="00D063E0" w:rsidRDefault="00D21546" w:rsidP="00BA5FED">
      <w:pPr>
        <w:spacing w:after="120" w:line="312" w:lineRule="auto"/>
        <w:jc w:val="both"/>
        <w:rPr>
          <w:rFonts w:asciiTheme="majorHAnsi" w:hAnsiTheme="majorHAnsi"/>
          <w:sz w:val="22"/>
          <w:szCs w:val="22"/>
        </w:rPr>
      </w:pPr>
      <w:r w:rsidRPr="00D063E0">
        <w:rPr>
          <w:rFonts w:asciiTheme="majorHAnsi" w:hAnsiTheme="majorHAnsi"/>
          <w:sz w:val="22"/>
          <w:szCs w:val="22"/>
        </w:rPr>
        <w:t>Το παρόν Εγχειρίδιο αποτελεί βασικό συστατικό στοιχείο της νομοπαρασκευαστικής διαδικασίας (</w:t>
      </w:r>
      <w:proofErr w:type="spellStart"/>
      <w:r w:rsidRPr="00D063E0">
        <w:rPr>
          <w:rFonts w:asciiTheme="majorHAnsi" w:hAnsiTheme="majorHAnsi"/>
          <w:sz w:val="22"/>
          <w:szCs w:val="22"/>
        </w:rPr>
        <w:t>άρ</w:t>
      </w:r>
      <w:proofErr w:type="spellEnd"/>
      <w:r w:rsidRPr="00D063E0">
        <w:rPr>
          <w:rFonts w:asciiTheme="majorHAnsi" w:hAnsiTheme="majorHAnsi"/>
          <w:sz w:val="22"/>
          <w:szCs w:val="22"/>
        </w:rPr>
        <w:t xml:space="preserve">. 57-64 ν. 4622/2019), σύμφωνα με τις αρχές της καλής νομοθέτησης, όπως εισάγονται με τα άρθρα 57 και 58 του ν. 4622/2019 για το «Επιτελικό Κράτος» και εξειδικεύονται στο </w:t>
      </w:r>
      <w:r w:rsidRPr="00D063E0">
        <w:rPr>
          <w:rFonts w:asciiTheme="majorHAnsi" w:hAnsiTheme="majorHAnsi"/>
          <w:i/>
          <w:sz w:val="22"/>
          <w:szCs w:val="22"/>
        </w:rPr>
        <w:t xml:space="preserve">Εγχειρίδιο Νομοπαρασκευαστικής Μεθοδολογίας </w:t>
      </w:r>
      <w:r w:rsidRPr="00D063E0">
        <w:rPr>
          <w:rFonts w:asciiTheme="majorHAnsi" w:hAnsiTheme="majorHAnsi"/>
          <w:sz w:val="22"/>
          <w:szCs w:val="22"/>
        </w:rPr>
        <w:t xml:space="preserve">της Γενικής Γραμματείας Νομικών και Κοινοβουλευτικών Θεμάτων. Στο πλαίσιο της αναμόρφωσης της νομοπαρασκευαστικής διαδικασίας, το ανά χείρας Εγχειρίδιο αποσκοπεί να επιτύχει δύο στόχους. Αφενός, να παραδώσει στη Διοίκηση ένα απλό και κατανοητό </w:t>
      </w:r>
      <w:r w:rsidRPr="00D063E0">
        <w:rPr>
          <w:rFonts w:asciiTheme="majorHAnsi" w:hAnsiTheme="majorHAnsi"/>
          <w:i/>
          <w:sz w:val="22"/>
          <w:szCs w:val="22"/>
        </w:rPr>
        <w:t>Υπόδειγμα Ανάλυσης Συνεπειών Ρύθμισης</w:t>
      </w:r>
      <w:r w:rsidRPr="00D063E0">
        <w:rPr>
          <w:rFonts w:asciiTheme="majorHAnsi" w:hAnsiTheme="majorHAnsi"/>
          <w:sz w:val="22"/>
          <w:szCs w:val="22"/>
        </w:rPr>
        <w:t xml:space="preserve"> και, αφετέρου, να την προμηθεύσει με έναν επαρκή </w:t>
      </w:r>
      <w:r w:rsidRPr="00D063E0">
        <w:rPr>
          <w:rFonts w:asciiTheme="majorHAnsi" w:hAnsiTheme="majorHAnsi"/>
          <w:i/>
          <w:sz w:val="22"/>
          <w:szCs w:val="22"/>
        </w:rPr>
        <w:t>Οδηγό Συμπλήρωσης</w:t>
      </w:r>
      <w:r w:rsidRPr="00D063E0">
        <w:rPr>
          <w:rFonts w:asciiTheme="majorHAnsi" w:hAnsiTheme="majorHAnsi"/>
          <w:sz w:val="22"/>
          <w:szCs w:val="22"/>
        </w:rPr>
        <w:t xml:space="preserve"> του Υποδείγματος αυτού. Υπόδειγμα και Οδηγός Συμπλήρωσης συγκροτούν από κοινού το ανά χείρας «Εγχειρίδιο Ανάλυσης Συνεπειών Ρύθμισης». </w:t>
      </w:r>
      <w:r w:rsidRPr="00D063E0">
        <w:rPr>
          <w:rFonts w:asciiTheme="majorHAnsi" w:hAnsiTheme="majorHAnsi"/>
          <w:sz w:val="22"/>
          <w:szCs w:val="22"/>
          <w:lang w:val="en-US"/>
        </w:rPr>
        <w:t>H</w:t>
      </w:r>
      <w:r w:rsidRPr="00D063E0">
        <w:rPr>
          <w:rFonts w:asciiTheme="majorHAnsi" w:hAnsiTheme="majorHAnsi"/>
          <w:sz w:val="22"/>
          <w:szCs w:val="22"/>
        </w:rPr>
        <w:t xml:space="preserve"> συμπλήρωση της Ανάλυσης Συνεπειών Ρύθμισης δεν γίνεται στο κενό, αλλά πρέπει να λαμβάνει </w:t>
      </w:r>
      <w:r w:rsidRPr="00D063E0">
        <w:rPr>
          <w:rFonts w:asciiTheme="majorHAnsi" w:hAnsiTheme="majorHAnsi"/>
          <w:sz w:val="22"/>
          <w:szCs w:val="22"/>
        </w:rPr>
        <w:lastRenderedPageBreak/>
        <w:t>υπόψη το Ενοποιημένο Σχέδιο Κυβερνητικής Πολιτικής, που εγκρίνεται από το τακτικό Υπουργικό Συμβούλιο του Δεκεμβρίου κάθε έτους.</w:t>
      </w:r>
    </w:p>
    <w:p w14:paraId="2E19DCAD" w14:textId="77777777" w:rsidR="00D21546" w:rsidRPr="00D063E0" w:rsidRDefault="00D21546" w:rsidP="00BA5FED">
      <w:pPr>
        <w:spacing w:after="120" w:line="312" w:lineRule="auto"/>
        <w:jc w:val="both"/>
        <w:rPr>
          <w:rFonts w:asciiTheme="majorHAnsi" w:hAnsiTheme="majorHAnsi"/>
          <w:sz w:val="22"/>
          <w:szCs w:val="22"/>
        </w:rPr>
      </w:pPr>
      <w:r w:rsidRPr="00D063E0">
        <w:rPr>
          <w:rFonts w:asciiTheme="majorHAnsi" w:hAnsiTheme="majorHAnsi"/>
          <w:sz w:val="22"/>
          <w:szCs w:val="22"/>
        </w:rPr>
        <w:t>Το παρόν Εγχειρίδιο έχει ειδικότερα ως αντικείμενο την εφαρμογή του άρθρου 62 του ν. 4622/2019 για το «Επιτελικό Κράτος» που προβλέπει ρητά ότι κάθε σχέδιο νόμου, προσθήκη ή τροπολογία, καθώς και κανονιστική απόφαση μείζονος οικονομικής ή κοινωνικής σημασίας, οφείλει να συνοδεύεται από αντίστοιχη «Ανάλυση Συνεπειών Ρύθμισης». Συγκεκριμένα, το Εγχειρίδιο διακρίνεται σε δύο μέρη. Το πρώτο μέρος αποτελεί έναν Οδηγό Συμπλήρωσης των οκτώ ενοτήτων της Ανάλυσης Συνεπειών Ρύθμισης, με τον οποίο παρέχονται οδηγίες για τη συμπλήρωση του περιεχομένου. Το δεύτερο μέρος συνιστά το Υπόδειγμα της Ανάλυσης Συνεπειών Ρύθμισης, το οποίο περιλαμβάνει αναλυτικά τις ενότητες από τις οποίες απαρτίζεται βάσει του νόμου. Όλοι οι εμπλεκόμενοι στη νομοπαρασκευαστική διαδικασία, που κατά τεκμήριο γνωρίζουν καλύτερα τον σκοπό της αξιολογούμενης ρύθμισης, δεσμεύονται από το παρόν και οφείλουν να ακολουθούν τις κατευθύνσεις και οδηγίες που παρατίθενται σε αυτό κατά τη σύνταξη της Ανάλυσης Συνεπειών Ρύθμισης, προς όφελος όλων. Γι’ αυτό και η προσδοκία ότι η Ανάλυση Συνεπειών Ρύθμισης θα εκπονείται με επαγγελματισμό και ευσυνειδησία είναι, εκτός από εύλογη, επιπλέον και αναγκαία, τόσο για νομικούς, όσο και για ουσιαστικούς λόγους.</w:t>
      </w:r>
    </w:p>
    <w:p w14:paraId="31339205" w14:textId="77777777" w:rsidR="00984A9F" w:rsidRPr="00EA0617" w:rsidRDefault="00984A9F" w:rsidP="006B73D9">
      <w:pPr>
        <w:spacing w:before="120" w:after="120" w:line="312" w:lineRule="auto"/>
        <w:jc w:val="both"/>
        <w:rPr>
          <w:rFonts w:asciiTheme="majorHAnsi" w:hAnsiTheme="majorHAnsi"/>
          <w:sz w:val="22"/>
          <w:szCs w:val="22"/>
        </w:rPr>
      </w:pPr>
    </w:p>
    <w:p w14:paraId="227593FF" w14:textId="77777777" w:rsidR="00D063E0" w:rsidRDefault="00D063E0" w:rsidP="006B73D9">
      <w:pPr>
        <w:spacing w:before="120" w:after="120" w:line="312" w:lineRule="auto"/>
        <w:jc w:val="both"/>
        <w:rPr>
          <w:rFonts w:asciiTheme="majorHAnsi" w:hAnsiTheme="majorHAnsi"/>
          <w:sz w:val="22"/>
          <w:szCs w:val="22"/>
        </w:rPr>
        <w:sectPr w:rsidR="00D063E0" w:rsidSect="00D21546">
          <w:headerReference w:type="default" r:id="rId16"/>
          <w:footerReference w:type="default" r:id="rId17"/>
          <w:pgSz w:w="11907" w:h="16839" w:code="1"/>
          <w:pgMar w:top="2552" w:right="1512" w:bottom="1702" w:left="1512" w:header="918" w:footer="709" w:gutter="0"/>
          <w:pgNumType w:start="2"/>
          <w:cols w:space="720"/>
          <w:docGrid w:linePitch="360"/>
        </w:sectPr>
      </w:pPr>
    </w:p>
    <w:p w14:paraId="13BB70BC" w14:textId="77777777" w:rsidR="002552FE" w:rsidRPr="00D063E0" w:rsidRDefault="00B62744" w:rsidP="00A70403">
      <w:pPr>
        <w:pStyle w:val="10"/>
        <w:ind w:left="1560" w:hanging="1920"/>
        <w:jc w:val="both"/>
        <w:rPr>
          <w:rFonts w:asciiTheme="majorHAnsi" w:hAnsiTheme="majorHAnsi" w:cs="Tahoma"/>
          <w:b/>
          <w:color w:val="4D595B" w:themeColor="accent5" w:themeShade="BF"/>
          <w:sz w:val="28"/>
          <w:szCs w:val="28"/>
        </w:rPr>
      </w:pPr>
      <w:bookmarkStart w:id="3" w:name="_Toc31660939"/>
      <w:r w:rsidRPr="00D063E0">
        <w:rPr>
          <w:rFonts w:asciiTheme="majorHAnsi" w:hAnsiTheme="majorHAnsi" w:cs="Tahoma"/>
          <w:b/>
          <w:color w:val="4D595B" w:themeColor="accent5" w:themeShade="BF"/>
          <w:sz w:val="28"/>
          <w:szCs w:val="28"/>
        </w:rPr>
        <w:lastRenderedPageBreak/>
        <w:t>Α</w:t>
      </w:r>
      <w:r w:rsidR="009A606D" w:rsidRPr="00D063E0">
        <w:rPr>
          <w:rFonts w:asciiTheme="majorHAnsi" w:hAnsiTheme="majorHAnsi" w:cs="Tahoma"/>
          <w:b/>
          <w:color w:val="4D595B" w:themeColor="accent5" w:themeShade="BF"/>
          <w:sz w:val="28"/>
          <w:szCs w:val="28"/>
        </w:rPr>
        <w:t>΄</w:t>
      </w:r>
      <w:r w:rsidRPr="00D063E0">
        <w:rPr>
          <w:rFonts w:asciiTheme="majorHAnsi" w:hAnsiTheme="majorHAnsi" w:cs="Tahoma"/>
          <w:b/>
          <w:color w:val="4D595B" w:themeColor="accent5" w:themeShade="BF"/>
          <w:sz w:val="28"/>
          <w:szCs w:val="28"/>
        </w:rPr>
        <w:t xml:space="preserve"> Μέρος</w:t>
      </w:r>
      <w:r w:rsidR="00BA7178" w:rsidRPr="00D063E0">
        <w:rPr>
          <w:rFonts w:asciiTheme="majorHAnsi" w:hAnsiTheme="majorHAnsi" w:cs="Tahoma"/>
          <w:b/>
          <w:color w:val="4D595B" w:themeColor="accent5" w:themeShade="BF"/>
          <w:sz w:val="28"/>
          <w:szCs w:val="28"/>
        </w:rPr>
        <w:t xml:space="preserve">: </w:t>
      </w:r>
      <w:r w:rsidR="009F1E5A" w:rsidRPr="00D063E0">
        <w:rPr>
          <w:rFonts w:asciiTheme="majorHAnsi" w:hAnsiTheme="majorHAnsi" w:cs="Tahoma"/>
          <w:b/>
          <w:color w:val="4D595B" w:themeColor="accent5" w:themeShade="BF"/>
          <w:sz w:val="28"/>
          <w:szCs w:val="28"/>
        </w:rPr>
        <w:t>Οδηγός σ</w:t>
      </w:r>
      <w:r w:rsidR="00F437B2" w:rsidRPr="00D063E0">
        <w:rPr>
          <w:rFonts w:asciiTheme="majorHAnsi" w:hAnsiTheme="majorHAnsi" w:cs="Tahoma"/>
          <w:b/>
          <w:color w:val="4D595B" w:themeColor="accent5" w:themeShade="BF"/>
          <w:sz w:val="28"/>
          <w:szCs w:val="28"/>
        </w:rPr>
        <w:t xml:space="preserve">υμπλήρωσης </w:t>
      </w:r>
      <w:r w:rsidR="00A70403" w:rsidRPr="00D063E0">
        <w:rPr>
          <w:rFonts w:asciiTheme="majorHAnsi" w:hAnsiTheme="majorHAnsi" w:cs="Tahoma"/>
          <w:b/>
          <w:color w:val="4D595B" w:themeColor="accent5" w:themeShade="BF"/>
          <w:sz w:val="28"/>
          <w:szCs w:val="28"/>
        </w:rPr>
        <w:t>«Ανάλυσης Συνεπειών Ρύθμισης»</w:t>
      </w:r>
      <w:bookmarkEnd w:id="3"/>
    </w:p>
    <w:p w14:paraId="18E0A0A2" w14:textId="77777777" w:rsidR="00F7711C" w:rsidRPr="00EA0617" w:rsidRDefault="00F7711C" w:rsidP="00ED608B">
      <w:pPr>
        <w:spacing w:after="120" w:line="312" w:lineRule="auto"/>
        <w:jc w:val="both"/>
        <w:rPr>
          <w:rFonts w:asciiTheme="majorHAnsi" w:hAnsiTheme="majorHAnsi"/>
          <w:sz w:val="22"/>
          <w:szCs w:val="22"/>
        </w:rPr>
      </w:pPr>
      <w:r w:rsidRPr="00EA0617">
        <w:rPr>
          <w:rFonts w:asciiTheme="majorHAnsi" w:hAnsiTheme="majorHAnsi"/>
          <w:sz w:val="22"/>
          <w:szCs w:val="22"/>
        </w:rPr>
        <w:t xml:space="preserve">Σύμφωνα με </w:t>
      </w:r>
      <w:r w:rsidR="001C7551" w:rsidRPr="00EA0617">
        <w:rPr>
          <w:rFonts w:asciiTheme="majorHAnsi" w:hAnsiTheme="majorHAnsi"/>
          <w:sz w:val="22"/>
          <w:szCs w:val="22"/>
        </w:rPr>
        <w:t xml:space="preserve">τις παρ. 1 και </w:t>
      </w:r>
      <w:r w:rsidR="00BC60C6" w:rsidRPr="00EA0617">
        <w:rPr>
          <w:rFonts w:asciiTheme="majorHAnsi" w:hAnsiTheme="majorHAnsi"/>
          <w:sz w:val="22"/>
          <w:szCs w:val="22"/>
        </w:rPr>
        <w:t xml:space="preserve">2 </w:t>
      </w:r>
      <w:r w:rsidRPr="00EA0617">
        <w:rPr>
          <w:rFonts w:asciiTheme="majorHAnsi" w:hAnsiTheme="majorHAnsi"/>
          <w:sz w:val="22"/>
          <w:szCs w:val="22"/>
        </w:rPr>
        <w:t>το</w:t>
      </w:r>
      <w:r w:rsidR="00BC60C6" w:rsidRPr="00EA0617">
        <w:rPr>
          <w:rFonts w:asciiTheme="majorHAnsi" w:hAnsiTheme="majorHAnsi"/>
          <w:sz w:val="22"/>
          <w:szCs w:val="22"/>
        </w:rPr>
        <w:t>υ</w:t>
      </w:r>
      <w:r w:rsidRPr="00EA0617">
        <w:rPr>
          <w:rFonts w:asciiTheme="majorHAnsi" w:hAnsiTheme="majorHAnsi"/>
          <w:sz w:val="22"/>
          <w:szCs w:val="22"/>
        </w:rPr>
        <w:t xml:space="preserve"> άρθρο</w:t>
      </w:r>
      <w:r w:rsidR="00BC60C6" w:rsidRPr="00EA0617">
        <w:rPr>
          <w:rFonts w:asciiTheme="majorHAnsi" w:hAnsiTheme="majorHAnsi"/>
          <w:sz w:val="22"/>
          <w:szCs w:val="22"/>
        </w:rPr>
        <w:t>υ</w:t>
      </w:r>
      <w:r w:rsidRPr="00EA0617">
        <w:rPr>
          <w:rFonts w:asciiTheme="majorHAnsi" w:hAnsiTheme="majorHAnsi"/>
          <w:sz w:val="22"/>
          <w:szCs w:val="22"/>
        </w:rPr>
        <w:t xml:space="preserve"> 62 του ν. 4622/2019 (</w:t>
      </w:r>
      <w:r w:rsidR="00C649BA" w:rsidRPr="00EA0617">
        <w:rPr>
          <w:rFonts w:asciiTheme="majorHAnsi" w:hAnsiTheme="majorHAnsi"/>
          <w:sz w:val="22"/>
          <w:szCs w:val="22"/>
        </w:rPr>
        <w:t>Α’</w:t>
      </w:r>
      <w:r w:rsidRPr="00EA0617">
        <w:rPr>
          <w:rFonts w:asciiTheme="majorHAnsi" w:hAnsiTheme="majorHAnsi"/>
          <w:sz w:val="22"/>
          <w:szCs w:val="22"/>
        </w:rPr>
        <w:t xml:space="preserve"> 133)</w:t>
      </w:r>
      <w:r w:rsidR="00BC60C6" w:rsidRPr="00EA0617">
        <w:rPr>
          <w:rFonts w:asciiTheme="majorHAnsi" w:hAnsiTheme="majorHAnsi"/>
          <w:sz w:val="22"/>
          <w:szCs w:val="22"/>
        </w:rPr>
        <w:t>,</w:t>
      </w:r>
      <w:r w:rsidRPr="00EA0617">
        <w:rPr>
          <w:rFonts w:asciiTheme="majorHAnsi" w:hAnsiTheme="majorHAnsi"/>
          <w:sz w:val="22"/>
          <w:szCs w:val="22"/>
        </w:rPr>
        <w:t xml:space="preserve"> κάθε σχέδιο νόμου, προσθήκη ή τροπολογία, καθώς και κανονιστική απόφαση μείζονος οικονομικής ή κοινωνικής σημασίας, θα πρέπει να συνοδεύεται από </w:t>
      </w:r>
      <w:r w:rsidRPr="00EA0617">
        <w:rPr>
          <w:rFonts w:asciiTheme="majorHAnsi" w:hAnsiTheme="majorHAnsi"/>
          <w:bCs/>
          <w:i/>
          <w:sz w:val="22"/>
          <w:szCs w:val="22"/>
        </w:rPr>
        <w:t>«Ανάλυση Συνεπειών Ρύθμισης»</w:t>
      </w:r>
      <w:r w:rsidRPr="00EA0617">
        <w:rPr>
          <w:rFonts w:asciiTheme="majorHAnsi" w:hAnsiTheme="majorHAnsi"/>
          <w:sz w:val="22"/>
          <w:szCs w:val="22"/>
        </w:rPr>
        <w:t xml:space="preserve"> (</w:t>
      </w:r>
      <w:r w:rsidR="00F437B2" w:rsidRPr="00EA0617">
        <w:rPr>
          <w:rFonts w:asciiTheme="majorHAnsi" w:hAnsiTheme="majorHAnsi"/>
          <w:sz w:val="22"/>
          <w:szCs w:val="22"/>
        </w:rPr>
        <w:t xml:space="preserve">στο </w:t>
      </w:r>
      <w:r w:rsidRPr="00EA0617">
        <w:rPr>
          <w:rFonts w:asciiTheme="majorHAnsi" w:hAnsiTheme="majorHAnsi"/>
          <w:sz w:val="22"/>
          <w:szCs w:val="22"/>
        </w:rPr>
        <w:t xml:space="preserve">εξής </w:t>
      </w:r>
      <w:r w:rsidR="00F437B2" w:rsidRPr="00EA0617">
        <w:rPr>
          <w:rFonts w:asciiTheme="majorHAnsi" w:hAnsiTheme="majorHAnsi"/>
          <w:sz w:val="22"/>
          <w:szCs w:val="22"/>
        </w:rPr>
        <w:t>«</w:t>
      </w:r>
      <w:r w:rsidRPr="00EA0617">
        <w:rPr>
          <w:rFonts w:asciiTheme="majorHAnsi" w:hAnsiTheme="majorHAnsi"/>
          <w:sz w:val="22"/>
          <w:szCs w:val="22"/>
        </w:rPr>
        <w:t>Ανάλυση</w:t>
      </w:r>
      <w:r w:rsidR="00F437B2" w:rsidRPr="00EA0617">
        <w:rPr>
          <w:rFonts w:asciiTheme="majorHAnsi" w:hAnsiTheme="majorHAnsi"/>
          <w:sz w:val="22"/>
          <w:szCs w:val="22"/>
        </w:rPr>
        <w:t>»</w:t>
      </w:r>
      <w:r w:rsidRPr="00EA0617">
        <w:rPr>
          <w:rFonts w:asciiTheme="majorHAnsi" w:hAnsiTheme="majorHAnsi"/>
          <w:sz w:val="22"/>
          <w:szCs w:val="22"/>
        </w:rPr>
        <w:t xml:space="preserve">), η οποία συμπεριλαμβάνει τις εξής ενότητες: </w:t>
      </w:r>
    </w:p>
    <w:p w14:paraId="7C7F3380" w14:textId="77777777" w:rsidR="00F7711C" w:rsidRPr="00EA0617" w:rsidRDefault="00547099" w:rsidP="001E190B">
      <w:pPr>
        <w:spacing w:after="120" w:line="312" w:lineRule="auto"/>
        <w:ind w:left="567" w:hanging="567"/>
        <w:jc w:val="both"/>
        <w:rPr>
          <w:rFonts w:asciiTheme="majorHAnsi" w:hAnsiTheme="majorHAnsi"/>
          <w:color w:val="000000" w:themeColor="text1"/>
          <w:sz w:val="22"/>
          <w:szCs w:val="22"/>
        </w:rPr>
      </w:pPr>
      <w:r w:rsidRPr="00EA0617">
        <w:rPr>
          <w:rFonts w:asciiTheme="majorHAnsi" w:hAnsiTheme="majorHAnsi"/>
          <w:color w:val="000000" w:themeColor="text1"/>
          <w:sz w:val="22"/>
          <w:szCs w:val="22"/>
        </w:rPr>
        <w:t xml:space="preserve"> </w:t>
      </w:r>
      <w:r w:rsidR="00385F4B" w:rsidRPr="00EA0617">
        <w:rPr>
          <w:rFonts w:asciiTheme="majorHAnsi" w:hAnsiTheme="majorHAnsi"/>
          <w:color w:val="000000" w:themeColor="text1"/>
          <w:sz w:val="22"/>
          <w:szCs w:val="22"/>
        </w:rPr>
        <w:t xml:space="preserve">(α) </w:t>
      </w:r>
      <w:r w:rsidR="001E190B" w:rsidRPr="00EA0617">
        <w:rPr>
          <w:rFonts w:asciiTheme="majorHAnsi" w:hAnsiTheme="majorHAnsi"/>
          <w:color w:val="000000" w:themeColor="text1"/>
          <w:sz w:val="22"/>
          <w:szCs w:val="22"/>
        </w:rPr>
        <w:tab/>
      </w:r>
      <w:r w:rsidR="00F7711C" w:rsidRPr="00EA0617">
        <w:rPr>
          <w:rFonts w:asciiTheme="majorHAnsi" w:hAnsiTheme="majorHAnsi"/>
          <w:color w:val="000000" w:themeColor="text1"/>
          <w:sz w:val="22"/>
          <w:szCs w:val="22"/>
        </w:rPr>
        <w:t xml:space="preserve">την </w:t>
      </w:r>
      <w:proofErr w:type="spellStart"/>
      <w:r w:rsidR="00C50D2A" w:rsidRPr="00EA0617">
        <w:rPr>
          <w:rFonts w:asciiTheme="majorHAnsi" w:hAnsiTheme="majorHAnsi"/>
          <w:color w:val="000000" w:themeColor="text1"/>
          <w:sz w:val="22"/>
          <w:szCs w:val="22"/>
        </w:rPr>
        <w:t>α</w:t>
      </w:r>
      <w:r w:rsidR="00F7711C" w:rsidRPr="00EA0617">
        <w:rPr>
          <w:rFonts w:asciiTheme="majorHAnsi" w:hAnsiTheme="majorHAnsi"/>
          <w:color w:val="000000" w:themeColor="text1"/>
          <w:sz w:val="22"/>
          <w:szCs w:val="22"/>
        </w:rPr>
        <w:t>ιτιολογική</w:t>
      </w:r>
      <w:proofErr w:type="spellEnd"/>
      <w:r w:rsidR="00F7711C" w:rsidRPr="00EA0617">
        <w:rPr>
          <w:rFonts w:asciiTheme="majorHAnsi" w:hAnsiTheme="majorHAnsi"/>
          <w:color w:val="000000" w:themeColor="text1"/>
          <w:sz w:val="22"/>
          <w:szCs w:val="22"/>
        </w:rPr>
        <w:t xml:space="preserve"> </w:t>
      </w:r>
      <w:r w:rsidR="00C50D2A" w:rsidRPr="00EA0617">
        <w:rPr>
          <w:rFonts w:asciiTheme="majorHAnsi" w:hAnsiTheme="majorHAnsi"/>
          <w:color w:val="000000" w:themeColor="text1"/>
          <w:sz w:val="22"/>
          <w:szCs w:val="22"/>
        </w:rPr>
        <w:t>έ</w:t>
      </w:r>
      <w:r w:rsidR="00F7711C" w:rsidRPr="00EA0617">
        <w:rPr>
          <w:rFonts w:asciiTheme="majorHAnsi" w:hAnsiTheme="majorHAnsi"/>
          <w:color w:val="000000" w:themeColor="text1"/>
          <w:sz w:val="22"/>
          <w:szCs w:val="22"/>
        </w:rPr>
        <w:t xml:space="preserve">κθεση του </w:t>
      </w:r>
      <w:proofErr w:type="spellStart"/>
      <w:r w:rsidR="00F7711C" w:rsidRPr="00EA0617">
        <w:rPr>
          <w:rFonts w:asciiTheme="majorHAnsi" w:hAnsiTheme="majorHAnsi"/>
          <w:color w:val="000000" w:themeColor="text1"/>
          <w:sz w:val="22"/>
          <w:szCs w:val="22"/>
        </w:rPr>
        <w:t>άρθρου</w:t>
      </w:r>
      <w:proofErr w:type="spellEnd"/>
      <w:r w:rsidR="00F7711C" w:rsidRPr="00EA0617">
        <w:rPr>
          <w:rFonts w:asciiTheme="majorHAnsi" w:hAnsiTheme="majorHAnsi"/>
          <w:color w:val="000000" w:themeColor="text1"/>
          <w:sz w:val="22"/>
          <w:szCs w:val="22"/>
        </w:rPr>
        <w:t xml:space="preserve"> 74 παρ. 1 του </w:t>
      </w:r>
      <w:proofErr w:type="spellStart"/>
      <w:r w:rsidR="00F7711C" w:rsidRPr="00EA0617">
        <w:rPr>
          <w:rFonts w:asciiTheme="majorHAnsi" w:hAnsiTheme="majorHAnsi"/>
          <w:color w:val="000000" w:themeColor="text1"/>
          <w:sz w:val="22"/>
          <w:szCs w:val="22"/>
        </w:rPr>
        <w:t>Συντάγματος</w:t>
      </w:r>
      <w:proofErr w:type="spellEnd"/>
      <w:r w:rsidR="00F7711C" w:rsidRPr="00EA0617">
        <w:rPr>
          <w:rFonts w:asciiTheme="majorHAnsi" w:hAnsiTheme="majorHAnsi"/>
          <w:color w:val="000000" w:themeColor="text1"/>
          <w:sz w:val="22"/>
          <w:szCs w:val="22"/>
        </w:rPr>
        <w:t xml:space="preserve">, </w:t>
      </w:r>
    </w:p>
    <w:p w14:paraId="36E7AEBC" w14:textId="77777777" w:rsidR="00F7711C" w:rsidRPr="00EA0617" w:rsidRDefault="00547099" w:rsidP="001E190B">
      <w:pPr>
        <w:spacing w:after="120" w:line="312" w:lineRule="auto"/>
        <w:ind w:left="567" w:hanging="567"/>
        <w:jc w:val="both"/>
        <w:rPr>
          <w:rFonts w:asciiTheme="majorHAnsi" w:hAnsiTheme="majorHAnsi"/>
          <w:color w:val="000000" w:themeColor="text1"/>
          <w:sz w:val="22"/>
          <w:szCs w:val="22"/>
        </w:rPr>
      </w:pPr>
      <w:r w:rsidRPr="00EA0617">
        <w:rPr>
          <w:rFonts w:asciiTheme="majorHAnsi" w:hAnsiTheme="majorHAnsi"/>
          <w:color w:val="000000" w:themeColor="text1"/>
          <w:sz w:val="22"/>
          <w:szCs w:val="22"/>
        </w:rPr>
        <w:t xml:space="preserve"> </w:t>
      </w:r>
      <w:r w:rsidR="00F7711C" w:rsidRPr="00EA0617">
        <w:rPr>
          <w:rFonts w:asciiTheme="majorHAnsi" w:hAnsiTheme="majorHAnsi"/>
          <w:color w:val="000000" w:themeColor="text1"/>
          <w:sz w:val="22"/>
          <w:szCs w:val="22"/>
        </w:rPr>
        <w:t xml:space="preserve">(β) </w:t>
      </w:r>
      <w:r w:rsidR="00F7711C" w:rsidRPr="00EA0617">
        <w:rPr>
          <w:rFonts w:asciiTheme="majorHAnsi" w:hAnsiTheme="majorHAnsi"/>
          <w:color w:val="000000" w:themeColor="text1"/>
          <w:sz w:val="22"/>
          <w:szCs w:val="22"/>
        </w:rPr>
        <w:tab/>
        <w:t xml:space="preserve">την </w:t>
      </w:r>
      <w:r w:rsidR="00C50D2A" w:rsidRPr="00EA0617">
        <w:rPr>
          <w:rFonts w:asciiTheme="majorHAnsi" w:hAnsiTheme="majorHAnsi"/>
          <w:color w:val="000000" w:themeColor="text1"/>
          <w:sz w:val="22"/>
          <w:szCs w:val="22"/>
        </w:rPr>
        <w:t>έ</w:t>
      </w:r>
      <w:r w:rsidR="00F7711C" w:rsidRPr="00EA0617">
        <w:rPr>
          <w:rFonts w:asciiTheme="majorHAnsi" w:hAnsiTheme="majorHAnsi"/>
          <w:color w:val="000000" w:themeColor="text1"/>
          <w:sz w:val="22"/>
          <w:szCs w:val="22"/>
        </w:rPr>
        <w:t xml:space="preserve">κθεση του </w:t>
      </w:r>
      <w:proofErr w:type="spellStart"/>
      <w:r w:rsidR="00F7711C" w:rsidRPr="00EA0617">
        <w:rPr>
          <w:rFonts w:asciiTheme="majorHAnsi" w:hAnsiTheme="majorHAnsi"/>
          <w:color w:val="000000" w:themeColor="text1"/>
          <w:sz w:val="22"/>
          <w:szCs w:val="22"/>
        </w:rPr>
        <w:t>άρθρου</w:t>
      </w:r>
      <w:proofErr w:type="spellEnd"/>
      <w:r w:rsidR="00F7711C" w:rsidRPr="00EA0617">
        <w:rPr>
          <w:rFonts w:asciiTheme="majorHAnsi" w:hAnsiTheme="majorHAnsi"/>
          <w:color w:val="000000" w:themeColor="text1"/>
          <w:sz w:val="22"/>
          <w:szCs w:val="22"/>
        </w:rPr>
        <w:t xml:space="preserve"> 75 παρ. 1 και 2 του </w:t>
      </w:r>
      <w:proofErr w:type="spellStart"/>
      <w:r w:rsidR="00F7711C" w:rsidRPr="00EA0617">
        <w:rPr>
          <w:rFonts w:asciiTheme="majorHAnsi" w:hAnsiTheme="majorHAnsi"/>
          <w:color w:val="000000" w:themeColor="text1"/>
          <w:sz w:val="22"/>
          <w:szCs w:val="22"/>
        </w:rPr>
        <w:t>Συντάγματος</w:t>
      </w:r>
      <w:proofErr w:type="spellEnd"/>
      <w:r w:rsidR="00F7711C" w:rsidRPr="00EA0617">
        <w:rPr>
          <w:rFonts w:asciiTheme="majorHAnsi" w:hAnsiTheme="majorHAnsi"/>
          <w:color w:val="000000" w:themeColor="text1"/>
          <w:sz w:val="22"/>
          <w:szCs w:val="22"/>
        </w:rPr>
        <w:t xml:space="preserve"> </w:t>
      </w:r>
      <w:r w:rsidR="009F1E5A" w:rsidRPr="00EA0617">
        <w:rPr>
          <w:rFonts w:asciiTheme="majorHAnsi" w:hAnsiTheme="majorHAnsi"/>
          <w:color w:val="000000" w:themeColor="text1"/>
          <w:sz w:val="22"/>
          <w:szCs w:val="22"/>
        </w:rPr>
        <w:t xml:space="preserve">που προετοιμάζεται </w:t>
      </w:r>
      <w:proofErr w:type="spellStart"/>
      <w:r w:rsidR="00F7711C" w:rsidRPr="00EA0617">
        <w:rPr>
          <w:rFonts w:asciiTheme="majorHAnsi" w:hAnsiTheme="majorHAnsi"/>
          <w:color w:val="000000" w:themeColor="text1"/>
          <w:sz w:val="22"/>
          <w:szCs w:val="22"/>
        </w:rPr>
        <w:t>από</w:t>
      </w:r>
      <w:proofErr w:type="spellEnd"/>
      <w:r w:rsidR="00F7711C" w:rsidRPr="00EA0617">
        <w:rPr>
          <w:rFonts w:asciiTheme="majorHAnsi" w:hAnsiTheme="majorHAnsi"/>
          <w:color w:val="000000" w:themeColor="text1"/>
          <w:sz w:val="22"/>
          <w:szCs w:val="22"/>
        </w:rPr>
        <w:t xml:space="preserve"> το </w:t>
      </w:r>
      <w:proofErr w:type="spellStart"/>
      <w:r w:rsidR="00F7711C" w:rsidRPr="00EA0617">
        <w:rPr>
          <w:rFonts w:asciiTheme="majorHAnsi" w:hAnsiTheme="majorHAnsi"/>
          <w:color w:val="000000" w:themeColor="text1"/>
          <w:sz w:val="22"/>
          <w:szCs w:val="22"/>
        </w:rPr>
        <w:t>Γενικό</w:t>
      </w:r>
      <w:proofErr w:type="spellEnd"/>
      <w:r w:rsidR="00F7711C" w:rsidRPr="00EA0617">
        <w:rPr>
          <w:rFonts w:asciiTheme="majorHAnsi" w:hAnsiTheme="majorHAnsi"/>
          <w:color w:val="000000" w:themeColor="text1"/>
          <w:sz w:val="22"/>
          <w:szCs w:val="22"/>
        </w:rPr>
        <w:t xml:space="preserve"> </w:t>
      </w:r>
      <w:proofErr w:type="spellStart"/>
      <w:r w:rsidR="00F7711C" w:rsidRPr="00EA0617">
        <w:rPr>
          <w:rFonts w:asciiTheme="majorHAnsi" w:hAnsiTheme="majorHAnsi"/>
          <w:color w:val="000000" w:themeColor="text1"/>
          <w:sz w:val="22"/>
          <w:szCs w:val="22"/>
        </w:rPr>
        <w:t>Λογιστήριο</w:t>
      </w:r>
      <w:proofErr w:type="spellEnd"/>
      <w:r w:rsidR="00F7711C" w:rsidRPr="00EA0617">
        <w:rPr>
          <w:rFonts w:asciiTheme="majorHAnsi" w:hAnsiTheme="majorHAnsi"/>
          <w:color w:val="000000" w:themeColor="text1"/>
          <w:sz w:val="22"/>
          <w:szCs w:val="22"/>
        </w:rPr>
        <w:t xml:space="preserve"> του </w:t>
      </w:r>
      <w:proofErr w:type="spellStart"/>
      <w:r w:rsidR="00F7711C" w:rsidRPr="00EA0617">
        <w:rPr>
          <w:rFonts w:asciiTheme="majorHAnsi" w:hAnsiTheme="majorHAnsi"/>
          <w:color w:val="000000" w:themeColor="text1"/>
          <w:sz w:val="22"/>
          <w:szCs w:val="22"/>
        </w:rPr>
        <w:t>Κράτους</w:t>
      </w:r>
      <w:proofErr w:type="spellEnd"/>
      <w:r w:rsidR="00F7711C" w:rsidRPr="00EA0617">
        <w:rPr>
          <w:rFonts w:asciiTheme="majorHAnsi" w:hAnsiTheme="majorHAnsi"/>
          <w:color w:val="000000" w:themeColor="text1"/>
          <w:sz w:val="22"/>
          <w:szCs w:val="22"/>
        </w:rPr>
        <w:t>,</w:t>
      </w:r>
    </w:p>
    <w:p w14:paraId="7127383D" w14:textId="77777777" w:rsidR="00F7711C" w:rsidRPr="00EA0617" w:rsidRDefault="00547099" w:rsidP="001E190B">
      <w:pPr>
        <w:spacing w:after="120" w:line="312" w:lineRule="auto"/>
        <w:ind w:left="567" w:hanging="567"/>
        <w:jc w:val="both"/>
        <w:rPr>
          <w:rFonts w:asciiTheme="majorHAnsi" w:hAnsiTheme="majorHAnsi"/>
          <w:color w:val="000000" w:themeColor="text1"/>
          <w:sz w:val="22"/>
          <w:szCs w:val="22"/>
        </w:rPr>
      </w:pPr>
      <w:r w:rsidRPr="00EA0617">
        <w:rPr>
          <w:rFonts w:asciiTheme="majorHAnsi" w:hAnsiTheme="majorHAnsi"/>
          <w:color w:val="000000" w:themeColor="text1"/>
          <w:sz w:val="22"/>
          <w:szCs w:val="22"/>
        </w:rPr>
        <w:t xml:space="preserve"> </w:t>
      </w:r>
      <w:r w:rsidR="00F7711C" w:rsidRPr="00EA0617">
        <w:rPr>
          <w:rFonts w:asciiTheme="majorHAnsi" w:hAnsiTheme="majorHAnsi"/>
          <w:color w:val="000000" w:themeColor="text1"/>
          <w:sz w:val="22"/>
          <w:szCs w:val="22"/>
        </w:rPr>
        <w:t xml:space="preserve">(γ) </w:t>
      </w:r>
      <w:r w:rsidR="00F7711C" w:rsidRPr="00EA0617">
        <w:rPr>
          <w:rFonts w:asciiTheme="majorHAnsi" w:hAnsiTheme="majorHAnsi"/>
          <w:color w:val="000000" w:themeColor="text1"/>
          <w:sz w:val="22"/>
          <w:szCs w:val="22"/>
        </w:rPr>
        <w:tab/>
        <w:t xml:space="preserve">την </w:t>
      </w:r>
      <w:proofErr w:type="spellStart"/>
      <w:r w:rsidR="00C50D2A" w:rsidRPr="00EA0617">
        <w:rPr>
          <w:rFonts w:asciiTheme="majorHAnsi" w:hAnsiTheme="majorHAnsi"/>
          <w:color w:val="000000" w:themeColor="text1"/>
          <w:sz w:val="22"/>
          <w:szCs w:val="22"/>
        </w:rPr>
        <w:t>ε</w:t>
      </w:r>
      <w:r w:rsidR="00F7711C" w:rsidRPr="00EA0617">
        <w:rPr>
          <w:rFonts w:asciiTheme="majorHAnsi" w:hAnsiTheme="majorHAnsi"/>
          <w:color w:val="000000" w:themeColor="text1"/>
          <w:sz w:val="22"/>
          <w:szCs w:val="22"/>
        </w:rPr>
        <w:t>ιδική</w:t>
      </w:r>
      <w:proofErr w:type="spellEnd"/>
      <w:r w:rsidR="00F7711C" w:rsidRPr="00EA0617">
        <w:rPr>
          <w:rFonts w:asciiTheme="majorHAnsi" w:hAnsiTheme="majorHAnsi"/>
          <w:color w:val="000000" w:themeColor="text1"/>
          <w:sz w:val="22"/>
          <w:szCs w:val="22"/>
        </w:rPr>
        <w:t xml:space="preserve"> </w:t>
      </w:r>
      <w:r w:rsidR="00C50D2A" w:rsidRPr="00EA0617">
        <w:rPr>
          <w:rFonts w:asciiTheme="majorHAnsi" w:hAnsiTheme="majorHAnsi"/>
          <w:color w:val="000000" w:themeColor="text1"/>
          <w:sz w:val="22"/>
          <w:szCs w:val="22"/>
        </w:rPr>
        <w:t>έ</w:t>
      </w:r>
      <w:r w:rsidR="00F7711C" w:rsidRPr="00EA0617">
        <w:rPr>
          <w:rFonts w:asciiTheme="majorHAnsi" w:hAnsiTheme="majorHAnsi"/>
          <w:color w:val="000000" w:themeColor="text1"/>
          <w:sz w:val="22"/>
          <w:szCs w:val="22"/>
        </w:rPr>
        <w:t xml:space="preserve">κθεση του </w:t>
      </w:r>
      <w:proofErr w:type="spellStart"/>
      <w:r w:rsidR="00F7711C" w:rsidRPr="00EA0617">
        <w:rPr>
          <w:rFonts w:asciiTheme="majorHAnsi" w:hAnsiTheme="majorHAnsi"/>
          <w:color w:val="000000" w:themeColor="text1"/>
          <w:sz w:val="22"/>
          <w:szCs w:val="22"/>
        </w:rPr>
        <w:t>άρθρου</w:t>
      </w:r>
      <w:proofErr w:type="spellEnd"/>
      <w:r w:rsidR="00F7711C" w:rsidRPr="00EA0617">
        <w:rPr>
          <w:rFonts w:asciiTheme="majorHAnsi" w:hAnsiTheme="majorHAnsi"/>
          <w:color w:val="000000" w:themeColor="text1"/>
          <w:sz w:val="22"/>
          <w:szCs w:val="22"/>
        </w:rPr>
        <w:t xml:space="preserve"> 75 παρ. 3 του </w:t>
      </w:r>
      <w:proofErr w:type="spellStart"/>
      <w:r w:rsidR="00F7711C" w:rsidRPr="00EA0617">
        <w:rPr>
          <w:rFonts w:asciiTheme="majorHAnsi" w:hAnsiTheme="majorHAnsi"/>
          <w:color w:val="000000" w:themeColor="text1"/>
          <w:sz w:val="22"/>
          <w:szCs w:val="22"/>
        </w:rPr>
        <w:t>Συντάγματος</w:t>
      </w:r>
      <w:proofErr w:type="spellEnd"/>
      <w:r w:rsidR="00F7711C" w:rsidRPr="00EA0617">
        <w:rPr>
          <w:rFonts w:asciiTheme="majorHAnsi" w:hAnsiTheme="majorHAnsi"/>
          <w:color w:val="000000" w:themeColor="text1"/>
          <w:sz w:val="22"/>
          <w:szCs w:val="22"/>
        </w:rPr>
        <w:t xml:space="preserve"> στην </w:t>
      </w:r>
      <w:proofErr w:type="spellStart"/>
      <w:r w:rsidR="00F7711C" w:rsidRPr="00EA0617">
        <w:rPr>
          <w:rFonts w:asciiTheme="majorHAnsi" w:hAnsiTheme="majorHAnsi"/>
          <w:color w:val="000000" w:themeColor="text1"/>
          <w:sz w:val="22"/>
          <w:szCs w:val="22"/>
        </w:rPr>
        <w:t>περίπτωση</w:t>
      </w:r>
      <w:proofErr w:type="spellEnd"/>
      <w:r w:rsidR="00F7711C" w:rsidRPr="00EA0617">
        <w:rPr>
          <w:rFonts w:asciiTheme="majorHAnsi" w:hAnsiTheme="majorHAnsi"/>
          <w:color w:val="000000" w:themeColor="text1"/>
          <w:sz w:val="22"/>
          <w:szCs w:val="22"/>
        </w:rPr>
        <w:t xml:space="preserve"> </w:t>
      </w:r>
      <w:proofErr w:type="spellStart"/>
      <w:r w:rsidR="00F7711C" w:rsidRPr="00EA0617">
        <w:rPr>
          <w:rFonts w:asciiTheme="majorHAnsi" w:hAnsiTheme="majorHAnsi"/>
          <w:color w:val="000000" w:themeColor="text1"/>
          <w:sz w:val="22"/>
          <w:szCs w:val="22"/>
        </w:rPr>
        <w:t>νομοσχεδίων</w:t>
      </w:r>
      <w:proofErr w:type="spellEnd"/>
      <w:r w:rsidR="00F7711C" w:rsidRPr="00EA0617">
        <w:rPr>
          <w:rFonts w:asciiTheme="majorHAnsi" w:hAnsiTheme="majorHAnsi"/>
          <w:color w:val="000000" w:themeColor="text1"/>
          <w:sz w:val="22"/>
          <w:szCs w:val="22"/>
        </w:rPr>
        <w:t xml:space="preserve"> που </w:t>
      </w:r>
      <w:proofErr w:type="spellStart"/>
      <w:r w:rsidR="00F7711C" w:rsidRPr="00EA0617">
        <w:rPr>
          <w:rFonts w:asciiTheme="majorHAnsi" w:hAnsiTheme="majorHAnsi"/>
          <w:color w:val="000000" w:themeColor="text1"/>
          <w:sz w:val="22"/>
          <w:szCs w:val="22"/>
        </w:rPr>
        <w:t>συνεπάγονται</w:t>
      </w:r>
      <w:proofErr w:type="spellEnd"/>
      <w:r w:rsidR="00F7711C" w:rsidRPr="00EA0617">
        <w:rPr>
          <w:rFonts w:asciiTheme="majorHAnsi" w:hAnsiTheme="majorHAnsi"/>
          <w:color w:val="000000" w:themeColor="text1"/>
          <w:sz w:val="22"/>
          <w:szCs w:val="22"/>
        </w:rPr>
        <w:t xml:space="preserve"> </w:t>
      </w:r>
      <w:proofErr w:type="spellStart"/>
      <w:r w:rsidR="00F7711C" w:rsidRPr="00EA0617">
        <w:rPr>
          <w:rFonts w:asciiTheme="majorHAnsi" w:hAnsiTheme="majorHAnsi"/>
          <w:color w:val="000000" w:themeColor="text1"/>
          <w:sz w:val="22"/>
          <w:szCs w:val="22"/>
        </w:rPr>
        <w:t>δαπάνη</w:t>
      </w:r>
      <w:proofErr w:type="spellEnd"/>
      <w:r w:rsidR="00F7711C" w:rsidRPr="00EA0617">
        <w:rPr>
          <w:rFonts w:asciiTheme="majorHAnsi" w:hAnsiTheme="majorHAnsi"/>
          <w:color w:val="000000" w:themeColor="text1"/>
          <w:sz w:val="22"/>
          <w:szCs w:val="22"/>
        </w:rPr>
        <w:t xml:space="preserve"> </w:t>
      </w:r>
      <w:proofErr w:type="spellStart"/>
      <w:r w:rsidR="00F7711C" w:rsidRPr="00EA0617">
        <w:rPr>
          <w:rFonts w:asciiTheme="majorHAnsi" w:hAnsiTheme="majorHAnsi"/>
          <w:color w:val="000000" w:themeColor="text1"/>
          <w:sz w:val="22"/>
          <w:szCs w:val="22"/>
        </w:rPr>
        <w:t>ή</w:t>
      </w:r>
      <w:proofErr w:type="spellEnd"/>
      <w:r w:rsidR="00F7711C" w:rsidRPr="00EA0617">
        <w:rPr>
          <w:rFonts w:asciiTheme="majorHAnsi" w:hAnsiTheme="majorHAnsi"/>
          <w:color w:val="000000" w:themeColor="text1"/>
          <w:sz w:val="22"/>
          <w:szCs w:val="22"/>
        </w:rPr>
        <w:t xml:space="preserve"> </w:t>
      </w:r>
      <w:proofErr w:type="spellStart"/>
      <w:r w:rsidR="00F7711C" w:rsidRPr="00EA0617">
        <w:rPr>
          <w:rFonts w:asciiTheme="majorHAnsi" w:hAnsiTheme="majorHAnsi"/>
          <w:color w:val="000000" w:themeColor="text1"/>
          <w:sz w:val="22"/>
          <w:szCs w:val="22"/>
        </w:rPr>
        <w:t>ελάττωση</w:t>
      </w:r>
      <w:proofErr w:type="spellEnd"/>
      <w:r w:rsidR="00F7711C" w:rsidRPr="00EA0617">
        <w:rPr>
          <w:rFonts w:asciiTheme="majorHAnsi" w:hAnsiTheme="majorHAnsi"/>
          <w:color w:val="000000" w:themeColor="text1"/>
          <w:sz w:val="22"/>
          <w:szCs w:val="22"/>
        </w:rPr>
        <w:t xml:space="preserve"> </w:t>
      </w:r>
      <w:proofErr w:type="spellStart"/>
      <w:r w:rsidR="00F7711C" w:rsidRPr="00EA0617">
        <w:rPr>
          <w:rFonts w:asciiTheme="majorHAnsi" w:hAnsiTheme="majorHAnsi"/>
          <w:color w:val="000000" w:themeColor="text1"/>
          <w:sz w:val="22"/>
          <w:szCs w:val="22"/>
        </w:rPr>
        <w:t>εσόδων</w:t>
      </w:r>
      <w:proofErr w:type="spellEnd"/>
      <w:r w:rsidR="00F7711C" w:rsidRPr="00EA0617">
        <w:rPr>
          <w:rFonts w:asciiTheme="majorHAnsi" w:hAnsiTheme="majorHAnsi"/>
          <w:color w:val="000000" w:themeColor="text1"/>
          <w:sz w:val="22"/>
          <w:szCs w:val="22"/>
        </w:rPr>
        <w:t xml:space="preserve">, </w:t>
      </w:r>
    </w:p>
    <w:p w14:paraId="08A5631E" w14:textId="77777777" w:rsidR="00F7711C" w:rsidRPr="00EA0617" w:rsidRDefault="00547099" w:rsidP="001E190B">
      <w:pPr>
        <w:spacing w:after="120" w:line="312" w:lineRule="auto"/>
        <w:ind w:left="567" w:hanging="567"/>
        <w:jc w:val="both"/>
        <w:rPr>
          <w:rFonts w:asciiTheme="majorHAnsi" w:hAnsiTheme="majorHAnsi"/>
          <w:color w:val="000000" w:themeColor="text1"/>
          <w:sz w:val="22"/>
          <w:szCs w:val="22"/>
        </w:rPr>
      </w:pPr>
      <w:r w:rsidRPr="00EA0617">
        <w:rPr>
          <w:rFonts w:asciiTheme="majorHAnsi" w:hAnsiTheme="majorHAnsi"/>
          <w:color w:val="000000" w:themeColor="text1"/>
          <w:sz w:val="22"/>
          <w:szCs w:val="22"/>
        </w:rPr>
        <w:t xml:space="preserve"> </w:t>
      </w:r>
      <w:r w:rsidR="00F7711C" w:rsidRPr="00EA0617">
        <w:rPr>
          <w:rFonts w:asciiTheme="majorHAnsi" w:hAnsiTheme="majorHAnsi"/>
          <w:color w:val="000000" w:themeColor="text1"/>
          <w:sz w:val="22"/>
          <w:szCs w:val="22"/>
        </w:rPr>
        <w:t xml:space="preserve">(δ) </w:t>
      </w:r>
      <w:r w:rsidR="00F7711C" w:rsidRPr="00EA0617">
        <w:rPr>
          <w:rFonts w:asciiTheme="majorHAnsi" w:hAnsiTheme="majorHAnsi"/>
          <w:color w:val="000000" w:themeColor="text1"/>
          <w:sz w:val="22"/>
          <w:szCs w:val="22"/>
        </w:rPr>
        <w:tab/>
        <w:t xml:space="preserve">την </w:t>
      </w:r>
      <w:r w:rsidR="00C50D2A" w:rsidRPr="00EA0617">
        <w:rPr>
          <w:rFonts w:asciiTheme="majorHAnsi" w:hAnsiTheme="majorHAnsi"/>
          <w:color w:val="000000" w:themeColor="text1"/>
          <w:sz w:val="22"/>
          <w:szCs w:val="22"/>
        </w:rPr>
        <w:t>έ</w:t>
      </w:r>
      <w:r w:rsidR="00F7711C" w:rsidRPr="00EA0617">
        <w:rPr>
          <w:rFonts w:asciiTheme="majorHAnsi" w:hAnsiTheme="majorHAnsi"/>
          <w:color w:val="000000" w:themeColor="text1"/>
          <w:sz w:val="22"/>
          <w:szCs w:val="22"/>
        </w:rPr>
        <w:t xml:space="preserve">κθεση </w:t>
      </w:r>
      <w:proofErr w:type="spellStart"/>
      <w:r w:rsidR="00C50D2A" w:rsidRPr="00EA0617">
        <w:rPr>
          <w:rFonts w:asciiTheme="majorHAnsi" w:hAnsiTheme="majorHAnsi"/>
          <w:color w:val="000000" w:themeColor="text1"/>
          <w:sz w:val="22"/>
          <w:szCs w:val="22"/>
        </w:rPr>
        <w:t>γ</w:t>
      </w:r>
      <w:r w:rsidR="00F7711C" w:rsidRPr="00EA0617">
        <w:rPr>
          <w:rFonts w:asciiTheme="majorHAnsi" w:hAnsiTheme="majorHAnsi"/>
          <w:color w:val="000000" w:themeColor="text1"/>
          <w:sz w:val="22"/>
          <w:szCs w:val="22"/>
        </w:rPr>
        <w:t>ενικών</w:t>
      </w:r>
      <w:proofErr w:type="spellEnd"/>
      <w:r w:rsidR="00F7711C" w:rsidRPr="00EA0617">
        <w:rPr>
          <w:rFonts w:asciiTheme="majorHAnsi" w:hAnsiTheme="majorHAnsi"/>
          <w:color w:val="000000" w:themeColor="text1"/>
          <w:sz w:val="22"/>
          <w:szCs w:val="22"/>
        </w:rPr>
        <w:t xml:space="preserve"> </w:t>
      </w:r>
      <w:proofErr w:type="spellStart"/>
      <w:r w:rsidR="00C50D2A" w:rsidRPr="00EA0617">
        <w:rPr>
          <w:rFonts w:asciiTheme="majorHAnsi" w:hAnsiTheme="majorHAnsi"/>
          <w:color w:val="000000" w:themeColor="text1"/>
          <w:sz w:val="22"/>
          <w:szCs w:val="22"/>
        </w:rPr>
        <w:t>σ</w:t>
      </w:r>
      <w:r w:rsidR="00F7711C" w:rsidRPr="00EA0617">
        <w:rPr>
          <w:rFonts w:asciiTheme="majorHAnsi" w:hAnsiTheme="majorHAnsi"/>
          <w:color w:val="000000" w:themeColor="text1"/>
          <w:sz w:val="22"/>
          <w:szCs w:val="22"/>
        </w:rPr>
        <w:t>υνεπειών</w:t>
      </w:r>
      <w:proofErr w:type="spellEnd"/>
      <w:r w:rsidR="00F7711C" w:rsidRPr="00EA0617">
        <w:rPr>
          <w:rFonts w:asciiTheme="majorHAnsi" w:hAnsiTheme="majorHAnsi"/>
          <w:color w:val="000000" w:themeColor="text1"/>
          <w:sz w:val="22"/>
          <w:szCs w:val="22"/>
        </w:rPr>
        <w:t xml:space="preserve">, </w:t>
      </w:r>
    </w:p>
    <w:p w14:paraId="4BD81930" w14:textId="77777777" w:rsidR="00F7711C" w:rsidRPr="00EA0617" w:rsidRDefault="00547099" w:rsidP="001E190B">
      <w:pPr>
        <w:spacing w:after="120" w:line="312" w:lineRule="auto"/>
        <w:ind w:left="567" w:hanging="567"/>
        <w:jc w:val="both"/>
        <w:rPr>
          <w:rFonts w:asciiTheme="majorHAnsi" w:hAnsiTheme="majorHAnsi"/>
          <w:color w:val="000000" w:themeColor="text1"/>
          <w:sz w:val="22"/>
          <w:szCs w:val="22"/>
        </w:rPr>
      </w:pPr>
      <w:r w:rsidRPr="00EA0617">
        <w:rPr>
          <w:rFonts w:asciiTheme="majorHAnsi" w:hAnsiTheme="majorHAnsi"/>
          <w:color w:val="000000" w:themeColor="text1"/>
          <w:sz w:val="22"/>
          <w:szCs w:val="22"/>
        </w:rPr>
        <w:t xml:space="preserve"> </w:t>
      </w:r>
      <w:r w:rsidR="00F7711C" w:rsidRPr="00EA0617">
        <w:rPr>
          <w:rFonts w:asciiTheme="majorHAnsi" w:hAnsiTheme="majorHAnsi"/>
          <w:color w:val="000000" w:themeColor="text1"/>
          <w:sz w:val="22"/>
          <w:szCs w:val="22"/>
        </w:rPr>
        <w:t xml:space="preserve">(ε) </w:t>
      </w:r>
      <w:r w:rsidR="00F7711C" w:rsidRPr="00EA0617">
        <w:rPr>
          <w:rFonts w:asciiTheme="majorHAnsi" w:hAnsiTheme="majorHAnsi"/>
          <w:color w:val="000000" w:themeColor="text1"/>
          <w:sz w:val="22"/>
          <w:szCs w:val="22"/>
        </w:rPr>
        <w:tab/>
        <w:t xml:space="preserve">την </w:t>
      </w:r>
      <w:r w:rsidR="00C50D2A" w:rsidRPr="00EA0617">
        <w:rPr>
          <w:rFonts w:asciiTheme="majorHAnsi" w:hAnsiTheme="majorHAnsi"/>
          <w:color w:val="000000" w:themeColor="text1"/>
          <w:sz w:val="22"/>
          <w:szCs w:val="22"/>
        </w:rPr>
        <w:t>έ</w:t>
      </w:r>
      <w:r w:rsidR="000F594C" w:rsidRPr="00EA0617">
        <w:rPr>
          <w:rFonts w:asciiTheme="majorHAnsi" w:hAnsiTheme="majorHAnsi"/>
          <w:color w:val="000000" w:themeColor="text1"/>
          <w:sz w:val="22"/>
          <w:szCs w:val="22"/>
        </w:rPr>
        <w:t xml:space="preserve">κθεση </w:t>
      </w:r>
      <w:proofErr w:type="spellStart"/>
      <w:r w:rsidR="00C50D2A" w:rsidRPr="00EA0617">
        <w:rPr>
          <w:rFonts w:asciiTheme="majorHAnsi" w:hAnsiTheme="majorHAnsi"/>
          <w:color w:val="000000" w:themeColor="text1"/>
          <w:sz w:val="22"/>
          <w:szCs w:val="22"/>
        </w:rPr>
        <w:t>δ</w:t>
      </w:r>
      <w:r w:rsidR="00F7711C" w:rsidRPr="00EA0617">
        <w:rPr>
          <w:rFonts w:asciiTheme="majorHAnsi" w:hAnsiTheme="majorHAnsi"/>
          <w:color w:val="000000" w:themeColor="text1"/>
          <w:sz w:val="22"/>
          <w:szCs w:val="22"/>
        </w:rPr>
        <w:t>ιαβούλευσης</w:t>
      </w:r>
      <w:proofErr w:type="spellEnd"/>
      <w:r w:rsidR="00F7711C" w:rsidRPr="00EA0617">
        <w:rPr>
          <w:rFonts w:asciiTheme="majorHAnsi" w:hAnsiTheme="majorHAnsi"/>
          <w:color w:val="000000" w:themeColor="text1"/>
          <w:sz w:val="22"/>
          <w:szCs w:val="22"/>
        </w:rPr>
        <w:t xml:space="preserve">, </w:t>
      </w:r>
    </w:p>
    <w:p w14:paraId="3C4B357B" w14:textId="77777777" w:rsidR="00F7711C" w:rsidRPr="00EA0617" w:rsidRDefault="00F7711C" w:rsidP="001E190B">
      <w:pPr>
        <w:spacing w:after="120" w:line="312" w:lineRule="auto"/>
        <w:ind w:left="567" w:hanging="567"/>
        <w:jc w:val="both"/>
        <w:rPr>
          <w:rFonts w:asciiTheme="majorHAnsi" w:hAnsiTheme="majorHAnsi"/>
          <w:color w:val="000000" w:themeColor="text1"/>
          <w:sz w:val="22"/>
          <w:szCs w:val="22"/>
        </w:rPr>
      </w:pPr>
      <w:r w:rsidRPr="00EA0617">
        <w:rPr>
          <w:rFonts w:asciiTheme="majorHAnsi" w:hAnsiTheme="majorHAnsi"/>
          <w:color w:val="000000" w:themeColor="text1"/>
          <w:sz w:val="22"/>
          <w:szCs w:val="22"/>
        </w:rPr>
        <w:t xml:space="preserve">(στ) </w:t>
      </w:r>
      <w:r w:rsidR="001E190B" w:rsidRPr="00EA0617">
        <w:rPr>
          <w:rFonts w:asciiTheme="majorHAnsi" w:hAnsiTheme="majorHAnsi"/>
          <w:color w:val="000000" w:themeColor="text1"/>
          <w:sz w:val="22"/>
          <w:szCs w:val="22"/>
        </w:rPr>
        <w:tab/>
      </w:r>
      <w:r w:rsidR="000F594C" w:rsidRPr="00EA0617">
        <w:rPr>
          <w:rFonts w:asciiTheme="majorHAnsi" w:hAnsiTheme="majorHAnsi"/>
          <w:color w:val="000000" w:themeColor="text1"/>
          <w:sz w:val="22"/>
          <w:szCs w:val="22"/>
        </w:rPr>
        <w:t xml:space="preserve">την </w:t>
      </w:r>
      <w:r w:rsidR="00C50D2A" w:rsidRPr="00EA0617">
        <w:rPr>
          <w:rFonts w:asciiTheme="majorHAnsi" w:hAnsiTheme="majorHAnsi"/>
          <w:color w:val="000000" w:themeColor="text1"/>
          <w:sz w:val="22"/>
          <w:szCs w:val="22"/>
        </w:rPr>
        <w:t>έ</w:t>
      </w:r>
      <w:r w:rsidRPr="00EA0617">
        <w:rPr>
          <w:rFonts w:asciiTheme="majorHAnsi" w:hAnsiTheme="majorHAnsi"/>
          <w:color w:val="000000" w:themeColor="text1"/>
          <w:sz w:val="22"/>
          <w:szCs w:val="22"/>
        </w:rPr>
        <w:t xml:space="preserve">κθεση </w:t>
      </w:r>
      <w:proofErr w:type="spellStart"/>
      <w:r w:rsidR="00C50D2A" w:rsidRPr="00EA0617">
        <w:rPr>
          <w:rFonts w:asciiTheme="majorHAnsi" w:hAnsiTheme="majorHAnsi"/>
          <w:color w:val="000000" w:themeColor="text1"/>
          <w:sz w:val="22"/>
          <w:szCs w:val="22"/>
        </w:rPr>
        <w:t>ν</w:t>
      </w:r>
      <w:r w:rsidRPr="00EA0617">
        <w:rPr>
          <w:rFonts w:asciiTheme="majorHAnsi" w:hAnsiTheme="majorHAnsi"/>
          <w:color w:val="000000" w:themeColor="text1"/>
          <w:sz w:val="22"/>
          <w:szCs w:val="22"/>
        </w:rPr>
        <w:t>ομιμότητας</w:t>
      </w:r>
      <w:proofErr w:type="spellEnd"/>
      <w:r w:rsidRPr="00EA0617">
        <w:rPr>
          <w:rFonts w:asciiTheme="majorHAnsi" w:hAnsiTheme="majorHAnsi"/>
          <w:color w:val="000000" w:themeColor="text1"/>
          <w:sz w:val="22"/>
          <w:szCs w:val="22"/>
        </w:rPr>
        <w:t xml:space="preserve">, </w:t>
      </w:r>
    </w:p>
    <w:p w14:paraId="2C4F90DE" w14:textId="77777777" w:rsidR="00F7711C" w:rsidRPr="00EA0617" w:rsidRDefault="00547099" w:rsidP="001E190B">
      <w:pPr>
        <w:spacing w:after="120" w:line="312" w:lineRule="auto"/>
        <w:ind w:left="567" w:hanging="567"/>
        <w:jc w:val="both"/>
        <w:rPr>
          <w:rFonts w:asciiTheme="majorHAnsi" w:hAnsiTheme="majorHAnsi"/>
          <w:color w:val="000000" w:themeColor="text1"/>
          <w:sz w:val="22"/>
          <w:szCs w:val="22"/>
        </w:rPr>
      </w:pPr>
      <w:r w:rsidRPr="00EA0617">
        <w:rPr>
          <w:rFonts w:asciiTheme="majorHAnsi" w:hAnsiTheme="majorHAnsi"/>
          <w:color w:val="000000" w:themeColor="text1"/>
          <w:sz w:val="22"/>
          <w:szCs w:val="22"/>
        </w:rPr>
        <w:t xml:space="preserve"> </w:t>
      </w:r>
      <w:r w:rsidR="00F7711C" w:rsidRPr="00EA0617">
        <w:rPr>
          <w:rFonts w:asciiTheme="majorHAnsi" w:hAnsiTheme="majorHAnsi"/>
          <w:color w:val="000000" w:themeColor="text1"/>
          <w:sz w:val="22"/>
          <w:szCs w:val="22"/>
        </w:rPr>
        <w:t xml:space="preserve">(ζ) </w:t>
      </w:r>
      <w:r w:rsidR="00F7711C" w:rsidRPr="00EA0617">
        <w:rPr>
          <w:rFonts w:asciiTheme="majorHAnsi" w:hAnsiTheme="majorHAnsi"/>
          <w:color w:val="000000" w:themeColor="text1"/>
          <w:sz w:val="22"/>
          <w:szCs w:val="22"/>
        </w:rPr>
        <w:tab/>
        <w:t xml:space="preserve">τον </w:t>
      </w:r>
      <w:proofErr w:type="spellStart"/>
      <w:r w:rsidR="00C50D2A" w:rsidRPr="00EA0617">
        <w:rPr>
          <w:rFonts w:asciiTheme="majorHAnsi" w:hAnsiTheme="majorHAnsi"/>
          <w:color w:val="000000" w:themeColor="text1"/>
          <w:sz w:val="22"/>
          <w:szCs w:val="22"/>
        </w:rPr>
        <w:t>π</w:t>
      </w:r>
      <w:r w:rsidR="00F7711C" w:rsidRPr="00EA0617">
        <w:rPr>
          <w:rFonts w:asciiTheme="majorHAnsi" w:hAnsiTheme="majorHAnsi"/>
          <w:color w:val="000000" w:themeColor="text1"/>
          <w:sz w:val="22"/>
          <w:szCs w:val="22"/>
        </w:rPr>
        <w:t>ίνακα</w:t>
      </w:r>
      <w:proofErr w:type="spellEnd"/>
      <w:r w:rsidR="00F7711C" w:rsidRPr="00EA0617">
        <w:rPr>
          <w:rFonts w:asciiTheme="majorHAnsi" w:hAnsiTheme="majorHAnsi"/>
          <w:color w:val="000000" w:themeColor="text1"/>
          <w:sz w:val="22"/>
          <w:szCs w:val="22"/>
        </w:rPr>
        <w:t xml:space="preserve"> </w:t>
      </w:r>
      <w:proofErr w:type="spellStart"/>
      <w:r w:rsidR="00F7711C" w:rsidRPr="00EA0617">
        <w:rPr>
          <w:rFonts w:asciiTheme="majorHAnsi" w:hAnsiTheme="majorHAnsi"/>
          <w:color w:val="000000" w:themeColor="text1"/>
          <w:sz w:val="22"/>
          <w:szCs w:val="22"/>
        </w:rPr>
        <w:t>τροποποιούμενων</w:t>
      </w:r>
      <w:proofErr w:type="spellEnd"/>
      <w:r w:rsidR="00F7711C" w:rsidRPr="00EA0617">
        <w:rPr>
          <w:rFonts w:asciiTheme="majorHAnsi" w:hAnsiTheme="majorHAnsi"/>
          <w:color w:val="000000" w:themeColor="text1"/>
          <w:sz w:val="22"/>
          <w:szCs w:val="22"/>
        </w:rPr>
        <w:t xml:space="preserve"> </w:t>
      </w:r>
      <w:proofErr w:type="spellStart"/>
      <w:r w:rsidR="00F7711C" w:rsidRPr="00EA0617">
        <w:rPr>
          <w:rFonts w:asciiTheme="majorHAnsi" w:hAnsiTheme="majorHAnsi"/>
          <w:color w:val="000000" w:themeColor="text1"/>
          <w:sz w:val="22"/>
          <w:szCs w:val="22"/>
        </w:rPr>
        <w:t>ή</w:t>
      </w:r>
      <w:proofErr w:type="spellEnd"/>
      <w:r w:rsidR="00F7711C" w:rsidRPr="00EA0617">
        <w:rPr>
          <w:rFonts w:asciiTheme="majorHAnsi" w:hAnsiTheme="majorHAnsi"/>
          <w:color w:val="000000" w:themeColor="text1"/>
          <w:sz w:val="22"/>
          <w:szCs w:val="22"/>
        </w:rPr>
        <w:t xml:space="preserve"> </w:t>
      </w:r>
      <w:proofErr w:type="spellStart"/>
      <w:r w:rsidR="00F7711C" w:rsidRPr="00EA0617">
        <w:rPr>
          <w:rFonts w:asciiTheme="majorHAnsi" w:hAnsiTheme="majorHAnsi"/>
          <w:color w:val="000000" w:themeColor="text1"/>
          <w:sz w:val="22"/>
          <w:szCs w:val="22"/>
        </w:rPr>
        <w:t>καταργούμενων</w:t>
      </w:r>
      <w:proofErr w:type="spellEnd"/>
      <w:r w:rsidR="00F7711C" w:rsidRPr="00EA0617">
        <w:rPr>
          <w:rFonts w:asciiTheme="majorHAnsi" w:hAnsiTheme="majorHAnsi"/>
          <w:color w:val="000000" w:themeColor="text1"/>
          <w:sz w:val="22"/>
          <w:szCs w:val="22"/>
        </w:rPr>
        <w:t xml:space="preserve"> </w:t>
      </w:r>
      <w:proofErr w:type="spellStart"/>
      <w:r w:rsidR="00F7711C" w:rsidRPr="00EA0617">
        <w:rPr>
          <w:rFonts w:asciiTheme="majorHAnsi" w:hAnsiTheme="majorHAnsi"/>
          <w:color w:val="000000" w:themeColor="text1"/>
          <w:sz w:val="22"/>
          <w:szCs w:val="22"/>
        </w:rPr>
        <w:t>διατάξεων</w:t>
      </w:r>
      <w:proofErr w:type="spellEnd"/>
      <w:r w:rsidR="00F7711C" w:rsidRPr="00EA0617">
        <w:rPr>
          <w:rFonts w:asciiTheme="majorHAnsi" w:hAnsiTheme="majorHAnsi"/>
          <w:color w:val="000000" w:themeColor="text1"/>
          <w:sz w:val="22"/>
          <w:szCs w:val="22"/>
        </w:rPr>
        <w:t xml:space="preserve"> και </w:t>
      </w:r>
    </w:p>
    <w:p w14:paraId="03755EAE" w14:textId="77777777" w:rsidR="00F7711C" w:rsidRPr="00EA0617" w:rsidRDefault="00547099" w:rsidP="001E190B">
      <w:pPr>
        <w:spacing w:after="120" w:line="312" w:lineRule="auto"/>
        <w:ind w:left="567" w:hanging="567"/>
        <w:jc w:val="both"/>
        <w:rPr>
          <w:rFonts w:asciiTheme="majorHAnsi" w:hAnsiTheme="majorHAnsi"/>
          <w:color w:val="000000" w:themeColor="text1"/>
          <w:sz w:val="22"/>
          <w:szCs w:val="22"/>
        </w:rPr>
      </w:pPr>
      <w:r w:rsidRPr="00EA0617">
        <w:rPr>
          <w:rFonts w:asciiTheme="majorHAnsi" w:hAnsiTheme="majorHAnsi"/>
          <w:color w:val="000000" w:themeColor="text1"/>
          <w:sz w:val="22"/>
          <w:szCs w:val="22"/>
        </w:rPr>
        <w:t xml:space="preserve"> </w:t>
      </w:r>
      <w:r w:rsidR="000F594C" w:rsidRPr="00EA0617">
        <w:rPr>
          <w:rFonts w:asciiTheme="majorHAnsi" w:hAnsiTheme="majorHAnsi"/>
          <w:color w:val="000000" w:themeColor="text1"/>
          <w:sz w:val="22"/>
          <w:szCs w:val="22"/>
        </w:rPr>
        <w:t xml:space="preserve">(η) </w:t>
      </w:r>
      <w:r w:rsidR="000F594C" w:rsidRPr="00EA0617">
        <w:rPr>
          <w:rFonts w:asciiTheme="majorHAnsi" w:hAnsiTheme="majorHAnsi"/>
          <w:color w:val="000000" w:themeColor="text1"/>
          <w:sz w:val="22"/>
          <w:szCs w:val="22"/>
        </w:rPr>
        <w:tab/>
        <w:t xml:space="preserve">την </w:t>
      </w:r>
      <w:r w:rsidR="00C50D2A" w:rsidRPr="00EA0617">
        <w:rPr>
          <w:rFonts w:asciiTheme="majorHAnsi" w:hAnsiTheme="majorHAnsi"/>
          <w:color w:val="000000" w:themeColor="text1"/>
          <w:sz w:val="22"/>
          <w:szCs w:val="22"/>
        </w:rPr>
        <w:t>έ</w:t>
      </w:r>
      <w:r w:rsidR="00F7711C" w:rsidRPr="00EA0617">
        <w:rPr>
          <w:rFonts w:asciiTheme="majorHAnsi" w:hAnsiTheme="majorHAnsi"/>
          <w:color w:val="000000" w:themeColor="text1"/>
          <w:sz w:val="22"/>
          <w:szCs w:val="22"/>
        </w:rPr>
        <w:t xml:space="preserve">κθεση </w:t>
      </w:r>
      <w:proofErr w:type="spellStart"/>
      <w:r w:rsidR="00C50D2A" w:rsidRPr="00EA0617">
        <w:rPr>
          <w:rFonts w:asciiTheme="majorHAnsi" w:hAnsiTheme="majorHAnsi"/>
          <w:color w:val="000000" w:themeColor="text1"/>
          <w:sz w:val="22"/>
          <w:szCs w:val="22"/>
        </w:rPr>
        <w:t>ε</w:t>
      </w:r>
      <w:r w:rsidR="00F7711C" w:rsidRPr="00EA0617">
        <w:rPr>
          <w:rFonts w:asciiTheme="majorHAnsi" w:hAnsiTheme="majorHAnsi"/>
          <w:color w:val="000000" w:themeColor="text1"/>
          <w:sz w:val="22"/>
          <w:szCs w:val="22"/>
        </w:rPr>
        <w:t>φαρμογής</w:t>
      </w:r>
      <w:proofErr w:type="spellEnd"/>
      <w:r w:rsidR="00F7711C" w:rsidRPr="00EA0617">
        <w:rPr>
          <w:rFonts w:asciiTheme="majorHAnsi" w:hAnsiTheme="majorHAnsi"/>
          <w:color w:val="000000" w:themeColor="text1"/>
          <w:sz w:val="22"/>
          <w:szCs w:val="22"/>
        </w:rPr>
        <w:t xml:space="preserve"> της </w:t>
      </w:r>
      <w:proofErr w:type="spellStart"/>
      <w:r w:rsidR="00C50D2A" w:rsidRPr="00EA0617">
        <w:rPr>
          <w:rFonts w:asciiTheme="majorHAnsi" w:hAnsiTheme="majorHAnsi"/>
          <w:color w:val="000000" w:themeColor="text1"/>
          <w:sz w:val="22"/>
          <w:szCs w:val="22"/>
        </w:rPr>
        <w:t>ρ</w:t>
      </w:r>
      <w:r w:rsidR="00F7711C" w:rsidRPr="00EA0617">
        <w:rPr>
          <w:rFonts w:asciiTheme="majorHAnsi" w:hAnsiTheme="majorHAnsi"/>
          <w:color w:val="000000" w:themeColor="text1"/>
          <w:sz w:val="22"/>
          <w:szCs w:val="22"/>
        </w:rPr>
        <w:t>ύθμισης</w:t>
      </w:r>
      <w:proofErr w:type="spellEnd"/>
      <w:r w:rsidR="00F7711C" w:rsidRPr="00EA0617">
        <w:rPr>
          <w:rFonts w:asciiTheme="majorHAnsi" w:hAnsiTheme="majorHAnsi"/>
          <w:color w:val="000000" w:themeColor="text1"/>
          <w:sz w:val="22"/>
          <w:szCs w:val="22"/>
        </w:rPr>
        <w:t xml:space="preserve">. </w:t>
      </w:r>
    </w:p>
    <w:p w14:paraId="48BDFE5F" w14:textId="77777777" w:rsidR="00D64C00" w:rsidRPr="00EA0617" w:rsidRDefault="00D64C00" w:rsidP="00ED608B">
      <w:pPr>
        <w:spacing w:after="120" w:line="312" w:lineRule="auto"/>
        <w:jc w:val="both"/>
        <w:rPr>
          <w:rFonts w:asciiTheme="majorHAnsi" w:hAnsiTheme="majorHAnsi"/>
          <w:sz w:val="22"/>
          <w:szCs w:val="22"/>
        </w:rPr>
      </w:pPr>
    </w:p>
    <w:p w14:paraId="3BD44F17" w14:textId="77777777" w:rsidR="00D64C00" w:rsidRPr="00EA0617" w:rsidRDefault="00D64C00" w:rsidP="00ED608B">
      <w:pPr>
        <w:spacing w:after="120" w:line="312" w:lineRule="auto"/>
        <w:jc w:val="both"/>
        <w:rPr>
          <w:rFonts w:asciiTheme="majorHAnsi" w:hAnsiTheme="majorHAnsi"/>
          <w:sz w:val="22"/>
          <w:szCs w:val="22"/>
        </w:rPr>
      </w:pPr>
    </w:p>
    <w:p w14:paraId="5AEAF142" w14:textId="77777777" w:rsidR="00D64C00" w:rsidRPr="00EA0617" w:rsidRDefault="00D64C00" w:rsidP="00ED608B">
      <w:pPr>
        <w:spacing w:after="120" w:line="312" w:lineRule="auto"/>
        <w:jc w:val="both"/>
        <w:rPr>
          <w:rFonts w:asciiTheme="majorHAnsi" w:hAnsiTheme="majorHAnsi"/>
          <w:sz w:val="22"/>
          <w:szCs w:val="22"/>
        </w:rPr>
      </w:pPr>
    </w:p>
    <w:p w14:paraId="02364AE5" w14:textId="77777777" w:rsidR="00D66165" w:rsidRPr="00EA0617" w:rsidRDefault="00D66165" w:rsidP="00ED608B">
      <w:pPr>
        <w:spacing w:after="120" w:line="312" w:lineRule="auto"/>
        <w:jc w:val="both"/>
        <w:rPr>
          <w:rFonts w:asciiTheme="majorHAnsi" w:hAnsiTheme="majorHAnsi"/>
          <w:sz w:val="22"/>
          <w:szCs w:val="22"/>
        </w:rPr>
      </w:pPr>
      <w:r w:rsidRPr="00EA0617">
        <w:rPr>
          <w:rFonts w:asciiTheme="majorHAnsi" w:hAnsiTheme="majorHAnsi"/>
          <w:sz w:val="22"/>
          <w:szCs w:val="22"/>
        </w:rPr>
        <w:t xml:space="preserve"> </w:t>
      </w:r>
    </w:p>
    <w:p w14:paraId="77E3E577" w14:textId="77777777" w:rsidR="00F7711C" w:rsidRPr="00EA0617" w:rsidRDefault="00F7711C" w:rsidP="00ED608B">
      <w:pPr>
        <w:spacing w:before="120" w:after="120" w:line="312" w:lineRule="auto"/>
        <w:jc w:val="both"/>
        <w:rPr>
          <w:rFonts w:asciiTheme="majorHAnsi" w:hAnsiTheme="majorHAnsi"/>
          <w:sz w:val="22"/>
          <w:szCs w:val="22"/>
        </w:rPr>
      </w:pPr>
    </w:p>
    <w:p w14:paraId="7CE701DC" w14:textId="77777777" w:rsidR="00F7711C" w:rsidRPr="00EA0617" w:rsidRDefault="00F7711C" w:rsidP="008B6CB6">
      <w:pPr>
        <w:spacing w:before="120" w:after="120" w:line="312" w:lineRule="auto"/>
        <w:jc w:val="both"/>
        <w:rPr>
          <w:rFonts w:asciiTheme="majorHAnsi" w:hAnsiTheme="majorHAnsi"/>
          <w:sz w:val="22"/>
          <w:szCs w:val="22"/>
        </w:rPr>
      </w:pPr>
    </w:p>
    <w:p w14:paraId="453F60F6" w14:textId="77777777" w:rsidR="00F7711C" w:rsidRPr="00EA0617" w:rsidRDefault="00F7711C" w:rsidP="008B6CB6">
      <w:pPr>
        <w:spacing w:before="120" w:after="120" w:line="312" w:lineRule="auto"/>
        <w:jc w:val="both"/>
        <w:rPr>
          <w:rFonts w:asciiTheme="majorHAnsi" w:hAnsiTheme="majorHAnsi"/>
          <w:sz w:val="22"/>
          <w:szCs w:val="22"/>
        </w:rPr>
      </w:pPr>
    </w:p>
    <w:p w14:paraId="2B77A9F1" w14:textId="77777777" w:rsidR="00FD6B76" w:rsidRPr="00EA0617" w:rsidRDefault="00FD6B76" w:rsidP="008B6CB6">
      <w:pPr>
        <w:spacing w:before="120" w:after="120" w:line="312" w:lineRule="auto"/>
        <w:jc w:val="both"/>
        <w:rPr>
          <w:rFonts w:asciiTheme="majorHAnsi" w:hAnsiTheme="majorHAnsi"/>
          <w:sz w:val="22"/>
          <w:szCs w:val="22"/>
        </w:rPr>
      </w:pPr>
    </w:p>
    <w:p w14:paraId="28BF3D99" w14:textId="77777777" w:rsidR="006B02A6" w:rsidRPr="00EA0617" w:rsidRDefault="00495D89" w:rsidP="001C7551">
      <w:pPr>
        <w:spacing w:before="40" w:after="160" w:line="288" w:lineRule="auto"/>
        <w:rPr>
          <w:rFonts w:asciiTheme="majorHAnsi" w:hAnsiTheme="majorHAnsi"/>
          <w:sz w:val="22"/>
          <w:szCs w:val="22"/>
        </w:rPr>
      </w:pPr>
      <w:r w:rsidRPr="00EA0617">
        <w:rPr>
          <w:rFonts w:asciiTheme="majorHAnsi" w:hAnsiTheme="majorHAnsi"/>
          <w:sz w:val="22"/>
          <w:szCs w:val="22"/>
        </w:rPr>
        <w:br w:type="page"/>
      </w:r>
    </w:p>
    <w:p w14:paraId="4BAACF27" w14:textId="77777777" w:rsidR="00CF27F4" w:rsidRPr="00AA003C" w:rsidRDefault="00CF27F4" w:rsidP="00CF27F4">
      <w:pPr>
        <w:pStyle w:val="21"/>
        <w:rPr>
          <w:rFonts w:asciiTheme="majorHAnsi" w:hAnsiTheme="majorHAnsi"/>
        </w:rPr>
      </w:pPr>
      <w:bookmarkStart w:id="4" w:name="_Toc31660940"/>
      <w:r w:rsidRPr="00AA003C">
        <w:rPr>
          <w:rFonts w:asciiTheme="majorHAnsi" w:hAnsiTheme="majorHAnsi"/>
          <w:caps w:val="0"/>
        </w:rPr>
        <w:lastRenderedPageBreak/>
        <w:t xml:space="preserve">Λίγα λόγια </w:t>
      </w:r>
      <w:r w:rsidR="00A70403" w:rsidRPr="00AA003C">
        <w:rPr>
          <w:rFonts w:asciiTheme="majorHAnsi" w:hAnsiTheme="majorHAnsi"/>
          <w:caps w:val="0"/>
        </w:rPr>
        <w:t xml:space="preserve">για </w:t>
      </w:r>
      <w:r w:rsidRPr="00AA003C">
        <w:rPr>
          <w:rFonts w:asciiTheme="majorHAnsi" w:hAnsiTheme="majorHAnsi"/>
          <w:caps w:val="0"/>
        </w:rPr>
        <w:t>τον οδηγό χρήσης</w:t>
      </w:r>
      <w:r w:rsidR="00A70403" w:rsidRPr="00AA003C">
        <w:rPr>
          <w:rFonts w:asciiTheme="majorHAnsi" w:hAnsiTheme="majorHAnsi"/>
          <w:caps w:val="0"/>
        </w:rPr>
        <w:t xml:space="preserve"> του </w:t>
      </w:r>
      <w:r w:rsidR="00F64D8D" w:rsidRPr="00AA003C">
        <w:rPr>
          <w:rFonts w:asciiTheme="majorHAnsi" w:hAnsiTheme="majorHAnsi"/>
          <w:caps w:val="0"/>
        </w:rPr>
        <w:t>Ε</w:t>
      </w:r>
      <w:r w:rsidR="00A70403" w:rsidRPr="00AA003C">
        <w:rPr>
          <w:rFonts w:asciiTheme="majorHAnsi" w:hAnsiTheme="majorHAnsi"/>
          <w:caps w:val="0"/>
        </w:rPr>
        <w:t>γχειριδίου</w:t>
      </w:r>
      <w:bookmarkEnd w:id="4"/>
      <w:r w:rsidRPr="00AA003C">
        <w:rPr>
          <w:rFonts w:asciiTheme="majorHAnsi" w:hAnsiTheme="majorHAnsi"/>
          <w:caps w:val="0"/>
        </w:rPr>
        <w:t xml:space="preserve"> </w:t>
      </w:r>
    </w:p>
    <w:p w14:paraId="72D9EA53" w14:textId="77777777" w:rsidR="00A2420E" w:rsidRPr="00EA0617" w:rsidRDefault="00A2420E" w:rsidP="00A2420E">
      <w:pPr>
        <w:spacing w:before="120" w:after="120" w:line="312" w:lineRule="auto"/>
        <w:jc w:val="both"/>
        <w:rPr>
          <w:rFonts w:asciiTheme="majorHAnsi" w:hAnsiTheme="majorHAnsi" w:cstheme="minorHAnsi"/>
          <w:sz w:val="22"/>
          <w:szCs w:val="22"/>
        </w:rPr>
      </w:pPr>
      <w:r w:rsidRPr="00EA0617">
        <w:rPr>
          <w:rFonts w:asciiTheme="majorHAnsi" w:hAnsiTheme="majorHAnsi" w:cstheme="minorHAnsi"/>
          <w:sz w:val="22"/>
          <w:szCs w:val="22"/>
        </w:rPr>
        <w:t xml:space="preserve">Το παρόν </w:t>
      </w:r>
      <w:r w:rsidR="00237C11" w:rsidRPr="00EA0617">
        <w:rPr>
          <w:rFonts w:asciiTheme="majorHAnsi" w:hAnsiTheme="majorHAnsi" w:cstheme="minorHAnsi"/>
          <w:sz w:val="22"/>
          <w:szCs w:val="22"/>
          <w:lang w:val="en-US"/>
        </w:rPr>
        <w:t>E</w:t>
      </w:r>
      <w:proofErr w:type="spellStart"/>
      <w:r w:rsidR="00237C11" w:rsidRPr="00EA0617">
        <w:rPr>
          <w:rFonts w:asciiTheme="majorHAnsi" w:hAnsiTheme="majorHAnsi" w:cstheme="minorHAnsi"/>
          <w:sz w:val="22"/>
          <w:szCs w:val="22"/>
        </w:rPr>
        <w:t>γχειρίδιο</w:t>
      </w:r>
      <w:proofErr w:type="spellEnd"/>
      <w:r w:rsidR="00237C11" w:rsidRPr="00EA0617">
        <w:rPr>
          <w:rFonts w:asciiTheme="majorHAnsi" w:hAnsiTheme="majorHAnsi" w:cstheme="minorHAnsi"/>
          <w:sz w:val="22"/>
          <w:szCs w:val="22"/>
        </w:rPr>
        <w:t xml:space="preserve"> </w:t>
      </w:r>
      <w:r w:rsidRPr="00EA0617">
        <w:rPr>
          <w:rFonts w:asciiTheme="majorHAnsi" w:hAnsiTheme="majorHAnsi" w:cstheme="minorHAnsi"/>
          <w:sz w:val="22"/>
          <w:szCs w:val="22"/>
        </w:rPr>
        <w:t>επιδιώκει να βοηθήσει όσους εμπλέκονται στη</w:t>
      </w:r>
      <w:r w:rsidR="00C50D2A" w:rsidRPr="00EA0617">
        <w:rPr>
          <w:rFonts w:asciiTheme="majorHAnsi" w:hAnsiTheme="majorHAnsi" w:cstheme="minorHAnsi"/>
          <w:sz w:val="22"/>
          <w:szCs w:val="22"/>
        </w:rPr>
        <w:t>ν προετοιμασία</w:t>
      </w:r>
      <w:r w:rsidRPr="00EA0617">
        <w:rPr>
          <w:rFonts w:asciiTheme="majorHAnsi" w:hAnsiTheme="majorHAnsi" w:cstheme="minorHAnsi"/>
          <w:sz w:val="22"/>
          <w:szCs w:val="22"/>
        </w:rPr>
        <w:t xml:space="preserve"> μίας νέας ρύθμισης</w:t>
      </w:r>
      <w:r w:rsidR="001C7551" w:rsidRPr="00EA0617">
        <w:rPr>
          <w:rFonts w:asciiTheme="majorHAnsi" w:hAnsiTheme="majorHAnsi" w:cstheme="minorHAnsi"/>
          <w:sz w:val="22"/>
          <w:szCs w:val="22"/>
        </w:rPr>
        <w:t>,</w:t>
      </w:r>
      <w:r w:rsidRPr="00EA0617">
        <w:rPr>
          <w:rFonts w:asciiTheme="majorHAnsi" w:hAnsiTheme="majorHAnsi" w:cstheme="minorHAnsi"/>
          <w:sz w:val="22"/>
          <w:szCs w:val="22"/>
        </w:rPr>
        <w:t xml:space="preserve"> προκειμένου να τηρηθούν οι αρχές </w:t>
      </w:r>
      <w:r w:rsidR="00C50D2A" w:rsidRPr="00EA0617">
        <w:rPr>
          <w:rFonts w:asciiTheme="majorHAnsi" w:hAnsiTheme="majorHAnsi" w:cstheme="minorHAnsi"/>
          <w:sz w:val="22"/>
          <w:szCs w:val="22"/>
        </w:rPr>
        <w:t xml:space="preserve">της </w:t>
      </w:r>
      <w:r w:rsidRPr="00EA0617">
        <w:rPr>
          <w:rFonts w:asciiTheme="majorHAnsi" w:hAnsiTheme="majorHAnsi" w:cstheme="minorHAnsi"/>
          <w:sz w:val="22"/>
          <w:szCs w:val="22"/>
        </w:rPr>
        <w:t>καλής νομοθέτησης, σύμφωνα με τις διατάξεις του άρθρου 62 του ν. 4622/2019 για το επιτελικό κράτος.</w:t>
      </w:r>
    </w:p>
    <w:p w14:paraId="2CFF6638" w14:textId="77777777" w:rsidR="00A2420E" w:rsidRPr="00EA0617" w:rsidRDefault="00A2420E" w:rsidP="00A2420E">
      <w:pPr>
        <w:spacing w:before="120" w:after="120" w:line="312" w:lineRule="auto"/>
        <w:jc w:val="both"/>
        <w:rPr>
          <w:rFonts w:asciiTheme="majorHAnsi" w:hAnsiTheme="majorHAnsi" w:cstheme="minorHAnsi"/>
          <w:sz w:val="22"/>
          <w:szCs w:val="22"/>
        </w:rPr>
      </w:pPr>
      <w:r w:rsidRPr="00EA0617">
        <w:rPr>
          <w:rFonts w:asciiTheme="majorHAnsi" w:hAnsiTheme="majorHAnsi" w:cstheme="minorHAnsi"/>
          <w:sz w:val="22"/>
          <w:szCs w:val="22"/>
        </w:rPr>
        <w:t>Τα στελέχη της Δημόσιας Διοίκησης</w:t>
      </w:r>
      <w:r w:rsidR="00DA6187" w:rsidRPr="00EA0617">
        <w:rPr>
          <w:rFonts w:asciiTheme="majorHAnsi" w:hAnsiTheme="majorHAnsi" w:cstheme="minorHAnsi"/>
          <w:sz w:val="22"/>
          <w:szCs w:val="22"/>
        </w:rPr>
        <w:t xml:space="preserve"> που θα κληθούν να συντάξουν </w:t>
      </w:r>
      <w:r w:rsidRPr="00EA0617">
        <w:rPr>
          <w:rFonts w:asciiTheme="majorHAnsi" w:hAnsiTheme="majorHAnsi" w:cstheme="minorHAnsi"/>
          <w:sz w:val="22"/>
          <w:szCs w:val="22"/>
        </w:rPr>
        <w:t>την Ανάλυση, οφείλουν να αξιοποιούν τις οδηγίες αυτές με ευελιξία</w:t>
      </w:r>
      <w:r w:rsidR="00C50D2A" w:rsidRPr="00EA0617">
        <w:rPr>
          <w:rFonts w:asciiTheme="majorHAnsi" w:hAnsiTheme="majorHAnsi" w:cstheme="minorHAnsi"/>
          <w:sz w:val="22"/>
          <w:szCs w:val="22"/>
        </w:rPr>
        <w:t>, προκειμένου να καθίσταται δυνατή η ανάλογη προσαρμογή τους</w:t>
      </w:r>
      <w:r w:rsidRPr="00EA0617">
        <w:rPr>
          <w:rFonts w:asciiTheme="majorHAnsi" w:hAnsiTheme="majorHAnsi" w:cstheme="minorHAnsi"/>
          <w:sz w:val="22"/>
          <w:szCs w:val="22"/>
        </w:rPr>
        <w:t xml:space="preserve"> στις ιδιαιτερότητες της κάθε </w:t>
      </w:r>
      <w:r w:rsidR="006E6B29" w:rsidRPr="00EA0617">
        <w:rPr>
          <w:rFonts w:asciiTheme="majorHAnsi" w:hAnsiTheme="majorHAnsi" w:cstheme="minorHAnsi"/>
          <w:sz w:val="22"/>
          <w:szCs w:val="22"/>
        </w:rPr>
        <w:t>αξι</w:t>
      </w:r>
      <w:r w:rsidR="00730259" w:rsidRPr="00EA0617">
        <w:rPr>
          <w:rFonts w:asciiTheme="majorHAnsi" w:hAnsiTheme="majorHAnsi" w:cstheme="minorHAnsi"/>
          <w:sz w:val="22"/>
          <w:szCs w:val="22"/>
        </w:rPr>
        <w:t>ο</w:t>
      </w:r>
      <w:r w:rsidR="006E6B29" w:rsidRPr="00EA0617">
        <w:rPr>
          <w:rFonts w:asciiTheme="majorHAnsi" w:hAnsiTheme="majorHAnsi" w:cstheme="minorHAnsi"/>
          <w:sz w:val="22"/>
          <w:szCs w:val="22"/>
        </w:rPr>
        <w:t>λογούμενης</w:t>
      </w:r>
      <w:r w:rsidRPr="00EA0617">
        <w:rPr>
          <w:rFonts w:asciiTheme="majorHAnsi" w:hAnsiTheme="majorHAnsi" w:cstheme="minorHAnsi"/>
          <w:sz w:val="22"/>
          <w:szCs w:val="22"/>
        </w:rPr>
        <w:t xml:space="preserve"> ρύθμισης. </w:t>
      </w:r>
    </w:p>
    <w:p w14:paraId="5D0133C1" w14:textId="77777777" w:rsidR="00BE69AD" w:rsidRPr="00EA0617" w:rsidRDefault="00A2420E" w:rsidP="00A2420E">
      <w:pPr>
        <w:spacing w:before="120" w:after="120" w:line="312" w:lineRule="auto"/>
        <w:jc w:val="both"/>
        <w:rPr>
          <w:rFonts w:asciiTheme="majorHAnsi" w:hAnsiTheme="majorHAnsi" w:cstheme="minorHAnsi"/>
          <w:sz w:val="22"/>
          <w:szCs w:val="22"/>
        </w:rPr>
      </w:pPr>
      <w:r w:rsidRPr="00EA0617">
        <w:rPr>
          <w:rFonts w:asciiTheme="majorHAnsi" w:hAnsiTheme="majorHAnsi" w:cstheme="minorHAnsi"/>
          <w:sz w:val="22"/>
          <w:szCs w:val="22"/>
        </w:rPr>
        <w:t>Σε αυτό το πλαίσιο επισημαίνονται καταρχ</w:t>
      </w:r>
      <w:r w:rsidR="00C50D2A" w:rsidRPr="00EA0617">
        <w:rPr>
          <w:rFonts w:asciiTheme="majorHAnsi" w:hAnsiTheme="majorHAnsi" w:cstheme="minorHAnsi"/>
          <w:sz w:val="22"/>
          <w:szCs w:val="22"/>
        </w:rPr>
        <w:t>άς</w:t>
      </w:r>
      <w:r w:rsidRPr="00EA0617">
        <w:rPr>
          <w:rFonts w:asciiTheme="majorHAnsi" w:hAnsiTheme="majorHAnsi" w:cstheme="minorHAnsi"/>
          <w:sz w:val="22"/>
          <w:szCs w:val="22"/>
        </w:rPr>
        <w:t xml:space="preserve"> τα εξής:</w:t>
      </w:r>
    </w:p>
    <w:p w14:paraId="122B62E9" w14:textId="77777777" w:rsidR="00BE69AD" w:rsidRPr="00EA0617" w:rsidRDefault="00A2420E" w:rsidP="00F27514">
      <w:pPr>
        <w:pStyle w:val="afffa"/>
        <w:numPr>
          <w:ilvl w:val="0"/>
          <w:numId w:val="38"/>
        </w:numPr>
        <w:spacing w:line="312" w:lineRule="auto"/>
        <w:ind w:left="284" w:hanging="284"/>
        <w:contextualSpacing w:val="0"/>
        <w:jc w:val="both"/>
        <w:rPr>
          <w:rFonts w:asciiTheme="majorHAnsi" w:hAnsiTheme="majorHAnsi" w:cstheme="minorHAnsi"/>
          <w:sz w:val="22"/>
          <w:szCs w:val="22"/>
        </w:rPr>
      </w:pPr>
      <w:r w:rsidRPr="00EA0617">
        <w:rPr>
          <w:rFonts w:asciiTheme="majorHAnsi" w:hAnsiTheme="majorHAnsi" w:cstheme="minorHAnsi"/>
          <w:sz w:val="22"/>
          <w:szCs w:val="22"/>
        </w:rPr>
        <w:t xml:space="preserve">Το πρώτο σημαντικό ζήτημα στη σύνταξη της Ανάλυσης είναι να εντοπιστεί το εύρος της </w:t>
      </w:r>
      <w:r w:rsidR="00250B1A" w:rsidRPr="00EA0617">
        <w:rPr>
          <w:rFonts w:asciiTheme="majorHAnsi" w:hAnsiTheme="majorHAnsi" w:cstheme="minorHAnsi"/>
          <w:sz w:val="22"/>
          <w:szCs w:val="22"/>
        </w:rPr>
        <w:t>αξιολογούμενης</w:t>
      </w:r>
      <w:r w:rsidRPr="00EA0617">
        <w:rPr>
          <w:rFonts w:asciiTheme="majorHAnsi" w:hAnsiTheme="majorHAnsi" w:cstheme="minorHAnsi"/>
          <w:sz w:val="22"/>
          <w:szCs w:val="22"/>
        </w:rPr>
        <w:t xml:space="preserve"> ρύθμισης. Ανάλογα με το νομοθέτημα, ο όρος «ρύθμιση» μπορεί να αφορά, παραδείγματος χάριν, σε ένα νομοσχέδιο στο σύνολό του ή σε ένα κεφάλαιό του</w:t>
      </w:r>
      <w:r w:rsidR="00C50D2A" w:rsidRPr="00EA0617">
        <w:rPr>
          <w:rFonts w:asciiTheme="majorHAnsi" w:hAnsiTheme="majorHAnsi" w:cstheme="minorHAnsi"/>
          <w:sz w:val="22"/>
          <w:szCs w:val="22"/>
        </w:rPr>
        <w:t xml:space="preserve"> ή ακόμη και σε μια μεμονωμένη διάταξη</w:t>
      </w:r>
      <w:r w:rsidRPr="00EA0617">
        <w:rPr>
          <w:rFonts w:asciiTheme="majorHAnsi" w:hAnsiTheme="majorHAnsi" w:cstheme="minorHAnsi"/>
          <w:sz w:val="22"/>
          <w:szCs w:val="22"/>
        </w:rPr>
        <w:t xml:space="preserve">. Εάν το νομοσχέδιο είναι </w:t>
      </w:r>
      <w:proofErr w:type="spellStart"/>
      <w:r w:rsidRPr="00EA0617">
        <w:rPr>
          <w:rFonts w:asciiTheme="majorHAnsi" w:hAnsiTheme="majorHAnsi" w:cstheme="minorHAnsi"/>
          <w:sz w:val="22"/>
          <w:szCs w:val="22"/>
        </w:rPr>
        <w:t>μονοθεματικό</w:t>
      </w:r>
      <w:proofErr w:type="spellEnd"/>
      <w:r w:rsidRPr="00EA0617">
        <w:rPr>
          <w:rFonts w:asciiTheme="majorHAnsi" w:hAnsiTheme="majorHAnsi" w:cstheme="minorHAnsi"/>
          <w:sz w:val="22"/>
          <w:szCs w:val="22"/>
        </w:rPr>
        <w:t xml:space="preserve">, η </w:t>
      </w:r>
      <w:r w:rsidR="00250B1A" w:rsidRPr="00EA0617">
        <w:rPr>
          <w:rFonts w:asciiTheme="majorHAnsi" w:hAnsiTheme="majorHAnsi" w:cstheme="minorHAnsi"/>
          <w:sz w:val="22"/>
          <w:szCs w:val="22"/>
        </w:rPr>
        <w:t>αξιολογούμενη</w:t>
      </w:r>
      <w:r w:rsidRPr="00EA0617">
        <w:rPr>
          <w:rFonts w:asciiTheme="majorHAnsi" w:hAnsiTheme="majorHAnsi" w:cstheme="minorHAnsi"/>
          <w:sz w:val="22"/>
          <w:szCs w:val="22"/>
        </w:rPr>
        <w:t xml:space="preserve"> ρύθμιση </w:t>
      </w:r>
      <w:r w:rsidR="00C50D2A" w:rsidRPr="00EA0617">
        <w:rPr>
          <w:rFonts w:asciiTheme="majorHAnsi" w:hAnsiTheme="majorHAnsi" w:cstheme="minorHAnsi"/>
          <w:sz w:val="22"/>
          <w:szCs w:val="22"/>
        </w:rPr>
        <w:t>αναφέρεται σ</w:t>
      </w:r>
      <w:r w:rsidRPr="00EA0617">
        <w:rPr>
          <w:rFonts w:asciiTheme="majorHAnsi" w:hAnsiTheme="majorHAnsi" w:cstheme="minorHAnsi"/>
          <w:sz w:val="22"/>
          <w:szCs w:val="22"/>
        </w:rPr>
        <w:t>το σύνολο των σχετικών διατάξεων</w:t>
      </w:r>
      <w:r w:rsidR="00C50D2A" w:rsidRPr="00EA0617">
        <w:rPr>
          <w:rFonts w:asciiTheme="majorHAnsi" w:hAnsiTheme="majorHAnsi" w:cstheme="minorHAnsi"/>
          <w:sz w:val="22"/>
          <w:szCs w:val="22"/>
        </w:rPr>
        <w:t>. Ε</w:t>
      </w:r>
      <w:r w:rsidRPr="00EA0617">
        <w:rPr>
          <w:rFonts w:asciiTheme="majorHAnsi" w:hAnsiTheme="majorHAnsi" w:cstheme="minorHAnsi"/>
          <w:sz w:val="22"/>
          <w:szCs w:val="22"/>
        </w:rPr>
        <w:t>άν διαρθρώνεται σε κεφάλαια με συναφ</w:t>
      </w:r>
      <w:r w:rsidR="00C50D2A" w:rsidRPr="00EA0617">
        <w:rPr>
          <w:rFonts w:asciiTheme="majorHAnsi" w:hAnsiTheme="majorHAnsi" w:cstheme="minorHAnsi"/>
          <w:sz w:val="22"/>
          <w:szCs w:val="22"/>
        </w:rPr>
        <w:t>ές</w:t>
      </w:r>
      <w:r w:rsidRPr="00EA0617">
        <w:rPr>
          <w:rFonts w:asciiTheme="majorHAnsi" w:hAnsiTheme="majorHAnsi" w:cstheme="minorHAnsi"/>
          <w:sz w:val="22"/>
          <w:szCs w:val="22"/>
        </w:rPr>
        <w:t xml:space="preserve"> μεν </w:t>
      </w:r>
      <w:r w:rsidR="00C50D2A" w:rsidRPr="00EA0617">
        <w:rPr>
          <w:rFonts w:asciiTheme="majorHAnsi" w:hAnsiTheme="majorHAnsi" w:cstheme="minorHAnsi"/>
          <w:sz w:val="22"/>
          <w:szCs w:val="22"/>
        </w:rPr>
        <w:t>περιεχόμενο</w:t>
      </w:r>
      <w:r w:rsidRPr="00EA0617">
        <w:rPr>
          <w:rFonts w:asciiTheme="majorHAnsi" w:hAnsiTheme="majorHAnsi" w:cstheme="minorHAnsi"/>
          <w:sz w:val="22"/>
          <w:szCs w:val="22"/>
        </w:rPr>
        <w:t xml:space="preserve"> αλλά με διαφορετικό ρυθμιζόμενο </w:t>
      </w:r>
      <w:r w:rsidR="00C50D2A" w:rsidRPr="00EA0617">
        <w:rPr>
          <w:rFonts w:asciiTheme="majorHAnsi" w:hAnsiTheme="majorHAnsi" w:cstheme="minorHAnsi"/>
          <w:sz w:val="22"/>
          <w:szCs w:val="22"/>
        </w:rPr>
        <w:t xml:space="preserve">ζήτημα </w:t>
      </w:r>
      <w:r w:rsidRPr="00EA0617">
        <w:rPr>
          <w:rFonts w:asciiTheme="majorHAnsi" w:hAnsiTheme="majorHAnsi" w:cstheme="minorHAnsi"/>
          <w:sz w:val="22"/>
          <w:szCs w:val="22"/>
        </w:rPr>
        <w:t>σε κάθε κεφάλαιο, κάθε ένα από αυτά τα κεφάλαια αποτελεί μία ξεχωριστή αξιολογούμενη ρύθμιση, για την οποία απαιτείται διαφορετική κάθε φορά Ανάλυση</w:t>
      </w:r>
      <w:r w:rsidR="00BE69AD" w:rsidRPr="00EA0617">
        <w:rPr>
          <w:rFonts w:asciiTheme="majorHAnsi" w:hAnsiTheme="majorHAnsi" w:cstheme="minorHAnsi"/>
          <w:sz w:val="22"/>
          <w:szCs w:val="22"/>
        </w:rPr>
        <w:t>.</w:t>
      </w:r>
    </w:p>
    <w:p w14:paraId="257E386C" w14:textId="77777777" w:rsidR="0036193A" w:rsidRPr="00EA0617" w:rsidRDefault="00A2420E" w:rsidP="00F27514">
      <w:pPr>
        <w:spacing w:line="312" w:lineRule="auto"/>
        <w:ind w:left="284"/>
        <w:jc w:val="both"/>
        <w:rPr>
          <w:rFonts w:asciiTheme="majorHAnsi" w:hAnsiTheme="majorHAnsi" w:cstheme="minorHAnsi"/>
          <w:sz w:val="22"/>
          <w:szCs w:val="22"/>
        </w:rPr>
      </w:pPr>
      <w:r w:rsidRPr="00EA0617">
        <w:rPr>
          <w:rFonts w:asciiTheme="majorHAnsi" w:hAnsiTheme="majorHAnsi" w:cstheme="minorHAnsi"/>
          <w:sz w:val="22"/>
          <w:szCs w:val="22"/>
        </w:rPr>
        <w:t>Για παράδειγμα, ένα νομοσχέδιο που αφορά στην ίδρυση ενός νομικού προσώπου του δημοσίου αποτελεί μία ρύθμιση και συνεπώς απαιτείται μία Ανάλυση. Αντίθετα, ένα αναπτυξιακό νομοσχέδιο που περιλαμβάνει π.χ. φορολογικά κίνητρα για επενδυτές και διατάξεις για τις εργασιακές σχέσεις αποτελείται στην περίπτωση αυτή από δύο ρυθμίσεις, για τις οπο</w:t>
      </w:r>
      <w:r w:rsidR="006E6B29" w:rsidRPr="00EA0617">
        <w:rPr>
          <w:rFonts w:asciiTheme="majorHAnsi" w:hAnsiTheme="majorHAnsi" w:cstheme="minorHAnsi"/>
          <w:sz w:val="22"/>
          <w:szCs w:val="22"/>
        </w:rPr>
        <w:t xml:space="preserve">ίες ουσιαστικά χρειάζονται δύο </w:t>
      </w:r>
      <w:r w:rsidRPr="00EA0617">
        <w:rPr>
          <w:rFonts w:asciiTheme="majorHAnsi" w:hAnsiTheme="majorHAnsi" w:cstheme="minorHAnsi"/>
          <w:sz w:val="22"/>
          <w:szCs w:val="22"/>
        </w:rPr>
        <w:t>Αναλύσεις. Στην περίπτωση αυτή, συστήνεται το νομοσχέδιο να διακρίνεται σε «</w:t>
      </w:r>
      <w:r w:rsidR="00F51E40" w:rsidRPr="00EA0617">
        <w:rPr>
          <w:rFonts w:asciiTheme="majorHAnsi" w:hAnsiTheme="majorHAnsi" w:cstheme="minorHAnsi"/>
          <w:sz w:val="22"/>
          <w:szCs w:val="22"/>
        </w:rPr>
        <w:t>μ</w:t>
      </w:r>
      <w:r w:rsidRPr="00EA0617">
        <w:rPr>
          <w:rFonts w:asciiTheme="majorHAnsi" w:hAnsiTheme="majorHAnsi" w:cstheme="minorHAnsi"/>
          <w:sz w:val="22"/>
          <w:szCs w:val="22"/>
        </w:rPr>
        <w:t>έρη» ή/και σε «</w:t>
      </w:r>
      <w:r w:rsidR="00F51E40" w:rsidRPr="00EA0617">
        <w:rPr>
          <w:rFonts w:asciiTheme="majorHAnsi" w:hAnsiTheme="majorHAnsi" w:cstheme="minorHAnsi"/>
          <w:sz w:val="22"/>
          <w:szCs w:val="22"/>
        </w:rPr>
        <w:t>κ</w:t>
      </w:r>
      <w:r w:rsidRPr="00EA0617">
        <w:rPr>
          <w:rFonts w:asciiTheme="majorHAnsi" w:hAnsiTheme="majorHAnsi" w:cstheme="minorHAnsi"/>
          <w:sz w:val="22"/>
          <w:szCs w:val="22"/>
        </w:rPr>
        <w:t>εφάλαια»</w:t>
      </w:r>
      <w:r w:rsidR="001C7551" w:rsidRPr="00EA0617">
        <w:rPr>
          <w:rFonts w:asciiTheme="majorHAnsi" w:hAnsiTheme="majorHAnsi" w:cstheme="minorHAnsi"/>
          <w:sz w:val="22"/>
          <w:szCs w:val="22"/>
        </w:rPr>
        <w:t xml:space="preserve">, σύμφωνα με τη δομή που προτείνεται στο </w:t>
      </w:r>
      <w:r w:rsidR="001C7551" w:rsidRPr="00EA0617">
        <w:rPr>
          <w:rFonts w:asciiTheme="majorHAnsi" w:hAnsiTheme="majorHAnsi" w:cstheme="minorHAnsi"/>
          <w:i/>
          <w:sz w:val="22"/>
          <w:szCs w:val="22"/>
        </w:rPr>
        <w:t>Εγχειρίδιο Νομοπαρασκευαστικής Μεθοδολογίας</w:t>
      </w:r>
      <w:r w:rsidRPr="00EA0617">
        <w:rPr>
          <w:rFonts w:asciiTheme="majorHAnsi" w:hAnsiTheme="majorHAnsi" w:cstheme="minorHAnsi"/>
          <w:sz w:val="22"/>
          <w:szCs w:val="22"/>
        </w:rPr>
        <w:t>. Κατ’ α</w:t>
      </w:r>
      <w:r w:rsidR="001C7551" w:rsidRPr="00EA0617">
        <w:rPr>
          <w:rFonts w:asciiTheme="majorHAnsi" w:hAnsiTheme="majorHAnsi" w:cstheme="minorHAnsi"/>
          <w:sz w:val="22"/>
          <w:szCs w:val="22"/>
        </w:rPr>
        <w:t>υτόν τον τρόπο, μπορεί κάθε επι</w:t>
      </w:r>
      <w:r w:rsidRPr="00EA0617">
        <w:rPr>
          <w:rFonts w:asciiTheme="majorHAnsi" w:hAnsiTheme="majorHAnsi" w:cstheme="minorHAnsi"/>
          <w:sz w:val="22"/>
          <w:szCs w:val="22"/>
        </w:rPr>
        <w:t xml:space="preserve">μέρους </w:t>
      </w:r>
      <w:r w:rsidR="006E6B29" w:rsidRPr="00EA0617">
        <w:rPr>
          <w:rFonts w:asciiTheme="majorHAnsi" w:hAnsiTheme="majorHAnsi" w:cstheme="minorHAnsi"/>
          <w:sz w:val="22"/>
          <w:szCs w:val="22"/>
        </w:rPr>
        <w:t>σκέλος</w:t>
      </w:r>
      <w:r w:rsidR="008E6161" w:rsidRPr="00EA0617">
        <w:rPr>
          <w:rFonts w:asciiTheme="majorHAnsi" w:hAnsiTheme="majorHAnsi" w:cstheme="minorHAnsi"/>
          <w:sz w:val="22"/>
          <w:szCs w:val="22"/>
        </w:rPr>
        <w:t xml:space="preserve"> της </w:t>
      </w:r>
      <w:r w:rsidRPr="00EA0617">
        <w:rPr>
          <w:rFonts w:asciiTheme="majorHAnsi" w:hAnsiTheme="majorHAnsi" w:cstheme="minorHAnsi"/>
          <w:sz w:val="22"/>
          <w:szCs w:val="22"/>
        </w:rPr>
        <w:t xml:space="preserve">Ανάλυσης να διαρθρώνεται στα αντίστοιχα </w:t>
      </w:r>
      <w:r w:rsidR="00F51E40" w:rsidRPr="00EA0617">
        <w:rPr>
          <w:rFonts w:asciiTheme="majorHAnsi" w:hAnsiTheme="majorHAnsi" w:cstheme="minorHAnsi"/>
          <w:sz w:val="22"/>
          <w:szCs w:val="22"/>
        </w:rPr>
        <w:t>μ</w:t>
      </w:r>
      <w:r w:rsidRPr="00EA0617">
        <w:rPr>
          <w:rFonts w:asciiTheme="majorHAnsi" w:hAnsiTheme="majorHAnsi" w:cstheme="minorHAnsi"/>
          <w:sz w:val="22"/>
          <w:szCs w:val="22"/>
        </w:rPr>
        <w:t xml:space="preserve">έρη ή/και </w:t>
      </w:r>
      <w:r w:rsidR="00F51E40" w:rsidRPr="00EA0617">
        <w:rPr>
          <w:rFonts w:asciiTheme="majorHAnsi" w:hAnsiTheme="majorHAnsi" w:cstheme="minorHAnsi"/>
          <w:sz w:val="22"/>
          <w:szCs w:val="22"/>
        </w:rPr>
        <w:t>κ</w:t>
      </w:r>
      <w:r w:rsidRPr="00EA0617">
        <w:rPr>
          <w:rFonts w:asciiTheme="majorHAnsi" w:hAnsiTheme="majorHAnsi" w:cstheme="minorHAnsi"/>
          <w:sz w:val="22"/>
          <w:szCs w:val="22"/>
        </w:rPr>
        <w:t>εφάλαια, ώστε να καθίσταται εφικτή η αξιολόγηση της κάθε ρύθμισης χωριστά</w:t>
      </w:r>
      <w:r w:rsidR="00BE69AD" w:rsidRPr="00EA0617">
        <w:rPr>
          <w:rFonts w:asciiTheme="majorHAnsi" w:hAnsiTheme="majorHAnsi" w:cstheme="minorHAnsi"/>
          <w:sz w:val="22"/>
          <w:szCs w:val="22"/>
        </w:rPr>
        <w:t xml:space="preserve">. </w:t>
      </w:r>
    </w:p>
    <w:p w14:paraId="76474E6A" w14:textId="77777777" w:rsidR="0036193A" w:rsidRPr="0036193A" w:rsidRDefault="0036193A" w:rsidP="0036193A">
      <w:pPr>
        <w:pStyle w:val="afffa"/>
        <w:numPr>
          <w:ilvl w:val="0"/>
          <w:numId w:val="38"/>
        </w:numPr>
        <w:spacing w:before="120" w:after="120" w:line="312" w:lineRule="auto"/>
        <w:ind w:left="284" w:hanging="284"/>
        <w:jc w:val="both"/>
        <w:rPr>
          <w:rFonts w:asciiTheme="majorHAnsi" w:hAnsiTheme="majorHAnsi" w:cstheme="minorHAnsi"/>
          <w:sz w:val="22"/>
          <w:szCs w:val="22"/>
        </w:rPr>
      </w:pPr>
      <w:r>
        <w:rPr>
          <w:rFonts w:asciiTheme="majorHAnsi" w:hAnsiTheme="majorHAnsi" w:cstheme="minorHAnsi"/>
          <w:sz w:val="22"/>
          <w:szCs w:val="22"/>
        </w:rPr>
        <w:t>Η Ανάλυση μπορεί να τροφοδοτείται με στοιχεία από τα κείμενα πολιτικής (</w:t>
      </w:r>
      <w:r>
        <w:rPr>
          <w:rFonts w:asciiTheme="majorHAnsi" w:hAnsiTheme="majorHAnsi" w:cstheme="minorHAnsi"/>
          <w:i/>
          <w:sz w:val="22"/>
          <w:szCs w:val="22"/>
          <w:lang w:val="en-US"/>
        </w:rPr>
        <w:t>policy</w:t>
      </w:r>
      <w:r w:rsidRPr="0036193A">
        <w:rPr>
          <w:rFonts w:asciiTheme="majorHAnsi" w:hAnsiTheme="majorHAnsi" w:cstheme="minorHAnsi"/>
          <w:i/>
          <w:sz w:val="22"/>
          <w:szCs w:val="22"/>
        </w:rPr>
        <w:t xml:space="preserve"> </w:t>
      </w:r>
      <w:r>
        <w:rPr>
          <w:rFonts w:asciiTheme="majorHAnsi" w:hAnsiTheme="majorHAnsi" w:cstheme="minorHAnsi"/>
          <w:i/>
          <w:sz w:val="22"/>
          <w:szCs w:val="22"/>
          <w:lang w:val="en-US"/>
        </w:rPr>
        <w:t>papers</w:t>
      </w:r>
      <w:r>
        <w:rPr>
          <w:rFonts w:asciiTheme="majorHAnsi" w:hAnsiTheme="majorHAnsi" w:cstheme="minorHAnsi"/>
          <w:sz w:val="22"/>
          <w:szCs w:val="22"/>
        </w:rPr>
        <w:t>)</w:t>
      </w:r>
      <w:r w:rsidRPr="0036193A">
        <w:rPr>
          <w:rFonts w:asciiTheme="majorHAnsi" w:hAnsiTheme="majorHAnsi" w:cstheme="minorHAnsi"/>
          <w:sz w:val="22"/>
          <w:szCs w:val="22"/>
        </w:rPr>
        <w:t xml:space="preserve"> </w:t>
      </w:r>
      <w:r>
        <w:rPr>
          <w:rFonts w:asciiTheme="majorHAnsi" w:hAnsiTheme="majorHAnsi" w:cstheme="minorHAnsi"/>
          <w:sz w:val="22"/>
          <w:szCs w:val="22"/>
        </w:rPr>
        <w:t>που καλούνται να συντάξουν τα Υπουργεία για τις βασικές προγραμματικές προτεραιότητές τους, σε σημεία όπως η αξιολόγηση της υφιστάμενης κατάστασης, η εξέταση της αποτελεσματικότητας εναλλακτικών επιλογών, καθώς και οι δείκτες παρακολούθησης των στόχων νομοθέτησης.</w:t>
      </w:r>
    </w:p>
    <w:p w14:paraId="289827C7" w14:textId="77777777" w:rsidR="0036193A" w:rsidRPr="0036193A" w:rsidRDefault="006E6B29" w:rsidP="0036193A">
      <w:pPr>
        <w:pStyle w:val="afffa"/>
        <w:numPr>
          <w:ilvl w:val="0"/>
          <w:numId w:val="38"/>
        </w:numPr>
        <w:spacing w:before="120" w:after="120" w:line="312" w:lineRule="auto"/>
        <w:ind w:left="284" w:hanging="284"/>
        <w:jc w:val="both"/>
        <w:rPr>
          <w:rFonts w:asciiTheme="majorHAnsi" w:hAnsiTheme="majorHAnsi" w:cstheme="minorHAnsi"/>
          <w:sz w:val="22"/>
          <w:szCs w:val="22"/>
        </w:rPr>
      </w:pPr>
      <w:r w:rsidRPr="00EA0617">
        <w:rPr>
          <w:rFonts w:asciiTheme="majorHAnsi" w:hAnsiTheme="majorHAnsi"/>
          <w:sz w:val="22"/>
          <w:szCs w:val="22"/>
        </w:rPr>
        <w:t xml:space="preserve">Στις </w:t>
      </w:r>
      <w:r w:rsidRPr="00EA0617">
        <w:rPr>
          <w:rFonts w:asciiTheme="majorHAnsi" w:hAnsiTheme="majorHAnsi" w:cstheme="minorHAnsi"/>
          <w:sz w:val="22"/>
          <w:szCs w:val="22"/>
        </w:rPr>
        <w:t xml:space="preserve">οδηγίες που ακολουθούν προηγείται ξεχωριστή εισαγωγή για κάθε επί μέρους Ενότητα με γενικά σχόλια και στη συνέχεια ακολουθούν διευκρινίσεις και οδηγίες για κάθε προς συμπλήρωση </w:t>
      </w:r>
      <w:r w:rsidR="00F51E40" w:rsidRPr="00EA0617">
        <w:rPr>
          <w:rFonts w:asciiTheme="majorHAnsi" w:hAnsiTheme="majorHAnsi" w:cstheme="minorHAnsi"/>
          <w:sz w:val="22"/>
          <w:szCs w:val="22"/>
        </w:rPr>
        <w:t>π</w:t>
      </w:r>
      <w:r w:rsidRPr="00EA0617">
        <w:rPr>
          <w:rFonts w:asciiTheme="majorHAnsi" w:hAnsiTheme="majorHAnsi" w:cstheme="minorHAnsi"/>
          <w:sz w:val="22"/>
          <w:szCs w:val="22"/>
        </w:rPr>
        <w:t xml:space="preserve">εδίο (βλ. πίνακα παρακάτω), καθώς και ένα σχετικό παράδειγμα. Με τα εν λόγω </w:t>
      </w:r>
      <w:r w:rsidRPr="00EA0617">
        <w:rPr>
          <w:rFonts w:asciiTheme="majorHAnsi" w:hAnsiTheme="majorHAnsi" w:cstheme="minorHAnsi"/>
          <w:sz w:val="22"/>
          <w:szCs w:val="22"/>
        </w:rPr>
        <w:lastRenderedPageBreak/>
        <w:t>παραδείγματα επιδιώκεται να καλυφθεί ένα ευρύ φάσμα νομοθεσίας (π.χ. ενέργεια, υγεία και κοινωνική πρόνοια, τοπική αυτοδιοίκηση κ.ά.)</w:t>
      </w:r>
      <w:r w:rsidR="00D64C00" w:rsidRPr="00EA0617">
        <w:rPr>
          <w:rFonts w:asciiTheme="majorHAnsi" w:hAnsiTheme="majorHAnsi" w:cstheme="minorHAnsi"/>
          <w:sz w:val="22"/>
          <w:szCs w:val="22"/>
        </w:rPr>
        <w:t>.</w:t>
      </w:r>
      <w:r w:rsidR="00BE69AD" w:rsidRPr="00EA0617">
        <w:rPr>
          <w:rFonts w:asciiTheme="majorHAnsi" w:hAnsiTheme="majorHAnsi" w:cstheme="minorHAnsi"/>
          <w:sz w:val="22"/>
          <w:szCs w:val="22"/>
        </w:rPr>
        <w:t xml:space="preserve"> </w:t>
      </w:r>
    </w:p>
    <w:p w14:paraId="703ACD17" w14:textId="77777777" w:rsidR="00AA5C87" w:rsidRPr="00EA0617" w:rsidRDefault="00EA3ADD" w:rsidP="00F04351">
      <w:pPr>
        <w:pStyle w:val="afffa"/>
        <w:numPr>
          <w:ilvl w:val="0"/>
          <w:numId w:val="38"/>
        </w:numPr>
        <w:spacing w:before="240" w:after="120" w:line="312" w:lineRule="auto"/>
        <w:ind w:left="284" w:hanging="284"/>
        <w:contextualSpacing w:val="0"/>
        <w:jc w:val="both"/>
        <w:rPr>
          <w:rFonts w:asciiTheme="majorHAnsi" w:hAnsiTheme="majorHAnsi" w:cstheme="minorHAnsi"/>
          <w:sz w:val="22"/>
          <w:szCs w:val="22"/>
        </w:rPr>
      </w:pPr>
      <w:r w:rsidRPr="00EA0617">
        <w:rPr>
          <w:rFonts w:asciiTheme="majorHAnsi" w:hAnsiTheme="majorHAnsi" w:cstheme="minorHAnsi"/>
          <w:sz w:val="22"/>
          <w:szCs w:val="22"/>
        </w:rPr>
        <w:t xml:space="preserve">Τέλος, σημειώνεται ότι θα πρέπει να συμπληρώνονται όλα τα </w:t>
      </w:r>
      <w:r w:rsidR="00C50D2A" w:rsidRPr="00EA0617">
        <w:rPr>
          <w:rFonts w:asciiTheme="majorHAnsi" w:hAnsiTheme="majorHAnsi" w:cstheme="minorHAnsi"/>
          <w:sz w:val="22"/>
          <w:szCs w:val="22"/>
        </w:rPr>
        <w:t>π</w:t>
      </w:r>
      <w:r w:rsidRPr="00EA0617">
        <w:rPr>
          <w:rFonts w:asciiTheme="majorHAnsi" w:hAnsiTheme="majorHAnsi" w:cstheme="minorHAnsi"/>
          <w:sz w:val="22"/>
          <w:szCs w:val="22"/>
        </w:rPr>
        <w:t>εδία της Ανάλυσης εκτός από αυτά στα οποία γίνεται ειδική μνεία περί «μη υποχρεωτικότητας»</w:t>
      </w:r>
      <w:r w:rsidR="00AA5C87" w:rsidRPr="00EA0617">
        <w:rPr>
          <w:rFonts w:asciiTheme="majorHAnsi" w:hAnsiTheme="majorHAnsi"/>
          <w:sz w:val="22"/>
          <w:szCs w:val="22"/>
        </w:rPr>
        <w:t>.</w:t>
      </w:r>
    </w:p>
    <w:p w14:paraId="1ADAD65B" w14:textId="77777777" w:rsidR="00983282" w:rsidRPr="00EA0617" w:rsidRDefault="00AA5C87" w:rsidP="008B6CB6">
      <w:pPr>
        <w:spacing w:before="120" w:after="120" w:line="312" w:lineRule="auto"/>
        <w:jc w:val="both"/>
        <w:rPr>
          <w:rFonts w:asciiTheme="majorHAnsi" w:hAnsiTheme="majorHAnsi"/>
          <w:sz w:val="22"/>
          <w:szCs w:val="22"/>
        </w:rPr>
      </w:pPr>
      <w:r w:rsidRPr="00EA0617">
        <w:rPr>
          <w:rFonts w:asciiTheme="majorHAnsi" w:hAnsiTheme="majorHAnsi" w:cstheme="minorHAnsi"/>
          <w:sz w:val="22"/>
          <w:szCs w:val="22"/>
        </w:rPr>
        <w:t xml:space="preserve"> </w:t>
      </w:r>
    </w:p>
    <w:p w14:paraId="585E2338" w14:textId="77777777" w:rsidR="006B02A6" w:rsidRPr="00EA0617" w:rsidRDefault="005A7571" w:rsidP="006B02A6">
      <w:pPr>
        <w:jc w:val="center"/>
        <w:rPr>
          <w:rFonts w:asciiTheme="majorHAnsi" w:hAnsiTheme="majorHAnsi"/>
          <w:b/>
          <w:i/>
          <w:color w:val="888F96" w:themeColor="text2" w:themeTint="80"/>
          <w:sz w:val="22"/>
          <w:szCs w:val="22"/>
        </w:rPr>
      </w:pPr>
      <w:r w:rsidRPr="00EA0617">
        <w:rPr>
          <w:rFonts w:asciiTheme="majorHAnsi" w:hAnsiTheme="majorHAnsi"/>
          <w:b/>
          <w:i/>
          <w:color w:val="888F96" w:themeColor="text2" w:themeTint="80"/>
          <w:sz w:val="22"/>
          <w:szCs w:val="22"/>
        </w:rPr>
        <w:t xml:space="preserve">Πίνακας </w:t>
      </w:r>
      <w:r w:rsidR="00C50D2A" w:rsidRPr="00EA0617">
        <w:rPr>
          <w:rFonts w:asciiTheme="majorHAnsi" w:hAnsiTheme="majorHAnsi"/>
          <w:b/>
          <w:i/>
          <w:color w:val="888F96" w:themeColor="text2" w:themeTint="80"/>
          <w:sz w:val="22"/>
          <w:szCs w:val="22"/>
        </w:rPr>
        <w:t>π</w:t>
      </w:r>
      <w:r w:rsidRPr="00EA0617">
        <w:rPr>
          <w:rFonts w:asciiTheme="majorHAnsi" w:hAnsiTheme="majorHAnsi"/>
          <w:b/>
          <w:i/>
          <w:color w:val="888F96" w:themeColor="text2" w:themeTint="80"/>
          <w:sz w:val="22"/>
          <w:szCs w:val="22"/>
        </w:rPr>
        <w:t xml:space="preserve">εδίων </w:t>
      </w:r>
      <w:r w:rsidR="00F27F20" w:rsidRPr="00EA0617">
        <w:rPr>
          <w:rFonts w:asciiTheme="majorHAnsi" w:hAnsiTheme="majorHAnsi"/>
          <w:b/>
          <w:i/>
          <w:color w:val="888F96" w:themeColor="text2" w:themeTint="80"/>
          <w:sz w:val="22"/>
          <w:szCs w:val="22"/>
        </w:rPr>
        <w:t xml:space="preserve">ανά </w:t>
      </w:r>
      <w:r w:rsidR="00F51E40" w:rsidRPr="00EA0617">
        <w:rPr>
          <w:rFonts w:asciiTheme="majorHAnsi" w:hAnsiTheme="majorHAnsi"/>
          <w:b/>
          <w:i/>
          <w:color w:val="888F96" w:themeColor="text2" w:themeTint="80"/>
          <w:sz w:val="22"/>
          <w:szCs w:val="22"/>
        </w:rPr>
        <w:t>Ε</w:t>
      </w:r>
      <w:r w:rsidR="00E1210E" w:rsidRPr="00EA0617">
        <w:rPr>
          <w:rFonts w:asciiTheme="majorHAnsi" w:hAnsiTheme="majorHAnsi"/>
          <w:b/>
          <w:i/>
          <w:color w:val="888F96" w:themeColor="text2" w:themeTint="80"/>
          <w:sz w:val="22"/>
          <w:szCs w:val="22"/>
        </w:rPr>
        <w:t xml:space="preserve">νότητα </w:t>
      </w:r>
      <w:r w:rsidR="00C479D4" w:rsidRPr="00EA0617">
        <w:rPr>
          <w:rFonts w:asciiTheme="majorHAnsi" w:hAnsiTheme="majorHAnsi"/>
          <w:b/>
          <w:i/>
          <w:color w:val="888F96" w:themeColor="text2" w:themeTint="80"/>
          <w:sz w:val="22"/>
          <w:szCs w:val="22"/>
        </w:rPr>
        <w:t xml:space="preserve">της </w:t>
      </w:r>
      <w:r w:rsidRPr="00EA0617">
        <w:rPr>
          <w:rFonts w:asciiTheme="majorHAnsi" w:hAnsiTheme="majorHAnsi"/>
          <w:b/>
          <w:i/>
          <w:color w:val="888F96" w:themeColor="text2" w:themeTint="80"/>
          <w:sz w:val="22"/>
          <w:szCs w:val="22"/>
        </w:rPr>
        <w:t>Ανάλυσης</w:t>
      </w:r>
    </w:p>
    <w:tbl>
      <w:tblPr>
        <w:tblStyle w:val="PlainTable1"/>
        <w:tblW w:w="8931" w:type="dxa"/>
        <w:tblLook w:val="04A0" w:firstRow="1" w:lastRow="0" w:firstColumn="1" w:lastColumn="0" w:noHBand="0" w:noVBand="1"/>
      </w:tblPr>
      <w:tblGrid>
        <w:gridCol w:w="993"/>
        <w:gridCol w:w="6804"/>
        <w:gridCol w:w="1134"/>
      </w:tblGrid>
      <w:tr w:rsidR="00FF522E" w:rsidRPr="00EA0617" w14:paraId="602B15DE" w14:textId="77777777" w:rsidTr="00D90FE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Borders>
              <w:top w:val="nil"/>
              <w:left w:val="nil"/>
            </w:tcBorders>
          </w:tcPr>
          <w:p w14:paraId="2E7A0418" w14:textId="77777777" w:rsidR="00FF522E" w:rsidRPr="00EA0617" w:rsidRDefault="00FF522E" w:rsidP="00D90FE2">
            <w:pPr>
              <w:spacing w:before="120" w:after="120" w:line="312" w:lineRule="auto"/>
              <w:jc w:val="center"/>
              <w:rPr>
                <w:rFonts w:asciiTheme="majorHAnsi" w:hAnsiTheme="majorHAnsi"/>
                <w:sz w:val="22"/>
                <w:szCs w:val="22"/>
              </w:rPr>
            </w:pPr>
          </w:p>
        </w:tc>
        <w:tc>
          <w:tcPr>
            <w:tcW w:w="6804" w:type="dxa"/>
          </w:tcPr>
          <w:p w14:paraId="19FBE403" w14:textId="77777777" w:rsidR="00FF522E" w:rsidRPr="00EA0617" w:rsidRDefault="00FF522E" w:rsidP="00D90FE2">
            <w:pPr>
              <w:spacing w:before="120" w:after="120" w:line="312" w:lineRule="auto"/>
              <w:jc w:val="center"/>
              <w:cnfStyle w:val="100000000000" w:firstRow="1" w:lastRow="0" w:firstColumn="0" w:lastColumn="0" w:oddVBand="0" w:evenVBand="0" w:oddHBand="0" w:evenHBand="0" w:firstRowFirstColumn="0" w:firstRowLastColumn="0" w:lastRowFirstColumn="0" w:lastRowLastColumn="0"/>
              <w:rPr>
                <w:rFonts w:asciiTheme="majorHAnsi" w:hAnsiTheme="majorHAnsi"/>
                <w:sz w:val="22"/>
                <w:szCs w:val="22"/>
              </w:rPr>
            </w:pPr>
            <w:r w:rsidRPr="00EA0617">
              <w:rPr>
                <w:rFonts w:asciiTheme="majorHAnsi" w:hAnsiTheme="majorHAnsi"/>
                <w:sz w:val="22"/>
                <w:szCs w:val="22"/>
              </w:rPr>
              <w:t>ΕΝΟΤΗΤΑ</w:t>
            </w:r>
          </w:p>
        </w:tc>
        <w:tc>
          <w:tcPr>
            <w:tcW w:w="1134" w:type="dxa"/>
          </w:tcPr>
          <w:p w14:paraId="6F671204" w14:textId="77777777" w:rsidR="00FF522E" w:rsidRPr="00EA0617" w:rsidRDefault="00FF522E" w:rsidP="00D90FE2">
            <w:pPr>
              <w:spacing w:before="120" w:after="120" w:line="312" w:lineRule="auto"/>
              <w:jc w:val="center"/>
              <w:cnfStyle w:val="100000000000" w:firstRow="1" w:lastRow="0" w:firstColumn="0" w:lastColumn="0" w:oddVBand="0" w:evenVBand="0" w:oddHBand="0" w:evenHBand="0" w:firstRowFirstColumn="0" w:firstRowLastColumn="0" w:lastRowFirstColumn="0" w:lastRowLastColumn="0"/>
              <w:rPr>
                <w:rFonts w:asciiTheme="majorHAnsi" w:hAnsiTheme="majorHAnsi"/>
                <w:sz w:val="22"/>
                <w:szCs w:val="22"/>
              </w:rPr>
            </w:pPr>
            <w:r w:rsidRPr="00EA0617">
              <w:rPr>
                <w:rFonts w:asciiTheme="majorHAnsi" w:hAnsiTheme="majorHAnsi"/>
                <w:sz w:val="22"/>
                <w:szCs w:val="22"/>
              </w:rPr>
              <w:t>ΠΕΔΙΑ</w:t>
            </w:r>
          </w:p>
        </w:tc>
      </w:tr>
      <w:tr w:rsidR="00FF522E" w:rsidRPr="00EA0617" w14:paraId="479C46E7" w14:textId="77777777" w:rsidTr="00D90F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6FF2CD92" w14:textId="77777777" w:rsidR="00FF522E" w:rsidRPr="00EA0617" w:rsidRDefault="00FF522E" w:rsidP="00D90FE2">
            <w:pPr>
              <w:spacing w:before="120" w:after="120" w:line="312" w:lineRule="auto"/>
              <w:jc w:val="center"/>
              <w:rPr>
                <w:rFonts w:asciiTheme="majorHAnsi" w:hAnsiTheme="majorHAnsi"/>
                <w:sz w:val="22"/>
                <w:szCs w:val="22"/>
                <w:lang w:val="en-US"/>
              </w:rPr>
            </w:pPr>
            <w:r w:rsidRPr="00EA0617">
              <w:rPr>
                <w:rFonts w:asciiTheme="majorHAnsi" w:hAnsiTheme="majorHAnsi"/>
                <w:sz w:val="22"/>
                <w:szCs w:val="22"/>
                <w:lang w:val="en-US"/>
              </w:rPr>
              <w:t>A.</w:t>
            </w:r>
          </w:p>
        </w:tc>
        <w:tc>
          <w:tcPr>
            <w:tcW w:w="6804" w:type="dxa"/>
          </w:tcPr>
          <w:p w14:paraId="50C557C5" w14:textId="77777777" w:rsidR="00FF522E" w:rsidRPr="00EA0617" w:rsidRDefault="00FF522E" w:rsidP="00D90FE2">
            <w:pPr>
              <w:spacing w:before="120" w:after="120" w:line="312" w:lineRule="auto"/>
              <w:jc w:val="both"/>
              <w:cnfStyle w:val="000000100000" w:firstRow="0" w:lastRow="0" w:firstColumn="0" w:lastColumn="0" w:oddVBand="0" w:evenVBand="0" w:oddHBand="1" w:evenHBand="0" w:firstRowFirstColumn="0" w:firstRowLastColumn="0" w:lastRowFirstColumn="0" w:lastRowLastColumn="0"/>
              <w:rPr>
                <w:rFonts w:asciiTheme="majorHAnsi" w:hAnsiTheme="majorHAnsi"/>
                <w:sz w:val="22"/>
                <w:szCs w:val="22"/>
              </w:rPr>
            </w:pPr>
            <w:r w:rsidRPr="00EA0617">
              <w:rPr>
                <w:rFonts w:asciiTheme="majorHAnsi" w:hAnsiTheme="majorHAnsi"/>
                <w:sz w:val="22"/>
                <w:szCs w:val="22"/>
              </w:rPr>
              <w:t>ΑΙΤΙΟΛΟΓΙΚΗ ΕΚΘΕΣΗ</w:t>
            </w:r>
          </w:p>
        </w:tc>
        <w:tc>
          <w:tcPr>
            <w:tcW w:w="1134" w:type="dxa"/>
          </w:tcPr>
          <w:p w14:paraId="3DC4F29D" w14:textId="77777777" w:rsidR="00FF522E" w:rsidRPr="00EA0617" w:rsidRDefault="00FF522E" w:rsidP="00D90FE2">
            <w:pPr>
              <w:spacing w:before="120" w:after="120" w:line="312" w:lineRule="auto"/>
              <w:jc w:val="center"/>
              <w:cnfStyle w:val="000000100000" w:firstRow="0" w:lastRow="0" w:firstColumn="0" w:lastColumn="0" w:oddVBand="0" w:evenVBand="0" w:oddHBand="1" w:evenHBand="0" w:firstRowFirstColumn="0" w:firstRowLastColumn="0" w:lastRowFirstColumn="0" w:lastRowLastColumn="0"/>
              <w:rPr>
                <w:rFonts w:asciiTheme="majorHAnsi" w:hAnsiTheme="majorHAnsi"/>
                <w:sz w:val="22"/>
                <w:szCs w:val="22"/>
              </w:rPr>
            </w:pPr>
            <w:r w:rsidRPr="00EA0617">
              <w:rPr>
                <w:rFonts w:asciiTheme="majorHAnsi" w:hAnsiTheme="majorHAnsi"/>
                <w:sz w:val="22"/>
                <w:szCs w:val="22"/>
              </w:rPr>
              <w:t>1 - 14</w:t>
            </w:r>
          </w:p>
        </w:tc>
      </w:tr>
      <w:tr w:rsidR="00FF522E" w:rsidRPr="00EA0617" w14:paraId="65C0F904" w14:textId="77777777" w:rsidTr="00D90FE2">
        <w:tc>
          <w:tcPr>
            <w:cnfStyle w:val="001000000000" w:firstRow="0" w:lastRow="0" w:firstColumn="1" w:lastColumn="0" w:oddVBand="0" w:evenVBand="0" w:oddHBand="0" w:evenHBand="0" w:firstRowFirstColumn="0" w:firstRowLastColumn="0" w:lastRowFirstColumn="0" w:lastRowLastColumn="0"/>
            <w:tcW w:w="993" w:type="dxa"/>
          </w:tcPr>
          <w:p w14:paraId="5158EBE6" w14:textId="77777777" w:rsidR="00FF522E" w:rsidRPr="00EA0617" w:rsidRDefault="00FF522E" w:rsidP="00D90FE2">
            <w:pPr>
              <w:spacing w:before="120" w:after="120" w:line="312" w:lineRule="auto"/>
              <w:jc w:val="center"/>
              <w:rPr>
                <w:rFonts w:asciiTheme="majorHAnsi" w:hAnsiTheme="majorHAnsi"/>
                <w:sz w:val="22"/>
                <w:szCs w:val="22"/>
                <w:lang w:val="en-US"/>
              </w:rPr>
            </w:pPr>
            <w:r w:rsidRPr="00EA0617">
              <w:rPr>
                <w:rFonts w:asciiTheme="majorHAnsi" w:hAnsiTheme="majorHAnsi"/>
                <w:sz w:val="22"/>
                <w:szCs w:val="22"/>
                <w:lang w:val="en-US"/>
              </w:rPr>
              <w:t>B.</w:t>
            </w:r>
          </w:p>
        </w:tc>
        <w:tc>
          <w:tcPr>
            <w:tcW w:w="6804" w:type="dxa"/>
          </w:tcPr>
          <w:p w14:paraId="5B5ECA8B" w14:textId="77777777" w:rsidR="00FF522E" w:rsidRPr="00EA0617" w:rsidRDefault="00FF522E" w:rsidP="00D90FE2">
            <w:pPr>
              <w:spacing w:before="120" w:after="120" w:line="312" w:lineRule="auto"/>
              <w:jc w:val="both"/>
              <w:cnfStyle w:val="000000000000" w:firstRow="0" w:lastRow="0" w:firstColumn="0" w:lastColumn="0" w:oddVBand="0" w:evenVBand="0" w:oddHBand="0" w:evenHBand="0" w:firstRowFirstColumn="0" w:firstRowLastColumn="0" w:lastRowFirstColumn="0" w:lastRowLastColumn="0"/>
              <w:rPr>
                <w:rFonts w:asciiTheme="majorHAnsi" w:hAnsiTheme="majorHAnsi"/>
                <w:sz w:val="22"/>
                <w:szCs w:val="22"/>
              </w:rPr>
            </w:pPr>
            <w:r w:rsidRPr="00EA0617">
              <w:rPr>
                <w:rFonts w:asciiTheme="majorHAnsi" w:hAnsiTheme="majorHAnsi"/>
                <w:sz w:val="22"/>
                <w:szCs w:val="22"/>
              </w:rPr>
              <w:t>ΕΚΘΕΣΗ ΤΟΥ ΑΡΘΡΟΥ 75 ΠΑΡ. 1 &amp; 2 ΤΟΥ ΣΥΝΤΑΓΜΑΤΟΣ</w:t>
            </w:r>
          </w:p>
        </w:tc>
        <w:tc>
          <w:tcPr>
            <w:tcW w:w="1134" w:type="dxa"/>
          </w:tcPr>
          <w:p w14:paraId="5E8D173A" w14:textId="77777777" w:rsidR="00FF522E" w:rsidRPr="00EA0617" w:rsidRDefault="00FF522E" w:rsidP="00D90FE2">
            <w:pPr>
              <w:spacing w:before="120" w:after="120" w:line="312"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sz w:val="22"/>
                <w:szCs w:val="22"/>
              </w:rPr>
            </w:pPr>
            <w:r w:rsidRPr="00EA0617">
              <w:rPr>
                <w:rFonts w:asciiTheme="majorHAnsi" w:hAnsiTheme="majorHAnsi"/>
                <w:sz w:val="22"/>
                <w:szCs w:val="22"/>
              </w:rPr>
              <w:t>15 - 16</w:t>
            </w:r>
          </w:p>
        </w:tc>
      </w:tr>
      <w:tr w:rsidR="00FF522E" w:rsidRPr="00EA0617" w14:paraId="73274803" w14:textId="77777777" w:rsidTr="00D90F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371DEC57" w14:textId="77777777" w:rsidR="00FF522E" w:rsidRPr="00EA0617" w:rsidRDefault="00FF522E" w:rsidP="00D90FE2">
            <w:pPr>
              <w:spacing w:before="120" w:after="120" w:line="312" w:lineRule="auto"/>
              <w:jc w:val="center"/>
              <w:rPr>
                <w:rFonts w:asciiTheme="majorHAnsi" w:hAnsiTheme="majorHAnsi"/>
                <w:sz w:val="22"/>
                <w:szCs w:val="22"/>
              </w:rPr>
            </w:pPr>
            <w:r w:rsidRPr="00EA0617">
              <w:rPr>
                <w:rFonts w:asciiTheme="majorHAnsi" w:hAnsiTheme="majorHAnsi"/>
                <w:sz w:val="22"/>
                <w:szCs w:val="22"/>
              </w:rPr>
              <w:t>Γ.</w:t>
            </w:r>
          </w:p>
        </w:tc>
        <w:tc>
          <w:tcPr>
            <w:tcW w:w="6804" w:type="dxa"/>
          </w:tcPr>
          <w:p w14:paraId="12008FF0" w14:textId="77777777" w:rsidR="00FF522E" w:rsidRPr="00EA0617" w:rsidRDefault="00FF522E" w:rsidP="00D90FE2">
            <w:pPr>
              <w:spacing w:before="120" w:after="120" w:line="312" w:lineRule="auto"/>
              <w:jc w:val="both"/>
              <w:cnfStyle w:val="000000100000" w:firstRow="0" w:lastRow="0" w:firstColumn="0" w:lastColumn="0" w:oddVBand="0" w:evenVBand="0" w:oddHBand="1" w:evenHBand="0" w:firstRowFirstColumn="0" w:firstRowLastColumn="0" w:lastRowFirstColumn="0" w:lastRowLastColumn="0"/>
              <w:rPr>
                <w:rFonts w:asciiTheme="majorHAnsi" w:hAnsiTheme="majorHAnsi"/>
                <w:sz w:val="22"/>
                <w:szCs w:val="22"/>
              </w:rPr>
            </w:pPr>
            <w:r w:rsidRPr="00EA0617">
              <w:rPr>
                <w:rFonts w:asciiTheme="majorHAnsi" w:hAnsiTheme="majorHAnsi"/>
                <w:sz w:val="22"/>
                <w:szCs w:val="22"/>
              </w:rPr>
              <w:t>ΕΚΘΕΣΗ ΤΟΥ ΑΡΘΡΟΥ 75 ΠΑΡ. 3 ΤΟΥ ΣΥΝΤΑΓΜΑΤΟΣ</w:t>
            </w:r>
          </w:p>
        </w:tc>
        <w:tc>
          <w:tcPr>
            <w:tcW w:w="1134" w:type="dxa"/>
          </w:tcPr>
          <w:p w14:paraId="3A9EA4DB" w14:textId="77777777" w:rsidR="00FF522E" w:rsidRPr="00EA0617" w:rsidRDefault="00FF522E" w:rsidP="00D90FE2">
            <w:pPr>
              <w:spacing w:before="120" w:after="120" w:line="312" w:lineRule="auto"/>
              <w:jc w:val="center"/>
              <w:cnfStyle w:val="000000100000" w:firstRow="0" w:lastRow="0" w:firstColumn="0" w:lastColumn="0" w:oddVBand="0" w:evenVBand="0" w:oddHBand="1" w:evenHBand="0" w:firstRowFirstColumn="0" w:firstRowLastColumn="0" w:lastRowFirstColumn="0" w:lastRowLastColumn="0"/>
              <w:rPr>
                <w:rFonts w:asciiTheme="majorHAnsi" w:hAnsiTheme="majorHAnsi"/>
                <w:sz w:val="22"/>
                <w:szCs w:val="22"/>
              </w:rPr>
            </w:pPr>
            <w:r w:rsidRPr="00EA0617">
              <w:rPr>
                <w:rFonts w:asciiTheme="majorHAnsi" w:hAnsiTheme="majorHAnsi"/>
                <w:sz w:val="22"/>
                <w:szCs w:val="22"/>
              </w:rPr>
              <w:t>17</w:t>
            </w:r>
          </w:p>
        </w:tc>
      </w:tr>
      <w:tr w:rsidR="00FF522E" w:rsidRPr="00EA0617" w14:paraId="0628444D" w14:textId="77777777" w:rsidTr="00D90FE2">
        <w:tc>
          <w:tcPr>
            <w:cnfStyle w:val="001000000000" w:firstRow="0" w:lastRow="0" w:firstColumn="1" w:lastColumn="0" w:oddVBand="0" w:evenVBand="0" w:oddHBand="0" w:evenHBand="0" w:firstRowFirstColumn="0" w:firstRowLastColumn="0" w:lastRowFirstColumn="0" w:lastRowLastColumn="0"/>
            <w:tcW w:w="993" w:type="dxa"/>
          </w:tcPr>
          <w:p w14:paraId="45028EDB" w14:textId="77777777" w:rsidR="00FF522E" w:rsidRPr="00EA0617" w:rsidRDefault="00FF522E" w:rsidP="00D90FE2">
            <w:pPr>
              <w:spacing w:before="120" w:after="120" w:line="312" w:lineRule="auto"/>
              <w:jc w:val="center"/>
              <w:rPr>
                <w:rFonts w:asciiTheme="majorHAnsi" w:hAnsiTheme="majorHAnsi"/>
                <w:sz w:val="22"/>
                <w:szCs w:val="22"/>
              </w:rPr>
            </w:pPr>
            <w:r w:rsidRPr="00EA0617">
              <w:rPr>
                <w:rFonts w:asciiTheme="majorHAnsi" w:hAnsiTheme="majorHAnsi"/>
                <w:sz w:val="22"/>
                <w:szCs w:val="22"/>
              </w:rPr>
              <w:t>Δ.</w:t>
            </w:r>
          </w:p>
        </w:tc>
        <w:tc>
          <w:tcPr>
            <w:tcW w:w="6804" w:type="dxa"/>
          </w:tcPr>
          <w:p w14:paraId="0E2F3377" w14:textId="77777777" w:rsidR="00FF522E" w:rsidRPr="00EA0617" w:rsidRDefault="00FF522E" w:rsidP="00D90FE2">
            <w:pPr>
              <w:spacing w:before="120" w:after="120" w:line="312" w:lineRule="auto"/>
              <w:jc w:val="both"/>
              <w:cnfStyle w:val="000000000000" w:firstRow="0" w:lastRow="0" w:firstColumn="0" w:lastColumn="0" w:oddVBand="0" w:evenVBand="0" w:oddHBand="0" w:evenHBand="0" w:firstRowFirstColumn="0" w:firstRowLastColumn="0" w:lastRowFirstColumn="0" w:lastRowLastColumn="0"/>
              <w:rPr>
                <w:rFonts w:asciiTheme="majorHAnsi" w:hAnsiTheme="majorHAnsi"/>
                <w:sz w:val="22"/>
                <w:szCs w:val="22"/>
              </w:rPr>
            </w:pPr>
            <w:r w:rsidRPr="00EA0617">
              <w:rPr>
                <w:rFonts w:asciiTheme="majorHAnsi" w:hAnsiTheme="majorHAnsi"/>
                <w:sz w:val="22"/>
                <w:szCs w:val="22"/>
              </w:rPr>
              <w:t>ΕΚΘΕΣΗ ΓΕΝΙΚΩΝ ΣΥΝΕΠΕΙΩΝ</w:t>
            </w:r>
          </w:p>
        </w:tc>
        <w:tc>
          <w:tcPr>
            <w:tcW w:w="1134" w:type="dxa"/>
          </w:tcPr>
          <w:p w14:paraId="43D60FC8" w14:textId="77777777" w:rsidR="00FF522E" w:rsidRPr="00EA0617" w:rsidRDefault="00FF522E" w:rsidP="00B75258">
            <w:pPr>
              <w:spacing w:before="120" w:after="120" w:line="312"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sz w:val="22"/>
                <w:szCs w:val="22"/>
              </w:rPr>
            </w:pPr>
            <w:r w:rsidRPr="00EA0617">
              <w:rPr>
                <w:rFonts w:asciiTheme="majorHAnsi" w:hAnsiTheme="majorHAnsi"/>
                <w:sz w:val="22"/>
                <w:szCs w:val="22"/>
              </w:rPr>
              <w:t>18 - 2</w:t>
            </w:r>
            <w:r w:rsidR="00B75258" w:rsidRPr="00EA0617">
              <w:rPr>
                <w:rFonts w:asciiTheme="majorHAnsi" w:hAnsiTheme="majorHAnsi"/>
                <w:sz w:val="22"/>
                <w:szCs w:val="22"/>
              </w:rPr>
              <w:t>1</w:t>
            </w:r>
          </w:p>
        </w:tc>
      </w:tr>
      <w:tr w:rsidR="00FF522E" w:rsidRPr="00EA0617" w14:paraId="487DAE7A" w14:textId="77777777" w:rsidTr="00D90F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51D0ECE1" w14:textId="77777777" w:rsidR="00FF522E" w:rsidRPr="00EA0617" w:rsidRDefault="00FF522E" w:rsidP="00D90FE2">
            <w:pPr>
              <w:spacing w:before="120" w:after="120" w:line="312" w:lineRule="auto"/>
              <w:jc w:val="center"/>
              <w:rPr>
                <w:rFonts w:asciiTheme="majorHAnsi" w:hAnsiTheme="majorHAnsi"/>
                <w:sz w:val="22"/>
                <w:szCs w:val="22"/>
              </w:rPr>
            </w:pPr>
            <w:r w:rsidRPr="00EA0617">
              <w:rPr>
                <w:rFonts w:asciiTheme="majorHAnsi" w:hAnsiTheme="majorHAnsi"/>
                <w:sz w:val="22"/>
                <w:szCs w:val="22"/>
              </w:rPr>
              <w:t>Ε.</w:t>
            </w:r>
          </w:p>
        </w:tc>
        <w:tc>
          <w:tcPr>
            <w:tcW w:w="6804" w:type="dxa"/>
          </w:tcPr>
          <w:p w14:paraId="571C4256" w14:textId="77777777" w:rsidR="00FF522E" w:rsidRPr="00EA0617" w:rsidRDefault="00FF522E" w:rsidP="00D90FE2">
            <w:pPr>
              <w:spacing w:before="120" w:after="120" w:line="312" w:lineRule="auto"/>
              <w:jc w:val="both"/>
              <w:cnfStyle w:val="000000100000" w:firstRow="0" w:lastRow="0" w:firstColumn="0" w:lastColumn="0" w:oddVBand="0" w:evenVBand="0" w:oddHBand="1" w:evenHBand="0" w:firstRowFirstColumn="0" w:firstRowLastColumn="0" w:lastRowFirstColumn="0" w:lastRowLastColumn="0"/>
              <w:rPr>
                <w:rFonts w:asciiTheme="majorHAnsi" w:hAnsiTheme="majorHAnsi"/>
                <w:sz w:val="22"/>
                <w:szCs w:val="22"/>
              </w:rPr>
            </w:pPr>
            <w:r w:rsidRPr="00EA0617">
              <w:rPr>
                <w:rFonts w:asciiTheme="majorHAnsi" w:hAnsiTheme="majorHAnsi"/>
                <w:sz w:val="22"/>
                <w:szCs w:val="22"/>
              </w:rPr>
              <w:t>ΕΚΘΕΣΗ ΔΙΑΒΟΥΛΕΥΣΗΣ</w:t>
            </w:r>
          </w:p>
        </w:tc>
        <w:tc>
          <w:tcPr>
            <w:tcW w:w="1134" w:type="dxa"/>
          </w:tcPr>
          <w:p w14:paraId="7229CBD5" w14:textId="77777777" w:rsidR="00FF522E" w:rsidRPr="00EA0617" w:rsidRDefault="00FF522E" w:rsidP="00B75258">
            <w:pPr>
              <w:spacing w:before="120" w:after="120" w:line="312" w:lineRule="auto"/>
              <w:jc w:val="center"/>
              <w:cnfStyle w:val="000000100000" w:firstRow="0" w:lastRow="0" w:firstColumn="0" w:lastColumn="0" w:oddVBand="0" w:evenVBand="0" w:oddHBand="1" w:evenHBand="0" w:firstRowFirstColumn="0" w:firstRowLastColumn="0" w:lastRowFirstColumn="0" w:lastRowLastColumn="0"/>
              <w:rPr>
                <w:rFonts w:asciiTheme="majorHAnsi" w:hAnsiTheme="majorHAnsi"/>
                <w:sz w:val="22"/>
                <w:szCs w:val="22"/>
              </w:rPr>
            </w:pPr>
            <w:r w:rsidRPr="00EA0617">
              <w:rPr>
                <w:rFonts w:asciiTheme="majorHAnsi" w:hAnsiTheme="majorHAnsi"/>
                <w:sz w:val="22"/>
                <w:szCs w:val="22"/>
              </w:rPr>
              <w:t>2</w:t>
            </w:r>
            <w:r w:rsidR="00B75258" w:rsidRPr="00EA0617">
              <w:rPr>
                <w:rFonts w:asciiTheme="majorHAnsi" w:hAnsiTheme="majorHAnsi"/>
                <w:sz w:val="22"/>
                <w:szCs w:val="22"/>
              </w:rPr>
              <w:t>2</w:t>
            </w:r>
            <w:r w:rsidRPr="00EA0617">
              <w:rPr>
                <w:rFonts w:asciiTheme="majorHAnsi" w:hAnsiTheme="majorHAnsi"/>
                <w:sz w:val="22"/>
                <w:szCs w:val="22"/>
              </w:rPr>
              <w:t xml:space="preserve"> - 23</w:t>
            </w:r>
          </w:p>
        </w:tc>
      </w:tr>
      <w:tr w:rsidR="00FF522E" w:rsidRPr="00EA0617" w14:paraId="4FA694BB" w14:textId="77777777" w:rsidTr="00D90FE2">
        <w:tc>
          <w:tcPr>
            <w:cnfStyle w:val="001000000000" w:firstRow="0" w:lastRow="0" w:firstColumn="1" w:lastColumn="0" w:oddVBand="0" w:evenVBand="0" w:oddHBand="0" w:evenHBand="0" w:firstRowFirstColumn="0" w:firstRowLastColumn="0" w:lastRowFirstColumn="0" w:lastRowLastColumn="0"/>
            <w:tcW w:w="993" w:type="dxa"/>
          </w:tcPr>
          <w:p w14:paraId="189B6127" w14:textId="77777777" w:rsidR="00FF522E" w:rsidRPr="00EA0617" w:rsidRDefault="00FF522E" w:rsidP="00D90FE2">
            <w:pPr>
              <w:spacing w:before="120" w:after="120" w:line="312" w:lineRule="auto"/>
              <w:jc w:val="center"/>
              <w:rPr>
                <w:rFonts w:asciiTheme="majorHAnsi" w:hAnsiTheme="majorHAnsi"/>
                <w:sz w:val="22"/>
                <w:szCs w:val="22"/>
              </w:rPr>
            </w:pPr>
            <w:r w:rsidRPr="00EA0617">
              <w:rPr>
                <w:rFonts w:asciiTheme="majorHAnsi" w:hAnsiTheme="majorHAnsi"/>
                <w:sz w:val="22"/>
                <w:szCs w:val="22"/>
              </w:rPr>
              <w:t>ΣΤ.</w:t>
            </w:r>
          </w:p>
        </w:tc>
        <w:tc>
          <w:tcPr>
            <w:tcW w:w="6804" w:type="dxa"/>
          </w:tcPr>
          <w:p w14:paraId="1BEADF0D" w14:textId="77777777" w:rsidR="00FF522E" w:rsidRPr="00EA0617" w:rsidRDefault="00FF522E" w:rsidP="00D90FE2">
            <w:pPr>
              <w:spacing w:before="120" w:after="120" w:line="312" w:lineRule="auto"/>
              <w:jc w:val="both"/>
              <w:cnfStyle w:val="000000000000" w:firstRow="0" w:lastRow="0" w:firstColumn="0" w:lastColumn="0" w:oddVBand="0" w:evenVBand="0" w:oddHBand="0" w:evenHBand="0" w:firstRowFirstColumn="0" w:firstRowLastColumn="0" w:lastRowFirstColumn="0" w:lastRowLastColumn="0"/>
              <w:rPr>
                <w:rFonts w:asciiTheme="majorHAnsi" w:hAnsiTheme="majorHAnsi"/>
                <w:sz w:val="22"/>
                <w:szCs w:val="22"/>
              </w:rPr>
            </w:pPr>
            <w:r w:rsidRPr="00EA0617">
              <w:rPr>
                <w:rFonts w:asciiTheme="majorHAnsi" w:hAnsiTheme="majorHAnsi"/>
                <w:sz w:val="22"/>
                <w:szCs w:val="22"/>
              </w:rPr>
              <w:t>ΕΚΘΕΣΗ ΝΟΜΙΜΟΤΗΤΑΣ</w:t>
            </w:r>
          </w:p>
        </w:tc>
        <w:tc>
          <w:tcPr>
            <w:tcW w:w="1134" w:type="dxa"/>
          </w:tcPr>
          <w:p w14:paraId="1C7BACF3" w14:textId="77777777" w:rsidR="00FF522E" w:rsidRPr="00EA0617" w:rsidRDefault="00FF522E" w:rsidP="000A14C8">
            <w:pPr>
              <w:spacing w:before="120" w:after="120" w:line="312"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sz w:val="22"/>
                <w:szCs w:val="22"/>
              </w:rPr>
            </w:pPr>
            <w:r w:rsidRPr="00EA0617">
              <w:rPr>
                <w:rFonts w:asciiTheme="majorHAnsi" w:hAnsiTheme="majorHAnsi"/>
                <w:sz w:val="22"/>
                <w:szCs w:val="22"/>
              </w:rPr>
              <w:t>24 - 2</w:t>
            </w:r>
            <w:r w:rsidR="000A14C8" w:rsidRPr="00EA0617">
              <w:rPr>
                <w:rFonts w:asciiTheme="majorHAnsi" w:hAnsiTheme="majorHAnsi"/>
                <w:sz w:val="22"/>
                <w:szCs w:val="22"/>
              </w:rPr>
              <w:t>8</w:t>
            </w:r>
          </w:p>
        </w:tc>
      </w:tr>
      <w:tr w:rsidR="00FF522E" w:rsidRPr="00EA0617" w14:paraId="23BC1E9E" w14:textId="77777777" w:rsidTr="00D90F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44A4BB73" w14:textId="77777777" w:rsidR="00FF522E" w:rsidRPr="00EA0617" w:rsidRDefault="00FF522E" w:rsidP="00D90FE2">
            <w:pPr>
              <w:spacing w:before="120" w:after="120" w:line="312" w:lineRule="auto"/>
              <w:jc w:val="center"/>
              <w:rPr>
                <w:rFonts w:asciiTheme="majorHAnsi" w:hAnsiTheme="majorHAnsi"/>
                <w:sz w:val="22"/>
                <w:szCs w:val="22"/>
              </w:rPr>
            </w:pPr>
            <w:r w:rsidRPr="00EA0617">
              <w:rPr>
                <w:rFonts w:asciiTheme="majorHAnsi" w:hAnsiTheme="majorHAnsi"/>
                <w:sz w:val="22"/>
                <w:szCs w:val="22"/>
              </w:rPr>
              <w:t>Ζ.</w:t>
            </w:r>
          </w:p>
        </w:tc>
        <w:tc>
          <w:tcPr>
            <w:tcW w:w="6804" w:type="dxa"/>
          </w:tcPr>
          <w:p w14:paraId="7EB80BBB" w14:textId="77777777" w:rsidR="00FF522E" w:rsidRPr="00EA0617" w:rsidRDefault="00FF522E" w:rsidP="00D90FE2">
            <w:pPr>
              <w:spacing w:before="120" w:after="120" w:line="312" w:lineRule="auto"/>
              <w:jc w:val="both"/>
              <w:cnfStyle w:val="000000100000" w:firstRow="0" w:lastRow="0" w:firstColumn="0" w:lastColumn="0" w:oddVBand="0" w:evenVBand="0" w:oddHBand="1" w:evenHBand="0" w:firstRowFirstColumn="0" w:firstRowLastColumn="0" w:lastRowFirstColumn="0" w:lastRowLastColumn="0"/>
              <w:rPr>
                <w:rFonts w:asciiTheme="majorHAnsi" w:hAnsiTheme="majorHAnsi"/>
                <w:sz w:val="22"/>
                <w:szCs w:val="22"/>
              </w:rPr>
            </w:pPr>
            <w:r w:rsidRPr="00EA0617">
              <w:rPr>
                <w:rFonts w:asciiTheme="majorHAnsi" w:hAnsiTheme="majorHAnsi"/>
                <w:sz w:val="22"/>
                <w:szCs w:val="22"/>
              </w:rPr>
              <w:t>ΠΙΝΑΚΑΣ ΤΡΟΠΟΠΟΙΟΥΜΕΝΩΝ Ή ΚΑΤΑΡΓΟΥΜΕΝΩΝ ΔΙΑΤΑΞΕΩΝ</w:t>
            </w:r>
          </w:p>
        </w:tc>
        <w:tc>
          <w:tcPr>
            <w:tcW w:w="1134" w:type="dxa"/>
          </w:tcPr>
          <w:p w14:paraId="75A706C8" w14:textId="77777777" w:rsidR="00FF522E" w:rsidRPr="00EA0617" w:rsidRDefault="00FF522E" w:rsidP="000A14C8">
            <w:pPr>
              <w:spacing w:before="120" w:after="120" w:line="312" w:lineRule="auto"/>
              <w:jc w:val="center"/>
              <w:cnfStyle w:val="000000100000" w:firstRow="0" w:lastRow="0" w:firstColumn="0" w:lastColumn="0" w:oddVBand="0" w:evenVBand="0" w:oddHBand="1" w:evenHBand="0" w:firstRowFirstColumn="0" w:firstRowLastColumn="0" w:lastRowFirstColumn="0" w:lastRowLastColumn="0"/>
              <w:rPr>
                <w:rFonts w:asciiTheme="majorHAnsi" w:hAnsiTheme="majorHAnsi"/>
                <w:sz w:val="22"/>
                <w:szCs w:val="22"/>
              </w:rPr>
            </w:pPr>
            <w:r w:rsidRPr="00EA0617">
              <w:rPr>
                <w:rFonts w:asciiTheme="majorHAnsi" w:hAnsiTheme="majorHAnsi"/>
                <w:sz w:val="22"/>
                <w:szCs w:val="22"/>
              </w:rPr>
              <w:t>2</w:t>
            </w:r>
            <w:r w:rsidR="000A14C8" w:rsidRPr="00EA0617">
              <w:rPr>
                <w:rFonts w:asciiTheme="majorHAnsi" w:hAnsiTheme="majorHAnsi"/>
                <w:sz w:val="22"/>
                <w:szCs w:val="22"/>
              </w:rPr>
              <w:t>9</w:t>
            </w:r>
            <w:r w:rsidRPr="00EA0617">
              <w:rPr>
                <w:rFonts w:asciiTheme="majorHAnsi" w:hAnsiTheme="majorHAnsi"/>
                <w:sz w:val="22"/>
                <w:szCs w:val="22"/>
              </w:rPr>
              <w:t xml:space="preserve"> - </w:t>
            </w:r>
            <w:r w:rsidR="000A14C8" w:rsidRPr="00EA0617">
              <w:rPr>
                <w:rFonts w:asciiTheme="majorHAnsi" w:hAnsiTheme="majorHAnsi"/>
                <w:sz w:val="22"/>
                <w:szCs w:val="22"/>
              </w:rPr>
              <w:t>30</w:t>
            </w:r>
          </w:p>
        </w:tc>
      </w:tr>
      <w:tr w:rsidR="00FF522E" w:rsidRPr="00EA0617" w14:paraId="144268ED" w14:textId="77777777" w:rsidTr="00D90FE2">
        <w:tc>
          <w:tcPr>
            <w:cnfStyle w:val="001000000000" w:firstRow="0" w:lastRow="0" w:firstColumn="1" w:lastColumn="0" w:oddVBand="0" w:evenVBand="0" w:oddHBand="0" w:evenHBand="0" w:firstRowFirstColumn="0" w:firstRowLastColumn="0" w:lastRowFirstColumn="0" w:lastRowLastColumn="0"/>
            <w:tcW w:w="993" w:type="dxa"/>
          </w:tcPr>
          <w:p w14:paraId="02EF65E6" w14:textId="77777777" w:rsidR="00FF522E" w:rsidRPr="00EA0617" w:rsidRDefault="00FF522E" w:rsidP="00D90FE2">
            <w:pPr>
              <w:spacing w:before="120" w:after="120" w:line="312" w:lineRule="auto"/>
              <w:jc w:val="center"/>
              <w:rPr>
                <w:rFonts w:asciiTheme="majorHAnsi" w:hAnsiTheme="majorHAnsi"/>
                <w:sz w:val="22"/>
                <w:szCs w:val="22"/>
              </w:rPr>
            </w:pPr>
            <w:r w:rsidRPr="00EA0617">
              <w:rPr>
                <w:rFonts w:asciiTheme="majorHAnsi" w:hAnsiTheme="majorHAnsi"/>
                <w:sz w:val="22"/>
                <w:szCs w:val="22"/>
              </w:rPr>
              <w:t>Η.</w:t>
            </w:r>
          </w:p>
        </w:tc>
        <w:tc>
          <w:tcPr>
            <w:tcW w:w="6804" w:type="dxa"/>
          </w:tcPr>
          <w:p w14:paraId="3524DB82" w14:textId="77777777" w:rsidR="00FF522E" w:rsidRPr="00EA0617" w:rsidRDefault="00FF522E" w:rsidP="00D90FE2">
            <w:pPr>
              <w:spacing w:before="120" w:after="120" w:line="312" w:lineRule="auto"/>
              <w:jc w:val="both"/>
              <w:cnfStyle w:val="000000000000" w:firstRow="0" w:lastRow="0" w:firstColumn="0" w:lastColumn="0" w:oddVBand="0" w:evenVBand="0" w:oddHBand="0" w:evenHBand="0" w:firstRowFirstColumn="0" w:firstRowLastColumn="0" w:lastRowFirstColumn="0" w:lastRowLastColumn="0"/>
              <w:rPr>
                <w:rFonts w:asciiTheme="majorHAnsi" w:hAnsiTheme="majorHAnsi"/>
                <w:sz w:val="22"/>
                <w:szCs w:val="22"/>
              </w:rPr>
            </w:pPr>
            <w:r w:rsidRPr="00EA0617">
              <w:rPr>
                <w:rFonts w:asciiTheme="majorHAnsi" w:hAnsiTheme="majorHAnsi"/>
                <w:sz w:val="22"/>
                <w:szCs w:val="22"/>
              </w:rPr>
              <w:t>ΕΚΘΕΣΗ ΕΦΑΡΜΟΓΗΣ ΤΗΣ ΡΥΘΜΙΣΗΣ</w:t>
            </w:r>
          </w:p>
        </w:tc>
        <w:tc>
          <w:tcPr>
            <w:tcW w:w="1134" w:type="dxa"/>
          </w:tcPr>
          <w:p w14:paraId="6205D17C" w14:textId="77777777" w:rsidR="00FF522E" w:rsidRPr="00EA0617" w:rsidRDefault="00FF522E" w:rsidP="000A14C8">
            <w:pPr>
              <w:spacing w:before="120" w:after="120" w:line="312"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sz w:val="22"/>
                <w:szCs w:val="22"/>
              </w:rPr>
            </w:pPr>
            <w:r w:rsidRPr="00EA0617">
              <w:rPr>
                <w:rFonts w:asciiTheme="majorHAnsi" w:hAnsiTheme="majorHAnsi"/>
                <w:sz w:val="22"/>
                <w:szCs w:val="22"/>
              </w:rPr>
              <w:t>3</w:t>
            </w:r>
            <w:r w:rsidR="000A14C8" w:rsidRPr="00EA0617">
              <w:rPr>
                <w:rFonts w:asciiTheme="majorHAnsi" w:hAnsiTheme="majorHAnsi"/>
                <w:sz w:val="22"/>
                <w:szCs w:val="22"/>
              </w:rPr>
              <w:t>1</w:t>
            </w:r>
            <w:r w:rsidRPr="00EA0617">
              <w:rPr>
                <w:rFonts w:asciiTheme="majorHAnsi" w:hAnsiTheme="majorHAnsi"/>
                <w:sz w:val="22"/>
                <w:szCs w:val="22"/>
              </w:rPr>
              <w:t xml:space="preserve"> - 40</w:t>
            </w:r>
          </w:p>
        </w:tc>
      </w:tr>
    </w:tbl>
    <w:p w14:paraId="52C00EA2" w14:textId="77777777" w:rsidR="00151140" w:rsidRPr="00EA0617" w:rsidRDefault="00151140" w:rsidP="00151140">
      <w:pPr>
        <w:rPr>
          <w:rFonts w:asciiTheme="majorHAnsi" w:hAnsiTheme="majorHAnsi"/>
          <w:sz w:val="22"/>
          <w:szCs w:val="22"/>
        </w:rPr>
      </w:pPr>
    </w:p>
    <w:p w14:paraId="2CFE4215" w14:textId="77777777" w:rsidR="00151140" w:rsidRPr="00EA0617" w:rsidRDefault="00151140" w:rsidP="00151140">
      <w:pPr>
        <w:rPr>
          <w:rFonts w:asciiTheme="majorHAnsi" w:hAnsiTheme="majorHAnsi"/>
          <w:sz w:val="22"/>
          <w:szCs w:val="22"/>
        </w:rPr>
      </w:pPr>
    </w:p>
    <w:p w14:paraId="3139E251" w14:textId="77777777" w:rsidR="002B6351" w:rsidRPr="00EA0617" w:rsidRDefault="002B6351" w:rsidP="00151140">
      <w:pPr>
        <w:rPr>
          <w:rFonts w:asciiTheme="majorHAnsi" w:hAnsiTheme="majorHAnsi"/>
          <w:sz w:val="22"/>
          <w:szCs w:val="22"/>
        </w:rPr>
      </w:pPr>
    </w:p>
    <w:p w14:paraId="14AC0A3B" w14:textId="77777777" w:rsidR="002B6351" w:rsidRPr="00EA0617" w:rsidRDefault="002B6351" w:rsidP="00151140">
      <w:pPr>
        <w:rPr>
          <w:rFonts w:asciiTheme="majorHAnsi" w:hAnsiTheme="majorHAnsi"/>
          <w:sz w:val="22"/>
          <w:szCs w:val="22"/>
        </w:rPr>
      </w:pPr>
    </w:p>
    <w:p w14:paraId="271133E1" w14:textId="77777777" w:rsidR="002B6351" w:rsidRPr="00EA0617" w:rsidRDefault="002B6351" w:rsidP="00151140">
      <w:pPr>
        <w:rPr>
          <w:rFonts w:asciiTheme="majorHAnsi" w:hAnsiTheme="majorHAnsi"/>
          <w:sz w:val="22"/>
          <w:szCs w:val="22"/>
        </w:rPr>
      </w:pPr>
    </w:p>
    <w:p w14:paraId="5A000C4A" w14:textId="77777777" w:rsidR="002B6351" w:rsidRPr="00EA0617" w:rsidRDefault="002B6351" w:rsidP="00151140">
      <w:pPr>
        <w:rPr>
          <w:rFonts w:asciiTheme="majorHAnsi" w:hAnsiTheme="majorHAnsi"/>
          <w:sz w:val="22"/>
          <w:szCs w:val="22"/>
        </w:rPr>
      </w:pPr>
    </w:p>
    <w:p w14:paraId="4EE44CA5" w14:textId="77777777" w:rsidR="005643E5" w:rsidRPr="00EA0617" w:rsidRDefault="005643E5" w:rsidP="00151140">
      <w:pPr>
        <w:rPr>
          <w:rFonts w:asciiTheme="majorHAnsi" w:hAnsiTheme="majorHAnsi"/>
          <w:sz w:val="22"/>
          <w:szCs w:val="22"/>
        </w:rPr>
      </w:pPr>
    </w:p>
    <w:p w14:paraId="275D4703" w14:textId="77777777" w:rsidR="005643E5" w:rsidRPr="00EA0617" w:rsidRDefault="005643E5" w:rsidP="00151140">
      <w:pPr>
        <w:rPr>
          <w:rFonts w:asciiTheme="majorHAnsi" w:hAnsiTheme="majorHAnsi"/>
          <w:sz w:val="22"/>
          <w:szCs w:val="22"/>
        </w:rPr>
      </w:pPr>
    </w:p>
    <w:p w14:paraId="4079F53D" w14:textId="77777777" w:rsidR="005643E5" w:rsidRPr="00EA0617" w:rsidRDefault="005643E5" w:rsidP="00151140">
      <w:pPr>
        <w:rPr>
          <w:rFonts w:asciiTheme="majorHAnsi" w:hAnsiTheme="majorHAnsi"/>
          <w:sz w:val="22"/>
          <w:szCs w:val="22"/>
        </w:rPr>
      </w:pPr>
    </w:p>
    <w:p w14:paraId="21C1F303" w14:textId="77777777" w:rsidR="005643E5" w:rsidRPr="00EA0617" w:rsidRDefault="005643E5" w:rsidP="00151140">
      <w:pPr>
        <w:rPr>
          <w:rFonts w:asciiTheme="majorHAnsi" w:hAnsiTheme="majorHAnsi"/>
          <w:sz w:val="22"/>
          <w:szCs w:val="22"/>
        </w:rPr>
      </w:pPr>
    </w:p>
    <w:p w14:paraId="2894895E" w14:textId="77777777" w:rsidR="005643E5" w:rsidRPr="00EA0617" w:rsidRDefault="005643E5" w:rsidP="00151140">
      <w:pPr>
        <w:rPr>
          <w:rFonts w:asciiTheme="majorHAnsi" w:hAnsiTheme="majorHAnsi"/>
          <w:sz w:val="22"/>
          <w:szCs w:val="22"/>
        </w:rPr>
      </w:pPr>
    </w:p>
    <w:p w14:paraId="6566955E" w14:textId="77777777" w:rsidR="00EA3ADD" w:rsidRPr="00EA0617" w:rsidRDefault="00EA3ADD" w:rsidP="00151140">
      <w:pPr>
        <w:rPr>
          <w:rFonts w:asciiTheme="majorHAnsi" w:hAnsiTheme="majorHAnsi"/>
          <w:sz w:val="22"/>
          <w:szCs w:val="22"/>
        </w:rPr>
      </w:pPr>
    </w:p>
    <w:p w14:paraId="2B7D1629" w14:textId="77777777" w:rsidR="00EA3ADD" w:rsidRPr="00EA0617" w:rsidRDefault="00EA3ADD" w:rsidP="00151140">
      <w:pPr>
        <w:rPr>
          <w:rFonts w:asciiTheme="majorHAnsi" w:hAnsiTheme="majorHAnsi"/>
          <w:sz w:val="22"/>
          <w:szCs w:val="22"/>
        </w:rPr>
      </w:pPr>
    </w:p>
    <w:p w14:paraId="78C7E2A8" w14:textId="77777777" w:rsidR="00F84A7F" w:rsidRPr="00EA0617" w:rsidRDefault="00F84A7F" w:rsidP="00151140">
      <w:pPr>
        <w:rPr>
          <w:rFonts w:asciiTheme="majorHAnsi" w:hAnsiTheme="majorHAnsi"/>
          <w:sz w:val="22"/>
          <w:szCs w:val="22"/>
        </w:rPr>
        <w:sectPr w:rsidR="00F84A7F" w:rsidRPr="00EA0617" w:rsidSect="001F44C2">
          <w:headerReference w:type="default" r:id="rId18"/>
          <w:pgSz w:w="11907" w:h="16839" w:code="1"/>
          <w:pgMar w:top="2552" w:right="1512" w:bottom="1702" w:left="1512" w:header="918" w:footer="709" w:gutter="0"/>
          <w:cols w:space="720"/>
          <w:docGrid w:linePitch="360"/>
        </w:sectPr>
      </w:pPr>
    </w:p>
    <w:p w14:paraId="274F36FA" w14:textId="77777777" w:rsidR="000D0714" w:rsidRPr="001F44C2" w:rsidRDefault="00432167" w:rsidP="000D0714">
      <w:pPr>
        <w:pStyle w:val="21"/>
        <w:jc w:val="center"/>
        <w:rPr>
          <w:rFonts w:asciiTheme="majorHAnsi" w:hAnsiTheme="majorHAnsi"/>
        </w:rPr>
      </w:pPr>
      <w:bookmarkStart w:id="5" w:name="_Toc31660941"/>
      <w:r w:rsidRPr="001F44C2">
        <w:rPr>
          <w:rFonts w:asciiTheme="majorHAnsi" w:hAnsiTheme="majorHAnsi"/>
          <w:caps w:val="0"/>
        </w:rPr>
        <w:lastRenderedPageBreak/>
        <w:t>Ο</w:t>
      </w:r>
      <w:r w:rsidR="0099775A" w:rsidRPr="001F44C2">
        <w:rPr>
          <w:rFonts w:asciiTheme="majorHAnsi" w:hAnsiTheme="majorHAnsi"/>
          <w:caps w:val="0"/>
        </w:rPr>
        <w:t xml:space="preserve">δηγίες </w:t>
      </w:r>
      <w:r w:rsidR="00C50D2A" w:rsidRPr="001F44C2">
        <w:rPr>
          <w:rFonts w:asciiTheme="majorHAnsi" w:hAnsiTheme="majorHAnsi"/>
          <w:caps w:val="0"/>
        </w:rPr>
        <w:t>σ</w:t>
      </w:r>
      <w:r w:rsidR="0099775A" w:rsidRPr="001F44C2">
        <w:rPr>
          <w:rFonts w:asciiTheme="majorHAnsi" w:hAnsiTheme="majorHAnsi"/>
          <w:caps w:val="0"/>
        </w:rPr>
        <w:t>υμ</w:t>
      </w:r>
      <w:r w:rsidR="000D0714" w:rsidRPr="001F44C2">
        <w:rPr>
          <w:rFonts w:asciiTheme="majorHAnsi" w:hAnsiTheme="majorHAnsi"/>
          <w:caps w:val="0"/>
        </w:rPr>
        <w:t>πλήρωση</w:t>
      </w:r>
      <w:r w:rsidR="0099775A" w:rsidRPr="001F44C2">
        <w:rPr>
          <w:rFonts w:asciiTheme="majorHAnsi" w:hAnsiTheme="majorHAnsi"/>
          <w:caps w:val="0"/>
        </w:rPr>
        <w:t>ς της Ανάλυσης</w:t>
      </w:r>
      <w:bookmarkEnd w:id="5"/>
    </w:p>
    <w:p w14:paraId="24FCD6AF" w14:textId="77777777" w:rsidR="005643E5" w:rsidRPr="00EA0617" w:rsidRDefault="005643E5" w:rsidP="005643E5">
      <w:pPr>
        <w:autoSpaceDE w:val="0"/>
        <w:autoSpaceDN w:val="0"/>
        <w:adjustRightInd w:val="0"/>
        <w:jc w:val="center"/>
        <w:rPr>
          <w:rFonts w:asciiTheme="majorHAnsi" w:hAnsiTheme="majorHAnsi"/>
          <w:b/>
          <w:bCs/>
          <w:color w:val="333C3D" w:themeColor="accent5" w:themeShade="80"/>
          <w:sz w:val="22"/>
          <w:szCs w:val="22"/>
        </w:rPr>
      </w:pPr>
    </w:p>
    <w:p w14:paraId="12C4C474" w14:textId="77777777" w:rsidR="00F84A7F" w:rsidRPr="00EA0617" w:rsidRDefault="00F84A7F" w:rsidP="00F84A7F">
      <w:pPr>
        <w:spacing w:line="360" w:lineRule="auto"/>
        <w:ind w:right="-48"/>
        <w:jc w:val="both"/>
        <w:rPr>
          <w:rFonts w:asciiTheme="majorHAnsi" w:hAnsiTheme="majorHAnsi" w:cstheme="minorHAnsi"/>
          <w:sz w:val="22"/>
          <w:szCs w:val="22"/>
        </w:rPr>
      </w:pPr>
      <w:r w:rsidRPr="00EA0617">
        <w:rPr>
          <w:rFonts w:asciiTheme="majorHAnsi" w:hAnsiTheme="majorHAnsi" w:cstheme="minorHAnsi"/>
          <w:sz w:val="22"/>
          <w:szCs w:val="22"/>
        </w:rPr>
        <w:t xml:space="preserve">Στην πρώτη σελίδα του </w:t>
      </w:r>
      <w:r w:rsidR="00730259" w:rsidRPr="00EA0617">
        <w:rPr>
          <w:rFonts w:asciiTheme="majorHAnsi" w:hAnsiTheme="majorHAnsi" w:cstheme="minorHAnsi"/>
          <w:sz w:val="22"/>
          <w:szCs w:val="22"/>
        </w:rPr>
        <w:t>Υ</w:t>
      </w:r>
      <w:r w:rsidRPr="00EA0617">
        <w:rPr>
          <w:rFonts w:asciiTheme="majorHAnsi" w:hAnsiTheme="majorHAnsi" w:cstheme="minorHAnsi"/>
          <w:sz w:val="22"/>
          <w:szCs w:val="22"/>
        </w:rPr>
        <w:t>ποδείγματος της Ανάλυσης ζητούνται γενικές πληροφορίες για την αξιολογούμενη ρύθμιση. Συγκεκριμένα, θα πρέπει να συμπληρωθούν:</w:t>
      </w:r>
    </w:p>
    <w:p w14:paraId="21B1578E" w14:textId="77777777" w:rsidR="00F84A7F" w:rsidRPr="00EA0617" w:rsidRDefault="00F84A7F" w:rsidP="00F84A7F">
      <w:pPr>
        <w:pStyle w:val="afffa"/>
        <w:numPr>
          <w:ilvl w:val="0"/>
          <w:numId w:val="39"/>
        </w:numPr>
        <w:spacing w:line="360" w:lineRule="auto"/>
        <w:ind w:left="284" w:right="-48" w:hanging="284"/>
        <w:jc w:val="both"/>
        <w:rPr>
          <w:rFonts w:asciiTheme="majorHAnsi" w:hAnsiTheme="majorHAnsi" w:cstheme="minorHAnsi"/>
          <w:sz w:val="22"/>
          <w:szCs w:val="22"/>
        </w:rPr>
      </w:pPr>
      <w:r w:rsidRPr="00EA0617">
        <w:rPr>
          <w:rFonts w:asciiTheme="majorHAnsi" w:hAnsiTheme="majorHAnsi" w:cstheme="minorHAnsi"/>
          <w:sz w:val="22"/>
          <w:szCs w:val="22"/>
        </w:rPr>
        <w:t xml:space="preserve">Ο τίτλος της αξιολογούμενης ρύθμισης. </w:t>
      </w:r>
    </w:p>
    <w:p w14:paraId="2B78AC04" w14:textId="77777777" w:rsidR="00F84A7F" w:rsidRPr="00EA0617" w:rsidRDefault="00F84A7F" w:rsidP="00F84A7F">
      <w:pPr>
        <w:pStyle w:val="afffa"/>
        <w:numPr>
          <w:ilvl w:val="0"/>
          <w:numId w:val="39"/>
        </w:numPr>
        <w:spacing w:line="360" w:lineRule="auto"/>
        <w:ind w:left="284" w:right="-48" w:hanging="284"/>
        <w:jc w:val="both"/>
        <w:rPr>
          <w:rFonts w:asciiTheme="majorHAnsi" w:hAnsiTheme="majorHAnsi" w:cstheme="minorHAnsi"/>
          <w:sz w:val="22"/>
          <w:szCs w:val="22"/>
        </w:rPr>
      </w:pPr>
      <w:r w:rsidRPr="00EA0617">
        <w:rPr>
          <w:rFonts w:asciiTheme="majorHAnsi" w:hAnsiTheme="majorHAnsi" w:cstheme="minorHAnsi"/>
          <w:sz w:val="22"/>
          <w:szCs w:val="22"/>
        </w:rPr>
        <w:t>Το επισπεύδον Υπουργεί</w:t>
      </w:r>
      <w:r w:rsidR="00F51E40" w:rsidRPr="00EA0617">
        <w:rPr>
          <w:rFonts w:asciiTheme="majorHAnsi" w:hAnsiTheme="majorHAnsi" w:cstheme="minorHAnsi"/>
          <w:sz w:val="22"/>
          <w:szCs w:val="22"/>
        </w:rPr>
        <w:t>ο</w:t>
      </w:r>
      <w:r w:rsidRPr="00EA0617">
        <w:rPr>
          <w:rFonts w:asciiTheme="majorHAnsi" w:hAnsiTheme="majorHAnsi" w:cstheme="minorHAnsi"/>
          <w:sz w:val="22"/>
          <w:szCs w:val="22"/>
        </w:rPr>
        <w:t>.</w:t>
      </w:r>
    </w:p>
    <w:p w14:paraId="4F6BEF97" w14:textId="77777777" w:rsidR="00F84A7F" w:rsidRPr="00EA0617" w:rsidRDefault="00F84A7F" w:rsidP="00F84A7F">
      <w:pPr>
        <w:pStyle w:val="afffa"/>
        <w:numPr>
          <w:ilvl w:val="0"/>
          <w:numId w:val="39"/>
        </w:numPr>
        <w:spacing w:line="360" w:lineRule="auto"/>
        <w:ind w:left="284" w:right="-48" w:hanging="284"/>
        <w:jc w:val="both"/>
        <w:rPr>
          <w:rFonts w:asciiTheme="majorHAnsi" w:hAnsiTheme="majorHAnsi" w:cstheme="minorHAnsi"/>
          <w:sz w:val="22"/>
          <w:szCs w:val="22"/>
        </w:rPr>
      </w:pPr>
      <w:r w:rsidRPr="00EA0617">
        <w:rPr>
          <w:rFonts w:asciiTheme="majorHAnsi" w:hAnsiTheme="majorHAnsi" w:cstheme="minorHAnsi"/>
          <w:sz w:val="22"/>
          <w:szCs w:val="22"/>
        </w:rPr>
        <w:t>Τα στοιχεία επικοινωνίας του προσώπου ή των προσώπων που επιφορτίζονται με το καθήκον να παρέχουν διευκρινίσεις για την Ανάλυση, όταν ζητηθούν.</w:t>
      </w:r>
    </w:p>
    <w:p w14:paraId="7AD36166" w14:textId="77777777" w:rsidR="00F84A7F" w:rsidRPr="00EA0617" w:rsidRDefault="00F84A7F" w:rsidP="00F84A7F">
      <w:pPr>
        <w:spacing w:line="360" w:lineRule="auto"/>
        <w:ind w:right="-48"/>
        <w:jc w:val="both"/>
        <w:rPr>
          <w:rFonts w:asciiTheme="majorHAnsi" w:hAnsiTheme="majorHAnsi" w:cstheme="minorHAnsi"/>
          <w:sz w:val="22"/>
          <w:szCs w:val="22"/>
        </w:rPr>
      </w:pPr>
      <w:r w:rsidRPr="00EA0617">
        <w:rPr>
          <w:rFonts w:asciiTheme="majorHAnsi" w:hAnsiTheme="majorHAnsi" w:cstheme="minorHAnsi"/>
          <w:sz w:val="22"/>
          <w:szCs w:val="22"/>
        </w:rPr>
        <w:t>Στην ίδια σελίδα, ακολουθεί πίνακας με έξι (6) Τομείς Νομοθέτησης</w:t>
      </w:r>
      <w:r w:rsidRPr="00EA0617">
        <w:rPr>
          <w:rFonts w:asciiTheme="majorHAnsi" w:hAnsiTheme="majorHAnsi" w:cstheme="minorHAnsi"/>
          <w:sz w:val="22"/>
          <w:szCs w:val="22"/>
          <w:vertAlign w:val="superscript"/>
        </w:rPr>
        <w:footnoteReference w:id="1"/>
      </w:r>
      <w:r w:rsidRPr="00EA0617">
        <w:rPr>
          <w:rFonts w:asciiTheme="majorHAnsi" w:hAnsiTheme="majorHAnsi" w:cstheme="minorHAnsi"/>
          <w:sz w:val="22"/>
          <w:szCs w:val="22"/>
        </w:rPr>
        <w:t xml:space="preserve">, οι οποίοι καλύπτουν τις νομοθετικές αρμοδιότητες όλων των Υπουργείων. Από τον πίνακα αυτόν, θα πρέπει να επιλεγεί με </w:t>
      </w:r>
      <w:r w:rsidR="001F44C2">
        <w:rPr>
          <w:rFonts w:asciiTheme="majorHAnsi" w:hAnsiTheme="majorHAnsi" w:cstheme="minorHAnsi"/>
          <w:sz w:val="22"/>
          <w:szCs w:val="22"/>
          <w:lang w:val="en-US"/>
        </w:rPr>
        <w:t>X</w:t>
      </w:r>
      <w:r w:rsidRPr="00EA0617">
        <w:rPr>
          <w:rFonts w:asciiTheme="majorHAnsi" w:hAnsiTheme="majorHAnsi" w:cstheme="minorHAnsi"/>
          <w:sz w:val="22"/>
          <w:szCs w:val="22"/>
        </w:rPr>
        <w:t xml:space="preserve"> (</w:t>
      </w:r>
      <w:r w:rsidRPr="00EA0617">
        <w:rPr>
          <w:rFonts w:asciiTheme="majorHAnsi" w:hAnsiTheme="majorHAnsi" w:cstheme="minorHAnsi"/>
          <w:sz w:val="22"/>
          <w:szCs w:val="22"/>
        </w:rPr>
        <w:sym w:font="Wingdings" w:char="F0FD"/>
      </w:r>
      <w:r w:rsidRPr="00EA0617">
        <w:rPr>
          <w:rFonts w:asciiTheme="majorHAnsi" w:hAnsiTheme="majorHAnsi" w:cstheme="minorHAnsi"/>
          <w:sz w:val="22"/>
          <w:szCs w:val="22"/>
        </w:rPr>
        <w:t xml:space="preserve">) ο Τομέας ή οι Τομείς Νομοθέτησης στους οποίους αφορούν οι βασικές διατάξεις της αξιολογούμενης ρύθμισης. </w:t>
      </w:r>
    </w:p>
    <w:p w14:paraId="1A4C7553" w14:textId="77777777" w:rsidR="00F84A7F" w:rsidRPr="00EA0617" w:rsidRDefault="00F84A7F" w:rsidP="00F84A7F">
      <w:pPr>
        <w:spacing w:line="360" w:lineRule="auto"/>
        <w:ind w:right="-48"/>
        <w:jc w:val="both"/>
        <w:rPr>
          <w:rFonts w:asciiTheme="majorHAnsi" w:hAnsiTheme="majorHAnsi" w:cstheme="minorHAnsi"/>
          <w:sz w:val="22"/>
          <w:szCs w:val="22"/>
        </w:rPr>
      </w:pPr>
      <w:r w:rsidRPr="00EA0617">
        <w:rPr>
          <w:rFonts w:asciiTheme="majorHAnsi" w:hAnsiTheme="majorHAnsi" w:cstheme="minorHAnsi"/>
          <w:sz w:val="22"/>
          <w:szCs w:val="22"/>
        </w:rPr>
        <w:t>Ειδικότερα, οι Τομείς Νομοθέτησης είναι:</w:t>
      </w:r>
    </w:p>
    <w:p w14:paraId="023DC0F4" w14:textId="77777777" w:rsidR="00F84A7F" w:rsidRPr="00EA0617" w:rsidRDefault="00F84A7F" w:rsidP="00F84A7F">
      <w:pPr>
        <w:pStyle w:val="afffa"/>
        <w:numPr>
          <w:ilvl w:val="0"/>
          <w:numId w:val="41"/>
        </w:numPr>
        <w:spacing w:line="360" w:lineRule="auto"/>
        <w:ind w:left="284" w:right="-48" w:hanging="284"/>
        <w:jc w:val="both"/>
        <w:rPr>
          <w:rFonts w:asciiTheme="majorHAnsi" w:hAnsiTheme="majorHAnsi" w:cstheme="minorHAnsi"/>
          <w:sz w:val="22"/>
          <w:szCs w:val="22"/>
        </w:rPr>
      </w:pPr>
      <w:r w:rsidRPr="00EA0617">
        <w:rPr>
          <w:rFonts w:asciiTheme="majorHAnsi" w:hAnsiTheme="majorHAnsi" w:cstheme="minorHAnsi"/>
          <w:sz w:val="22"/>
          <w:szCs w:val="22"/>
        </w:rPr>
        <w:t xml:space="preserve">Εκπαίδευση – Πολιτισμός, που καλύπτει θέματα του Υπουργείου Παιδείας </w:t>
      </w:r>
      <w:r w:rsidR="00B941F6" w:rsidRPr="00EA0617">
        <w:rPr>
          <w:rFonts w:asciiTheme="majorHAnsi" w:hAnsiTheme="majorHAnsi" w:cstheme="minorHAnsi"/>
          <w:sz w:val="22"/>
          <w:szCs w:val="22"/>
        </w:rPr>
        <w:t>και</w:t>
      </w:r>
      <w:r w:rsidRPr="00EA0617">
        <w:rPr>
          <w:rFonts w:asciiTheme="majorHAnsi" w:hAnsiTheme="majorHAnsi" w:cstheme="minorHAnsi"/>
          <w:sz w:val="22"/>
          <w:szCs w:val="22"/>
        </w:rPr>
        <w:t xml:space="preserve"> Θρησκευμάτων και του Υπουργείου Πολιτισμού </w:t>
      </w:r>
      <w:r w:rsidR="00B941F6" w:rsidRPr="00EA0617">
        <w:rPr>
          <w:rFonts w:asciiTheme="majorHAnsi" w:hAnsiTheme="majorHAnsi" w:cstheme="minorHAnsi"/>
          <w:sz w:val="22"/>
          <w:szCs w:val="22"/>
        </w:rPr>
        <w:t>και</w:t>
      </w:r>
      <w:r w:rsidRPr="00EA0617">
        <w:rPr>
          <w:rFonts w:asciiTheme="majorHAnsi" w:hAnsiTheme="majorHAnsi" w:cstheme="minorHAnsi"/>
          <w:sz w:val="22"/>
          <w:szCs w:val="22"/>
        </w:rPr>
        <w:t xml:space="preserve"> Αθλητισμού.</w:t>
      </w:r>
    </w:p>
    <w:p w14:paraId="16201547" w14:textId="77777777" w:rsidR="00F84A7F" w:rsidRPr="00EA0617" w:rsidRDefault="00F84A7F" w:rsidP="00471413">
      <w:pPr>
        <w:pStyle w:val="afffa"/>
        <w:numPr>
          <w:ilvl w:val="0"/>
          <w:numId w:val="41"/>
        </w:numPr>
        <w:spacing w:line="360" w:lineRule="auto"/>
        <w:ind w:left="284" w:right="-48" w:hanging="284"/>
        <w:jc w:val="both"/>
        <w:rPr>
          <w:rFonts w:asciiTheme="majorHAnsi" w:hAnsiTheme="majorHAnsi" w:cstheme="minorHAnsi"/>
          <w:sz w:val="22"/>
          <w:szCs w:val="22"/>
        </w:rPr>
      </w:pPr>
      <w:r w:rsidRPr="00EA0617">
        <w:rPr>
          <w:rFonts w:asciiTheme="majorHAnsi" w:hAnsiTheme="majorHAnsi" w:cstheme="minorHAnsi"/>
          <w:sz w:val="22"/>
          <w:szCs w:val="22"/>
        </w:rPr>
        <w:t>Εθνική άμυνα – Εξωτερική πολιτική, που καλύπτει θέματα του Υπουργείου Εθνικής Άμυνας και του Υπουργείου Εξωτερικών.</w:t>
      </w:r>
    </w:p>
    <w:p w14:paraId="67DD06F4" w14:textId="77777777" w:rsidR="00F84A7F" w:rsidRPr="00EA0617" w:rsidRDefault="00F84A7F" w:rsidP="00F84A7F">
      <w:pPr>
        <w:pStyle w:val="afffa"/>
        <w:numPr>
          <w:ilvl w:val="0"/>
          <w:numId w:val="41"/>
        </w:numPr>
        <w:spacing w:line="360" w:lineRule="auto"/>
        <w:ind w:left="284" w:right="-48" w:hanging="284"/>
        <w:jc w:val="both"/>
        <w:rPr>
          <w:rFonts w:asciiTheme="majorHAnsi" w:hAnsiTheme="majorHAnsi" w:cstheme="minorHAnsi"/>
          <w:sz w:val="22"/>
          <w:szCs w:val="22"/>
        </w:rPr>
      </w:pPr>
      <w:r w:rsidRPr="00EA0617">
        <w:rPr>
          <w:rFonts w:asciiTheme="majorHAnsi" w:hAnsiTheme="majorHAnsi" w:cstheme="minorHAnsi"/>
          <w:sz w:val="22"/>
          <w:szCs w:val="22"/>
        </w:rPr>
        <w:t>Οικονομική / Δημοσιονομική / Φορολογική πολιτική, που καλύπτει θέματα του Υπουργείου Οικονομικών.</w:t>
      </w:r>
    </w:p>
    <w:p w14:paraId="2560BE65" w14:textId="77777777" w:rsidR="00F84A7F" w:rsidRPr="00EA0617" w:rsidRDefault="00F84A7F" w:rsidP="00F84A7F">
      <w:pPr>
        <w:pStyle w:val="afffa"/>
        <w:numPr>
          <w:ilvl w:val="0"/>
          <w:numId w:val="41"/>
        </w:numPr>
        <w:spacing w:line="360" w:lineRule="auto"/>
        <w:ind w:left="284" w:right="-48" w:hanging="284"/>
        <w:jc w:val="both"/>
        <w:rPr>
          <w:rFonts w:asciiTheme="majorHAnsi" w:hAnsiTheme="majorHAnsi" w:cstheme="minorHAnsi"/>
          <w:sz w:val="22"/>
          <w:szCs w:val="22"/>
        </w:rPr>
      </w:pPr>
      <w:r w:rsidRPr="00EA0617">
        <w:rPr>
          <w:rFonts w:asciiTheme="majorHAnsi" w:hAnsiTheme="majorHAnsi" w:cstheme="minorHAnsi"/>
          <w:sz w:val="22"/>
          <w:szCs w:val="22"/>
        </w:rPr>
        <w:t>Κοινωνική πολιτική, που καλύπτει θέματα του Υπουργείου Εργασίας και Κοινωνικών Υποθέσεων και του Υπουργείου Υγείας.</w:t>
      </w:r>
    </w:p>
    <w:p w14:paraId="0B74F6EC" w14:textId="77777777" w:rsidR="00F84A7F" w:rsidRPr="00EA0617" w:rsidRDefault="00F84A7F" w:rsidP="00F84A7F">
      <w:pPr>
        <w:pStyle w:val="afffa"/>
        <w:numPr>
          <w:ilvl w:val="0"/>
          <w:numId w:val="41"/>
        </w:numPr>
        <w:spacing w:line="360" w:lineRule="auto"/>
        <w:ind w:left="284" w:right="-48" w:hanging="284"/>
        <w:jc w:val="both"/>
        <w:rPr>
          <w:rFonts w:asciiTheme="majorHAnsi" w:hAnsiTheme="majorHAnsi" w:cstheme="minorHAnsi"/>
          <w:sz w:val="22"/>
          <w:szCs w:val="22"/>
        </w:rPr>
      </w:pPr>
      <w:r w:rsidRPr="00EA0617">
        <w:rPr>
          <w:rFonts w:asciiTheme="majorHAnsi" w:hAnsiTheme="majorHAnsi" w:cstheme="minorHAnsi"/>
          <w:sz w:val="22"/>
          <w:szCs w:val="22"/>
        </w:rPr>
        <w:t xml:space="preserve">Δημόσια Διοίκηση – Δημόσια </w:t>
      </w:r>
      <w:r w:rsidR="00F51E40" w:rsidRPr="00EA0617">
        <w:rPr>
          <w:rFonts w:asciiTheme="majorHAnsi" w:hAnsiTheme="majorHAnsi" w:cstheme="minorHAnsi"/>
          <w:sz w:val="22"/>
          <w:szCs w:val="22"/>
        </w:rPr>
        <w:t>Τ</w:t>
      </w:r>
      <w:r w:rsidRPr="00EA0617">
        <w:rPr>
          <w:rFonts w:asciiTheme="majorHAnsi" w:hAnsiTheme="majorHAnsi" w:cstheme="minorHAnsi"/>
          <w:sz w:val="22"/>
          <w:szCs w:val="22"/>
        </w:rPr>
        <w:t>άξη – Δικαιοσύνη, που καλύπτει θέματα του Υπουργείου Εσωτερικών, του Υπουργείου Ψηφιακής Διακυβέρνησης, του Υπουργείου Προστασίας του Πολίτη και του Υπουργείου Δικαιοσύνης.</w:t>
      </w:r>
    </w:p>
    <w:p w14:paraId="21316120" w14:textId="77777777" w:rsidR="004908EA" w:rsidRPr="00EA0617" w:rsidRDefault="00F84A7F" w:rsidP="00F84A7F">
      <w:pPr>
        <w:pStyle w:val="afffa"/>
        <w:numPr>
          <w:ilvl w:val="0"/>
          <w:numId w:val="41"/>
        </w:numPr>
        <w:spacing w:line="360" w:lineRule="auto"/>
        <w:ind w:left="284" w:right="-48" w:hanging="284"/>
        <w:jc w:val="both"/>
        <w:rPr>
          <w:rFonts w:asciiTheme="majorHAnsi" w:hAnsiTheme="majorHAnsi"/>
          <w:sz w:val="22"/>
          <w:szCs w:val="22"/>
        </w:rPr>
      </w:pPr>
      <w:r w:rsidRPr="00EA0617">
        <w:rPr>
          <w:rFonts w:asciiTheme="majorHAnsi" w:hAnsiTheme="majorHAnsi" w:cstheme="minorHAnsi"/>
          <w:sz w:val="22"/>
          <w:szCs w:val="22"/>
        </w:rPr>
        <w:t xml:space="preserve">Ανάπτυξη – Επενδυτική δραστηριότητα, που καλύπτει θέματα του Υπουργείου Ανάπτυξης </w:t>
      </w:r>
      <w:r w:rsidR="00B941F6" w:rsidRPr="00EA0617">
        <w:rPr>
          <w:rFonts w:asciiTheme="majorHAnsi" w:hAnsiTheme="majorHAnsi" w:cstheme="minorHAnsi"/>
          <w:sz w:val="22"/>
          <w:szCs w:val="22"/>
        </w:rPr>
        <w:t>και</w:t>
      </w:r>
      <w:r w:rsidRPr="00EA0617">
        <w:rPr>
          <w:rFonts w:asciiTheme="majorHAnsi" w:hAnsiTheme="majorHAnsi" w:cstheme="minorHAnsi"/>
          <w:sz w:val="22"/>
          <w:szCs w:val="22"/>
        </w:rPr>
        <w:t xml:space="preserve"> Επενδύσεων, του Υπουργείου Περιβάλλοντος </w:t>
      </w:r>
      <w:r w:rsidR="00B941F6" w:rsidRPr="00EA0617">
        <w:rPr>
          <w:rFonts w:asciiTheme="majorHAnsi" w:hAnsiTheme="majorHAnsi" w:cstheme="minorHAnsi"/>
          <w:sz w:val="22"/>
          <w:szCs w:val="22"/>
        </w:rPr>
        <w:t>και</w:t>
      </w:r>
      <w:r w:rsidRPr="00EA0617">
        <w:rPr>
          <w:rFonts w:asciiTheme="majorHAnsi" w:hAnsiTheme="majorHAnsi" w:cstheme="minorHAnsi"/>
          <w:sz w:val="22"/>
          <w:szCs w:val="22"/>
        </w:rPr>
        <w:t xml:space="preserve"> Ενέργειας, του Υπουργείου Υποδομών </w:t>
      </w:r>
      <w:r w:rsidR="00B941F6" w:rsidRPr="00EA0617">
        <w:rPr>
          <w:rFonts w:asciiTheme="majorHAnsi" w:hAnsiTheme="majorHAnsi" w:cstheme="minorHAnsi"/>
          <w:sz w:val="22"/>
          <w:szCs w:val="22"/>
        </w:rPr>
        <w:t>και</w:t>
      </w:r>
      <w:r w:rsidRPr="00EA0617">
        <w:rPr>
          <w:rFonts w:asciiTheme="majorHAnsi" w:hAnsiTheme="majorHAnsi" w:cstheme="minorHAnsi"/>
          <w:sz w:val="22"/>
          <w:szCs w:val="22"/>
        </w:rPr>
        <w:t xml:space="preserve"> Μεταφορών, του Υπουργείου Ναυτιλίας </w:t>
      </w:r>
      <w:r w:rsidR="00B941F6" w:rsidRPr="00EA0617">
        <w:rPr>
          <w:rFonts w:asciiTheme="majorHAnsi" w:hAnsiTheme="majorHAnsi" w:cstheme="minorHAnsi"/>
          <w:sz w:val="22"/>
          <w:szCs w:val="22"/>
        </w:rPr>
        <w:t>και</w:t>
      </w:r>
      <w:r w:rsidRPr="00EA0617">
        <w:rPr>
          <w:rFonts w:asciiTheme="majorHAnsi" w:hAnsiTheme="majorHAnsi" w:cstheme="minorHAnsi"/>
          <w:sz w:val="22"/>
          <w:szCs w:val="22"/>
        </w:rPr>
        <w:t xml:space="preserve"> Νησιωτικής Πολιτικής, του Υπουργείου Αγροτικής Ανάπτυξης </w:t>
      </w:r>
      <w:r w:rsidR="00B941F6" w:rsidRPr="00EA0617">
        <w:rPr>
          <w:rFonts w:asciiTheme="majorHAnsi" w:hAnsiTheme="majorHAnsi" w:cstheme="minorHAnsi"/>
          <w:sz w:val="22"/>
          <w:szCs w:val="22"/>
        </w:rPr>
        <w:t xml:space="preserve">και </w:t>
      </w:r>
      <w:r w:rsidRPr="00EA0617">
        <w:rPr>
          <w:rFonts w:asciiTheme="majorHAnsi" w:hAnsiTheme="majorHAnsi" w:cstheme="minorHAnsi"/>
          <w:sz w:val="22"/>
          <w:szCs w:val="22"/>
        </w:rPr>
        <w:t>Τροφίμων και του Υπουργείου Τουρισμού</w:t>
      </w:r>
      <w:r w:rsidR="009E519C" w:rsidRPr="00EA0617">
        <w:rPr>
          <w:rFonts w:asciiTheme="majorHAnsi" w:hAnsiTheme="majorHAnsi"/>
          <w:color w:val="000000"/>
          <w:sz w:val="22"/>
          <w:szCs w:val="22"/>
          <w:shd w:val="clear" w:color="auto" w:fill="FFFFFF"/>
        </w:rPr>
        <w:t>.</w:t>
      </w:r>
    </w:p>
    <w:p w14:paraId="7E67D499" w14:textId="77777777" w:rsidR="00F7711C" w:rsidRPr="001F44C2" w:rsidRDefault="009F1E5A" w:rsidP="00ED608B">
      <w:pPr>
        <w:pStyle w:val="21"/>
        <w:rPr>
          <w:rFonts w:asciiTheme="majorHAnsi" w:hAnsiTheme="majorHAnsi"/>
        </w:rPr>
      </w:pPr>
      <w:bookmarkStart w:id="6" w:name="_Toc31660942"/>
      <w:r w:rsidRPr="001F44C2">
        <w:rPr>
          <w:rFonts w:asciiTheme="majorHAnsi" w:hAnsiTheme="majorHAnsi"/>
        </w:rPr>
        <w:lastRenderedPageBreak/>
        <w:t>Α.</w:t>
      </w:r>
      <w:r w:rsidR="00F7711C" w:rsidRPr="001F44C2">
        <w:rPr>
          <w:rFonts w:asciiTheme="majorHAnsi" w:hAnsiTheme="majorHAnsi"/>
        </w:rPr>
        <w:t xml:space="preserve"> </w:t>
      </w:r>
      <w:r w:rsidR="00D66165" w:rsidRPr="001F44C2">
        <w:rPr>
          <w:rFonts w:asciiTheme="majorHAnsi" w:hAnsiTheme="majorHAnsi"/>
        </w:rPr>
        <w:t xml:space="preserve"> </w:t>
      </w:r>
      <w:r w:rsidR="00F7711C" w:rsidRPr="001F44C2">
        <w:rPr>
          <w:rFonts w:asciiTheme="majorHAnsi" w:hAnsiTheme="majorHAnsi"/>
          <w:caps w:val="0"/>
        </w:rPr>
        <w:t>Α</w:t>
      </w:r>
      <w:r w:rsidR="0084320D" w:rsidRPr="001F44C2">
        <w:rPr>
          <w:rFonts w:asciiTheme="majorHAnsi" w:hAnsiTheme="majorHAnsi"/>
          <w:caps w:val="0"/>
        </w:rPr>
        <w:t xml:space="preserve">ιτιολογική </w:t>
      </w:r>
      <w:r w:rsidR="00B941F6" w:rsidRPr="001F44C2">
        <w:rPr>
          <w:rFonts w:asciiTheme="majorHAnsi" w:hAnsiTheme="majorHAnsi"/>
          <w:caps w:val="0"/>
        </w:rPr>
        <w:t>έ</w:t>
      </w:r>
      <w:r w:rsidR="0084320D" w:rsidRPr="001F44C2">
        <w:rPr>
          <w:rFonts w:asciiTheme="majorHAnsi" w:hAnsiTheme="majorHAnsi"/>
          <w:caps w:val="0"/>
        </w:rPr>
        <w:t>κθεση</w:t>
      </w:r>
      <w:bookmarkEnd w:id="6"/>
      <w:r w:rsidR="0084320D" w:rsidRPr="001F44C2">
        <w:rPr>
          <w:rFonts w:asciiTheme="majorHAnsi" w:hAnsiTheme="majorHAnsi"/>
          <w:caps w:val="0"/>
        </w:rPr>
        <w:t xml:space="preserve"> </w:t>
      </w:r>
    </w:p>
    <w:p w14:paraId="7053F8D3" w14:textId="77777777" w:rsidR="0014655E" w:rsidRPr="00EA0617" w:rsidRDefault="00F7711C" w:rsidP="0014655E">
      <w:pPr>
        <w:spacing w:before="240" w:after="120" w:line="360" w:lineRule="auto"/>
        <w:jc w:val="both"/>
        <w:rPr>
          <w:rFonts w:asciiTheme="majorHAnsi" w:hAnsiTheme="majorHAnsi"/>
          <w:bCs/>
          <w:sz w:val="22"/>
          <w:szCs w:val="22"/>
        </w:rPr>
      </w:pPr>
      <w:r w:rsidRPr="00EA0617">
        <w:rPr>
          <w:rFonts w:asciiTheme="majorHAnsi" w:hAnsiTheme="majorHAnsi"/>
          <w:sz w:val="22"/>
          <w:szCs w:val="22"/>
        </w:rPr>
        <w:t xml:space="preserve">Σύμφωνα με </w:t>
      </w:r>
      <w:r w:rsidR="001F48FA" w:rsidRPr="00EA0617">
        <w:rPr>
          <w:rFonts w:asciiTheme="majorHAnsi" w:hAnsiTheme="majorHAnsi"/>
          <w:sz w:val="22"/>
          <w:szCs w:val="22"/>
        </w:rPr>
        <w:t>την περ. α της παρ. 2 του</w:t>
      </w:r>
      <w:r w:rsidRPr="00EA0617">
        <w:rPr>
          <w:rFonts w:asciiTheme="majorHAnsi" w:hAnsiTheme="majorHAnsi"/>
          <w:sz w:val="22"/>
          <w:szCs w:val="22"/>
        </w:rPr>
        <w:t xml:space="preserve"> άρθρο</w:t>
      </w:r>
      <w:r w:rsidR="001F48FA" w:rsidRPr="00EA0617">
        <w:rPr>
          <w:rFonts w:asciiTheme="majorHAnsi" w:hAnsiTheme="majorHAnsi"/>
          <w:sz w:val="22"/>
          <w:szCs w:val="22"/>
        </w:rPr>
        <w:t>υ</w:t>
      </w:r>
      <w:r w:rsidRPr="00EA0617">
        <w:rPr>
          <w:rFonts w:asciiTheme="majorHAnsi" w:hAnsiTheme="majorHAnsi"/>
          <w:sz w:val="22"/>
          <w:szCs w:val="22"/>
        </w:rPr>
        <w:t xml:space="preserve"> 62 του ν. 4622/2019</w:t>
      </w:r>
      <w:r w:rsidR="002C247E" w:rsidRPr="00EA0617">
        <w:rPr>
          <w:rFonts w:asciiTheme="majorHAnsi" w:hAnsiTheme="majorHAnsi"/>
          <w:sz w:val="22"/>
          <w:szCs w:val="22"/>
        </w:rPr>
        <w:t xml:space="preserve">, </w:t>
      </w:r>
      <w:r w:rsidR="0014655E" w:rsidRPr="00EA0617">
        <w:rPr>
          <w:rFonts w:asciiTheme="majorHAnsi" w:hAnsiTheme="majorHAnsi"/>
          <w:color w:val="000000" w:themeColor="text1"/>
          <w:sz w:val="22"/>
          <w:szCs w:val="22"/>
        </w:rPr>
        <w:t xml:space="preserve">η </w:t>
      </w:r>
      <w:r w:rsidR="00B941F6" w:rsidRPr="00EA0617">
        <w:rPr>
          <w:rFonts w:asciiTheme="majorHAnsi" w:hAnsiTheme="majorHAnsi"/>
          <w:color w:val="000000" w:themeColor="text1"/>
          <w:sz w:val="22"/>
          <w:szCs w:val="22"/>
        </w:rPr>
        <w:t>α</w:t>
      </w:r>
      <w:r w:rsidR="0014655E" w:rsidRPr="00EA0617">
        <w:rPr>
          <w:rFonts w:asciiTheme="majorHAnsi" w:hAnsiTheme="majorHAnsi"/>
          <w:color w:val="000000" w:themeColor="text1"/>
          <w:sz w:val="22"/>
          <w:szCs w:val="22"/>
        </w:rPr>
        <w:t xml:space="preserve">ιτιολογική </w:t>
      </w:r>
      <w:r w:rsidR="00B941F6" w:rsidRPr="00EA0617">
        <w:rPr>
          <w:rFonts w:asciiTheme="majorHAnsi" w:hAnsiTheme="majorHAnsi"/>
          <w:color w:val="000000" w:themeColor="text1"/>
          <w:sz w:val="22"/>
          <w:szCs w:val="22"/>
        </w:rPr>
        <w:t>έ</w:t>
      </w:r>
      <w:r w:rsidR="0014655E" w:rsidRPr="00EA0617">
        <w:rPr>
          <w:rFonts w:asciiTheme="majorHAnsi" w:hAnsiTheme="majorHAnsi"/>
          <w:color w:val="000000" w:themeColor="text1"/>
          <w:sz w:val="22"/>
          <w:szCs w:val="22"/>
        </w:rPr>
        <w:t>κθεση του άρθρου 74 παρ. 1 του Συντάγματος εντοπίζει και οριοθετεί το πρόβλημα που η αξιολογούμενη ρύθμιση επιδιώκει να επιλύσει, διατυπώνει συγκεκριμένους, σαφείς, οριοθετημένους χρονικά και –κατά το δυνατόν– μετρήσιμους στόχους που επιδιώκονται</w:t>
      </w:r>
      <w:r w:rsidR="00C726D6" w:rsidRPr="00EA0617">
        <w:rPr>
          <w:rFonts w:asciiTheme="majorHAnsi" w:hAnsiTheme="majorHAnsi"/>
          <w:color w:val="000000" w:themeColor="text1"/>
          <w:sz w:val="22"/>
          <w:szCs w:val="22"/>
        </w:rPr>
        <w:t xml:space="preserve"> με τη ρύθμιση</w:t>
      </w:r>
      <w:r w:rsidR="0014655E" w:rsidRPr="00EA0617">
        <w:rPr>
          <w:rFonts w:asciiTheme="majorHAnsi" w:hAnsiTheme="majorHAnsi"/>
          <w:color w:val="000000" w:themeColor="text1"/>
          <w:sz w:val="22"/>
          <w:szCs w:val="22"/>
        </w:rPr>
        <w:t>, καθώς και τους λόγους για τους οποίους δεν είναι δυνατή η επίτευξη των ως άνω στόχων χωρίς</w:t>
      </w:r>
      <w:r w:rsidR="00C726D6" w:rsidRPr="00EA0617">
        <w:rPr>
          <w:rFonts w:asciiTheme="majorHAnsi" w:hAnsiTheme="majorHAnsi"/>
          <w:color w:val="000000" w:themeColor="text1"/>
          <w:sz w:val="22"/>
          <w:szCs w:val="22"/>
        </w:rPr>
        <w:t xml:space="preserve"> τη</w:t>
      </w:r>
      <w:r w:rsidR="0014655E" w:rsidRPr="00EA0617">
        <w:rPr>
          <w:rFonts w:asciiTheme="majorHAnsi" w:hAnsiTheme="majorHAnsi"/>
          <w:color w:val="000000" w:themeColor="text1"/>
          <w:sz w:val="22"/>
          <w:szCs w:val="22"/>
        </w:rPr>
        <w:t xml:space="preserve"> ρύθμιση</w:t>
      </w:r>
      <w:r w:rsidR="00C726D6" w:rsidRPr="00EA0617">
        <w:rPr>
          <w:rFonts w:asciiTheme="majorHAnsi" w:hAnsiTheme="majorHAnsi"/>
          <w:color w:val="000000" w:themeColor="text1"/>
          <w:sz w:val="22"/>
          <w:szCs w:val="22"/>
        </w:rPr>
        <w:t xml:space="preserve"> αυτή</w:t>
      </w:r>
      <w:r w:rsidR="0014655E" w:rsidRPr="00EA0617">
        <w:rPr>
          <w:rFonts w:asciiTheme="majorHAnsi" w:hAnsiTheme="majorHAnsi"/>
          <w:color w:val="000000" w:themeColor="text1"/>
          <w:sz w:val="22"/>
          <w:szCs w:val="22"/>
        </w:rPr>
        <w:t>.</w:t>
      </w:r>
      <w:r w:rsidR="0014655E" w:rsidRPr="00EA0617">
        <w:rPr>
          <w:rFonts w:asciiTheme="majorHAnsi" w:hAnsiTheme="majorHAnsi"/>
          <w:bCs/>
          <w:sz w:val="22"/>
          <w:szCs w:val="22"/>
        </w:rPr>
        <w:t xml:space="preserve"> Στην </w:t>
      </w:r>
      <w:r w:rsidR="00B941F6" w:rsidRPr="00EA0617">
        <w:rPr>
          <w:rFonts w:asciiTheme="majorHAnsi" w:hAnsiTheme="majorHAnsi"/>
          <w:bCs/>
          <w:sz w:val="22"/>
          <w:szCs w:val="22"/>
        </w:rPr>
        <w:t>α</w:t>
      </w:r>
      <w:r w:rsidR="0014655E" w:rsidRPr="00EA0617">
        <w:rPr>
          <w:rFonts w:asciiTheme="majorHAnsi" w:hAnsiTheme="majorHAnsi"/>
          <w:bCs/>
          <w:sz w:val="22"/>
          <w:szCs w:val="22"/>
        </w:rPr>
        <w:t xml:space="preserve">ιτιολογική </w:t>
      </w:r>
      <w:r w:rsidR="00B941F6" w:rsidRPr="00EA0617">
        <w:rPr>
          <w:rFonts w:asciiTheme="majorHAnsi" w:hAnsiTheme="majorHAnsi"/>
          <w:bCs/>
          <w:sz w:val="22"/>
          <w:szCs w:val="22"/>
        </w:rPr>
        <w:t>έ</w:t>
      </w:r>
      <w:r w:rsidR="0014655E" w:rsidRPr="00EA0617">
        <w:rPr>
          <w:rFonts w:asciiTheme="majorHAnsi" w:hAnsiTheme="majorHAnsi"/>
          <w:bCs/>
          <w:sz w:val="22"/>
          <w:szCs w:val="22"/>
        </w:rPr>
        <w:t xml:space="preserve">κθεση, δηλαδή, αποτυπώνονται τα κίνητρα, η στόχευση και η αναγκαιότητα της </w:t>
      </w:r>
      <w:r w:rsidR="00C726D6" w:rsidRPr="00EA0617">
        <w:rPr>
          <w:rFonts w:asciiTheme="majorHAnsi" w:hAnsiTheme="majorHAnsi"/>
          <w:bCs/>
          <w:sz w:val="22"/>
          <w:szCs w:val="22"/>
        </w:rPr>
        <w:t>αξιολογούμενης</w:t>
      </w:r>
      <w:r w:rsidR="0014655E" w:rsidRPr="00EA0617">
        <w:rPr>
          <w:rFonts w:asciiTheme="majorHAnsi" w:hAnsiTheme="majorHAnsi"/>
          <w:bCs/>
          <w:sz w:val="22"/>
          <w:szCs w:val="22"/>
        </w:rPr>
        <w:t xml:space="preserve"> ρύθμισης, η οποία εντέλει αποτελεί μία εκ των θεμελιωδών αρχών της καλής νομοθέτησης</w:t>
      </w:r>
      <w:r w:rsidR="009F1E5A" w:rsidRPr="00EA0617">
        <w:rPr>
          <w:rFonts w:asciiTheme="majorHAnsi" w:hAnsiTheme="majorHAnsi"/>
          <w:sz w:val="22"/>
          <w:szCs w:val="22"/>
        </w:rPr>
        <w:t xml:space="preserve">, όπως αναλύεται περαιτέρω στο </w:t>
      </w:r>
      <w:r w:rsidR="009F1E5A" w:rsidRPr="00EA0617">
        <w:rPr>
          <w:rFonts w:asciiTheme="majorHAnsi" w:hAnsiTheme="majorHAnsi"/>
          <w:i/>
          <w:sz w:val="22"/>
          <w:szCs w:val="22"/>
        </w:rPr>
        <w:t>Εγχειρίδιο Νομοπαρασκευαστικής Μεθοδολογίας</w:t>
      </w:r>
      <w:r w:rsidR="0014655E" w:rsidRPr="00EA0617">
        <w:rPr>
          <w:rFonts w:asciiTheme="majorHAnsi" w:hAnsiTheme="majorHAnsi"/>
          <w:bCs/>
          <w:sz w:val="22"/>
          <w:szCs w:val="22"/>
        </w:rPr>
        <w:t>.</w:t>
      </w:r>
    </w:p>
    <w:p w14:paraId="607DB19C" w14:textId="77777777" w:rsidR="0014655E" w:rsidRPr="00EA0617" w:rsidRDefault="0014655E" w:rsidP="0014655E">
      <w:pPr>
        <w:spacing w:before="120" w:after="120" w:line="312" w:lineRule="auto"/>
        <w:jc w:val="both"/>
        <w:rPr>
          <w:rFonts w:asciiTheme="majorHAnsi" w:hAnsiTheme="majorHAnsi"/>
          <w:bCs/>
          <w:sz w:val="22"/>
          <w:szCs w:val="22"/>
        </w:rPr>
      </w:pPr>
      <w:r w:rsidRPr="00EA0617">
        <w:rPr>
          <w:rFonts w:asciiTheme="majorHAnsi" w:hAnsiTheme="majorHAnsi"/>
          <w:bCs/>
          <w:sz w:val="22"/>
          <w:szCs w:val="22"/>
        </w:rPr>
        <w:t xml:space="preserve">Με βάση την ανωτέρω διάταξη η δομή της </w:t>
      </w:r>
      <w:r w:rsidR="00B941F6" w:rsidRPr="00EA0617">
        <w:rPr>
          <w:rFonts w:asciiTheme="majorHAnsi" w:hAnsiTheme="majorHAnsi"/>
          <w:bCs/>
          <w:sz w:val="22"/>
          <w:szCs w:val="22"/>
        </w:rPr>
        <w:t>α</w:t>
      </w:r>
      <w:r w:rsidRPr="00EA0617">
        <w:rPr>
          <w:rFonts w:asciiTheme="majorHAnsi" w:hAnsiTheme="majorHAnsi"/>
          <w:bCs/>
          <w:sz w:val="22"/>
          <w:szCs w:val="22"/>
        </w:rPr>
        <w:t xml:space="preserve">ιτιολογικής </w:t>
      </w:r>
      <w:r w:rsidR="00B941F6" w:rsidRPr="00EA0617">
        <w:rPr>
          <w:rFonts w:asciiTheme="majorHAnsi" w:hAnsiTheme="majorHAnsi"/>
          <w:bCs/>
          <w:sz w:val="22"/>
          <w:szCs w:val="22"/>
        </w:rPr>
        <w:t>έ</w:t>
      </w:r>
      <w:r w:rsidRPr="00EA0617">
        <w:rPr>
          <w:rFonts w:asciiTheme="majorHAnsi" w:hAnsiTheme="majorHAnsi"/>
          <w:bCs/>
          <w:sz w:val="22"/>
          <w:szCs w:val="22"/>
        </w:rPr>
        <w:t xml:space="preserve">κθεσης έχει τη μορφή που παρατίθεται στο Υπόδειγμα της Ανάλυσης ως Ενότητα Α. </w:t>
      </w:r>
    </w:p>
    <w:p w14:paraId="51138A5C" w14:textId="77777777" w:rsidR="00D0286D" w:rsidRPr="00EA0617" w:rsidRDefault="008E6161" w:rsidP="0014655E">
      <w:pPr>
        <w:spacing w:before="240" w:after="120" w:line="360" w:lineRule="auto"/>
        <w:jc w:val="both"/>
        <w:rPr>
          <w:rFonts w:asciiTheme="majorHAnsi" w:hAnsiTheme="majorHAnsi"/>
          <w:bCs/>
          <w:sz w:val="22"/>
          <w:szCs w:val="22"/>
        </w:rPr>
      </w:pPr>
      <w:r w:rsidRPr="00EA0617">
        <w:rPr>
          <w:rFonts w:asciiTheme="majorHAnsi" w:hAnsiTheme="majorHAnsi"/>
          <w:bCs/>
          <w:sz w:val="22"/>
          <w:szCs w:val="22"/>
        </w:rPr>
        <w:t>Για τη συμπλήρωση των π</w:t>
      </w:r>
      <w:r w:rsidR="0014655E" w:rsidRPr="00EA0617">
        <w:rPr>
          <w:rFonts w:asciiTheme="majorHAnsi" w:hAnsiTheme="majorHAnsi"/>
          <w:bCs/>
          <w:sz w:val="22"/>
          <w:szCs w:val="22"/>
        </w:rPr>
        <w:t xml:space="preserve">εδίων 1 έως και 14 της ενότητας Α θα πρέπει απαραιτήτως να </w:t>
      </w:r>
      <w:r w:rsidR="00B941F6" w:rsidRPr="00EA0617">
        <w:rPr>
          <w:rFonts w:asciiTheme="majorHAnsi" w:hAnsiTheme="majorHAnsi"/>
          <w:bCs/>
          <w:sz w:val="22"/>
          <w:szCs w:val="22"/>
        </w:rPr>
        <w:t xml:space="preserve">λαμβάνονται </w:t>
      </w:r>
      <w:r w:rsidR="0014655E" w:rsidRPr="00EA0617">
        <w:rPr>
          <w:rFonts w:asciiTheme="majorHAnsi" w:hAnsiTheme="majorHAnsi"/>
          <w:bCs/>
          <w:sz w:val="22"/>
          <w:szCs w:val="22"/>
        </w:rPr>
        <w:t>υπόψη τα ακόλουθα</w:t>
      </w:r>
      <w:r w:rsidR="00392247" w:rsidRPr="00EA0617">
        <w:rPr>
          <w:rFonts w:asciiTheme="majorHAnsi" w:hAnsiTheme="majorHAnsi"/>
          <w:bCs/>
          <w:sz w:val="22"/>
          <w:szCs w:val="22"/>
        </w:rPr>
        <w:t>:</w:t>
      </w:r>
    </w:p>
    <w:p w14:paraId="75AFB958" w14:textId="77777777" w:rsidR="00392247" w:rsidRPr="00EA0617" w:rsidRDefault="00392247" w:rsidP="00392247">
      <w:pPr>
        <w:spacing w:before="120" w:after="120" w:line="312" w:lineRule="auto"/>
        <w:jc w:val="both"/>
        <w:rPr>
          <w:rFonts w:asciiTheme="majorHAnsi" w:hAnsiTheme="majorHAnsi"/>
          <w:bCs/>
          <w:sz w:val="22"/>
          <w:szCs w:val="22"/>
        </w:rPr>
      </w:pPr>
    </w:p>
    <w:p w14:paraId="71666192" w14:textId="77777777" w:rsidR="002C247E" w:rsidRPr="00EA0617" w:rsidRDefault="002C247E" w:rsidP="00F7711C">
      <w:pPr>
        <w:spacing w:before="120" w:after="120" w:line="312" w:lineRule="auto"/>
        <w:jc w:val="both"/>
        <w:rPr>
          <w:rFonts w:asciiTheme="majorHAnsi" w:hAnsiTheme="majorHAnsi"/>
          <w:bCs/>
          <w:sz w:val="22"/>
          <w:szCs w:val="22"/>
        </w:rPr>
      </w:pPr>
    </w:p>
    <w:p w14:paraId="7FBA20EF" w14:textId="77777777" w:rsidR="00984A9F" w:rsidRPr="00EA0617" w:rsidRDefault="00984A9F" w:rsidP="00F7711C">
      <w:pPr>
        <w:spacing w:before="120" w:after="120" w:line="312" w:lineRule="auto"/>
        <w:jc w:val="both"/>
        <w:rPr>
          <w:rFonts w:asciiTheme="majorHAnsi" w:hAnsiTheme="majorHAnsi"/>
          <w:bCs/>
          <w:sz w:val="22"/>
          <w:szCs w:val="22"/>
        </w:rPr>
      </w:pPr>
    </w:p>
    <w:p w14:paraId="228E7D9E" w14:textId="77777777" w:rsidR="00984A9F" w:rsidRPr="00EA0617" w:rsidRDefault="00984A9F" w:rsidP="00F7711C">
      <w:pPr>
        <w:spacing w:before="120" w:after="120" w:line="312" w:lineRule="auto"/>
        <w:jc w:val="both"/>
        <w:rPr>
          <w:rFonts w:asciiTheme="majorHAnsi" w:hAnsiTheme="majorHAnsi"/>
          <w:bCs/>
          <w:sz w:val="22"/>
          <w:szCs w:val="22"/>
        </w:rPr>
      </w:pPr>
    </w:p>
    <w:p w14:paraId="4F75D590" w14:textId="77777777" w:rsidR="00984A9F" w:rsidRPr="00EA0617" w:rsidRDefault="00984A9F" w:rsidP="00F7711C">
      <w:pPr>
        <w:spacing w:before="120" w:after="120" w:line="312" w:lineRule="auto"/>
        <w:jc w:val="both"/>
        <w:rPr>
          <w:rFonts w:asciiTheme="majorHAnsi" w:hAnsiTheme="majorHAnsi"/>
          <w:bCs/>
          <w:sz w:val="22"/>
          <w:szCs w:val="22"/>
        </w:rPr>
      </w:pPr>
    </w:p>
    <w:p w14:paraId="768ED3DE" w14:textId="77777777" w:rsidR="00984A9F" w:rsidRPr="00EA0617" w:rsidRDefault="00984A9F" w:rsidP="00F7711C">
      <w:pPr>
        <w:spacing w:before="120" w:after="120" w:line="312" w:lineRule="auto"/>
        <w:jc w:val="both"/>
        <w:rPr>
          <w:rFonts w:asciiTheme="majorHAnsi" w:hAnsiTheme="majorHAnsi"/>
          <w:bCs/>
          <w:sz w:val="22"/>
          <w:szCs w:val="22"/>
        </w:rPr>
      </w:pPr>
    </w:p>
    <w:p w14:paraId="6062F4B1" w14:textId="77777777" w:rsidR="00984A9F" w:rsidRPr="00EA0617" w:rsidRDefault="00984A9F" w:rsidP="00F7711C">
      <w:pPr>
        <w:spacing w:before="120" w:after="120" w:line="312" w:lineRule="auto"/>
        <w:jc w:val="both"/>
        <w:rPr>
          <w:rFonts w:asciiTheme="majorHAnsi" w:hAnsiTheme="majorHAnsi"/>
          <w:bCs/>
          <w:sz w:val="22"/>
          <w:szCs w:val="22"/>
        </w:rPr>
      </w:pPr>
    </w:p>
    <w:p w14:paraId="4F520CAE" w14:textId="77777777" w:rsidR="00984A9F" w:rsidRPr="00EA0617" w:rsidRDefault="00984A9F" w:rsidP="00F7711C">
      <w:pPr>
        <w:spacing w:before="120" w:after="120" w:line="312" w:lineRule="auto"/>
        <w:jc w:val="both"/>
        <w:rPr>
          <w:rFonts w:asciiTheme="majorHAnsi" w:hAnsiTheme="majorHAnsi"/>
          <w:bCs/>
          <w:sz w:val="22"/>
          <w:szCs w:val="22"/>
        </w:rPr>
      </w:pPr>
    </w:p>
    <w:p w14:paraId="19BD5C02" w14:textId="77777777" w:rsidR="00984A9F" w:rsidRPr="00EA0617" w:rsidRDefault="00984A9F" w:rsidP="00F7711C">
      <w:pPr>
        <w:spacing w:before="120" w:after="120" w:line="312" w:lineRule="auto"/>
        <w:jc w:val="both"/>
        <w:rPr>
          <w:rFonts w:asciiTheme="majorHAnsi" w:hAnsiTheme="majorHAnsi"/>
          <w:bCs/>
          <w:sz w:val="22"/>
          <w:szCs w:val="22"/>
        </w:rPr>
      </w:pPr>
    </w:p>
    <w:p w14:paraId="107F88AE" w14:textId="77777777" w:rsidR="00984A9F" w:rsidRPr="00EA0617" w:rsidRDefault="00984A9F" w:rsidP="00F7711C">
      <w:pPr>
        <w:spacing w:before="120" w:after="120" w:line="312" w:lineRule="auto"/>
        <w:jc w:val="both"/>
        <w:rPr>
          <w:rFonts w:asciiTheme="majorHAnsi" w:hAnsiTheme="majorHAnsi"/>
          <w:bCs/>
          <w:sz w:val="22"/>
          <w:szCs w:val="22"/>
        </w:rPr>
      </w:pPr>
    </w:p>
    <w:p w14:paraId="07AB276C" w14:textId="77777777" w:rsidR="00984A9F" w:rsidRPr="00EA0617" w:rsidRDefault="00984A9F" w:rsidP="00F7711C">
      <w:pPr>
        <w:spacing w:before="120" w:after="120" w:line="312" w:lineRule="auto"/>
        <w:jc w:val="both"/>
        <w:rPr>
          <w:rFonts w:asciiTheme="majorHAnsi" w:hAnsiTheme="majorHAnsi"/>
          <w:bCs/>
          <w:sz w:val="22"/>
          <w:szCs w:val="22"/>
        </w:rPr>
      </w:pPr>
    </w:p>
    <w:p w14:paraId="4C141427" w14:textId="77777777" w:rsidR="000D694E" w:rsidRPr="00EA0617" w:rsidRDefault="000D694E" w:rsidP="00F7711C">
      <w:pPr>
        <w:spacing w:before="120" w:after="120" w:line="312" w:lineRule="auto"/>
        <w:jc w:val="both"/>
        <w:rPr>
          <w:rFonts w:asciiTheme="majorHAnsi" w:hAnsiTheme="majorHAnsi"/>
          <w:bCs/>
          <w:sz w:val="22"/>
          <w:szCs w:val="22"/>
        </w:rPr>
        <w:sectPr w:rsidR="000D694E" w:rsidRPr="00EA0617" w:rsidSect="008475D5">
          <w:pgSz w:w="11907" w:h="16839" w:code="1"/>
          <w:pgMar w:top="1843" w:right="1512" w:bottom="1702" w:left="1512" w:header="918" w:footer="709" w:gutter="0"/>
          <w:cols w:space="720"/>
          <w:docGrid w:linePitch="360"/>
        </w:sectPr>
      </w:pPr>
    </w:p>
    <w:tbl>
      <w:tblPr>
        <w:tblStyle w:val="252"/>
        <w:tblW w:w="15408" w:type="dxa"/>
        <w:tblInd w:w="-993" w:type="dxa"/>
        <w:tblLayout w:type="fixed"/>
        <w:tblLook w:val="04A0" w:firstRow="1" w:lastRow="0" w:firstColumn="1" w:lastColumn="0" w:noHBand="0" w:noVBand="1"/>
      </w:tblPr>
      <w:tblGrid>
        <w:gridCol w:w="868"/>
        <w:gridCol w:w="2819"/>
        <w:gridCol w:w="2879"/>
        <w:gridCol w:w="4492"/>
        <w:gridCol w:w="4350"/>
      </w:tblGrid>
      <w:tr w:rsidR="006165D1" w:rsidRPr="00EA0617" w14:paraId="6575AC2C" w14:textId="77777777" w:rsidTr="0096587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68" w:type="dxa"/>
            <w:vAlign w:val="center"/>
          </w:tcPr>
          <w:p w14:paraId="395605AB" w14:textId="77777777" w:rsidR="000D694E" w:rsidRPr="00EA0617" w:rsidRDefault="000D694E" w:rsidP="00DA0866">
            <w:pPr>
              <w:ind w:right="-37"/>
              <w:jc w:val="center"/>
              <w:rPr>
                <w:rFonts w:asciiTheme="majorHAnsi" w:hAnsiTheme="majorHAnsi"/>
                <w:color w:val="FFFFFF" w:themeColor="background1"/>
                <w:sz w:val="22"/>
                <w:szCs w:val="22"/>
              </w:rPr>
            </w:pPr>
            <w:r w:rsidRPr="00EA0617">
              <w:rPr>
                <w:rFonts w:asciiTheme="majorHAnsi" w:hAnsiTheme="majorHAnsi"/>
                <w:color w:val="FFFFFF" w:themeColor="background1"/>
                <w:sz w:val="22"/>
                <w:szCs w:val="22"/>
                <w:lang w:val="en-US"/>
              </w:rPr>
              <w:lastRenderedPageBreak/>
              <w:t>A</w:t>
            </w:r>
            <w:r w:rsidRPr="00EA0617">
              <w:rPr>
                <w:rFonts w:asciiTheme="majorHAnsi" w:hAnsiTheme="majorHAnsi"/>
                <w:color w:val="FFFFFF" w:themeColor="background1"/>
                <w:sz w:val="22"/>
                <w:szCs w:val="22"/>
              </w:rPr>
              <w:t>/</w:t>
            </w:r>
            <w:r w:rsidRPr="00EA0617">
              <w:rPr>
                <w:rFonts w:asciiTheme="majorHAnsi" w:hAnsiTheme="majorHAnsi"/>
                <w:color w:val="FFFFFF" w:themeColor="background1"/>
                <w:sz w:val="22"/>
                <w:szCs w:val="22"/>
                <w:lang w:val="en-US"/>
              </w:rPr>
              <w:t>A</w:t>
            </w:r>
            <w:r w:rsidRPr="00EA0617">
              <w:rPr>
                <w:rFonts w:asciiTheme="majorHAnsi" w:hAnsiTheme="majorHAnsi"/>
                <w:color w:val="FFFFFF" w:themeColor="background1"/>
                <w:sz w:val="22"/>
                <w:szCs w:val="22"/>
              </w:rPr>
              <w:t xml:space="preserve"> Πεδίου</w:t>
            </w:r>
          </w:p>
        </w:tc>
        <w:tc>
          <w:tcPr>
            <w:tcW w:w="2819" w:type="dxa"/>
            <w:vAlign w:val="center"/>
          </w:tcPr>
          <w:p w14:paraId="3424415F" w14:textId="77777777" w:rsidR="000D694E" w:rsidRPr="00EA0617" w:rsidRDefault="000D694E" w:rsidP="00DA0866">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olor w:val="FFFFFF" w:themeColor="background1"/>
                <w:sz w:val="22"/>
                <w:szCs w:val="22"/>
              </w:rPr>
            </w:pPr>
            <w:r w:rsidRPr="00EA0617">
              <w:rPr>
                <w:rFonts w:asciiTheme="majorHAnsi" w:hAnsiTheme="majorHAnsi"/>
                <w:color w:val="FFFFFF" w:themeColor="background1"/>
                <w:sz w:val="22"/>
                <w:szCs w:val="22"/>
              </w:rPr>
              <w:t>Ερώ</w:t>
            </w:r>
            <w:r w:rsidR="008E6161" w:rsidRPr="00EA0617">
              <w:rPr>
                <w:rFonts w:asciiTheme="majorHAnsi" w:hAnsiTheme="majorHAnsi"/>
                <w:color w:val="FFFFFF" w:themeColor="background1"/>
                <w:sz w:val="22"/>
                <w:szCs w:val="22"/>
              </w:rPr>
              <w:t>τημα π</w:t>
            </w:r>
            <w:r w:rsidRPr="00EA0617">
              <w:rPr>
                <w:rFonts w:asciiTheme="majorHAnsi" w:hAnsiTheme="majorHAnsi"/>
                <w:color w:val="FFFFFF" w:themeColor="background1"/>
                <w:sz w:val="22"/>
                <w:szCs w:val="22"/>
              </w:rPr>
              <w:t>εδίου</w:t>
            </w:r>
          </w:p>
        </w:tc>
        <w:tc>
          <w:tcPr>
            <w:tcW w:w="2879" w:type="dxa"/>
            <w:vAlign w:val="center"/>
          </w:tcPr>
          <w:p w14:paraId="6DECA197" w14:textId="77777777" w:rsidR="000D694E" w:rsidRPr="00EA0617" w:rsidRDefault="000D694E" w:rsidP="00DA0866">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olor w:val="FFFFFF" w:themeColor="background1"/>
                <w:sz w:val="22"/>
                <w:szCs w:val="22"/>
              </w:rPr>
            </w:pPr>
            <w:r w:rsidRPr="00EA0617">
              <w:rPr>
                <w:rFonts w:asciiTheme="majorHAnsi" w:hAnsiTheme="majorHAnsi"/>
                <w:color w:val="FFFFFF" w:themeColor="background1"/>
                <w:sz w:val="22"/>
                <w:szCs w:val="22"/>
              </w:rPr>
              <w:t>Διευκρινίσεις</w:t>
            </w:r>
          </w:p>
        </w:tc>
        <w:tc>
          <w:tcPr>
            <w:tcW w:w="4492" w:type="dxa"/>
            <w:vAlign w:val="center"/>
          </w:tcPr>
          <w:p w14:paraId="2A001405" w14:textId="77777777" w:rsidR="000D694E" w:rsidRPr="00EA0617" w:rsidRDefault="000D694E" w:rsidP="00DA0866">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olor w:val="FFFFFF" w:themeColor="background1"/>
                <w:sz w:val="22"/>
                <w:szCs w:val="22"/>
              </w:rPr>
            </w:pPr>
            <w:r w:rsidRPr="00EA0617">
              <w:rPr>
                <w:rFonts w:asciiTheme="majorHAnsi" w:hAnsiTheme="majorHAnsi"/>
                <w:color w:val="FFFFFF" w:themeColor="background1"/>
                <w:sz w:val="22"/>
                <w:szCs w:val="22"/>
              </w:rPr>
              <w:t>Οδηγίες συμπλήρωσης</w:t>
            </w:r>
          </w:p>
        </w:tc>
        <w:tc>
          <w:tcPr>
            <w:tcW w:w="4350" w:type="dxa"/>
            <w:vAlign w:val="center"/>
          </w:tcPr>
          <w:p w14:paraId="600CC886" w14:textId="77777777" w:rsidR="000D694E" w:rsidRPr="00EA0617" w:rsidRDefault="000D694E" w:rsidP="004C4D11">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olor w:val="FFFFFF" w:themeColor="background1"/>
                <w:sz w:val="22"/>
                <w:szCs w:val="22"/>
              </w:rPr>
            </w:pPr>
            <w:r w:rsidRPr="00EA0617">
              <w:rPr>
                <w:rFonts w:asciiTheme="majorHAnsi" w:hAnsiTheme="majorHAnsi"/>
                <w:color w:val="FFFFFF" w:themeColor="background1"/>
                <w:sz w:val="22"/>
                <w:szCs w:val="22"/>
              </w:rPr>
              <w:t>Ενδεικτικό παράδειγμα</w:t>
            </w:r>
            <w:r w:rsidR="00170748" w:rsidRPr="00EA0617">
              <w:rPr>
                <w:rStyle w:val="afffffa"/>
                <w:rFonts w:asciiTheme="majorHAnsi" w:hAnsiTheme="majorHAnsi"/>
                <w:color w:val="FFFFFF" w:themeColor="background1"/>
                <w:sz w:val="22"/>
                <w:szCs w:val="22"/>
              </w:rPr>
              <w:footnoteReference w:id="2"/>
            </w:r>
          </w:p>
        </w:tc>
      </w:tr>
      <w:tr w:rsidR="006165D1" w:rsidRPr="00EA0617" w14:paraId="73AA2151" w14:textId="77777777" w:rsidTr="009658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8" w:type="dxa"/>
            <w:vAlign w:val="center"/>
          </w:tcPr>
          <w:p w14:paraId="6E5AF89C" w14:textId="77777777" w:rsidR="000D694E" w:rsidRPr="00EA0617" w:rsidRDefault="000D694E" w:rsidP="00DA0866">
            <w:pPr>
              <w:jc w:val="center"/>
              <w:rPr>
                <w:rFonts w:asciiTheme="majorHAnsi" w:hAnsiTheme="majorHAnsi"/>
                <w:color w:val="FFFFFF" w:themeColor="background1"/>
                <w:sz w:val="22"/>
                <w:szCs w:val="22"/>
              </w:rPr>
            </w:pPr>
            <w:r w:rsidRPr="00EA0617">
              <w:rPr>
                <w:rFonts w:asciiTheme="majorHAnsi" w:hAnsiTheme="majorHAnsi"/>
                <w:color w:val="FFFFFF" w:themeColor="background1"/>
                <w:sz w:val="22"/>
                <w:szCs w:val="22"/>
              </w:rPr>
              <w:t>1</w:t>
            </w:r>
          </w:p>
        </w:tc>
        <w:tc>
          <w:tcPr>
            <w:tcW w:w="2819" w:type="dxa"/>
            <w:vAlign w:val="center"/>
          </w:tcPr>
          <w:p w14:paraId="330076B4" w14:textId="77777777" w:rsidR="000D694E" w:rsidRPr="00F60313" w:rsidRDefault="000D694E" w:rsidP="00DA0866">
            <w:pPr>
              <w:pStyle w:val="IATableLines"/>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sz w:val="20"/>
                <w:highlight w:val="yellow"/>
                <w:lang w:val="el-GR"/>
              </w:rPr>
            </w:pPr>
            <w:r w:rsidRPr="00F60313">
              <w:rPr>
                <w:rFonts w:asciiTheme="majorHAnsi" w:hAnsiTheme="majorHAnsi" w:cstheme="minorHAnsi"/>
                <w:sz w:val="20"/>
                <w:lang w:val="el-GR"/>
              </w:rPr>
              <w:t>Ποιο ζήτημα αντιμετωπίζει η αξιολογούμενη ρύθμιση</w:t>
            </w:r>
            <w:r w:rsidR="00AD31C6" w:rsidRPr="00F60313">
              <w:rPr>
                <w:rFonts w:asciiTheme="majorHAnsi" w:hAnsiTheme="majorHAnsi" w:cstheme="minorHAnsi"/>
                <w:sz w:val="20"/>
                <w:lang w:val="el-GR"/>
              </w:rPr>
              <w:t>;</w:t>
            </w:r>
          </w:p>
        </w:tc>
        <w:tc>
          <w:tcPr>
            <w:tcW w:w="2879" w:type="dxa"/>
            <w:vAlign w:val="center"/>
          </w:tcPr>
          <w:p w14:paraId="33D69EF3" w14:textId="77777777" w:rsidR="00F51371" w:rsidRPr="00F60313" w:rsidRDefault="00F51371" w:rsidP="00DA0866">
            <w:pPr>
              <w:pStyle w:val="IATableLines"/>
              <w:ind w:left="35" w:hanging="35"/>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sz w:val="20"/>
                <w:lang w:val="el-GR"/>
              </w:rPr>
            </w:pPr>
          </w:p>
          <w:p w14:paraId="4B9C95A9" w14:textId="77777777" w:rsidR="000D694E" w:rsidRPr="00F60313" w:rsidRDefault="000D694E" w:rsidP="00DA0866">
            <w:pPr>
              <w:pStyle w:val="IATableLines"/>
              <w:ind w:left="35" w:hanging="35"/>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sz w:val="20"/>
                <w:lang w:val="el-GR"/>
              </w:rPr>
            </w:pPr>
            <w:r w:rsidRPr="00F60313">
              <w:rPr>
                <w:rFonts w:asciiTheme="majorHAnsi" w:hAnsiTheme="majorHAnsi" w:cstheme="minorHAnsi"/>
                <w:sz w:val="20"/>
                <w:lang w:val="el-GR"/>
              </w:rPr>
              <w:t>Στο πρώτο πεδίο εντοπίζεται και καταγράφεται το ζήτημα που επιδιώκει να αντιμετωπίσει η αξιολογούμενη ρύθμιση.</w:t>
            </w:r>
          </w:p>
          <w:p w14:paraId="512655E0" w14:textId="77777777" w:rsidR="00F51371" w:rsidRPr="00F60313" w:rsidRDefault="00F51371" w:rsidP="00DA0866">
            <w:pPr>
              <w:pStyle w:val="IATableLines"/>
              <w:ind w:left="35" w:hanging="35"/>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sz w:val="20"/>
                <w:lang w:val="el-GR"/>
              </w:rPr>
            </w:pPr>
          </w:p>
        </w:tc>
        <w:tc>
          <w:tcPr>
            <w:tcW w:w="4492" w:type="dxa"/>
            <w:vAlign w:val="center"/>
          </w:tcPr>
          <w:p w14:paraId="46B95847" w14:textId="77777777" w:rsidR="000D694E" w:rsidRPr="00F60313" w:rsidRDefault="000D694E" w:rsidP="00DC3B22">
            <w:pPr>
              <w:pStyle w:val="IATableLines"/>
              <w:numPr>
                <w:ilvl w:val="0"/>
                <w:numId w:val="11"/>
              </w:numPr>
              <w:ind w:left="315" w:hanging="180"/>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sz w:val="20"/>
                <w:lang w:val="el-GR"/>
              </w:rPr>
            </w:pPr>
            <w:r w:rsidRPr="00F60313">
              <w:rPr>
                <w:rFonts w:asciiTheme="majorHAnsi" w:eastAsiaTheme="minorHAnsi" w:hAnsiTheme="majorHAnsi" w:cs="Calibri"/>
                <w:color w:val="000000" w:themeColor="text1"/>
                <w:sz w:val="20"/>
                <w:lang w:val="el-GR"/>
              </w:rPr>
              <w:t>Αποφυγή ιστορικής αναδρομής</w:t>
            </w:r>
            <w:r w:rsidR="00730259" w:rsidRPr="00F60313">
              <w:rPr>
                <w:rFonts w:asciiTheme="majorHAnsi" w:eastAsiaTheme="minorHAnsi" w:hAnsiTheme="majorHAnsi" w:cs="Calibri"/>
                <w:color w:val="000000" w:themeColor="text1"/>
                <w:sz w:val="20"/>
                <w:lang w:val="el-GR"/>
              </w:rPr>
              <w:t>.</w:t>
            </w:r>
          </w:p>
          <w:p w14:paraId="4F7C76D5" w14:textId="77777777" w:rsidR="000D694E" w:rsidRPr="00F60313" w:rsidRDefault="000D694E" w:rsidP="00DC3B22">
            <w:pPr>
              <w:pStyle w:val="IATableLines"/>
              <w:numPr>
                <w:ilvl w:val="0"/>
                <w:numId w:val="11"/>
              </w:numPr>
              <w:ind w:left="315" w:hanging="180"/>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sz w:val="20"/>
                <w:lang w:val="el-GR"/>
              </w:rPr>
            </w:pPr>
            <w:r w:rsidRPr="00F60313">
              <w:rPr>
                <w:rFonts w:asciiTheme="majorHAnsi" w:hAnsiTheme="majorHAnsi" w:cstheme="minorHAnsi"/>
                <w:sz w:val="20"/>
                <w:lang w:val="el-GR"/>
              </w:rPr>
              <w:t>Απάντηση έως 100 λέξεις</w:t>
            </w:r>
            <w:r w:rsidR="00730259" w:rsidRPr="00F60313">
              <w:rPr>
                <w:rFonts w:asciiTheme="majorHAnsi" w:hAnsiTheme="majorHAnsi" w:cstheme="minorHAnsi"/>
                <w:sz w:val="20"/>
                <w:lang w:val="el-GR"/>
              </w:rPr>
              <w:t>.</w:t>
            </w:r>
          </w:p>
        </w:tc>
        <w:tc>
          <w:tcPr>
            <w:tcW w:w="4350" w:type="dxa"/>
            <w:vAlign w:val="center"/>
          </w:tcPr>
          <w:p w14:paraId="74E79774" w14:textId="77777777" w:rsidR="000D694E" w:rsidRPr="00F60313" w:rsidRDefault="008E0163" w:rsidP="008E0163">
            <w:pPr>
              <w:pStyle w:val="IATableLines"/>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iCs/>
                <w:sz w:val="20"/>
                <w:lang w:val="el-GR"/>
              </w:rPr>
            </w:pPr>
            <w:r w:rsidRPr="00F60313">
              <w:rPr>
                <w:rFonts w:asciiTheme="majorHAnsi" w:hAnsiTheme="majorHAnsi" w:cstheme="minorHAnsi"/>
                <w:sz w:val="20"/>
                <w:lang w:val="el-GR"/>
              </w:rPr>
              <w:t>Με την αξιολογούμενη ρύθμιση επιδιώκεται η αποτελεσματικότερη καταπολέμηση φαινομένων αδιαφάνειας και διαφθοράς στον δημόσιο τομέα μέσω μίας ενιαίας Ανεξάρτητης Αρχής.</w:t>
            </w:r>
          </w:p>
        </w:tc>
      </w:tr>
      <w:tr w:rsidR="006165D1" w:rsidRPr="00EA0617" w14:paraId="0C6051B6" w14:textId="77777777" w:rsidTr="00965876">
        <w:tc>
          <w:tcPr>
            <w:cnfStyle w:val="001000000000" w:firstRow="0" w:lastRow="0" w:firstColumn="1" w:lastColumn="0" w:oddVBand="0" w:evenVBand="0" w:oddHBand="0" w:evenHBand="0" w:firstRowFirstColumn="0" w:firstRowLastColumn="0" w:lastRowFirstColumn="0" w:lastRowLastColumn="0"/>
            <w:tcW w:w="868" w:type="dxa"/>
            <w:vAlign w:val="center"/>
          </w:tcPr>
          <w:p w14:paraId="60CD1B15" w14:textId="77777777" w:rsidR="000D694E" w:rsidRPr="00EA0617" w:rsidRDefault="000D694E" w:rsidP="00DA0866">
            <w:pPr>
              <w:jc w:val="center"/>
              <w:rPr>
                <w:rFonts w:asciiTheme="majorHAnsi" w:hAnsiTheme="majorHAnsi"/>
                <w:color w:val="FFFFFF" w:themeColor="background1"/>
                <w:sz w:val="22"/>
                <w:szCs w:val="22"/>
              </w:rPr>
            </w:pPr>
            <w:r w:rsidRPr="00EA0617">
              <w:rPr>
                <w:rFonts w:asciiTheme="majorHAnsi" w:hAnsiTheme="majorHAnsi"/>
                <w:color w:val="FFFFFF" w:themeColor="background1"/>
                <w:sz w:val="22"/>
                <w:szCs w:val="22"/>
              </w:rPr>
              <w:t>2</w:t>
            </w:r>
          </w:p>
        </w:tc>
        <w:tc>
          <w:tcPr>
            <w:tcW w:w="2819" w:type="dxa"/>
            <w:vAlign w:val="center"/>
          </w:tcPr>
          <w:p w14:paraId="3794DBCE" w14:textId="77777777" w:rsidR="000D694E" w:rsidRPr="00F60313" w:rsidRDefault="000D694E" w:rsidP="00DA0866">
            <w:pPr>
              <w:pStyle w:val="IATableLines"/>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sz w:val="20"/>
                <w:highlight w:val="yellow"/>
                <w:lang w:val="en-US"/>
              </w:rPr>
            </w:pPr>
            <w:r w:rsidRPr="00F60313">
              <w:rPr>
                <w:rFonts w:asciiTheme="majorHAnsi" w:hAnsiTheme="majorHAnsi" w:cstheme="minorHAnsi"/>
                <w:sz w:val="20"/>
                <w:lang w:val="el-GR"/>
              </w:rPr>
              <w:t>Γιατί αποτελεί πρόβλημα</w:t>
            </w:r>
            <w:r w:rsidR="00AD31C6" w:rsidRPr="00F60313">
              <w:rPr>
                <w:rFonts w:asciiTheme="majorHAnsi" w:hAnsiTheme="majorHAnsi" w:cstheme="minorHAnsi"/>
                <w:sz w:val="20"/>
                <w:lang w:val="en-US"/>
              </w:rPr>
              <w:t>;</w:t>
            </w:r>
          </w:p>
        </w:tc>
        <w:tc>
          <w:tcPr>
            <w:tcW w:w="2879" w:type="dxa"/>
            <w:vAlign w:val="center"/>
          </w:tcPr>
          <w:p w14:paraId="64C14C3E" w14:textId="77777777" w:rsidR="000D694E" w:rsidRPr="00F60313" w:rsidRDefault="000D694E" w:rsidP="00DA0866">
            <w:pPr>
              <w:pStyle w:val="IATableLines"/>
              <w:ind w:left="0" w:right="64"/>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sz w:val="20"/>
                <w:lang w:val="el-GR"/>
              </w:rPr>
            </w:pPr>
            <w:r w:rsidRPr="00F60313">
              <w:rPr>
                <w:rFonts w:asciiTheme="majorHAnsi" w:hAnsiTheme="majorHAnsi" w:cstheme="minorHAnsi"/>
                <w:sz w:val="20"/>
                <w:lang w:val="el-GR"/>
              </w:rPr>
              <w:t>Σκοπός του πεδίου είναι να προσδιοριστούν οι λόγοι που επιβάλλουν την αντιμετώπιση του ζητήματος</w:t>
            </w:r>
            <w:r w:rsidR="00AD31C6" w:rsidRPr="00F60313">
              <w:rPr>
                <w:rFonts w:asciiTheme="majorHAnsi" w:hAnsiTheme="majorHAnsi" w:cstheme="minorHAnsi"/>
                <w:sz w:val="20"/>
                <w:lang w:val="el-GR"/>
              </w:rPr>
              <w:t>.</w:t>
            </w:r>
          </w:p>
        </w:tc>
        <w:tc>
          <w:tcPr>
            <w:tcW w:w="4492" w:type="dxa"/>
            <w:vAlign w:val="center"/>
          </w:tcPr>
          <w:p w14:paraId="6696E1A1" w14:textId="77777777" w:rsidR="000D694E" w:rsidRPr="00F60313" w:rsidRDefault="000D694E" w:rsidP="00DC3B22">
            <w:pPr>
              <w:pStyle w:val="IATableLines"/>
              <w:numPr>
                <w:ilvl w:val="0"/>
                <w:numId w:val="11"/>
              </w:numPr>
              <w:ind w:left="315" w:hanging="180"/>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sz w:val="20"/>
                <w:lang w:val="el-GR"/>
              </w:rPr>
            </w:pPr>
            <w:r w:rsidRPr="00F60313">
              <w:rPr>
                <w:rFonts w:asciiTheme="majorHAnsi" w:hAnsiTheme="majorHAnsi" w:cstheme="minorHAnsi"/>
                <w:sz w:val="20"/>
                <w:lang w:val="el-GR"/>
              </w:rPr>
              <w:t>Αναφορά στις συγκεκριμένες δυσμενείς συνέπειες που προκαλούνται ή θα προκληθούν στο μέλλον αν δεν ρυθμιστεί το θέμα</w:t>
            </w:r>
            <w:r w:rsidR="00730259" w:rsidRPr="00F60313">
              <w:rPr>
                <w:rFonts w:asciiTheme="majorHAnsi" w:hAnsiTheme="majorHAnsi" w:cstheme="minorHAnsi"/>
                <w:sz w:val="20"/>
                <w:lang w:val="el-GR"/>
              </w:rPr>
              <w:t>.</w:t>
            </w:r>
          </w:p>
          <w:p w14:paraId="455AC809" w14:textId="77777777" w:rsidR="000D694E" w:rsidRPr="00F60313" w:rsidRDefault="000D694E" w:rsidP="00DC3B22">
            <w:pPr>
              <w:pStyle w:val="IATableLines"/>
              <w:numPr>
                <w:ilvl w:val="0"/>
                <w:numId w:val="11"/>
              </w:numPr>
              <w:ind w:left="315" w:hanging="180"/>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sz w:val="20"/>
                <w:lang w:val="el-GR"/>
              </w:rPr>
            </w:pPr>
            <w:r w:rsidRPr="00F60313">
              <w:rPr>
                <w:rFonts w:asciiTheme="majorHAnsi" w:hAnsiTheme="majorHAnsi" w:cstheme="minorHAnsi"/>
                <w:sz w:val="20"/>
                <w:lang w:val="el-GR"/>
              </w:rPr>
              <w:t>Απάντηση έως 150 λέξεις</w:t>
            </w:r>
            <w:r w:rsidR="00730259" w:rsidRPr="00F60313">
              <w:rPr>
                <w:rFonts w:asciiTheme="majorHAnsi" w:hAnsiTheme="majorHAnsi" w:cstheme="minorHAnsi"/>
                <w:sz w:val="20"/>
                <w:lang w:val="el-GR"/>
              </w:rPr>
              <w:t>.</w:t>
            </w:r>
          </w:p>
        </w:tc>
        <w:tc>
          <w:tcPr>
            <w:tcW w:w="4350" w:type="dxa"/>
            <w:vAlign w:val="center"/>
          </w:tcPr>
          <w:p w14:paraId="46B8E659" w14:textId="77777777" w:rsidR="00ED4161" w:rsidRPr="00F60313" w:rsidRDefault="00ED4161" w:rsidP="00DA0866">
            <w:pPr>
              <w:pStyle w:val="IATableLines"/>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color w:val="000000" w:themeColor="text1"/>
                <w:sz w:val="20"/>
                <w:lang w:val="el-GR"/>
              </w:rPr>
            </w:pPr>
          </w:p>
          <w:p w14:paraId="3E69BF72" w14:textId="77777777" w:rsidR="00F51371" w:rsidRPr="00F60313" w:rsidRDefault="00F51371" w:rsidP="00DA0866">
            <w:pPr>
              <w:pStyle w:val="IATableLines"/>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color w:val="000000" w:themeColor="text1"/>
                <w:sz w:val="20"/>
                <w:highlight w:val="yellow"/>
                <w:lang w:val="el-GR"/>
              </w:rPr>
            </w:pPr>
          </w:p>
          <w:p w14:paraId="79E24D74" w14:textId="77777777" w:rsidR="000D694E" w:rsidRPr="00F60313" w:rsidRDefault="008E0163" w:rsidP="00DA0866">
            <w:pPr>
              <w:pStyle w:val="IATableLines"/>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color w:val="000000" w:themeColor="text1"/>
                <w:sz w:val="20"/>
                <w:lang w:val="el-GR"/>
              </w:rPr>
            </w:pPr>
            <w:r w:rsidRPr="00F60313">
              <w:rPr>
                <w:rFonts w:asciiTheme="majorHAnsi" w:hAnsiTheme="majorHAnsi" w:cstheme="minorHAnsi"/>
                <w:color w:val="000000" w:themeColor="text1"/>
                <w:sz w:val="20"/>
                <w:lang w:val="el-GR"/>
              </w:rPr>
              <w:t>Μέχρι σήμερα λειτουργούν περισσότερες της μίας υπηρεσίες με ποικίλο βαθμό ανεξαρτησίας. Η παράλληλη λειτουργία τους συνεπάγεται έλλειψη συντονισμού και αλληλοεπικάλυψη αρμοδιοτήτων με αρνητικές συνέπειες στην αποτελεσματική επιδίωξη των στόχων τους.</w:t>
            </w:r>
          </w:p>
          <w:p w14:paraId="79C2618F" w14:textId="77777777" w:rsidR="008E0163" w:rsidRPr="00F60313" w:rsidRDefault="008E0163" w:rsidP="00DA0866">
            <w:pPr>
              <w:pStyle w:val="IATableLines"/>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sz w:val="20"/>
                <w:lang w:val="el-GR"/>
              </w:rPr>
            </w:pPr>
          </w:p>
          <w:p w14:paraId="3125A60F" w14:textId="77777777" w:rsidR="00F51371" w:rsidRPr="00F60313" w:rsidRDefault="00F51371" w:rsidP="00DA0866">
            <w:pPr>
              <w:pStyle w:val="IATableLines"/>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sz w:val="20"/>
                <w:lang w:val="el-GR"/>
              </w:rPr>
            </w:pPr>
          </w:p>
        </w:tc>
      </w:tr>
      <w:tr w:rsidR="006165D1" w:rsidRPr="00EA0617" w14:paraId="4F30EA30" w14:textId="77777777" w:rsidTr="009658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8" w:type="dxa"/>
            <w:vAlign w:val="center"/>
          </w:tcPr>
          <w:p w14:paraId="662B78CC" w14:textId="77777777" w:rsidR="00AB0939" w:rsidRPr="00EA0617" w:rsidRDefault="00AB0939" w:rsidP="00DA0866">
            <w:pPr>
              <w:jc w:val="center"/>
              <w:rPr>
                <w:rFonts w:asciiTheme="majorHAnsi" w:hAnsiTheme="majorHAnsi"/>
                <w:color w:val="FFFFFF" w:themeColor="background1"/>
                <w:sz w:val="22"/>
                <w:szCs w:val="22"/>
              </w:rPr>
            </w:pPr>
            <w:r w:rsidRPr="00EA0617">
              <w:rPr>
                <w:rFonts w:asciiTheme="majorHAnsi" w:hAnsiTheme="majorHAnsi"/>
                <w:color w:val="FFFFFF" w:themeColor="background1"/>
                <w:sz w:val="22"/>
                <w:szCs w:val="22"/>
              </w:rPr>
              <w:t>3</w:t>
            </w:r>
          </w:p>
        </w:tc>
        <w:tc>
          <w:tcPr>
            <w:tcW w:w="2819" w:type="dxa"/>
            <w:vAlign w:val="center"/>
          </w:tcPr>
          <w:p w14:paraId="2CC62777" w14:textId="77777777" w:rsidR="00AB0939" w:rsidRPr="00F60313" w:rsidRDefault="00AB0939" w:rsidP="00DA0866">
            <w:pPr>
              <w:pStyle w:val="IATableLines"/>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sz w:val="20"/>
                <w:lang w:val="el-GR"/>
              </w:rPr>
            </w:pPr>
            <w:r w:rsidRPr="00F60313">
              <w:rPr>
                <w:rFonts w:asciiTheme="majorHAnsi" w:hAnsiTheme="majorHAnsi" w:cstheme="minorHAnsi"/>
                <w:sz w:val="20"/>
                <w:lang w:val="el-GR"/>
              </w:rPr>
              <w:t xml:space="preserve">Ποιους φορείς ή πληθυσμιακές ομάδες αφορά; </w:t>
            </w:r>
          </w:p>
        </w:tc>
        <w:tc>
          <w:tcPr>
            <w:tcW w:w="2879" w:type="dxa"/>
            <w:vAlign w:val="center"/>
          </w:tcPr>
          <w:p w14:paraId="48E4D5A6" w14:textId="77777777" w:rsidR="00F51371" w:rsidRPr="00F60313" w:rsidRDefault="00F51371" w:rsidP="00DA0866">
            <w:pPr>
              <w:pStyle w:val="IATableLines"/>
              <w:ind w:left="17" w:right="64"/>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sz w:val="20"/>
                <w:lang w:val="el-GR"/>
              </w:rPr>
            </w:pPr>
          </w:p>
          <w:p w14:paraId="0DE51DD8" w14:textId="77777777" w:rsidR="00AB0939" w:rsidRPr="00F60313" w:rsidRDefault="00AB0939" w:rsidP="00DA0866">
            <w:pPr>
              <w:pStyle w:val="IATableLines"/>
              <w:ind w:left="17" w:right="64"/>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sz w:val="20"/>
                <w:lang w:val="el-GR"/>
              </w:rPr>
            </w:pPr>
            <w:r w:rsidRPr="00F60313">
              <w:rPr>
                <w:rFonts w:asciiTheme="majorHAnsi" w:hAnsiTheme="majorHAnsi" w:cstheme="minorHAnsi"/>
                <w:sz w:val="20"/>
                <w:lang w:val="el-GR"/>
              </w:rPr>
              <w:t>Σκοπός είναι να προσδιοριστούν οι φορείς (δημόσιες υπηρεσίες, επιχειρήσεις, λοιπά νομικά πρόσωπα</w:t>
            </w:r>
            <w:r w:rsidR="00730259" w:rsidRPr="00F60313">
              <w:rPr>
                <w:rFonts w:asciiTheme="majorHAnsi" w:hAnsiTheme="majorHAnsi" w:cstheme="minorHAnsi"/>
                <w:sz w:val="20"/>
                <w:lang w:val="el-GR"/>
              </w:rPr>
              <w:t xml:space="preserve"> ή νομικές οντότητες</w:t>
            </w:r>
            <w:r w:rsidRPr="00F60313">
              <w:rPr>
                <w:rFonts w:asciiTheme="majorHAnsi" w:hAnsiTheme="majorHAnsi" w:cstheme="minorHAnsi"/>
                <w:sz w:val="20"/>
                <w:lang w:val="el-GR"/>
              </w:rPr>
              <w:t xml:space="preserve">) ή οι πληθυσμιακές ομάδες στους οποίους αφορά </w:t>
            </w:r>
            <w:r w:rsidRPr="00F60313">
              <w:rPr>
                <w:rFonts w:asciiTheme="majorHAnsi" w:hAnsiTheme="majorHAnsi" w:cstheme="minorHAnsi"/>
                <w:i/>
                <w:sz w:val="20"/>
                <w:lang w:val="el-GR"/>
              </w:rPr>
              <w:t>άμεσα</w:t>
            </w:r>
            <w:r w:rsidR="009F1E5A" w:rsidRPr="00F60313">
              <w:rPr>
                <w:rFonts w:asciiTheme="majorHAnsi" w:hAnsiTheme="majorHAnsi" w:cstheme="minorHAnsi"/>
                <w:sz w:val="20"/>
                <w:lang w:val="el-GR"/>
              </w:rPr>
              <w:t xml:space="preserve"> </w:t>
            </w:r>
            <w:r w:rsidRPr="00F60313">
              <w:rPr>
                <w:rFonts w:asciiTheme="majorHAnsi" w:hAnsiTheme="majorHAnsi" w:cstheme="minorHAnsi"/>
                <w:sz w:val="20"/>
                <w:lang w:val="el-GR"/>
              </w:rPr>
              <w:t>η</w:t>
            </w:r>
            <w:r w:rsidR="00730259" w:rsidRPr="00F60313">
              <w:rPr>
                <w:rFonts w:asciiTheme="majorHAnsi" w:hAnsiTheme="majorHAnsi" w:cstheme="minorHAnsi"/>
                <w:sz w:val="20"/>
                <w:lang w:val="el-GR"/>
              </w:rPr>
              <w:t xml:space="preserve"> αξιολογούμενη</w:t>
            </w:r>
            <w:r w:rsidRPr="00F60313">
              <w:rPr>
                <w:rFonts w:asciiTheme="majorHAnsi" w:hAnsiTheme="majorHAnsi" w:cstheme="minorHAnsi"/>
                <w:sz w:val="20"/>
                <w:lang w:val="el-GR"/>
              </w:rPr>
              <w:t xml:space="preserve"> ρύθμιση. </w:t>
            </w:r>
          </w:p>
          <w:p w14:paraId="29B6A776" w14:textId="77777777" w:rsidR="00AB0939" w:rsidRPr="00F60313" w:rsidRDefault="00AB0939" w:rsidP="00DA0866">
            <w:pPr>
              <w:pStyle w:val="IATableLines"/>
              <w:ind w:left="17" w:right="64"/>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sz w:val="20"/>
                <w:lang w:val="el-GR"/>
              </w:rPr>
            </w:pPr>
          </w:p>
          <w:p w14:paraId="5F4311FD" w14:textId="77777777" w:rsidR="00AB0939" w:rsidRPr="00F60313" w:rsidRDefault="00AB0939" w:rsidP="00DA0866">
            <w:pPr>
              <w:pStyle w:val="IATableLines"/>
              <w:ind w:left="17" w:right="64"/>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sz w:val="20"/>
                <w:lang w:val="el-GR"/>
              </w:rPr>
            </w:pPr>
          </w:p>
        </w:tc>
        <w:tc>
          <w:tcPr>
            <w:tcW w:w="4492" w:type="dxa"/>
            <w:vAlign w:val="center"/>
          </w:tcPr>
          <w:p w14:paraId="2B15F2A0" w14:textId="77777777" w:rsidR="00F51371" w:rsidRPr="00F60313" w:rsidRDefault="00F51371" w:rsidP="00F51371">
            <w:pPr>
              <w:pStyle w:val="IATableLines"/>
              <w:ind w:left="315"/>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sz w:val="20"/>
                <w:lang w:val="el-GR"/>
              </w:rPr>
            </w:pPr>
          </w:p>
          <w:p w14:paraId="0409A431" w14:textId="77777777" w:rsidR="00AB0939" w:rsidRPr="00F60313" w:rsidRDefault="00AB0939" w:rsidP="00DC3B22">
            <w:pPr>
              <w:pStyle w:val="IATableLines"/>
              <w:numPr>
                <w:ilvl w:val="0"/>
                <w:numId w:val="11"/>
              </w:numPr>
              <w:ind w:left="315" w:hanging="180"/>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sz w:val="20"/>
                <w:lang w:val="el-GR"/>
              </w:rPr>
            </w:pPr>
            <w:r w:rsidRPr="00F60313">
              <w:rPr>
                <w:rFonts w:asciiTheme="majorHAnsi" w:hAnsiTheme="majorHAnsi" w:cstheme="minorHAnsi"/>
                <w:sz w:val="20"/>
                <w:lang w:val="el-GR"/>
              </w:rPr>
              <w:t xml:space="preserve">Καταγραφή της κατηγορίας ατόμων ή ομάδων ή φορέων που θα ωφελήσει η εφαρμογή της ρύθμισης. </w:t>
            </w:r>
          </w:p>
          <w:p w14:paraId="00ECAAE5" w14:textId="77777777" w:rsidR="00AB0939" w:rsidRPr="00F60313" w:rsidRDefault="00AB0939" w:rsidP="00DC3B22">
            <w:pPr>
              <w:pStyle w:val="IATableLines"/>
              <w:numPr>
                <w:ilvl w:val="0"/>
                <w:numId w:val="11"/>
              </w:numPr>
              <w:ind w:left="315" w:hanging="180"/>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sz w:val="20"/>
                <w:lang w:val="el-GR"/>
              </w:rPr>
            </w:pPr>
            <w:r w:rsidRPr="00F60313">
              <w:rPr>
                <w:rFonts w:asciiTheme="majorHAnsi" w:hAnsiTheme="majorHAnsi" w:cstheme="minorHAnsi"/>
                <w:sz w:val="20"/>
                <w:lang w:val="el-GR"/>
              </w:rPr>
              <w:t xml:space="preserve">Αναφορά στον εκτιμώμενο αριθμό </w:t>
            </w:r>
            <w:r w:rsidR="00DA0866" w:rsidRPr="00F60313">
              <w:rPr>
                <w:rFonts w:asciiTheme="majorHAnsi" w:hAnsiTheme="majorHAnsi" w:cstheme="minorHAnsi"/>
                <w:sz w:val="20"/>
                <w:lang w:val="el-GR"/>
              </w:rPr>
              <w:t>-</w:t>
            </w:r>
            <w:r w:rsidRPr="00F60313">
              <w:rPr>
                <w:rFonts w:asciiTheme="majorHAnsi" w:hAnsiTheme="majorHAnsi" w:cstheme="minorHAnsi"/>
                <w:sz w:val="20"/>
                <w:lang w:val="el-GR"/>
              </w:rPr>
              <w:t>εφόσον υπάρχει</w:t>
            </w:r>
            <w:r w:rsidR="00DA0866" w:rsidRPr="00F60313">
              <w:rPr>
                <w:rFonts w:asciiTheme="majorHAnsi" w:hAnsiTheme="majorHAnsi" w:cstheme="minorHAnsi"/>
                <w:sz w:val="20"/>
                <w:lang w:val="el-GR"/>
              </w:rPr>
              <w:t>-</w:t>
            </w:r>
            <w:r w:rsidRPr="00F60313">
              <w:rPr>
                <w:rFonts w:asciiTheme="majorHAnsi" w:hAnsiTheme="majorHAnsi" w:cstheme="minorHAnsi"/>
                <w:sz w:val="20"/>
                <w:lang w:val="el-GR"/>
              </w:rPr>
              <w:t xml:space="preserve"> ατόμων ή ομάδων ή φορέων που θα επηρεαστούν από την αξιολογούμενη ρύθμιση.</w:t>
            </w:r>
          </w:p>
          <w:p w14:paraId="1264C46C" w14:textId="77777777" w:rsidR="00AD31C6" w:rsidRPr="00F60313" w:rsidRDefault="00DA0866" w:rsidP="00DC3B22">
            <w:pPr>
              <w:pStyle w:val="IATableLines"/>
              <w:numPr>
                <w:ilvl w:val="0"/>
                <w:numId w:val="11"/>
              </w:numPr>
              <w:ind w:left="315" w:hanging="180"/>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sz w:val="20"/>
                <w:lang w:val="el-GR"/>
              </w:rPr>
            </w:pPr>
            <w:r w:rsidRPr="00F60313">
              <w:rPr>
                <w:rFonts w:asciiTheme="majorHAnsi" w:hAnsiTheme="majorHAnsi" w:cstheme="minorHAnsi"/>
                <w:sz w:val="20"/>
                <w:lang w:val="el-GR"/>
              </w:rPr>
              <w:t>Ε</w:t>
            </w:r>
            <w:r w:rsidR="00AB0939" w:rsidRPr="00F60313">
              <w:rPr>
                <w:rFonts w:asciiTheme="majorHAnsi" w:hAnsiTheme="majorHAnsi" w:cstheme="minorHAnsi"/>
                <w:sz w:val="20"/>
                <w:lang w:val="el-GR"/>
              </w:rPr>
              <w:t xml:space="preserve">ιδική αναφορά εάν η ρύθμιση αφορά </w:t>
            </w:r>
            <w:r w:rsidR="0029272A" w:rsidRPr="00F60313">
              <w:rPr>
                <w:rFonts w:asciiTheme="majorHAnsi" w:hAnsiTheme="majorHAnsi" w:cstheme="minorHAnsi"/>
                <w:sz w:val="20"/>
                <w:lang w:val="el-GR"/>
              </w:rPr>
              <w:t>σε συγκεκριμένες ευάλωτες πληθυσμιακές ομάδες</w:t>
            </w:r>
            <w:r w:rsidR="00730259" w:rsidRPr="00F60313">
              <w:rPr>
                <w:rFonts w:asciiTheme="majorHAnsi" w:hAnsiTheme="majorHAnsi" w:cstheme="minorHAnsi"/>
                <w:sz w:val="20"/>
                <w:lang w:val="el-GR"/>
              </w:rPr>
              <w:t>.</w:t>
            </w:r>
            <w:r w:rsidR="00AD31C6" w:rsidRPr="00F60313">
              <w:rPr>
                <w:rFonts w:asciiTheme="majorHAnsi" w:hAnsiTheme="majorHAnsi" w:cstheme="minorHAnsi"/>
                <w:sz w:val="20"/>
                <w:lang w:val="el-GR"/>
              </w:rPr>
              <w:t xml:space="preserve"> </w:t>
            </w:r>
          </w:p>
          <w:p w14:paraId="3ED023AD" w14:textId="77777777" w:rsidR="00AB0939" w:rsidRPr="00F60313" w:rsidRDefault="00AD31C6" w:rsidP="00DC3B22">
            <w:pPr>
              <w:pStyle w:val="IATableLines"/>
              <w:numPr>
                <w:ilvl w:val="0"/>
                <w:numId w:val="11"/>
              </w:numPr>
              <w:ind w:left="315" w:hanging="180"/>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sz w:val="20"/>
                <w:lang w:val="el-GR"/>
              </w:rPr>
            </w:pPr>
            <w:r w:rsidRPr="00F60313">
              <w:rPr>
                <w:rFonts w:asciiTheme="majorHAnsi" w:hAnsiTheme="majorHAnsi" w:cstheme="minorHAnsi"/>
                <w:sz w:val="20"/>
                <w:lang w:val="el-GR"/>
              </w:rPr>
              <w:t>Απάντηση</w:t>
            </w:r>
            <w:r w:rsidRPr="00F60313">
              <w:rPr>
                <w:rFonts w:asciiTheme="majorHAnsi" w:hAnsiTheme="majorHAnsi" w:cstheme="minorHAnsi"/>
                <w:sz w:val="20"/>
                <w:lang w:val="en-US"/>
              </w:rPr>
              <w:t xml:space="preserve"> </w:t>
            </w:r>
            <w:r w:rsidRPr="00F60313">
              <w:rPr>
                <w:rFonts w:asciiTheme="majorHAnsi" w:hAnsiTheme="majorHAnsi" w:cstheme="minorHAnsi"/>
                <w:sz w:val="20"/>
                <w:lang w:val="el-GR"/>
              </w:rPr>
              <w:t>έως 100 λέξεις</w:t>
            </w:r>
            <w:r w:rsidR="00730259" w:rsidRPr="00F60313">
              <w:rPr>
                <w:rFonts w:asciiTheme="majorHAnsi" w:hAnsiTheme="majorHAnsi" w:cstheme="minorHAnsi"/>
                <w:sz w:val="20"/>
                <w:lang w:val="el-GR"/>
              </w:rPr>
              <w:t>.</w:t>
            </w:r>
          </w:p>
          <w:p w14:paraId="51F56AEB" w14:textId="77777777" w:rsidR="00F51371" w:rsidRPr="00F60313" w:rsidRDefault="00F51371" w:rsidP="00F51371">
            <w:pPr>
              <w:pStyle w:val="IATableLines"/>
              <w:ind w:left="315"/>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sz w:val="20"/>
                <w:lang w:val="el-GR"/>
              </w:rPr>
            </w:pPr>
          </w:p>
          <w:p w14:paraId="4F138B0B" w14:textId="77777777" w:rsidR="00F51371" w:rsidRPr="00F60313" w:rsidRDefault="00F51371" w:rsidP="00F51371">
            <w:pPr>
              <w:pStyle w:val="IATableLines"/>
              <w:ind w:left="315"/>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sz w:val="20"/>
                <w:lang w:val="el-GR"/>
              </w:rPr>
            </w:pPr>
          </w:p>
        </w:tc>
        <w:tc>
          <w:tcPr>
            <w:tcW w:w="4350" w:type="dxa"/>
            <w:vAlign w:val="center"/>
          </w:tcPr>
          <w:p w14:paraId="3BC9FE63" w14:textId="77777777" w:rsidR="00AB0939" w:rsidRPr="00F60313" w:rsidRDefault="0029272A" w:rsidP="0029272A">
            <w:pPr>
              <w:pStyle w:val="IATableLines"/>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sz w:val="20"/>
                <w:lang w:val="el-GR"/>
              </w:rPr>
            </w:pPr>
            <w:r w:rsidRPr="00F60313">
              <w:rPr>
                <w:rFonts w:asciiTheme="majorHAnsi" w:hAnsiTheme="majorHAnsi" w:cstheme="minorHAnsi"/>
                <w:sz w:val="20"/>
                <w:lang w:val="el-GR"/>
              </w:rPr>
              <w:t xml:space="preserve">Η αξιολογούμενη ρύθμιση αφορά άμεσα </w:t>
            </w:r>
            <w:r w:rsidR="009F1E5A" w:rsidRPr="00F60313">
              <w:rPr>
                <w:rFonts w:asciiTheme="majorHAnsi" w:hAnsiTheme="majorHAnsi" w:cstheme="minorHAnsi"/>
                <w:sz w:val="20"/>
                <w:lang w:val="el-GR"/>
              </w:rPr>
              <w:t>σ</w:t>
            </w:r>
            <w:r w:rsidRPr="00F60313">
              <w:rPr>
                <w:rFonts w:asciiTheme="majorHAnsi" w:hAnsiTheme="majorHAnsi" w:cstheme="minorHAnsi"/>
                <w:sz w:val="20"/>
                <w:lang w:val="el-GR"/>
              </w:rPr>
              <w:t xml:space="preserve">τους υπαλλήλους του στενού και ευρύτερου δημόσιου τομέα και έμμεσα </w:t>
            </w:r>
            <w:r w:rsidR="009F1E5A" w:rsidRPr="00F60313">
              <w:rPr>
                <w:rFonts w:asciiTheme="majorHAnsi" w:hAnsiTheme="majorHAnsi" w:cstheme="minorHAnsi"/>
                <w:sz w:val="20"/>
                <w:lang w:val="el-GR"/>
              </w:rPr>
              <w:t xml:space="preserve">σε </w:t>
            </w:r>
            <w:r w:rsidRPr="00F60313">
              <w:rPr>
                <w:rFonts w:asciiTheme="majorHAnsi" w:hAnsiTheme="majorHAnsi" w:cstheme="minorHAnsi"/>
                <w:sz w:val="20"/>
                <w:lang w:val="el-GR"/>
              </w:rPr>
              <w:t>όλους τους πολίτες και τα νομικά πρ</w:t>
            </w:r>
            <w:r w:rsidR="009F1E5A" w:rsidRPr="00F60313">
              <w:rPr>
                <w:rFonts w:asciiTheme="majorHAnsi" w:hAnsiTheme="majorHAnsi" w:cstheme="minorHAnsi"/>
                <w:sz w:val="20"/>
                <w:lang w:val="el-GR"/>
              </w:rPr>
              <w:t>όσωπα που συναλλάσσονται με το Δ</w:t>
            </w:r>
            <w:r w:rsidRPr="00F60313">
              <w:rPr>
                <w:rFonts w:asciiTheme="majorHAnsi" w:hAnsiTheme="majorHAnsi" w:cstheme="minorHAnsi"/>
                <w:sz w:val="20"/>
                <w:lang w:val="el-GR"/>
              </w:rPr>
              <w:t>ημόσιο.</w:t>
            </w:r>
          </w:p>
        </w:tc>
      </w:tr>
      <w:tr w:rsidR="006165D1" w:rsidRPr="00EA0617" w14:paraId="05C8116D" w14:textId="77777777" w:rsidTr="00965876">
        <w:tc>
          <w:tcPr>
            <w:cnfStyle w:val="001000000000" w:firstRow="0" w:lastRow="0" w:firstColumn="1" w:lastColumn="0" w:oddVBand="0" w:evenVBand="0" w:oddHBand="0" w:evenHBand="0" w:firstRowFirstColumn="0" w:firstRowLastColumn="0" w:lastRowFirstColumn="0" w:lastRowLastColumn="0"/>
            <w:tcW w:w="868" w:type="dxa"/>
            <w:vAlign w:val="center"/>
          </w:tcPr>
          <w:p w14:paraId="2295258E" w14:textId="77777777" w:rsidR="004D1DA1" w:rsidRPr="00EA0617" w:rsidRDefault="004D1DA1" w:rsidP="00C53A60">
            <w:pPr>
              <w:ind w:right="-37"/>
              <w:jc w:val="center"/>
              <w:rPr>
                <w:rFonts w:asciiTheme="majorHAnsi" w:hAnsiTheme="majorHAnsi"/>
                <w:color w:val="FFFFFF" w:themeColor="background1"/>
                <w:sz w:val="22"/>
                <w:szCs w:val="22"/>
              </w:rPr>
            </w:pPr>
            <w:r w:rsidRPr="00EA0617">
              <w:rPr>
                <w:rFonts w:asciiTheme="majorHAnsi" w:hAnsiTheme="majorHAnsi"/>
                <w:color w:val="FFFFFF" w:themeColor="background1"/>
                <w:sz w:val="22"/>
                <w:szCs w:val="22"/>
                <w:lang w:val="en-US"/>
              </w:rPr>
              <w:t>A</w:t>
            </w:r>
            <w:r w:rsidRPr="00EA0617">
              <w:rPr>
                <w:rFonts w:asciiTheme="majorHAnsi" w:hAnsiTheme="majorHAnsi"/>
                <w:color w:val="FFFFFF" w:themeColor="background1"/>
                <w:sz w:val="22"/>
                <w:szCs w:val="22"/>
              </w:rPr>
              <w:t>/</w:t>
            </w:r>
            <w:r w:rsidRPr="00EA0617">
              <w:rPr>
                <w:rFonts w:asciiTheme="majorHAnsi" w:hAnsiTheme="majorHAnsi"/>
                <w:color w:val="FFFFFF" w:themeColor="background1"/>
                <w:sz w:val="22"/>
                <w:szCs w:val="22"/>
                <w:lang w:val="en-US"/>
              </w:rPr>
              <w:t>A</w:t>
            </w:r>
            <w:r w:rsidRPr="00EA0617">
              <w:rPr>
                <w:rFonts w:asciiTheme="majorHAnsi" w:hAnsiTheme="majorHAnsi"/>
                <w:color w:val="FFFFFF" w:themeColor="background1"/>
                <w:sz w:val="22"/>
                <w:szCs w:val="22"/>
              </w:rPr>
              <w:t xml:space="preserve"> </w:t>
            </w:r>
            <w:r w:rsidRPr="00EA0617">
              <w:rPr>
                <w:rFonts w:asciiTheme="majorHAnsi" w:hAnsiTheme="majorHAnsi"/>
                <w:color w:val="FFFFFF" w:themeColor="background1"/>
                <w:sz w:val="22"/>
                <w:szCs w:val="22"/>
              </w:rPr>
              <w:lastRenderedPageBreak/>
              <w:t>Πεδίου</w:t>
            </w:r>
          </w:p>
        </w:tc>
        <w:tc>
          <w:tcPr>
            <w:tcW w:w="2819" w:type="dxa"/>
            <w:shd w:val="clear" w:color="auto" w:fill="67787B" w:themeFill="accent5"/>
            <w:vAlign w:val="center"/>
          </w:tcPr>
          <w:p w14:paraId="4ECE8490" w14:textId="77777777" w:rsidR="004D1DA1" w:rsidRPr="00EA0617" w:rsidRDefault="004D1DA1" w:rsidP="00C53A60">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b/>
                <w:color w:val="FFFFFF" w:themeColor="background1"/>
                <w:sz w:val="22"/>
                <w:szCs w:val="22"/>
              </w:rPr>
            </w:pPr>
            <w:r w:rsidRPr="00EA0617">
              <w:rPr>
                <w:rFonts w:asciiTheme="majorHAnsi" w:hAnsiTheme="majorHAnsi"/>
                <w:b/>
                <w:color w:val="FFFFFF" w:themeColor="background1"/>
                <w:sz w:val="22"/>
                <w:szCs w:val="22"/>
              </w:rPr>
              <w:lastRenderedPageBreak/>
              <w:t>Ερώτημα πεδίου</w:t>
            </w:r>
          </w:p>
        </w:tc>
        <w:tc>
          <w:tcPr>
            <w:tcW w:w="2879" w:type="dxa"/>
            <w:shd w:val="clear" w:color="auto" w:fill="67787B" w:themeFill="accent5"/>
            <w:vAlign w:val="center"/>
          </w:tcPr>
          <w:p w14:paraId="63C06931" w14:textId="77777777" w:rsidR="004D1DA1" w:rsidRPr="00EA0617" w:rsidRDefault="004D1DA1" w:rsidP="00C53A60">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b/>
                <w:color w:val="FFFFFF" w:themeColor="background1"/>
                <w:sz w:val="22"/>
                <w:szCs w:val="22"/>
              </w:rPr>
            </w:pPr>
            <w:r w:rsidRPr="00EA0617">
              <w:rPr>
                <w:rFonts w:asciiTheme="majorHAnsi" w:hAnsiTheme="majorHAnsi"/>
                <w:b/>
                <w:color w:val="FFFFFF" w:themeColor="background1"/>
                <w:sz w:val="22"/>
                <w:szCs w:val="22"/>
              </w:rPr>
              <w:t>Διευκρινίσεις</w:t>
            </w:r>
          </w:p>
        </w:tc>
        <w:tc>
          <w:tcPr>
            <w:tcW w:w="4492" w:type="dxa"/>
            <w:shd w:val="clear" w:color="auto" w:fill="67787B" w:themeFill="accent5"/>
            <w:vAlign w:val="center"/>
          </w:tcPr>
          <w:p w14:paraId="679077AE" w14:textId="77777777" w:rsidR="004D1DA1" w:rsidRPr="00EA0617" w:rsidRDefault="004D1DA1" w:rsidP="00C53A60">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b/>
                <w:color w:val="FFFFFF" w:themeColor="background1"/>
                <w:sz w:val="22"/>
                <w:szCs w:val="22"/>
              </w:rPr>
            </w:pPr>
            <w:r w:rsidRPr="00EA0617">
              <w:rPr>
                <w:rFonts w:asciiTheme="majorHAnsi" w:hAnsiTheme="majorHAnsi"/>
                <w:b/>
                <w:color w:val="FFFFFF" w:themeColor="background1"/>
                <w:sz w:val="22"/>
                <w:szCs w:val="22"/>
              </w:rPr>
              <w:t>Οδηγίες συμπλήρωσης</w:t>
            </w:r>
          </w:p>
        </w:tc>
        <w:tc>
          <w:tcPr>
            <w:tcW w:w="4350" w:type="dxa"/>
            <w:shd w:val="clear" w:color="auto" w:fill="67787B" w:themeFill="accent5"/>
            <w:vAlign w:val="center"/>
          </w:tcPr>
          <w:p w14:paraId="2C4C4A38" w14:textId="77777777" w:rsidR="004D1DA1" w:rsidRPr="00EA0617" w:rsidRDefault="004D1DA1" w:rsidP="00C53A60">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b/>
                <w:color w:val="FFFFFF" w:themeColor="background1"/>
                <w:sz w:val="22"/>
                <w:szCs w:val="22"/>
              </w:rPr>
            </w:pPr>
            <w:r w:rsidRPr="00EA0617">
              <w:rPr>
                <w:rFonts w:asciiTheme="majorHAnsi" w:hAnsiTheme="majorHAnsi"/>
                <w:b/>
                <w:color w:val="FFFFFF" w:themeColor="background1"/>
                <w:sz w:val="22"/>
                <w:szCs w:val="22"/>
              </w:rPr>
              <w:t>Ενδεικτικό παράδειγμα</w:t>
            </w:r>
            <w:r w:rsidR="00170748" w:rsidRPr="00EA0617">
              <w:rPr>
                <w:rStyle w:val="afffffa"/>
                <w:rFonts w:asciiTheme="majorHAnsi" w:hAnsiTheme="majorHAnsi" w:cstheme="minorHAnsi"/>
                <w:b/>
                <w:color w:val="FFFFFF" w:themeColor="background1"/>
                <w:sz w:val="22"/>
                <w:szCs w:val="22"/>
              </w:rPr>
              <w:footnoteReference w:id="3"/>
            </w:r>
          </w:p>
        </w:tc>
      </w:tr>
      <w:tr w:rsidR="006165D1" w:rsidRPr="00771123" w14:paraId="07B68255" w14:textId="77777777" w:rsidTr="009658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8" w:type="dxa"/>
            <w:vAlign w:val="center"/>
          </w:tcPr>
          <w:p w14:paraId="67513639" w14:textId="77777777" w:rsidR="00463299" w:rsidRPr="00EA0617" w:rsidRDefault="00463299" w:rsidP="00463299">
            <w:pPr>
              <w:jc w:val="center"/>
              <w:rPr>
                <w:rFonts w:asciiTheme="majorHAnsi" w:hAnsiTheme="majorHAnsi"/>
                <w:color w:val="FFFFFF" w:themeColor="background1"/>
                <w:sz w:val="22"/>
                <w:szCs w:val="22"/>
              </w:rPr>
            </w:pPr>
            <w:r w:rsidRPr="00EA0617">
              <w:rPr>
                <w:rFonts w:asciiTheme="majorHAnsi" w:hAnsiTheme="majorHAnsi"/>
                <w:color w:val="FFFFFF" w:themeColor="background1"/>
                <w:sz w:val="22"/>
                <w:szCs w:val="22"/>
              </w:rPr>
              <w:lastRenderedPageBreak/>
              <w:t>4</w:t>
            </w:r>
          </w:p>
        </w:tc>
        <w:tc>
          <w:tcPr>
            <w:tcW w:w="2819" w:type="dxa"/>
            <w:vAlign w:val="center"/>
          </w:tcPr>
          <w:p w14:paraId="319A0851" w14:textId="77777777" w:rsidR="00463299" w:rsidRPr="00246548" w:rsidRDefault="00463299" w:rsidP="008737BC">
            <w:pPr>
              <w:pStyle w:val="IAIOQ2"/>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b w:val="0"/>
                <w:lang w:val="el-GR"/>
              </w:rPr>
            </w:pPr>
            <w:bookmarkStart w:id="7" w:name="Summary2"/>
            <w:r w:rsidRPr="00246548">
              <w:rPr>
                <w:rFonts w:asciiTheme="majorHAnsi" w:hAnsiTheme="majorHAnsi" w:cstheme="minorHAnsi"/>
                <w:b w:val="0"/>
                <w:lang w:val="el-GR"/>
              </w:rPr>
              <w:t>Το εν λόγω ζήτημα έχει αντιμετωπιστεί με νομοθετική ρύθμιση στο παρελθόν;</w:t>
            </w:r>
          </w:p>
          <w:p w14:paraId="7D3DDC92" w14:textId="77777777" w:rsidR="00463299" w:rsidRPr="00246548" w:rsidRDefault="00463299" w:rsidP="008737BC">
            <w:pPr>
              <w:pStyle w:val="IAIOQ2"/>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b w:val="0"/>
                <w:lang w:val="el-GR"/>
              </w:rPr>
            </w:pPr>
            <w:r w:rsidRPr="00246548">
              <w:rPr>
                <w:rFonts w:asciiTheme="majorHAnsi" w:hAnsiTheme="majorHAnsi" w:cstheme="minorHAnsi"/>
                <w:b w:val="0"/>
                <w:lang w:val="el-GR"/>
              </w:rPr>
              <w:t xml:space="preserve">ΝΑΙ    </w:t>
            </w:r>
            <w:r w:rsidRPr="00246548">
              <w:rPr>
                <w:rFonts w:asciiTheme="majorHAnsi" w:hAnsiTheme="majorHAnsi" w:cstheme="minorHAnsi"/>
                <w:b w:val="0"/>
                <w:lang w:val="el-GR"/>
              </w:rPr>
              <w:sym w:font="Wingdings" w:char="F072"/>
            </w:r>
            <w:r w:rsidRPr="00246548">
              <w:rPr>
                <w:rFonts w:asciiTheme="majorHAnsi" w:hAnsiTheme="majorHAnsi" w:cstheme="minorHAnsi"/>
                <w:b w:val="0"/>
                <w:lang w:val="el-GR"/>
              </w:rPr>
              <w:t xml:space="preserve">   ΟΧΙ   </w:t>
            </w:r>
            <w:r w:rsidRPr="00246548">
              <w:rPr>
                <w:rFonts w:asciiTheme="majorHAnsi" w:hAnsiTheme="majorHAnsi" w:cstheme="minorHAnsi"/>
                <w:b w:val="0"/>
                <w:lang w:val="el-GR"/>
              </w:rPr>
              <w:sym w:font="Wingdings" w:char="F072"/>
            </w:r>
          </w:p>
          <w:p w14:paraId="4943C260" w14:textId="77777777" w:rsidR="00463299" w:rsidRPr="00246548" w:rsidRDefault="00463299" w:rsidP="008737BC">
            <w:pPr>
              <w:pStyle w:val="IATableLines"/>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sz w:val="20"/>
                <w:lang w:val="el-GR"/>
              </w:rPr>
            </w:pPr>
            <w:bookmarkStart w:id="8" w:name="IAIOA2"/>
            <w:bookmarkEnd w:id="7"/>
            <w:r w:rsidRPr="00246548">
              <w:rPr>
                <w:rFonts w:asciiTheme="majorHAnsi" w:hAnsiTheme="majorHAnsi" w:cstheme="minorHAnsi"/>
                <w:sz w:val="20"/>
                <w:lang w:val="el-GR"/>
              </w:rPr>
              <w:t>Εάν ναι, ποιο είναι το ισχύον νομικό πλαίσιο που ρυθμίζει το ζήτημα.</w:t>
            </w:r>
            <w:bookmarkEnd w:id="8"/>
          </w:p>
        </w:tc>
        <w:tc>
          <w:tcPr>
            <w:tcW w:w="2879" w:type="dxa"/>
            <w:vAlign w:val="center"/>
          </w:tcPr>
          <w:p w14:paraId="4784C819" w14:textId="77777777" w:rsidR="00463299" w:rsidRPr="00246548" w:rsidRDefault="00463299" w:rsidP="008737BC">
            <w:pPr>
              <w:pStyle w:val="IATableLines"/>
              <w:tabs>
                <w:tab w:val="left" w:pos="3795"/>
              </w:tabs>
              <w:ind w:left="0"/>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sz w:val="20"/>
                <w:lang w:val="el-GR"/>
              </w:rPr>
            </w:pPr>
            <w:r w:rsidRPr="00246548">
              <w:rPr>
                <w:rFonts w:asciiTheme="majorHAnsi" w:hAnsiTheme="majorHAnsi" w:cstheme="minorHAnsi"/>
                <w:sz w:val="20"/>
                <w:lang w:val="el-GR"/>
              </w:rPr>
              <w:t xml:space="preserve">Διευκρίνιση αν πρόκειται για πρωτογενή ρυθμιστική παρέμβαση ή για τροποποίηση υφιστάμενου πλαισίου. </w:t>
            </w:r>
          </w:p>
          <w:p w14:paraId="4BFD3E26" w14:textId="77777777" w:rsidR="00463299" w:rsidRPr="00246548" w:rsidRDefault="00463299" w:rsidP="005C7F33">
            <w:pPr>
              <w:pStyle w:val="IATableLines"/>
              <w:tabs>
                <w:tab w:val="left" w:pos="3795"/>
              </w:tabs>
              <w:ind w:left="0"/>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sz w:val="20"/>
                <w:lang w:val="el-GR"/>
              </w:rPr>
            </w:pPr>
            <w:r w:rsidRPr="00246548">
              <w:rPr>
                <w:rFonts w:asciiTheme="majorHAnsi" w:hAnsiTheme="majorHAnsi" w:cstheme="minorHAnsi"/>
                <w:sz w:val="20"/>
                <w:lang w:val="el-GR"/>
              </w:rPr>
              <w:t>Σε περίπτωση θετικής απάντησης, επιδιώκεται η εξαντλητική καταγραφή υφιστάμενων διατάξεων</w:t>
            </w:r>
            <w:r w:rsidR="00BD3858" w:rsidRPr="00246548">
              <w:rPr>
                <w:rFonts w:asciiTheme="majorHAnsi" w:hAnsiTheme="majorHAnsi" w:cstheme="minorHAnsi"/>
                <w:sz w:val="20"/>
                <w:lang w:val="el-GR"/>
              </w:rPr>
              <w:t>.</w:t>
            </w:r>
            <w:r w:rsidRPr="00246548">
              <w:rPr>
                <w:rFonts w:asciiTheme="majorHAnsi" w:hAnsiTheme="majorHAnsi" w:cstheme="minorHAnsi"/>
                <w:sz w:val="20"/>
                <w:lang w:val="el-GR"/>
              </w:rPr>
              <w:t xml:space="preserve"> ώστε να </w:t>
            </w:r>
            <w:r w:rsidR="005C7F33" w:rsidRPr="00246548">
              <w:rPr>
                <w:rFonts w:asciiTheme="majorHAnsi" w:hAnsiTheme="majorHAnsi" w:cstheme="minorHAnsi"/>
                <w:sz w:val="20"/>
                <w:lang w:val="el-GR"/>
              </w:rPr>
              <w:t>προκύπτει</w:t>
            </w:r>
            <w:r w:rsidRPr="00246548">
              <w:rPr>
                <w:rFonts w:asciiTheme="majorHAnsi" w:hAnsiTheme="majorHAnsi" w:cstheme="minorHAnsi"/>
                <w:sz w:val="20"/>
                <w:lang w:val="el-GR"/>
              </w:rPr>
              <w:t xml:space="preserve"> το εύρος των αλλαγών που επέρχονται.</w:t>
            </w:r>
          </w:p>
        </w:tc>
        <w:tc>
          <w:tcPr>
            <w:tcW w:w="4492" w:type="dxa"/>
            <w:vAlign w:val="center"/>
          </w:tcPr>
          <w:p w14:paraId="4D461431" w14:textId="77777777" w:rsidR="00463299" w:rsidRPr="00246548" w:rsidRDefault="00463299" w:rsidP="00DC3B22">
            <w:pPr>
              <w:pStyle w:val="IATableLines"/>
              <w:numPr>
                <w:ilvl w:val="0"/>
                <w:numId w:val="11"/>
              </w:numPr>
              <w:ind w:left="291" w:hanging="142"/>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sz w:val="20"/>
                <w:lang w:val="el-GR"/>
              </w:rPr>
            </w:pPr>
            <w:r w:rsidRPr="00246548">
              <w:rPr>
                <w:rFonts w:asciiTheme="majorHAnsi" w:hAnsiTheme="majorHAnsi" w:cstheme="minorHAnsi"/>
                <w:sz w:val="20"/>
                <w:lang w:val="el-GR"/>
              </w:rPr>
              <w:t>Επιλέγεται με Χ (</w:t>
            </w:r>
            <w:r w:rsidRPr="00246548">
              <w:rPr>
                <w:rFonts w:asciiTheme="majorHAnsi" w:hAnsiTheme="majorHAnsi" w:cstheme="minorHAnsi"/>
                <w:sz w:val="20"/>
                <w:lang w:val="el-GR"/>
              </w:rPr>
              <w:sym w:font="Wingdings" w:char="F0FD"/>
            </w:r>
            <w:r w:rsidRPr="00246548">
              <w:rPr>
                <w:rFonts w:asciiTheme="majorHAnsi" w:hAnsiTheme="majorHAnsi" w:cstheme="minorHAnsi"/>
                <w:sz w:val="20"/>
                <w:lang w:val="el-GR"/>
              </w:rPr>
              <w:t xml:space="preserve">) το αντίστοιχο εικονίδιο </w:t>
            </w:r>
            <w:r w:rsidR="00847531" w:rsidRPr="00246548">
              <w:rPr>
                <w:rFonts w:asciiTheme="majorHAnsi" w:hAnsiTheme="majorHAnsi" w:cstheme="minorHAnsi"/>
                <w:sz w:val="20"/>
                <w:lang w:val="el-GR"/>
              </w:rPr>
              <w:t xml:space="preserve"> </w:t>
            </w:r>
            <w:r w:rsidRPr="00246548">
              <w:rPr>
                <w:rFonts w:asciiTheme="majorHAnsi" w:hAnsiTheme="majorHAnsi" w:cstheme="minorHAnsi"/>
                <w:sz w:val="20"/>
                <w:lang w:val="el-GR"/>
              </w:rPr>
              <w:t>(ναι ή όχι ).</w:t>
            </w:r>
          </w:p>
          <w:p w14:paraId="14817438" w14:textId="77777777" w:rsidR="00463299" w:rsidRPr="00246548" w:rsidRDefault="00463299" w:rsidP="00DC3B22">
            <w:pPr>
              <w:pStyle w:val="IATableLines"/>
              <w:numPr>
                <w:ilvl w:val="0"/>
                <w:numId w:val="11"/>
              </w:numPr>
              <w:ind w:left="291" w:hanging="142"/>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sz w:val="20"/>
                <w:lang w:val="el-GR"/>
              </w:rPr>
            </w:pPr>
            <w:r w:rsidRPr="00246548">
              <w:rPr>
                <w:rFonts w:asciiTheme="majorHAnsi" w:hAnsiTheme="majorHAnsi" w:cstheme="minorHAnsi"/>
                <w:sz w:val="20"/>
                <w:lang w:val="el-GR"/>
              </w:rPr>
              <w:t>Η απάντηση είναι θετική εάν υπάρχουν ρυθμίσεις που τροποποιούνται, καταργούνται, συμπληρώνονται ή αντικαθίστανται από την αξιολογούμενη ρύθμιση.</w:t>
            </w:r>
          </w:p>
          <w:p w14:paraId="455448B5" w14:textId="77777777" w:rsidR="00463299" w:rsidRPr="00246548" w:rsidRDefault="00463299" w:rsidP="00DC3B22">
            <w:pPr>
              <w:pStyle w:val="IATableLines"/>
              <w:numPr>
                <w:ilvl w:val="0"/>
                <w:numId w:val="11"/>
              </w:numPr>
              <w:ind w:left="291" w:hanging="142"/>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sz w:val="20"/>
                <w:lang w:val="el-GR"/>
              </w:rPr>
            </w:pPr>
            <w:r w:rsidRPr="00246548">
              <w:rPr>
                <w:rFonts w:asciiTheme="majorHAnsi" w:hAnsiTheme="majorHAnsi" w:cstheme="minorHAnsi"/>
                <w:sz w:val="20"/>
                <w:lang w:val="el-GR"/>
              </w:rPr>
              <w:t>Στην περίπτωση θετικής απάντησης να γίνει απλή παράθεση των σχετικών ρυθμίσεων με τη μορφή: «Αριθμός νομοθετήματος, αριθμός ΦΕΚ, σχετικό άρθρο, σχετική παράγραφος».</w:t>
            </w:r>
          </w:p>
          <w:p w14:paraId="4D7622B7" w14:textId="77777777" w:rsidR="00D85DFB" w:rsidRPr="00246548" w:rsidRDefault="00463299" w:rsidP="005C7F33">
            <w:pPr>
              <w:pStyle w:val="IATableLines"/>
              <w:numPr>
                <w:ilvl w:val="0"/>
                <w:numId w:val="11"/>
              </w:numPr>
              <w:ind w:left="291" w:hanging="142"/>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sz w:val="20"/>
                <w:lang w:val="el-GR"/>
              </w:rPr>
            </w:pPr>
            <w:r w:rsidRPr="00246548">
              <w:rPr>
                <w:rFonts w:asciiTheme="majorHAnsi" w:hAnsiTheme="majorHAnsi" w:cstheme="minorHAnsi"/>
                <w:sz w:val="20"/>
                <w:lang w:val="el-GR"/>
              </w:rPr>
              <w:t xml:space="preserve">Στο </w:t>
            </w:r>
            <w:r w:rsidR="008737BC" w:rsidRPr="00246548">
              <w:rPr>
                <w:rFonts w:asciiTheme="majorHAnsi" w:hAnsiTheme="majorHAnsi" w:cstheme="minorHAnsi"/>
                <w:sz w:val="20"/>
                <w:lang w:val="el-GR"/>
              </w:rPr>
              <w:t>πεδίο</w:t>
            </w:r>
            <w:r w:rsidRPr="00246548">
              <w:rPr>
                <w:rFonts w:asciiTheme="majorHAnsi" w:hAnsiTheme="majorHAnsi" w:cstheme="minorHAnsi"/>
                <w:sz w:val="20"/>
                <w:lang w:val="el-GR"/>
              </w:rPr>
              <w:t xml:space="preserve"> αυτό δεν αναγράφεται το περιεχόμενο των υφιστάμενων διατάξεων (βλ. κατωτέρω </w:t>
            </w:r>
            <w:r w:rsidR="008E6161" w:rsidRPr="00246548">
              <w:rPr>
                <w:rFonts w:asciiTheme="majorHAnsi" w:hAnsiTheme="majorHAnsi" w:cstheme="minorHAnsi"/>
                <w:sz w:val="20"/>
                <w:lang w:val="el-GR"/>
              </w:rPr>
              <w:t>π</w:t>
            </w:r>
            <w:r w:rsidRPr="00246548">
              <w:rPr>
                <w:rFonts w:asciiTheme="majorHAnsi" w:hAnsiTheme="majorHAnsi" w:cstheme="minorHAnsi"/>
                <w:sz w:val="20"/>
                <w:lang w:val="el-GR"/>
              </w:rPr>
              <w:t xml:space="preserve">εδίο </w:t>
            </w:r>
            <w:r w:rsidR="00E01BB5" w:rsidRPr="00246548">
              <w:rPr>
                <w:rFonts w:asciiTheme="majorHAnsi" w:hAnsiTheme="majorHAnsi" w:cstheme="minorHAnsi"/>
                <w:sz w:val="20"/>
                <w:lang w:val="el-GR"/>
              </w:rPr>
              <w:t>5</w:t>
            </w:r>
            <w:r w:rsidRPr="00246548">
              <w:rPr>
                <w:rFonts w:asciiTheme="majorHAnsi" w:hAnsiTheme="majorHAnsi" w:cstheme="minorHAnsi"/>
                <w:sz w:val="20"/>
                <w:lang w:val="el-GR"/>
              </w:rPr>
              <w:t xml:space="preserve"> όπου γίνεται αυτή η καταγραφή). </w:t>
            </w:r>
          </w:p>
        </w:tc>
        <w:tc>
          <w:tcPr>
            <w:tcW w:w="4350" w:type="dxa"/>
            <w:vAlign w:val="center"/>
          </w:tcPr>
          <w:p w14:paraId="481EB3F3" w14:textId="77777777" w:rsidR="001C2C00" w:rsidRPr="00246548" w:rsidRDefault="001C2C00" w:rsidP="001C2C00">
            <w:pP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sz w:val="20"/>
                <w:szCs w:val="20"/>
              </w:rPr>
            </w:pPr>
            <w:r w:rsidRPr="00246548">
              <w:rPr>
                <w:rFonts w:asciiTheme="majorHAnsi" w:hAnsiTheme="majorHAnsi" w:cstheme="minorHAnsi"/>
                <w:sz w:val="20"/>
                <w:szCs w:val="20"/>
              </w:rPr>
              <w:t xml:space="preserve">                                </w:t>
            </w:r>
            <w:r w:rsidR="00CB6968" w:rsidRPr="00246548">
              <w:rPr>
                <w:rFonts w:asciiTheme="majorHAnsi" w:hAnsiTheme="majorHAnsi" w:cstheme="minorHAnsi"/>
                <w:sz w:val="20"/>
                <w:szCs w:val="20"/>
                <w:u w:val="single"/>
              </w:rPr>
              <w:t>ΝΑΙ</w:t>
            </w:r>
            <w:r w:rsidRPr="00246548">
              <w:rPr>
                <w:rFonts w:asciiTheme="majorHAnsi" w:hAnsiTheme="majorHAnsi" w:cstheme="minorHAnsi"/>
                <w:sz w:val="20"/>
                <w:szCs w:val="20"/>
              </w:rPr>
              <w:t xml:space="preserve">  </w:t>
            </w:r>
            <w:r w:rsidRPr="00246548">
              <w:rPr>
                <w:rFonts w:asciiTheme="majorHAnsi" w:hAnsiTheme="majorHAnsi" w:cstheme="minorHAnsi"/>
                <w:sz w:val="20"/>
                <w:szCs w:val="20"/>
              </w:rPr>
              <w:sym w:font="Wingdings" w:char="F0FD"/>
            </w:r>
          </w:p>
          <w:p w14:paraId="5CEA5993" w14:textId="77777777" w:rsidR="001C2C00" w:rsidRPr="00246548" w:rsidRDefault="001C2C00" w:rsidP="001C2C00">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sz w:val="20"/>
                <w:szCs w:val="20"/>
              </w:rPr>
            </w:pPr>
          </w:p>
          <w:p w14:paraId="257B569D" w14:textId="77777777" w:rsidR="00463299" w:rsidRPr="00246548" w:rsidRDefault="004C4D11" w:rsidP="001C2C00">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rPr>
            </w:pPr>
            <w:r w:rsidRPr="00246548">
              <w:rPr>
                <w:rFonts w:asciiTheme="majorHAnsi" w:hAnsiTheme="majorHAnsi" w:cstheme="minorHAnsi"/>
                <w:sz w:val="20"/>
                <w:szCs w:val="20"/>
              </w:rPr>
              <w:t>ΝΔ 400/1970 (Α’ 10)</w:t>
            </w:r>
          </w:p>
        </w:tc>
      </w:tr>
      <w:tr w:rsidR="006165D1" w:rsidRPr="00EA0617" w14:paraId="7D3C5432" w14:textId="77777777" w:rsidTr="00965876">
        <w:tc>
          <w:tcPr>
            <w:cnfStyle w:val="001000000000" w:firstRow="0" w:lastRow="0" w:firstColumn="1" w:lastColumn="0" w:oddVBand="0" w:evenVBand="0" w:oddHBand="0" w:evenHBand="0" w:firstRowFirstColumn="0" w:firstRowLastColumn="0" w:lastRowFirstColumn="0" w:lastRowLastColumn="0"/>
            <w:tcW w:w="868" w:type="dxa"/>
            <w:vAlign w:val="center"/>
          </w:tcPr>
          <w:p w14:paraId="7FB29A51" w14:textId="77777777" w:rsidR="00463299" w:rsidRPr="00EA0617" w:rsidRDefault="00463299" w:rsidP="00463299">
            <w:pPr>
              <w:jc w:val="center"/>
              <w:rPr>
                <w:rFonts w:asciiTheme="majorHAnsi" w:hAnsiTheme="majorHAnsi"/>
                <w:color w:val="FFFFFF" w:themeColor="background1"/>
                <w:sz w:val="22"/>
                <w:szCs w:val="22"/>
              </w:rPr>
            </w:pPr>
            <w:r w:rsidRPr="00EA0617">
              <w:rPr>
                <w:rFonts w:asciiTheme="majorHAnsi" w:hAnsiTheme="majorHAnsi"/>
                <w:color w:val="FFFFFF" w:themeColor="background1"/>
                <w:sz w:val="22"/>
                <w:szCs w:val="22"/>
              </w:rPr>
              <w:t>5</w:t>
            </w:r>
          </w:p>
        </w:tc>
        <w:tc>
          <w:tcPr>
            <w:tcW w:w="2819" w:type="dxa"/>
            <w:vAlign w:val="center"/>
          </w:tcPr>
          <w:p w14:paraId="01D71269" w14:textId="77777777" w:rsidR="00463299" w:rsidRPr="00246548" w:rsidRDefault="00463299" w:rsidP="003E41E8">
            <w:pPr>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sz w:val="20"/>
                <w:szCs w:val="20"/>
              </w:rPr>
            </w:pPr>
            <w:r w:rsidRPr="00246548">
              <w:rPr>
                <w:rFonts w:asciiTheme="majorHAnsi" w:hAnsiTheme="majorHAnsi" w:cstheme="minorHAnsi"/>
                <w:sz w:val="20"/>
                <w:szCs w:val="20"/>
              </w:rPr>
              <w:t>Γιατί δεν είναι δυνατό να αντιμετωπιστεί στο πλαίσιο υφιστάμενης νομοθεσίας</w:t>
            </w:r>
          </w:p>
          <w:p w14:paraId="32E9F8B9" w14:textId="77777777" w:rsidR="00463299" w:rsidRPr="00246548" w:rsidRDefault="00463299" w:rsidP="005043D2">
            <w:pPr>
              <w:ind w:left="299" w:hanging="299"/>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sz w:val="20"/>
                <w:szCs w:val="20"/>
              </w:rPr>
            </w:pPr>
            <w:r w:rsidRPr="00246548">
              <w:rPr>
                <w:rFonts w:asciiTheme="majorHAnsi" w:hAnsiTheme="majorHAnsi" w:cstheme="minorHAnsi"/>
                <w:sz w:val="20"/>
                <w:szCs w:val="20"/>
                <w:lang w:val="en-US"/>
              </w:rPr>
              <w:t>i</w:t>
            </w:r>
            <w:r w:rsidRPr="00246548">
              <w:rPr>
                <w:rFonts w:asciiTheme="majorHAnsi" w:hAnsiTheme="majorHAnsi" w:cstheme="minorHAnsi"/>
                <w:sz w:val="20"/>
                <w:szCs w:val="20"/>
              </w:rPr>
              <w:t xml:space="preserve">) </w:t>
            </w:r>
            <w:r w:rsidR="005043D2" w:rsidRPr="00246548">
              <w:rPr>
                <w:rFonts w:asciiTheme="majorHAnsi" w:hAnsiTheme="majorHAnsi" w:cstheme="minorHAnsi"/>
                <w:sz w:val="20"/>
                <w:szCs w:val="20"/>
              </w:rPr>
              <w:t xml:space="preserve">  </w:t>
            </w:r>
            <w:r w:rsidR="00A5252F" w:rsidRPr="00246548">
              <w:rPr>
                <w:rFonts w:asciiTheme="majorHAnsi" w:hAnsiTheme="majorHAnsi" w:cstheme="minorHAnsi"/>
                <w:sz w:val="20"/>
                <w:szCs w:val="20"/>
              </w:rPr>
              <w:t xml:space="preserve"> </w:t>
            </w:r>
            <w:r w:rsidRPr="00246548">
              <w:rPr>
                <w:rFonts w:asciiTheme="majorHAnsi" w:hAnsiTheme="majorHAnsi" w:cstheme="minorHAnsi"/>
                <w:sz w:val="20"/>
                <w:szCs w:val="20"/>
              </w:rPr>
              <w:t xml:space="preserve">με </w:t>
            </w:r>
            <w:r w:rsidR="0049265D" w:rsidRPr="00246548">
              <w:rPr>
                <w:rFonts w:asciiTheme="majorHAnsi" w:hAnsiTheme="majorHAnsi" w:cstheme="minorHAnsi"/>
                <w:sz w:val="20"/>
                <w:szCs w:val="20"/>
              </w:rPr>
              <w:t>αλλαγή προεδρικού διατάγματος</w:t>
            </w:r>
            <w:r w:rsidR="006165D1" w:rsidRPr="00246548">
              <w:rPr>
                <w:rFonts w:asciiTheme="majorHAnsi" w:hAnsiTheme="majorHAnsi" w:cstheme="minorHAnsi"/>
                <w:sz w:val="20"/>
                <w:szCs w:val="20"/>
              </w:rPr>
              <w:t xml:space="preserve">, υπουργικής απόφασης ή άλλης </w:t>
            </w:r>
            <w:r w:rsidR="00BD3858" w:rsidRPr="00246548">
              <w:rPr>
                <w:rFonts w:asciiTheme="majorHAnsi" w:hAnsiTheme="majorHAnsi" w:cstheme="minorHAnsi"/>
                <w:sz w:val="20"/>
                <w:szCs w:val="20"/>
              </w:rPr>
              <w:t>κανονιστική</w:t>
            </w:r>
            <w:r w:rsidR="006165D1" w:rsidRPr="00246548">
              <w:rPr>
                <w:rFonts w:asciiTheme="majorHAnsi" w:hAnsiTheme="majorHAnsi" w:cstheme="minorHAnsi"/>
                <w:sz w:val="20"/>
                <w:szCs w:val="20"/>
              </w:rPr>
              <w:t>ς</w:t>
            </w:r>
            <w:r w:rsidR="00BD3858" w:rsidRPr="00246548">
              <w:rPr>
                <w:rFonts w:asciiTheme="majorHAnsi" w:hAnsiTheme="majorHAnsi" w:cstheme="minorHAnsi"/>
                <w:sz w:val="20"/>
                <w:szCs w:val="20"/>
              </w:rPr>
              <w:t xml:space="preserve"> πράξη</w:t>
            </w:r>
            <w:r w:rsidR="006165D1" w:rsidRPr="00246548">
              <w:rPr>
                <w:rFonts w:asciiTheme="majorHAnsi" w:hAnsiTheme="majorHAnsi" w:cstheme="minorHAnsi"/>
                <w:sz w:val="20"/>
                <w:szCs w:val="20"/>
              </w:rPr>
              <w:t>ς;</w:t>
            </w:r>
          </w:p>
          <w:p w14:paraId="54F79BFD" w14:textId="77777777" w:rsidR="00463299" w:rsidRPr="00246548" w:rsidRDefault="00463299" w:rsidP="005043D2">
            <w:pPr>
              <w:ind w:left="299" w:hanging="299"/>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sz w:val="20"/>
                <w:szCs w:val="20"/>
              </w:rPr>
            </w:pPr>
            <w:r w:rsidRPr="00246548">
              <w:rPr>
                <w:rFonts w:asciiTheme="majorHAnsi" w:hAnsiTheme="majorHAnsi" w:cstheme="minorHAnsi"/>
                <w:sz w:val="20"/>
                <w:szCs w:val="20"/>
                <w:lang w:val="en-US"/>
              </w:rPr>
              <w:t>ii</w:t>
            </w:r>
            <w:r w:rsidRPr="00246548">
              <w:rPr>
                <w:rFonts w:asciiTheme="majorHAnsi" w:hAnsiTheme="majorHAnsi" w:cstheme="minorHAnsi"/>
                <w:sz w:val="20"/>
                <w:szCs w:val="20"/>
              </w:rPr>
              <w:t xml:space="preserve">) </w:t>
            </w:r>
            <w:r w:rsidR="005043D2" w:rsidRPr="00246548">
              <w:rPr>
                <w:rFonts w:asciiTheme="majorHAnsi" w:hAnsiTheme="majorHAnsi" w:cstheme="minorHAnsi"/>
                <w:sz w:val="20"/>
                <w:szCs w:val="20"/>
              </w:rPr>
              <w:t xml:space="preserve"> </w:t>
            </w:r>
            <w:r w:rsidRPr="00246548">
              <w:rPr>
                <w:rFonts w:asciiTheme="majorHAnsi" w:hAnsiTheme="majorHAnsi" w:cstheme="minorHAnsi"/>
                <w:sz w:val="20"/>
                <w:szCs w:val="20"/>
              </w:rPr>
              <w:t>με αλλαγή διοικητικής πρακτικής</w:t>
            </w:r>
            <w:r w:rsidR="006165D1" w:rsidRPr="00246548">
              <w:rPr>
                <w:rFonts w:asciiTheme="majorHAnsi" w:hAnsiTheme="majorHAnsi" w:cstheme="minorHAnsi"/>
                <w:sz w:val="20"/>
                <w:szCs w:val="20"/>
              </w:rPr>
              <w:t xml:space="preserve"> συμπεριλαμβανομένης της δυνατότητας νέας ερμηνευτικής προσέγγισης της υφιστάμενης νομοθεσίας;</w:t>
            </w:r>
          </w:p>
          <w:p w14:paraId="3A280E08" w14:textId="77777777" w:rsidR="00463299" w:rsidRPr="00246548" w:rsidRDefault="00463299" w:rsidP="005043D2">
            <w:pPr>
              <w:ind w:left="299" w:hanging="299"/>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rPr>
            </w:pPr>
            <w:r w:rsidRPr="00246548">
              <w:rPr>
                <w:rFonts w:asciiTheme="majorHAnsi" w:hAnsiTheme="majorHAnsi" w:cstheme="minorHAnsi"/>
                <w:sz w:val="20"/>
                <w:szCs w:val="20"/>
                <w:lang w:val="en-US"/>
              </w:rPr>
              <w:t>iii</w:t>
            </w:r>
            <w:r w:rsidRPr="00246548">
              <w:rPr>
                <w:rFonts w:asciiTheme="majorHAnsi" w:hAnsiTheme="majorHAnsi" w:cstheme="minorHAnsi"/>
                <w:sz w:val="20"/>
                <w:szCs w:val="20"/>
              </w:rPr>
              <w:t>) με διάθεση περισσότερων ανθρώπινων και υλικών πόρων;</w:t>
            </w:r>
          </w:p>
        </w:tc>
        <w:tc>
          <w:tcPr>
            <w:tcW w:w="2879" w:type="dxa"/>
            <w:vAlign w:val="center"/>
          </w:tcPr>
          <w:p w14:paraId="2DAF0992" w14:textId="77777777" w:rsidR="00463299" w:rsidRPr="00246548" w:rsidRDefault="00463299" w:rsidP="003E41E8">
            <w:pPr>
              <w:pStyle w:val="IATableLines"/>
              <w:ind w:left="0"/>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sz w:val="20"/>
                <w:lang w:val="el-GR"/>
              </w:rPr>
            </w:pPr>
            <w:r w:rsidRPr="00246548">
              <w:rPr>
                <w:rFonts w:asciiTheme="majorHAnsi" w:hAnsiTheme="majorHAnsi" w:cstheme="minorHAnsi"/>
                <w:sz w:val="20"/>
                <w:lang w:val="el-GR"/>
              </w:rPr>
              <w:t>Η ερώτηση αποσκοπεί στο να διαπιστωθεί εάν διερευνήθηκαν οι δυνατότητες αξιοποίησης του υφιστάμενου ρυθμιστικού πλαισίου</w:t>
            </w:r>
            <w:r w:rsidR="00BD3858" w:rsidRPr="00246548">
              <w:rPr>
                <w:rFonts w:asciiTheme="majorHAnsi" w:hAnsiTheme="majorHAnsi" w:cstheme="minorHAnsi"/>
                <w:sz w:val="20"/>
                <w:lang w:val="el-GR"/>
              </w:rPr>
              <w:t>,</w:t>
            </w:r>
            <w:r w:rsidRPr="00246548">
              <w:rPr>
                <w:rFonts w:asciiTheme="majorHAnsi" w:hAnsiTheme="majorHAnsi" w:cstheme="minorHAnsi"/>
                <w:sz w:val="20"/>
                <w:lang w:val="el-GR"/>
              </w:rPr>
              <w:t xml:space="preserve"> πριν </w:t>
            </w:r>
            <w:r w:rsidR="00BD3858" w:rsidRPr="00246548">
              <w:rPr>
                <w:rFonts w:asciiTheme="majorHAnsi" w:hAnsiTheme="majorHAnsi" w:cstheme="minorHAnsi"/>
                <w:sz w:val="20"/>
                <w:lang w:val="el-GR"/>
              </w:rPr>
              <w:t>προταθεί μια νέα ρυθμιστική παρέμβαση</w:t>
            </w:r>
            <w:r w:rsidRPr="00246548">
              <w:rPr>
                <w:rFonts w:asciiTheme="majorHAnsi" w:hAnsiTheme="majorHAnsi" w:cstheme="minorHAnsi"/>
                <w:sz w:val="20"/>
                <w:lang w:val="el-GR"/>
              </w:rPr>
              <w:t>.</w:t>
            </w:r>
          </w:p>
          <w:p w14:paraId="2F0EF683" w14:textId="77777777" w:rsidR="00463299" w:rsidRPr="00246548" w:rsidRDefault="00463299" w:rsidP="00D85DFB">
            <w:pPr>
              <w:pStyle w:val="IATableLines"/>
              <w:ind w:left="0"/>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sz w:val="20"/>
                <w:lang w:val="el-GR"/>
              </w:rPr>
            </w:pPr>
            <w:r w:rsidRPr="00246548">
              <w:rPr>
                <w:rFonts w:asciiTheme="majorHAnsi" w:hAnsiTheme="majorHAnsi" w:cstheme="minorHAnsi"/>
                <w:sz w:val="20"/>
                <w:lang w:val="el-GR"/>
              </w:rPr>
              <w:t>Η αναφορά στη διοικητική πρακτική γίνεται γιατί σε ορισμένες περιπτώσεις τα προβλήματα οφείλονται όχι στις κ</w:t>
            </w:r>
            <w:r w:rsidR="00BD3858" w:rsidRPr="00246548">
              <w:rPr>
                <w:rFonts w:asciiTheme="majorHAnsi" w:hAnsiTheme="majorHAnsi" w:cstheme="minorHAnsi"/>
                <w:sz w:val="20"/>
                <w:lang w:val="el-GR"/>
              </w:rPr>
              <w:t>είμενες</w:t>
            </w:r>
            <w:r w:rsidRPr="00246548">
              <w:rPr>
                <w:rFonts w:asciiTheme="majorHAnsi" w:hAnsiTheme="majorHAnsi" w:cstheme="minorHAnsi"/>
                <w:sz w:val="20"/>
                <w:lang w:val="el-GR"/>
              </w:rPr>
              <w:t xml:space="preserve"> διατάξεις αλλά στην εφαρμογή τους στην πράξη από τις αρμόδιες υπηρεσίες. </w:t>
            </w:r>
          </w:p>
        </w:tc>
        <w:tc>
          <w:tcPr>
            <w:tcW w:w="4492" w:type="dxa"/>
            <w:vAlign w:val="center"/>
          </w:tcPr>
          <w:p w14:paraId="6C13DC93" w14:textId="77777777" w:rsidR="00463299" w:rsidRPr="00246548" w:rsidRDefault="00463299" w:rsidP="00DC3B22">
            <w:pPr>
              <w:pStyle w:val="IATableLines"/>
              <w:numPr>
                <w:ilvl w:val="0"/>
                <w:numId w:val="11"/>
              </w:numPr>
              <w:ind w:left="315" w:hanging="180"/>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sz w:val="20"/>
                <w:lang w:val="el-GR"/>
              </w:rPr>
            </w:pPr>
            <w:r w:rsidRPr="00246548">
              <w:rPr>
                <w:rFonts w:asciiTheme="majorHAnsi" w:hAnsiTheme="majorHAnsi" w:cstheme="minorHAnsi"/>
                <w:sz w:val="20"/>
                <w:lang w:val="el-GR"/>
              </w:rPr>
              <w:t xml:space="preserve">Για κάθε νομοθετική ρύθμιση που καταγράφηκε στο προηγούμενο </w:t>
            </w:r>
            <w:r w:rsidR="008E6161" w:rsidRPr="00246548">
              <w:rPr>
                <w:rFonts w:asciiTheme="majorHAnsi" w:hAnsiTheme="majorHAnsi" w:cstheme="minorHAnsi"/>
                <w:sz w:val="20"/>
                <w:lang w:val="el-GR"/>
              </w:rPr>
              <w:t>π</w:t>
            </w:r>
            <w:r w:rsidRPr="00246548">
              <w:rPr>
                <w:rFonts w:asciiTheme="majorHAnsi" w:hAnsiTheme="majorHAnsi" w:cstheme="minorHAnsi"/>
                <w:sz w:val="20"/>
                <w:lang w:val="el-GR"/>
              </w:rPr>
              <w:t>εδίο 4, θα πρέπει να παρα</w:t>
            </w:r>
            <w:r w:rsidR="00841BD6" w:rsidRPr="00246548">
              <w:rPr>
                <w:rFonts w:asciiTheme="majorHAnsi" w:hAnsiTheme="majorHAnsi" w:cstheme="minorHAnsi"/>
                <w:sz w:val="20"/>
                <w:lang w:val="el-GR"/>
              </w:rPr>
              <w:t xml:space="preserve">τεθούν οι λόγοι </w:t>
            </w:r>
            <w:r w:rsidRPr="00246548">
              <w:rPr>
                <w:rFonts w:asciiTheme="majorHAnsi" w:hAnsiTheme="majorHAnsi" w:cstheme="minorHAnsi"/>
                <w:sz w:val="20"/>
                <w:lang w:val="el-GR"/>
              </w:rPr>
              <w:t xml:space="preserve">για τους οποίους αυτή δεν καλύπτει τις απαιτήσεις του προβλήματος που </w:t>
            </w:r>
            <w:r w:rsidR="00841BD6" w:rsidRPr="00246548">
              <w:rPr>
                <w:rFonts w:asciiTheme="majorHAnsi" w:hAnsiTheme="majorHAnsi" w:cstheme="minorHAnsi"/>
                <w:sz w:val="20"/>
                <w:lang w:val="el-GR"/>
              </w:rPr>
              <w:t>περιγράφεται</w:t>
            </w:r>
            <w:r w:rsidRPr="00246548">
              <w:rPr>
                <w:rFonts w:asciiTheme="majorHAnsi" w:hAnsiTheme="majorHAnsi" w:cstheme="minorHAnsi"/>
                <w:sz w:val="20"/>
                <w:lang w:val="el-GR"/>
              </w:rPr>
              <w:t xml:space="preserve"> στο </w:t>
            </w:r>
            <w:r w:rsidR="008E6161" w:rsidRPr="00246548">
              <w:rPr>
                <w:rFonts w:asciiTheme="majorHAnsi" w:hAnsiTheme="majorHAnsi" w:cstheme="minorHAnsi"/>
                <w:sz w:val="20"/>
                <w:lang w:val="el-GR"/>
              </w:rPr>
              <w:t>π</w:t>
            </w:r>
            <w:r w:rsidRPr="00246548">
              <w:rPr>
                <w:rFonts w:asciiTheme="majorHAnsi" w:hAnsiTheme="majorHAnsi" w:cstheme="minorHAnsi"/>
                <w:sz w:val="20"/>
                <w:lang w:val="el-GR"/>
              </w:rPr>
              <w:t xml:space="preserve">εδίο 1. </w:t>
            </w:r>
          </w:p>
          <w:p w14:paraId="5101DD33" w14:textId="77777777" w:rsidR="00463299" w:rsidRPr="00246548" w:rsidRDefault="00463299" w:rsidP="00DC3B22">
            <w:pPr>
              <w:pStyle w:val="IATableLines"/>
              <w:numPr>
                <w:ilvl w:val="0"/>
                <w:numId w:val="11"/>
              </w:numPr>
              <w:ind w:left="315" w:hanging="180"/>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sz w:val="20"/>
                <w:lang w:val="el-GR"/>
              </w:rPr>
            </w:pPr>
            <w:r w:rsidRPr="00246548">
              <w:rPr>
                <w:rFonts w:asciiTheme="majorHAnsi" w:hAnsiTheme="majorHAnsi" w:cstheme="minorHAnsi"/>
                <w:sz w:val="20"/>
                <w:lang w:val="el-GR"/>
              </w:rPr>
              <w:t xml:space="preserve">Εφόσον οι υφιστάμενες νομοθετικές ρυθμίσεις περιλαμβάνουν εξουσιοδοτικές διατάξεις, θα πρέπει να </w:t>
            </w:r>
            <w:r w:rsidR="00D85DFB" w:rsidRPr="00246548">
              <w:rPr>
                <w:rFonts w:asciiTheme="majorHAnsi" w:hAnsiTheme="majorHAnsi" w:cstheme="minorHAnsi"/>
                <w:sz w:val="20"/>
                <w:lang w:val="el-GR"/>
              </w:rPr>
              <w:t xml:space="preserve">παρατεθούν οι λόγοι </w:t>
            </w:r>
            <w:r w:rsidRPr="00246548">
              <w:rPr>
                <w:rFonts w:asciiTheme="majorHAnsi" w:hAnsiTheme="majorHAnsi" w:cstheme="minorHAnsi"/>
                <w:sz w:val="20"/>
                <w:lang w:val="el-GR"/>
              </w:rPr>
              <w:t xml:space="preserve">για τους οποίους αυτές δεν παρέχουν επαρκές εξουσιοδοτικό πλαίσιο για την έκδοση των απαιτούμενων </w:t>
            </w:r>
            <w:r w:rsidR="00BD3858" w:rsidRPr="00246548">
              <w:rPr>
                <w:rFonts w:asciiTheme="majorHAnsi" w:hAnsiTheme="majorHAnsi" w:cstheme="minorHAnsi"/>
                <w:sz w:val="20"/>
                <w:lang w:val="el-GR"/>
              </w:rPr>
              <w:t>κανονιστικών πράξεων</w:t>
            </w:r>
            <w:r w:rsidRPr="00246548">
              <w:rPr>
                <w:rFonts w:asciiTheme="majorHAnsi" w:hAnsiTheme="majorHAnsi" w:cstheme="minorHAnsi"/>
                <w:sz w:val="20"/>
                <w:lang w:val="el-GR"/>
              </w:rPr>
              <w:t>.</w:t>
            </w:r>
          </w:p>
          <w:p w14:paraId="4F8FD9A6" w14:textId="77777777" w:rsidR="00D85DFB" w:rsidRPr="00246548" w:rsidRDefault="004C4D11" w:rsidP="00DC3B22">
            <w:pPr>
              <w:pStyle w:val="IATableLines"/>
              <w:numPr>
                <w:ilvl w:val="0"/>
                <w:numId w:val="11"/>
              </w:numPr>
              <w:ind w:left="315" w:hanging="180"/>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sz w:val="20"/>
                <w:lang w:val="el-GR"/>
              </w:rPr>
            </w:pPr>
            <w:r w:rsidRPr="00246548">
              <w:rPr>
                <w:rFonts w:asciiTheme="majorHAnsi" w:hAnsiTheme="majorHAnsi" w:cstheme="minorHAnsi"/>
                <w:sz w:val="20"/>
                <w:lang w:val="el-GR"/>
              </w:rPr>
              <w:t>Καταγραφή τυχόν ανεπιτυχούς διερεύνησης δυνατοτήτων αλλαγής του τρόπου εφαρμογής της υφιστάμενης νομοθεσίας με νέες  εγκυκλίους και οδηγίες</w:t>
            </w:r>
            <w:r w:rsidR="00D85DFB" w:rsidRPr="00246548">
              <w:rPr>
                <w:rFonts w:asciiTheme="majorHAnsi" w:hAnsiTheme="majorHAnsi" w:cstheme="minorHAnsi"/>
                <w:sz w:val="20"/>
                <w:lang w:val="el-GR"/>
              </w:rPr>
              <w:t>.</w:t>
            </w:r>
          </w:p>
          <w:p w14:paraId="5C9D9343" w14:textId="77777777" w:rsidR="00D85DFB" w:rsidRPr="00246548" w:rsidRDefault="00463299" w:rsidP="00292DA2">
            <w:pPr>
              <w:pStyle w:val="IATableLines"/>
              <w:numPr>
                <w:ilvl w:val="0"/>
                <w:numId w:val="11"/>
              </w:numPr>
              <w:ind w:left="315" w:hanging="180"/>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sz w:val="20"/>
                <w:lang w:val="el-GR"/>
              </w:rPr>
            </w:pPr>
            <w:r w:rsidRPr="00246548">
              <w:rPr>
                <w:rFonts w:asciiTheme="majorHAnsi" w:hAnsiTheme="majorHAnsi" w:cstheme="minorHAnsi"/>
                <w:sz w:val="20"/>
                <w:lang w:val="el-GR"/>
              </w:rPr>
              <w:t>Απάντηση έως 1</w:t>
            </w:r>
            <w:r w:rsidR="00847531" w:rsidRPr="00246548">
              <w:rPr>
                <w:rFonts w:asciiTheme="majorHAnsi" w:hAnsiTheme="majorHAnsi" w:cstheme="minorHAnsi"/>
                <w:sz w:val="20"/>
                <w:lang w:val="el-GR"/>
              </w:rPr>
              <w:t>5</w:t>
            </w:r>
            <w:r w:rsidRPr="00246548">
              <w:rPr>
                <w:rFonts w:asciiTheme="majorHAnsi" w:hAnsiTheme="majorHAnsi" w:cstheme="minorHAnsi"/>
                <w:sz w:val="20"/>
                <w:lang w:val="el-GR"/>
              </w:rPr>
              <w:t>0 λέξεις</w:t>
            </w:r>
            <w:r w:rsidR="00847531" w:rsidRPr="00246548">
              <w:rPr>
                <w:rFonts w:asciiTheme="majorHAnsi" w:hAnsiTheme="majorHAnsi" w:cstheme="minorHAnsi"/>
                <w:sz w:val="20"/>
                <w:lang w:val="el-GR"/>
              </w:rPr>
              <w:t xml:space="preserve"> (</w:t>
            </w:r>
            <w:r w:rsidR="00292DA2" w:rsidRPr="00246548">
              <w:rPr>
                <w:rFonts w:asciiTheme="majorHAnsi" w:hAnsiTheme="majorHAnsi" w:cstheme="minorHAnsi"/>
                <w:sz w:val="20"/>
                <w:lang w:val="el-GR"/>
              </w:rPr>
              <w:t>συνολικά</w:t>
            </w:r>
            <w:r w:rsidR="00847531" w:rsidRPr="00246548">
              <w:rPr>
                <w:rFonts w:asciiTheme="majorHAnsi" w:hAnsiTheme="majorHAnsi" w:cstheme="minorHAnsi"/>
                <w:sz w:val="20"/>
                <w:lang w:val="el-GR"/>
              </w:rPr>
              <w:t>)</w:t>
            </w:r>
            <w:r w:rsidR="00292DA2" w:rsidRPr="00246548">
              <w:rPr>
                <w:rFonts w:asciiTheme="majorHAnsi" w:hAnsiTheme="majorHAnsi" w:cstheme="minorHAnsi"/>
                <w:sz w:val="20"/>
                <w:lang w:val="el-GR"/>
              </w:rPr>
              <w:t>.</w:t>
            </w:r>
          </w:p>
        </w:tc>
        <w:tc>
          <w:tcPr>
            <w:tcW w:w="4350" w:type="dxa"/>
            <w:vAlign w:val="center"/>
          </w:tcPr>
          <w:p w14:paraId="24276901" w14:textId="77777777" w:rsidR="00463299" w:rsidRPr="00246548" w:rsidRDefault="00463299" w:rsidP="00DC3B22">
            <w:pPr>
              <w:pStyle w:val="afffa"/>
              <w:numPr>
                <w:ilvl w:val="0"/>
                <w:numId w:val="12"/>
              </w:numPr>
              <w:ind w:left="324" w:hanging="283"/>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sz w:val="20"/>
                <w:szCs w:val="20"/>
              </w:rPr>
            </w:pPr>
            <w:r w:rsidRPr="00246548">
              <w:rPr>
                <w:rFonts w:asciiTheme="majorHAnsi" w:hAnsiTheme="majorHAnsi" w:cstheme="minorHAnsi"/>
                <w:sz w:val="20"/>
                <w:szCs w:val="20"/>
              </w:rPr>
              <w:t xml:space="preserve">Η τροποποίηση επιβάλλεται από την </w:t>
            </w:r>
            <w:r w:rsidR="00471413" w:rsidRPr="00246548">
              <w:rPr>
                <w:rFonts w:asciiTheme="majorHAnsi" w:hAnsiTheme="majorHAnsi" w:cstheme="minorHAnsi"/>
                <w:sz w:val="20"/>
                <w:szCs w:val="20"/>
              </w:rPr>
              <w:t xml:space="preserve">ενωσιακή </w:t>
            </w:r>
            <w:r w:rsidRPr="00246548">
              <w:rPr>
                <w:rFonts w:asciiTheme="majorHAnsi" w:hAnsiTheme="majorHAnsi" w:cstheme="minorHAnsi"/>
                <w:sz w:val="20"/>
                <w:szCs w:val="20"/>
              </w:rPr>
              <w:t>νομοθεσία (</w:t>
            </w:r>
            <w:r w:rsidR="00ED4161" w:rsidRPr="00246548">
              <w:rPr>
                <w:rFonts w:asciiTheme="majorHAnsi" w:hAnsiTheme="majorHAnsi" w:cstheme="minorHAnsi"/>
                <w:sz w:val="20"/>
                <w:szCs w:val="20"/>
              </w:rPr>
              <w:t>παρατίθεται σχετική αναφορά στο</w:t>
            </w:r>
            <w:r w:rsidRPr="00246548">
              <w:rPr>
                <w:rFonts w:asciiTheme="majorHAnsi" w:hAnsiTheme="majorHAnsi" w:cstheme="minorHAnsi"/>
                <w:sz w:val="20"/>
                <w:szCs w:val="20"/>
              </w:rPr>
              <w:t xml:space="preserve"> ευρωπαϊκό κανονιστικό κείμεν</w:t>
            </w:r>
            <w:r w:rsidR="00ED4161" w:rsidRPr="00246548">
              <w:rPr>
                <w:rFonts w:asciiTheme="majorHAnsi" w:hAnsiTheme="majorHAnsi" w:cstheme="minorHAnsi"/>
                <w:sz w:val="20"/>
                <w:szCs w:val="20"/>
              </w:rPr>
              <w:t>ο – Οδηγία, Κανονισμό</w:t>
            </w:r>
            <w:r w:rsidRPr="00246548">
              <w:rPr>
                <w:rFonts w:asciiTheme="majorHAnsi" w:hAnsiTheme="majorHAnsi" w:cstheme="minorHAnsi"/>
                <w:sz w:val="20"/>
                <w:szCs w:val="20"/>
              </w:rPr>
              <w:t>)</w:t>
            </w:r>
            <w:r w:rsidR="004C4D11" w:rsidRPr="00246548">
              <w:rPr>
                <w:rFonts w:asciiTheme="majorHAnsi" w:hAnsiTheme="majorHAnsi" w:cstheme="minorHAnsi"/>
                <w:sz w:val="20"/>
                <w:szCs w:val="20"/>
              </w:rPr>
              <w:t>.</w:t>
            </w:r>
            <w:r w:rsidRPr="00246548">
              <w:rPr>
                <w:rFonts w:asciiTheme="majorHAnsi" w:hAnsiTheme="majorHAnsi" w:cstheme="minorHAnsi"/>
                <w:sz w:val="20"/>
                <w:szCs w:val="20"/>
              </w:rPr>
              <w:t xml:space="preserve"> </w:t>
            </w:r>
          </w:p>
          <w:p w14:paraId="16F401EA" w14:textId="77777777" w:rsidR="00463299" w:rsidRPr="00246548" w:rsidRDefault="004C4D11" w:rsidP="00DC3B22">
            <w:pPr>
              <w:pStyle w:val="afffa"/>
              <w:numPr>
                <w:ilvl w:val="0"/>
                <w:numId w:val="12"/>
              </w:numPr>
              <w:ind w:left="324" w:hanging="283"/>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sz w:val="20"/>
                <w:szCs w:val="20"/>
              </w:rPr>
            </w:pPr>
            <w:r w:rsidRPr="00246548">
              <w:rPr>
                <w:rFonts w:asciiTheme="majorHAnsi" w:hAnsiTheme="majorHAnsi" w:cstheme="minorHAnsi"/>
                <w:color w:val="000000" w:themeColor="text1"/>
                <w:sz w:val="20"/>
                <w:szCs w:val="20"/>
              </w:rPr>
              <w:t>Η</w:t>
            </w:r>
            <w:r w:rsidR="00ED4161" w:rsidRPr="00246548">
              <w:rPr>
                <w:rFonts w:asciiTheme="majorHAnsi" w:hAnsiTheme="majorHAnsi" w:cstheme="minorHAnsi"/>
                <w:color w:val="000000" w:themeColor="text1"/>
                <w:sz w:val="20"/>
                <w:szCs w:val="20"/>
              </w:rPr>
              <w:t xml:space="preserve"> κατάργηση της</w:t>
            </w:r>
            <w:r w:rsidR="00BD3858" w:rsidRPr="00246548">
              <w:rPr>
                <w:rFonts w:asciiTheme="majorHAnsi" w:hAnsiTheme="majorHAnsi" w:cstheme="minorHAnsi"/>
                <w:color w:val="000000" w:themeColor="text1"/>
                <w:sz w:val="20"/>
                <w:szCs w:val="20"/>
              </w:rPr>
              <w:t xml:space="preserve"> Επιτροπής Εποπτείας Ιδιωτικής Ασφάλισης</w:t>
            </w:r>
            <w:r w:rsidR="00ED4161" w:rsidRPr="00246548">
              <w:rPr>
                <w:rFonts w:asciiTheme="majorHAnsi" w:hAnsiTheme="majorHAnsi" w:cstheme="minorHAnsi"/>
                <w:color w:val="000000" w:themeColor="text1"/>
                <w:sz w:val="20"/>
                <w:szCs w:val="20"/>
              </w:rPr>
              <w:t xml:space="preserve"> </w:t>
            </w:r>
            <w:r w:rsidR="00BD3858" w:rsidRPr="00246548">
              <w:rPr>
                <w:rFonts w:asciiTheme="majorHAnsi" w:hAnsiTheme="majorHAnsi" w:cstheme="minorHAnsi"/>
                <w:color w:val="000000" w:themeColor="text1"/>
                <w:sz w:val="20"/>
                <w:szCs w:val="20"/>
              </w:rPr>
              <w:t>(</w:t>
            </w:r>
            <w:r w:rsidR="00ED4161" w:rsidRPr="00246548">
              <w:rPr>
                <w:rFonts w:asciiTheme="majorHAnsi" w:hAnsiTheme="majorHAnsi" w:cstheme="minorHAnsi"/>
                <w:color w:val="000000" w:themeColor="text1"/>
                <w:sz w:val="20"/>
                <w:szCs w:val="20"/>
              </w:rPr>
              <w:t>ΕΠ.Ε.Ι.Α</w:t>
            </w:r>
            <w:r w:rsidR="00BD3858" w:rsidRPr="00246548">
              <w:rPr>
                <w:rFonts w:asciiTheme="majorHAnsi" w:hAnsiTheme="majorHAnsi" w:cstheme="minorHAnsi"/>
                <w:color w:val="000000" w:themeColor="text1"/>
                <w:sz w:val="20"/>
                <w:szCs w:val="20"/>
              </w:rPr>
              <w:t>)</w:t>
            </w:r>
            <w:r w:rsidR="00ED4161" w:rsidRPr="00246548">
              <w:rPr>
                <w:rFonts w:asciiTheme="majorHAnsi" w:hAnsiTheme="majorHAnsi" w:cstheme="minorHAnsi"/>
                <w:color w:val="000000" w:themeColor="text1"/>
                <w:sz w:val="20"/>
                <w:szCs w:val="20"/>
              </w:rPr>
              <w:t xml:space="preserve"> και</w:t>
            </w:r>
            <w:r w:rsidR="00463299" w:rsidRPr="00246548">
              <w:rPr>
                <w:rFonts w:asciiTheme="majorHAnsi" w:hAnsiTheme="majorHAnsi" w:cstheme="minorHAnsi"/>
                <w:color w:val="000000" w:themeColor="text1"/>
                <w:sz w:val="20"/>
                <w:szCs w:val="20"/>
              </w:rPr>
              <w:t xml:space="preserve"> η υπαγωγή της εποπτείας</w:t>
            </w:r>
            <w:r w:rsidR="00ED4161" w:rsidRPr="00246548">
              <w:rPr>
                <w:rFonts w:asciiTheme="majorHAnsi" w:hAnsiTheme="majorHAnsi" w:cstheme="minorHAnsi"/>
                <w:color w:val="000000" w:themeColor="text1"/>
                <w:sz w:val="20"/>
                <w:szCs w:val="20"/>
              </w:rPr>
              <w:t xml:space="preserve"> </w:t>
            </w:r>
            <w:r w:rsidR="00463299" w:rsidRPr="00246548">
              <w:rPr>
                <w:rFonts w:asciiTheme="majorHAnsi" w:hAnsiTheme="majorHAnsi" w:cstheme="minorHAnsi"/>
                <w:color w:val="000000" w:themeColor="text1"/>
                <w:sz w:val="20"/>
                <w:szCs w:val="20"/>
              </w:rPr>
              <w:t>του ασφαλιστικού κ</w:t>
            </w:r>
            <w:r w:rsidR="009F1E5A" w:rsidRPr="00246548">
              <w:rPr>
                <w:rFonts w:asciiTheme="majorHAnsi" w:hAnsiTheme="majorHAnsi" w:cstheme="minorHAnsi"/>
                <w:color w:val="000000" w:themeColor="text1"/>
                <w:sz w:val="20"/>
                <w:szCs w:val="20"/>
              </w:rPr>
              <w:t>λάδου  στην Τράπεζα της Ελλάδος καθιστούν απαραίτητη</w:t>
            </w:r>
            <w:r w:rsidR="00463299" w:rsidRPr="00246548">
              <w:rPr>
                <w:rFonts w:asciiTheme="majorHAnsi" w:hAnsiTheme="majorHAnsi" w:cstheme="minorHAnsi"/>
                <w:color w:val="000000" w:themeColor="text1"/>
                <w:sz w:val="20"/>
                <w:szCs w:val="20"/>
              </w:rPr>
              <w:t xml:space="preserve"> </w:t>
            </w:r>
            <w:r w:rsidR="009F1E5A" w:rsidRPr="00246548">
              <w:rPr>
                <w:rFonts w:asciiTheme="majorHAnsi" w:hAnsiTheme="majorHAnsi" w:cstheme="minorHAnsi"/>
                <w:color w:val="000000" w:themeColor="text1"/>
                <w:sz w:val="20"/>
                <w:szCs w:val="20"/>
              </w:rPr>
              <w:t>τ</w:t>
            </w:r>
            <w:r w:rsidR="00463299" w:rsidRPr="00246548">
              <w:rPr>
                <w:rFonts w:asciiTheme="majorHAnsi" w:hAnsiTheme="majorHAnsi" w:cstheme="minorHAnsi"/>
                <w:color w:val="000000" w:themeColor="text1"/>
                <w:sz w:val="20"/>
                <w:szCs w:val="20"/>
              </w:rPr>
              <w:t>η ρύθ</w:t>
            </w:r>
            <w:r w:rsidR="009F1E5A" w:rsidRPr="00246548">
              <w:rPr>
                <w:rFonts w:asciiTheme="majorHAnsi" w:hAnsiTheme="majorHAnsi" w:cstheme="minorHAnsi"/>
                <w:color w:val="000000" w:themeColor="text1"/>
                <w:sz w:val="20"/>
                <w:szCs w:val="20"/>
              </w:rPr>
              <w:t>μιση μέσω νόμου</w:t>
            </w:r>
            <w:r w:rsidR="00463299" w:rsidRPr="00246548">
              <w:rPr>
                <w:rFonts w:asciiTheme="majorHAnsi" w:hAnsiTheme="majorHAnsi" w:cstheme="minorHAnsi"/>
                <w:color w:val="000000" w:themeColor="text1"/>
                <w:sz w:val="20"/>
                <w:szCs w:val="20"/>
              </w:rPr>
              <w:t>.</w:t>
            </w:r>
          </w:p>
          <w:p w14:paraId="29FA2A7A" w14:textId="77777777" w:rsidR="00463299" w:rsidRPr="00246548" w:rsidRDefault="00463299" w:rsidP="00170748">
            <w:pPr>
              <w:pStyle w:val="afffa"/>
              <w:numPr>
                <w:ilvl w:val="0"/>
                <w:numId w:val="12"/>
              </w:numPr>
              <w:ind w:left="324" w:hanging="283"/>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sz w:val="20"/>
                <w:szCs w:val="20"/>
              </w:rPr>
            </w:pPr>
            <w:r w:rsidRPr="00246548">
              <w:rPr>
                <w:rFonts w:asciiTheme="majorHAnsi" w:hAnsiTheme="majorHAnsi" w:cstheme="minorHAnsi"/>
                <w:sz w:val="20"/>
                <w:szCs w:val="20"/>
              </w:rPr>
              <w:t>Προσπάθειες στο παρελθόν να λυθεί το πρόβλημα με πρόσληψη προσωπικού απέτυχαν και γι’ αυτό κρίνεται σκόπιμο, ασφαλέστερο και με μικρότερο κόστος, να γίνουν θεσμικές αλλαγές</w:t>
            </w:r>
            <w:r w:rsidR="00170748" w:rsidRPr="00246548">
              <w:rPr>
                <w:rFonts w:asciiTheme="majorHAnsi" w:hAnsiTheme="majorHAnsi" w:cstheme="minorHAnsi"/>
                <w:sz w:val="20"/>
                <w:szCs w:val="20"/>
              </w:rPr>
              <w:t>.</w:t>
            </w:r>
          </w:p>
        </w:tc>
      </w:tr>
      <w:tr w:rsidR="006165D1" w:rsidRPr="00EA0617" w14:paraId="4BC416B8" w14:textId="77777777" w:rsidTr="009658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8" w:type="dxa"/>
            <w:vAlign w:val="center"/>
          </w:tcPr>
          <w:p w14:paraId="0E77061E" w14:textId="77777777" w:rsidR="00C90869" w:rsidRPr="00EA0617" w:rsidRDefault="00C90869" w:rsidP="00C53A60">
            <w:pPr>
              <w:ind w:right="-37"/>
              <w:jc w:val="center"/>
              <w:rPr>
                <w:rFonts w:asciiTheme="majorHAnsi" w:hAnsiTheme="majorHAnsi"/>
                <w:color w:val="FFFFFF" w:themeColor="background1"/>
                <w:sz w:val="22"/>
                <w:szCs w:val="22"/>
              </w:rPr>
            </w:pPr>
            <w:r w:rsidRPr="00EA0617">
              <w:rPr>
                <w:rFonts w:asciiTheme="majorHAnsi" w:hAnsiTheme="majorHAnsi"/>
                <w:color w:val="FFFFFF" w:themeColor="background1"/>
                <w:sz w:val="22"/>
                <w:szCs w:val="22"/>
                <w:lang w:val="en-US"/>
              </w:rPr>
              <w:t>A</w:t>
            </w:r>
            <w:r w:rsidRPr="00EA0617">
              <w:rPr>
                <w:rFonts w:asciiTheme="majorHAnsi" w:hAnsiTheme="majorHAnsi"/>
                <w:color w:val="FFFFFF" w:themeColor="background1"/>
                <w:sz w:val="22"/>
                <w:szCs w:val="22"/>
              </w:rPr>
              <w:t>/</w:t>
            </w:r>
            <w:r w:rsidRPr="00EA0617">
              <w:rPr>
                <w:rFonts w:asciiTheme="majorHAnsi" w:hAnsiTheme="majorHAnsi"/>
                <w:color w:val="FFFFFF" w:themeColor="background1"/>
                <w:sz w:val="22"/>
                <w:szCs w:val="22"/>
                <w:lang w:val="en-US"/>
              </w:rPr>
              <w:t>A</w:t>
            </w:r>
            <w:r w:rsidRPr="00EA0617">
              <w:rPr>
                <w:rFonts w:asciiTheme="majorHAnsi" w:hAnsiTheme="majorHAnsi"/>
                <w:color w:val="FFFFFF" w:themeColor="background1"/>
                <w:sz w:val="22"/>
                <w:szCs w:val="22"/>
              </w:rPr>
              <w:t xml:space="preserve"> </w:t>
            </w:r>
            <w:r w:rsidRPr="00EA0617">
              <w:rPr>
                <w:rFonts w:asciiTheme="majorHAnsi" w:hAnsiTheme="majorHAnsi"/>
                <w:color w:val="FFFFFF" w:themeColor="background1"/>
                <w:sz w:val="22"/>
                <w:szCs w:val="22"/>
              </w:rPr>
              <w:lastRenderedPageBreak/>
              <w:t>Πεδίου</w:t>
            </w:r>
          </w:p>
        </w:tc>
        <w:tc>
          <w:tcPr>
            <w:tcW w:w="2819" w:type="dxa"/>
            <w:shd w:val="clear" w:color="auto" w:fill="67787B" w:themeFill="accent5"/>
            <w:vAlign w:val="center"/>
          </w:tcPr>
          <w:p w14:paraId="07325B6F" w14:textId="77777777" w:rsidR="00C90869" w:rsidRPr="00EA0617" w:rsidRDefault="00C90869" w:rsidP="00C53A60">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color w:val="FFFFFF" w:themeColor="background1"/>
                <w:sz w:val="22"/>
                <w:szCs w:val="22"/>
              </w:rPr>
            </w:pPr>
            <w:r w:rsidRPr="00EA0617">
              <w:rPr>
                <w:rFonts w:asciiTheme="majorHAnsi" w:hAnsiTheme="majorHAnsi"/>
                <w:b/>
                <w:color w:val="FFFFFF" w:themeColor="background1"/>
                <w:sz w:val="22"/>
                <w:szCs w:val="22"/>
              </w:rPr>
              <w:lastRenderedPageBreak/>
              <w:t>Ερώτημα πεδίου</w:t>
            </w:r>
          </w:p>
        </w:tc>
        <w:tc>
          <w:tcPr>
            <w:tcW w:w="2879" w:type="dxa"/>
            <w:shd w:val="clear" w:color="auto" w:fill="67787B" w:themeFill="accent5"/>
            <w:vAlign w:val="center"/>
          </w:tcPr>
          <w:p w14:paraId="31EA5D15" w14:textId="77777777" w:rsidR="00C90869" w:rsidRPr="00EA0617" w:rsidRDefault="00C90869" w:rsidP="00C53A60">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color w:val="FFFFFF" w:themeColor="background1"/>
                <w:sz w:val="22"/>
                <w:szCs w:val="22"/>
              </w:rPr>
            </w:pPr>
            <w:r w:rsidRPr="00EA0617">
              <w:rPr>
                <w:rFonts w:asciiTheme="majorHAnsi" w:hAnsiTheme="majorHAnsi"/>
                <w:b/>
                <w:color w:val="FFFFFF" w:themeColor="background1"/>
                <w:sz w:val="22"/>
                <w:szCs w:val="22"/>
              </w:rPr>
              <w:t>Διευκρινίσεις</w:t>
            </w:r>
          </w:p>
        </w:tc>
        <w:tc>
          <w:tcPr>
            <w:tcW w:w="4492" w:type="dxa"/>
            <w:shd w:val="clear" w:color="auto" w:fill="67787B" w:themeFill="accent5"/>
            <w:vAlign w:val="center"/>
          </w:tcPr>
          <w:p w14:paraId="0701CB78" w14:textId="77777777" w:rsidR="00C90869" w:rsidRPr="00EA0617" w:rsidRDefault="00C90869" w:rsidP="00C53A60">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color w:val="FFFFFF" w:themeColor="background1"/>
                <w:sz w:val="22"/>
                <w:szCs w:val="22"/>
              </w:rPr>
            </w:pPr>
            <w:r w:rsidRPr="00EA0617">
              <w:rPr>
                <w:rFonts w:asciiTheme="majorHAnsi" w:hAnsiTheme="majorHAnsi"/>
                <w:b/>
                <w:color w:val="FFFFFF" w:themeColor="background1"/>
                <w:sz w:val="22"/>
                <w:szCs w:val="22"/>
              </w:rPr>
              <w:t>Οδηγίες συμπλήρωσης</w:t>
            </w:r>
          </w:p>
        </w:tc>
        <w:tc>
          <w:tcPr>
            <w:tcW w:w="4350" w:type="dxa"/>
            <w:shd w:val="clear" w:color="auto" w:fill="67787B" w:themeFill="accent5"/>
            <w:vAlign w:val="center"/>
          </w:tcPr>
          <w:p w14:paraId="6AE77017" w14:textId="77777777" w:rsidR="00C90869" w:rsidRPr="00EA0617" w:rsidRDefault="00C90869" w:rsidP="00C53A60">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color w:val="FFFFFF" w:themeColor="background1"/>
                <w:sz w:val="22"/>
                <w:szCs w:val="22"/>
              </w:rPr>
            </w:pPr>
            <w:r w:rsidRPr="00EA0617">
              <w:rPr>
                <w:rFonts w:asciiTheme="majorHAnsi" w:hAnsiTheme="majorHAnsi"/>
                <w:b/>
                <w:color w:val="FFFFFF" w:themeColor="background1"/>
                <w:sz w:val="22"/>
                <w:szCs w:val="22"/>
              </w:rPr>
              <w:t>Ενδεικτικό παράδειγμα</w:t>
            </w:r>
            <w:r w:rsidRPr="00EA0617">
              <w:rPr>
                <w:rStyle w:val="afffffa"/>
                <w:rFonts w:asciiTheme="majorHAnsi" w:hAnsiTheme="majorHAnsi" w:cstheme="minorHAnsi"/>
                <w:b/>
                <w:color w:val="FFFFFF" w:themeColor="background1"/>
                <w:sz w:val="22"/>
                <w:szCs w:val="22"/>
              </w:rPr>
              <w:footnoteReference w:id="4"/>
            </w:r>
          </w:p>
        </w:tc>
      </w:tr>
      <w:tr w:rsidR="006165D1" w:rsidRPr="00EA0617" w14:paraId="503D71E4" w14:textId="77777777" w:rsidTr="00965876">
        <w:tc>
          <w:tcPr>
            <w:cnfStyle w:val="001000000000" w:firstRow="0" w:lastRow="0" w:firstColumn="1" w:lastColumn="0" w:oddVBand="0" w:evenVBand="0" w:oddHBand="0" w:evenHBand="0" w:firstRowFirstColumn="0" w:firstRowLastColumn="0" w:lastRowFirstColumn="0" w:lastRowLastColumn="0"/>
            <w:tcW w:w="868" w:type="dxa"/>
            <w:vAlign w:val="center"/>
          </w:tcPr>
          <w:p w14:paraId="3CA86E21" w14:textId="77777777" w:rsidR="00170748" w:rsidRPr="00EA0617" w:rsidRDefault="00170748" w:rsidP="00170748">
            <w:pPr>
              <w:jc w:val="center"/>
              <w:rPr>
                <w:rFonts w:asciiTheme="majorHAnsi" w:hAnsiTheme="majorHAnsi"/>
                <w:color w:val="FFFFFF" w:themeColor="background1"/>
                <w:sz w:val="22"/>
                <w:szCs w:val="22"/>
              </w:rPr>
            </w:pPr>
            <w:r w:rsidRPr="00EA0617">
              <w:rPr>
                <w:rFonts w:asciiTheme="majorHAnsi" w:hAnsiTheme="majorHAnsi"/>
                <w:color w:val="FFFFFF" w:themeColor="background1"/>
                <w:sz w:val="22"/>
                <w:szCs w:val="22"/>
              </w:rPr>
              <w:lastRenderedPageBreak/>
              <w:t>6</w:t>
            </w:r>
          </w:p>
        </w:tc>
        <w:tc>
          <w:tcPr>
            <w:tcW w:w="2819" w:type="dxa"/>
            <w:vAlign w:val="center"/>
          </w:tcPr>
          <w:p w14:paraId="2495C74D" w14:textId="77777777" w:rsidR="00170748" w:rsidRPr="00246548" w:rsidRDefault="00170748" w:rsidP="00170748">
            <w:pPr>
              <w:pStyle w:val="IAIOQ2"/>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b w:val="0"/>
                <w:lang w:val="el-GR"/>
              </w:rPr>
            </w:pPr>
            <w:r w:rsidRPr="00246548">
              <w:rPr>
                <w:rFonts w:asciiTheme="majorHAnsi" w:hAnsiTheme="majorHAnsi" w:cstheme="minorHAnsi"/>
                <w:b w:val="0"/>
                <w:lang w:val="el-GR"/>
              </w:rPr>
              <w:t xml:space="preserve">Έχετε λάβει υπόψη συναφείς πρακτικές; </w:t>
            </w:r>
          </w:p>
          <w:p w14:paraId="210B8A40" w14:textId="77777777" w:rsidR="00170748" w:rsidRPr="00246548" w:rsidRDefault="00170748" w:rsidP="00170748">
            <w:pPr>
              <w:pStyle w:val="IAIOQ2"/>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b w:val="0"/>
                <w:lang w:val="el-GR"/>
              </w:rPr>
            </w:pPr>
            <w:r w:rsidRPr="00246548">
              <w:rPr>
                <w:rFonts w:asciiTheme="majorHAnsi" w:hAnsiTheme="majorHAnsi" w:cstheme="minorHAnsi"/>
                <w:b w:val="0"/>
                <w:lang w:val="el-GR"/>
              </w:rPr>
              <w:t xml:space="preserve">ΝΑΙ    </w:t>
            </w:r>
            <w:r w:rsidRPr="00246548">
              <w:rPr>
                <w:rFonts w:asciiTheme="majorHAnsi" w:hAnsiTheme="majorHAnsi" w:cstheme="minorHAnsi"/>
                <w:b w:val="0"/>
                <w:lang w:val="el-GR"/>
              </w:rPr>
              <w:sym w:font="Wingdings" w:char="F072"/>
            </w:r>
            <w:r w:rsidRPr="00246548">
              <w:rPr>
                <w:rFonts w:asciiTheme="majorHAnsi" w:hAnsiTheme="majorHAnsi" w:cstheme="minorHAnsi"/>
                <w:b w:val="0"/>
                <w:lang w:val="el-GR"/>
              </w:rPr>
              <w:t xml:space="preserve">   ΟΧΙ   </w:t>
            </w:r>
            <w:r w:rsidRPr="00246548">
              <w:rPr>
                <w:rFonts w:asciiTheme="majorHAnsi" w:hAnsiTheme="majorHAnsi" w:cstheme="minorHAnsi"/>
                <w:b w:val="0"/>
                <w:lang w:val="el-GR"/>
              </w:rPr>
              <w:sym w:font="Wingdings" w:char="F072"/>
            </w:r>
          </w:p>
          <w:p w14:paraId="52C37258" w14:textId="77777777" w:rsidR="00170748" w:rsidRPr="00246548" w:rsidRDefault="00170748" w:rsidP="00170748">
            <w:pPr>
              <w:pStyle w:val="afffa"/>
              <w:numPr>
                <w:ilvl w:val="0"/>
                <w:numId w:val="13"/>
              </w:numPr>
              <w:ind w:left="299" w:hanging="280"/>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rPr>
            </w:pPr>
            <w:r w:rsidRPr="00246548">
              <w:rPr>
                <w:rFonts w:asciiTheme="majorHAnsi" w:hAnsiTheme="majorHAnsi"/>
                <w:sz w:val="20"/>
                <w:szCs w:val="20"/>
              </w:rPr>
              <w:t>σε άλλη/ες χώρα/ες της ΕΕ ή του ΟΟΣΑ</w:t>
            </w:r>
          </w:p>
          <w:p w14:paraId="2F06838B" w14:textId="77777777" w:rsidR="00170748" w:rsidRPr="00246548" w:rsidRDefault="00170748" w:rsidP="00170748">
            <w:pPr>
              <w:pStyle w:val="afffa"/>
              <w:numPr>
                <w:ilvl w:val="0"/>
                <w:numId w:val="13"/>
              </w:numPr>
              <w:ind w:left="299" w:hanging="280"/>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lang w:val="en-US"/>
              </w:rPr>
            </w:pPr>
            <w:r w:rsidRPr="00246548">
              <w:rPr>
                <w:rFonts w:asciiTheme="majorHAnsi" w:hAnsiTheme="majorHAnsi"/>
                <w:sz w:val="20"/>
                <w:szCs w:val="20"/>
              </w:rPr>
              <w:t>σε όργανα της ΕΕ</w:t>
            </w:r>
          </w:p>
          <w:p w14:paraId="27F142B7" w14:textId="77777777" w:rsidR="00170748" w:rsidRPr="00246548" w:rsidRDefault="00170748" w:rsidP="00C90869">
            <w:pPr>
              <w:pStyle w:val="afffa"/>
              <w:numPr>
                <w:ilvl w:val="0"/>
                <w:numId w:val="13"/>
              </w:numPr>
              <w:ind w:left="299" w:hanging="280"/>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lang w:val="en-US"/>
              </w:rPr>
            </w:pPr>
            <w:r w:rsidRPr="00246548">
              <w:rPr>
                <w:rFonts w:asciiTheme="majorHAnsi" w:hAnsiTheme="majorHAnsi"/>
                <w:sz w:val="20"/>
                <w:szCs w:val="20"/>
              </w:rPr>
              <w:t>σε διεθνείς οργανισμούς</w:t>
            </w:r>
          </w:p>
        </w:tc>
        <w:tc>
          <w:tcPr>
            <w:tcW w:w="2879" w:type="dxa"/>
            <w:vAlign w:val="center"/>
          </w:tcPr>
          <w:p w14:paraId="6D992A70" w14:textId="77777777" w:rsidR="00170748" w:rsidRPr="00246548" w:rsidRDefault="00170748" w:rsidP="00170748">
            <w:pPr>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rPr>
            </w:pPr>
            <w:r w:rsidRPr="00246548">
              <w:rPr>
                <w:rFonts w:asciiTheme="majorHAnsi" w:hAnsiTheme="majorHAnsi" w:cstheme="minorHAnsi"/>
                <w:sz w:val="20"/>
                <w:szCs w:val="20"/>
              </w:rPr>
              <w:t>Σκοπός του πεδίου είναι να γίνουν γνωστές συναφείς πρακτικές που αποδεδειγμένα φέρουν αποτελέσματα.</w:t>
            </w:r>
          </w:p>
        </w:tc>
        <w:tc>
          <w:tcPr>
            <w:tcW w:w="4492" w:type="dxa"/>
            <w:vAlign w:val="center"/>
          </w:tcPr>
          <w:p w14:paraId="27FE013A" w14:textId="77777777" w:rsidR="00170748" w:rsidRPr="00246548" w:rsidRDefault="00170748" w:rsidP="00170748">
            <w:pPr>
              <w:pStyle w:val="IATableLines"/>
              <w:numPr>
                <w:ilvl w:val="0"/>
                <w:numId w:val="11"/>
              </w:numPr>
              <w:ind w:left="291" w:hanging="142"/>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sz w:val="20"/>
                <w:lang w:val="el-GR"/>
              </w:rPr>
            </w:pPr>
            <w:r w:rsidRPr="00246548">
              <w:rPr>
                <w:rFonts w:asciiTheme="majorHAnsi" w:hAnsiTheme="majorHAnsi" w:cstheme="minorHAnsi"/>
                <w:b/>
                <w:sz w:val="20"/>
                <w:u w:val="single"/>
                <w:lang w:val="el-GR"/>
              </w:rPr>
              <w:t xml:space="preserve">Μη </w:t>
            </w:r>
            <w:r w:rsidRPr="00246548">
              <w:rPr>
                <w:rFonts w:asciiTheme="majorHAnsi" w:hAnsiTheme="majorHAnsi" w:cstheme="minorHAnsi"/>
                <w:sz w:val="20"/>
                <w:lang w:val="el-GR"/>
              </w:rPr>
              <w:t>υποχρεωτικό πεδίο</w:t>
            </w:r>
            <w:r w:rsidR="00730259" w:rsidRPr="00246548">
              <w:rPr>
                <w:rFonts w:asciiTheme="majorHAnsi" w:hAnsiTheme="majorHAnsi" w:cstheme="minorHAnsi"/>
                <w:sz w:val="20"/>
                <w:lang w:val="el-GR"/>
              </w:rPr>
              <w:t>.</w:t>
            </w:r>
          </w:p>
          <w:p w14:paraId="5681CF55" w14:textId="77777777" w:rsidR="00170748" w:rsidRPr="00246548" w:rsidRDefault="00170748" w:rsidP="00170748">
            <w:pPr>
              <w:pStyle w:val="IATableLines"/>
              <w:numPr>
                <w:ilvl w:val="0"/>
                <w:numId w:val="11"/>
              </w:numPr>
              <w:ind w:left="291" w:hanging="142"/>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sz w:val="20"/>
                <w:lang w:val="el-GR"/>
              </w:rPr>
            </w:pPr>
            <w:r w:rsidRPr="00246548">
              <w:rPr>
                <w:rFonts w:asciiTheme="majorHAnsi" w:hAnsiTheme="majorHAnsi" w:cstheme="minorHAnsi"/>
                <w:sz w:val="20"/>
                <w:lang w:val="el-GR"/>
              </w:rPr>
              <w:t>Επιλέγεται με Χ (</w:t>
            </w:r>
            <w:r w:rsidRPr="00246548">
              <w:rPr>
                <w:rFonts w:asciiTheme="majorHAnsi" w:hAnsiTheme="majorHAnsi" w:cstheme="minorHAnsi"/>
                <w:sz w:val="20"/>
                <w:lang w:val="el-GR"/>
              </w:rPr>
              <w:sym w:font="Wingdings" w:char="F0FD"/>
            </w:r>
            <w:r w:rsidRPr="00246548">
              <w:rPr>
                <w:rFonts w:asciiTheme="majorHAnsi" w:hAnsiTheme="majorHAnsi" w:cstheme="minorHAnsi"/>
                <w:sz w:val="20"/>
                <w:lang w:val="el-GR"/>
              </w:rPr>
              <w:t>) το αντίστοιχο εικονίδιο  (ναι ή όχι ).</w:t>
            </w:r>
          </w:p>
          <w:p w14:paraId="4CFBD1BC" w14:textId="77777777" w:rsidR="00170748" w:rsidRPr="00246548" w:rsidRDefault="00170748" w:rsidP="00170748">
            <w:pPr>
              <w:pStyle w:val="IATableLines"/>
              <w:numPr>
                <w:ilvl w:val="0"/>
                <w:numId w:val="11"/>
              </w:numPr>
              <w:ind w:left="291" w:hanging="142"/>
              <w:cnfStyle w:val="000000000000" w:firstRow="0" w:lastRow="0" w:firstColumn="0" w:lastColumn="0" w:oddVBand="0" w:evenVBand="0" w:oddHBand="0" w:evenHBand="0" w:firstRowFirstColumn="0" w:firstRowLastColumn="0" w:lastRowFirstColumn="0" w:lastRowLastColumn="0"/>
              <w:rPr>
                <w:rFonts w:asciiTheme="majorHAnsi" w:hAnsiTheme="majorHAnsi"/>
                <w:sz w:val="20"/>
                <w:lang w:val="el-GR"/>
              </w:rPr>
            </w:pPr>
            <w:r w:rsidRPr="00246548">
              <w:rPr>
                <w:rFonts w:asciiTheme="majorHAnsi" w:hAnsiTheme="majorHAnsi" w:cstheme="minorHAnsi"/>
                <w:sz w:val="20"/>
                <w:lang w:val="el-GR"/>
              </w:rPr>
              <w:t>Η απάντηση είναι θετική μόνο εφόσον υπάρχουν συγκρίσιμες πρακτικές</w:t>
            </w:r>
            <w:r w:rsidR="0086337A" w:rsidRPr="00246548">
              <w:rPr>
                <w:rFonts w:asciiTheme="majorHAnsi" w:hAnsiTheme="majorHAnsi" w:cstheme="minorHAnsi"/>
                <w:sz w:val="20"/>
                <w:lang w:val="el-GR"/>
              </w:rPr>
              <w:t xml:space="preserve"> που έχουν εφαρμοστεί</w:t>
            </w:r>
            <w:r w:rsidRPr="00246548">
              <w:rPr>
                <w:rFonts w:asciiTheme="majorHAnsi" w:hAnsiTheme="majorHAnsi" w:cstheme="minorHAnsi"/>
                <w:sz w:val="20"/>
                <w:lang w:val="el-GR"/>
              </w:rPr>
              <w:t xml:space="preserve"> σε αντίστοιχες περιπτώσεις σε άλλες χώρες ή</w:t>
            </w:r>
            <w:r w:rsidR="00BD3858" w:rsidRPr="00246548">
              <w:rPr>
                <w:rFonts w:asciiTheme="majorHAnsi" w:hAnsiTheme="majorHAnsi" w:cstheme="minorHAnsi"/>
                <w:sz w:val="20"/>
                <w:lang w:val="el-GR"/>
              </w:rPr>
              <w:t xml:space="preserve"> υπερεθνικά</w:t>
            </w:r>
            <w:r w:rsidRPr="00246548">
              <w:rPr>
                <w:rFonts w:asciiTheme="majorHAnsi" w:hAnsiTheme="majorHAnsi" w:cstheme="minorHAnsi"/>
                <w:sz w:val="20"/>
                <w:lang w:val="el-GR"/>
              </w:rPr>
              <w:t xml:space="preserve"> όργανα ή διεθνείς οργανισμούς.</w:t>
            </w:r>
          </w:p>
          <w:p w14:paraId="73A9FBAD" w14:textId="77777777" w:rsidR="00170748" w:rsidRPr="00246548" w:rsidRDefault="00170748" w:rsidP="0086337A">
            <w:pPr>
              <w:pStyle w:val="IATableLines"/>
              <w:numPr>
                <w:ilvl w:val="0"/>
                <w:numId w:val="11"/>
              </w:numPr>
              <w:ind w:left="291" w:hanging="142"/>
              <w:cnfStyle w:val="000000000000" w:firstRow="0" w:lastRow="0" w:firstColumn="0" w:lastColumn="0" w:oddVBand="0" w:evenVBand="0" w:oddHBand="0" w:evenHBand="0" w:firstRowFirstColumn="0" w:firstRowLastColumn="0" w:lastRowFirstColumn="0" w:lastRowLastColumn="0"/>
              <w:rPr>
                <w:rFonts w:asciiTheme="majorHAnsi" w:hAnsiTheme="majorHAnsi"/>
                <w:sz w:val="20"/>
                <w:lang w:val="el-GR"/>
              </w:rPr>
            </w:pPr>
            <w:r w:rsidRPr="00246548">
              <w:rPr>
                <w:rFonts w:asciiTheme="majorHAnsi" w:hAnsiTheme="majorHAnsi" w:cstheme="minorHAnsi"/>
                <w:sz w:val="20"/>
                <w:lang w:val="el-GR"/>
              </w:rPr>
              <w:t>Απάντηση έως 150 λέξεις (</w:t>
            </w:r>
            <w:r w:rsidR="0086337A" w:rsidRPr="00246548">
              <w:rPr>
                <w:rFonts w:asciiTheme="majorHAnsi" w:hAnsiTheme="majorHAnsi" w:cstheme="minorHAnsi"/>
                <w:sz w:val="20"/>
                <w:lang w:val="el-GR"/>
              </w:rPr>
              <w:t>συνολικά</w:t>
            </w:r>
            <w:r w:rsidRPr="00246548">
              <w:rPr>
                <w:rFonts w:asciiTheme="majorHAnsi" w:hAnsiTheme="majorHAnsi" w:cstheme="minorHAnsi"/>
                <w:sz w:val="20"/>
                <w:lang w:val="el-GR"/>
              </w:rPr>
              <w:t>)</w:t>
            </w:r>
            <w:r w:rsidR="0086337A" w:rsidRPr="00246548">
              <w:rPr>
                <w:rFonts w:asciiTheme="majorHAnsi" w:hAnsiTheme="majorHAnsi" w:cstheme="minorHAnsi"/>
                <w:sz w:val="20"/>
                <w:lang w:val="el-GR"/>
              </w:rPr>
              <w:t>.</w:t>
            </w:r>
          </w:p>
        </w:tc>
        <w:tc>
          <w:tcPr>
            <w:tcW w:w="4350" w:type="dxa"/>
            <w:vAlign w:val="center"/>
          </w:tcPr>
          <w:p w14:paraId="5B2908A4" w14:textId="77777777" w:rsidR="00170748" w:rsidRPr="00246548" w:rsidRDefault="00164AE3" w:rsidP="00250B1A">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highlight w:val="yellow"/>
              </w:rPr>
            </w:pPr>
            <w:r w:rsidRPr="00246548">
              <w:rPr>
                <w:rFonts w:asciiTheme="majorHAnsi" w:hAnsiTheme="majorHAnsi" w:cstheme="minorHAnsi"/>
                <w:color w:val="000000" w:themeColor="text1"/>
                <w:sz w:val="20"/>
                <w:szCs w:val="20"/>
              </w:rPr>
              <w:t xml:space="preserve">Η </w:t>
            </w:r>
            <w:r w:rsidR="00250B1A" w:rsidRPr="00246548">
              <w:rPr>
                <w:rFonts w:asciiTheme="majorHAnsi" w:hAnsiTheme="majorHAnsi" w:cstheme="minorHAnsi"/>
                <w:color w:val="000000" w:themeColor="text1"/>
                <w:sz w:val="20"/>
                <w:szCs w:val="20"/>
              </w:rPr>
              <w:t>αξιολογούμενη</w:t>
            </w:r>
            <w:r w:rsidRPr="00246548">
              <w:rPr>
                <w:rFonts w:asciiTheme="majorHAnsi" w:hAnsiTheme="majorHAnsi" w:cstheme="minorHAnsi"/>
                <w:color w:val="000000" w:themeColor="text1"/>
                <w:sz w:val="20"/>
                <w:szCs w:val="20"/>
              </w:rPr>
              <w:t xml:space="preserve"> ρύθμιση</w:t>
            </w:r>
            <w:r w:rsidR="00170748" w:rsidRPr="00246548">
              <w:rPr>
                <w:rFonts w:asciiTheme="majorHAnsi" w:hAnsiTheme="majorHAnsi" w:cstheme="minorHAnsi"/>
                <w:color w:val="000000" w:themeColor="text1"/>
                <w:sz w:val="20"/>
                <w:szCs w:val="20"/>
              </w:rPr>
              <w:t xml:space="preserve"> επιλέγει την τάση της διεθνούς πρακτικής να ανατίθεται η εποπτεία της ιδιωτικής ασφάλισης στην κεντρική τράπεζα κάθε χώρας.</w:t>
            </w:r>
          </w:p>
        </w:tc>
      </w:tr>
      <w:tr w:rsidR="006165D1" w:rsidRPr="00EA0617" w14:paraId="62A00335" w14:textId="77777777" w:rsidTr="009658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8" w:type="dxa"/>
            <w:vAlign w:val="center"/>
          </w:tcPr>
          <w:p w14:paraId="60470A66" w14:textId="77777777" w:rsidR="00170748" w:rsidRPr="00EA0617" w:rsidRDefault="00170748" w:rsidP="00170748">
            <w:pPr>
              <w:jc w:val="center"/>
              <w:rPr>
                <w:rFonts w:asciiTheme="majorHAnsi" w:hAnsiTheme="majorHAnsi"/>
                <w:color w:val="FFFFFF" w:themeColor="background1"/>
                <w:sz w:val="22"/>
                <w:szCs w:val="22"/>
              </w:rPr>
            </w:pPr>
            <w:r w:rsidRPr="00EA0617">
              <w:rPr>
                <w:rFonts w:asciiTheme="majorHAnsi" w:hAnsiTheme="majorHAnsi"/>
                <w:color w:val="FFFFFF" w:themeColor="background1"/>
                <w:sz w:val="22"/>
                <w:szCs w:val="22"/>
              </w:rPr>
              <w:t>7</w:t>
            </w:r>
          </w:p>
        </w:tc>
        <w:tc>
          <w:tcPr>
            <w:tcW w:w="2819" w:type="dxa"/>
            <w:vAlign w:val="center"/>
          </w:tcPr>
          <w:p w14:paraId="2066CB57" w14:textId="77777777" w:rsidR="00C90869" w:rsidRPr="00246548" w:rsidRDefault="00C90869" w:rsidP="00170748">
            <w:pPr>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rPr>
            </w:pPr>
          </w:p>
          <w:p w14:paraId="22938BBE" w14:textId="77777777" w:rsidR="00170748" w:rsidRPr="00246548" w:rsidRDefault="00170748" w:rsidP="00170748">
            <w:pPr>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rPr>
            </w:pPr>
            <w:r w:rsidRPr="00246548">
              <w:rPr>
                <w:rFonts w:asciiTheme="majorHAnsi" w:hAnsiTheme="majorHAnsi"/>
                <w:sz w:val="20"/>
                <w:szCs w:val="20"/>
              </w:rPr>
              <w:t>Σημειώστε ποιοι από τους στόχους βιώσιμης ανάπτυξης των Ηνωμένων Εθνών επι</w:t>
            </w:r>
            <w:r w:rsidR="000E073B" w:rsidRPr="00246548">
              <w:rPr>
                <w:rFonts w:asciiTheme="majorHAnsi" w:hAnsiTheme="majorHAnsi"/>
                <w:sz w:val="20"/>
                <w:szCs w:val="20"/>
              </w:rPr>
              <w:t>διώκονται</w:t>
            </w:r>
            <w:r w:rsidRPr="00246548">
              <w:rPr>
                <w:rFonts w:asciiTheme="majorHAnsi" w:hAnsiTheme="majorHAnsi"/>
                <w:sz w:val="20"/>
                <w:szCs w:val="20"/>
              </w:rPr>
              <w:t xml:space="preserve"> με την αξιολογούμενη ρύθμιση</w:t>
            </w:r>
          </w:p>
          <w:p w14:paraId="1164C846" w14:textId="77777777" w:rsidR="00C90869" w:rsidRPr="00246548" w:rsidRDefault="00C90869" w:rsidP="00170748">
            <w:pPr>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rPr>
            </w:pPr>
          </w:p>
        </w:tc>
        <w:tc>
          <w:tcPr>
            <w:tcW w:w="2879" w:type="dxa"/>
            <w:vAlign w:val="center"/>
          </w:tcPr>
          <w:p w14:paraId="6263ED82" w14:textId="77777777" w:rsidR="00170748" w:rsidRPr="00246548" w:rsidRDefault="00170748" w:rsidP="00170748">
            <w:pPr>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rPr>
            </w:pPr>
            <w:r w:rsidRPr="00246548">
              <w:rPr>
                <w:rFonts w:asciiTheme="majorHAnsi" w:hAnsiTheme="majorHAnsi"/>
                <w:sz w:val="20"/>
                <w:szCs w:val="20"/>
              </w:rPr>
              <w:t xml:space="preserve">Επιδιώκεται η αντιστοίχιση των στόχων της </w:t>
            </w:r>
            <w:r w:rsidR="00730259" w:rsidRPr="00246548">
              <w:rPr>
                <w:rFonts w:asciiTheme="majorHAnsi" w:hAnsiTheme="majorHAnsi"/>
                <w:sz w:val="20"/>
                <w:szCs w:val="20"/>
              </w:rPr>
              <w:t xml:space="preserve">αξιολογούμενης </w:t>
            </w:r>
            <w:r w:rsidRPr="00246548">
              <w:rPr>
                <w:rFonts w:asciiTheme="majorHAnsi" w:hAnsiTheme="majorHAnsi"/>
                <w:sz w:val="20"/>
                <w:szCs w:val="20"/>
              </w:rPr>
              <w:t>ρύθμισης με τους 17 στόχους που έχει θέσει ο Οργανισμός Ηνωμένων Εθνών για τη βιώσιμη ανάπτυξη.</w:t>
            </w:r>
          </w:p>
        </w:tc>
        <w:tc>
          <w:tcPr>
            <w:tcW w:w="4492" w:type="dxa"/>
            <w:vAlign w:val="center"/>
          </w:tcPr>
          <w:p w14:paraId="2E9B8A64" w14:textId="77777777" w:rsidR="00170748" w:rsidRPr="00246548" w:rsidRDefault="00170748" w:rsidP="00170748">
            <w:pPr>
              <w:pStyle w:val="afffa"/>
              <w:numPr>
                <w:ilvl w:val="0"/>
                <w:numId w:val="15"/>
              </w:numPr>
              <w:ind w:left="312" w:hanging="142"/>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rPr>
            </w:pPr>
            <w:r w:rsidRPr="00246548">
              <w:rPr>
                <w:rFonts w:asciiTheme="majorHAnsi" w:hAnsiTheme="majorHAnsi"/>
                <w:sz w:val="20"/>
                <w:szCs w:val="20"/>
              </w:rPr>
              <w:t xml:space="preserve">Επιλέγεται </w:t>
            </w:r>
            <w:r w:rsidRPr="00246548">
              <w:rPr>
                <w:rFonts w:asciiTheme="majorHAnsi" w:hAnsiTheme="majorHAnsi" w:cstheme="minorHAnsi"/>
                <w:sz w:val="20"/>
                <w:szCs w:val="20"/>
              </w:rPr>
              <w:t>με Χ (</w:t>
            </w:r>
            <w:r w:rsidRPr="00246548">
              <w:rPr>
                <w:rFonts w:asciiTheme="majorHAnsi" w:hAnsiTheme="majorHAnsi" w:cstheme="minorHAnsi"/>
                <w:sz w:val="20"/>
                <w:szCs w:val="20"/>
              </w:rPr>
              <w:sym w:font="Wingdings" w:char="F0FD"/>
            </w:r>
            <w:r w:rsidRPr="00246548">
              <w:rPr>
                <w:rFonts w:asciiTheme="majorHAnsi" w:hAnsiTheme="majorHAnsi" w:cstheme="minorHAnsi"/>
                <w:sz w:val="20"/>
                <w:szCs w:val="20"/>
              </w:rPr>
              <w:t xml:space="preserve">) το αντίστοιχο εικονίδιο του στόχου. </w:t>
            </w:r>
          </w:p>
        </w:tc>
        <w:tc>
          <w:tcPr>
            <w:tcW w:w="4350" w:type="dxa"/>
            <w:vAlign w:val="center"/>
          </w:tcPr>
          <w:p w14:paraId="2018E2F7" w14:textId="77777777" w:rsidR="00170748" w:rsidRPr="00246548" w:rsidRDefault="008309A0" w:rsidP="00170748">
            <w:pP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sz w:val="20"/>
                <w:szCs w:val="20"/>
              </w:rPr>
            </w:pPr>
            <w:r w:rsidRPr="00246548">
              <w:rPr>
                <w:rFonts w:asciiTheme="majorHAnsi" w:hAnsiTheme="majorHAnsi" w:cstheme="minorHAnsi"/>
                <w:noProof/>
                <w:sz w:val="20"/>
                <w:szCs w:val="20"/>
              </w:rPr>
              <w:drawing>
                <wp:anchor distT="0" distB="0" distL="114300" distR="114300" simplePos="0" relativeHeight="251840512" behindDoc="1" locked="0" layoutInCell="1" allowOverlap="1" wp14:anchorId="3C751C32" wp14:editId="73C78CEB">
                  <wp:simplePos x="0" y="0"/>
                  <wp:positionH relativeFrom="column">
                    <wp:posOffset>1155700</wp:posOffset>
                  </wp:positionH>
                  <wp:positionV relativeFrom="paragraph">
                    <wp:posOffset>255270</wp:posOffset>
                  </wp:positionV>
                  <wp:extent cx="771525" cy="501650"/>
                  <wp:effectExtent l="190500" t="190500" r="200025" b="184150"/>
                  <wp:wrapTight wrapText="bothSides">
                    <wp:wrapPolygon edited="0">
                      <wp:start x="1067" y="-8203"/>
                      <wp:lineTo x="-5333" y="-6562"/>
                      <wp:lineTo x="-4800" y="20506"/>
                      <wp:lineTo x="533" y="27068"/>
                      <wp:lineTo x="1067" y="28709"/>
                      <wp:lineTo x="20267" y="28709"/>
                      <wp:lineTo x="20800" y="27068"/>
                      <wp:lineTo x="26133" y="20506"/>
                      <wp:lineTo x="26667" y="6562"/>
                      <wp:lineTo x="20800" y="-5742"/>
                      <wp:lineTo x="20267" y="-8203"/>
                      <wp:lineTo x="1067" y="-8203"/>
                    </wp:wrapPolygon>
                  </wp:wrapTight>
                  <wp:docPr id="7" name="Εικόνα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771525" cy="501650"/>
                          </a:xfrm>
                          <a:prstGeom prst="rect">
                            <a:avLst/>
                          </a:prstGeom>
                          <a:ln>
                            <a:noFill/>
                          </a:ln>
                          <a:effectLst>
                            <a:outerShdw blurRad="190500" algn="tl" rotWithShape="0">
                              <a:srgbClr val="000000">
                                <a:alpha val="70000"/>
                              </a:srgbClr>
                            </a:outerShdw>
                          </a:effectLst>
                        </pic:spPr>
                      </pic:pic>
                    </a:graphicData>
                  </a:graphic>
                  <wp14:sizeRelH relativeFrom="margin">
                    <wp14:pctWidth>0</wp14:pctWidth>
                  </wp14:sizeRelH>
                  <wp14:sizeRelV relativeFrom="margin">
                    <wp14:pctHeight>0</wp14:pctHeight>
                  </wp14:sizeRelV>
                </wp:anchor>
              </w:drawing>
            </w:r>
            <w:r w:rsidR="00170748" w:rsidRPr="00246548">
              <w:rPr>
                <w:rFonts w:asciiTheme="majorHAnsi" w:hAnsiTheme="majorHAnsi" w:cstheme="minorHAnsi"/>
                <w:sz w:val="20"/>
                <w:szCs w:val="20"/>
              </w:rPr>
              <w:t xml:space="preserve">        </w:t>
            </w:r>
          </w:p>
          <w:p w14:paraId="75C7DFE4" w14:textId="77777777" w:rsidR="00170748" w:rsidRPr="00246548" w:rsidRDefault="00170748" w:rsidP="00170748">
            <w:pPr>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sz w:val="20"/>
                <w:szCs w:val="20"/>
              </w:rPr>
            </w:pPr>
          </w:p>
          <w:p w14:paraId="0FE51695" w14:textId="77777777" w:rsidR="00170748" w:rsidRPr="00246548" w:rsidRDefault="00170748" w:rsidP="00170748">
            <w:pPr>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rPr>
            </w:pPr>
            <w:r w:rsidRPr="00246548">
              <w:rPr>
                <w:rFonts w:asciiTheme="majorHAnsi" w:hAnsiTheme="majorHAnsi" w:cstheme="minorHAnsi"/>
                <w:sz w:val="20"/>
                <w:szCs w:val="20"/>
              </w:rPr>
              <w:t xml:space="preserve">            </w:t>
            </w:r>
            <w:r w:rsidRPr="00246548">
              <w:rPr>
                <w:rFonts w:asciiTheme="majorHAnsi" w:hAnsiTheme="majorHAnsi" w:cstheme="minorHAnsi"/>
                <w:sz w:val="20"/>
                <w:szCs w:val="20"/>
              </w:rPr>
              <w:sym w:font="Wingdings" w:char="F0FD"/>
            </w:r>
          </w:p>
        </w:tc>
      </w:tr>
      <w:tr w:rsidR="006165D1" w:rsidRPr="00EA0617" w14:paraId="70349836" w14:textId="77777777" w:rsidTr="00965876">
        <w:tc>
          <w:tcPr>
            <w:cnfStyle w:val="001000000000" w:firstRow="0" w:lastRow="0" w:firstColumn="1" w:lastColumn="0" w:oddVBand="0" w:evenVBand="0" w:oddHBand="0" w:evenHBand="0" w:firstRowFirstColumn="0" w:firstRowLastColumn="0" w:lastRowFirstColumn="0" w:lastRowLastColumn="0"/>
            <w:tcW w:w="868" w:type="dxa"/>
            <w:vAlign w:val="center"/>
          </w:tcPr>
          <w:p w14:paraId="2FA7E11F" w14:textId="77777777" w:rsidR="00170748" w:rsidRPr="00EA0617" w:rsidRDefault="00170748" w:rsidP="00170748">
            <w:pPr>
              <w:jc w:val="center"/>
              <w:rPr>
                <w:rFonts w:asciiTheme="majorHAnsi" w:hAnsiTheme="majorHAnsi"/>
                <w:color w:val="FFFFFF" w:themeColor="background1"/>
                <w:sz w:val="22"/>
                <w:szCs w:val="22"/>
                <w:highlight w:val="yellow"/>
              </w:rPr>
            </w:pPr>
            <w:r w:rsidRPr="00EA0617">
              <w:rPr>
                <w:rFonts w:asciiTheme="majorHAnsi" w:hAnsiTheme="majorHAnsi"/>
                <w:color w:val="FFFFFF" w:themeColor="background1"/>
                <w:sz w:val="22"/>
                <w:szCs w:val="22"/>
              </w:rPr>
              <w:t>8</w:t>
            </w:r>
          </w:p>
        </w:tc>
        <w:tc>
          <w:tcPr>
            <w:tcW w:w="2819" w:type="dxa"/>
            <w:vAlign w:val="center"/>
          </w:tcPr>
          <w:p w14:paraId="56742612" w14:textId="77777777" w:rsidR="00170748" w:rsidRPr="00246548" w:rsidRDefault="00170748" w:rsidP="00170748">
            <w:pPr>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rPr>
            </w:pPr>
            <w:r w:rsidRPr="00246548">
              <w:rPr>
                <w:rFonts w:asciiTheme="majorHAnsi" w:hAnsiTheme="majorHAnsi"/>
                <w:sz w:val="20"/>
                <w:szCs w:val="20"/>
              </w:rPr>
              <w:t>Ποιοι είναι οι στόχοι της αξιολογούμενης ρύθμισης;</w:t>
            </w:r>
          </w:p>
          <w:p w14:paraId="40E56924" w14:textId="77777777" w:rsidR="00170748" w:rsidRPr="00246548" w:rsidRDefault="00170748" w:rsidP="00170748">
            <w:pPr>
              <w:pStyle w:val="afffa"/>
              <w:numPr>
                <w:ilvl w:val="0"/>
                <w:numId w:val="14"/>
              </w:numPr>
              <w:ind w:left="302" w:hanging="283"/>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rPr>
            </w:pPr>
            <w:r w:rsidRPr="00246548">
              <w:rPr>
                <w:rFonts w:asciiTheme="majorHAnsi" w:hAnsiTheme="majorHAnsi"/>
                <w:sz w:val="20"/>
                <w:szCs w:val="20"/>
              </w:rPr>
              <w:t>βραχυπρόθεσμοι</w:t>
            </w:r>
          </w:p>
          <w:p w14:paraId="3BFF536F" w14:textId="77777777" w:rsidR="00170748" w:rsidRPr="00246548" w:rsidRDefault="00170748" w:rsidP="00170748">
            <w:pPr>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rPr>
            </w:pPr>
            <w:r w:rsidRPr="00246548">
              <w:rPr>
                <w:rFonts w:asciiTheme="majorHAnsi" w:hAnsiTheme="majorHAnsi"/>
                <w:sz w:val="20"/>
                <w:szCs w:val="20"/>
                <w:lang w:val="en-US"/>
              </w:rPr>
              <w:t>ii</w:t>
            </w:r>
            <w:r w:rsidRPr="00246548">
              <w:rPr>
                <w:rFonts w:asciiTheme="majorHAnsi" w:hAnsiTheme="majorHAnsi"/>
                <w:sz w:val="20"/>
                <w:szCs w:val="20"/>
              </w:rPr>
              <w:t>)  μακροπρόθεσμοι</w:t>
            </w:r>
          </w:p>
        </w:tc>
        <w:tc>
          <w:tcPr>
            <w:tcW w:w="2879" w:type="dxa"/>
            <w:vAlign w:val="center"/>
          </w:tcPr>
          <w:p w14:paraId="4D309C7F" w14:textId="77777777" w:rsidR="00170748" w:rsidRPr="00246548" w:rsidRDefault="00170748" w:rsidP="00170748">
            <w:pPr>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rPr>
            </w:pPr>
            <w:r w:rsidRPr="00246548">
              <w:rPr>
                <w:rFonts w:asciiTheme="majorHAnsi" w:hAnsiTheme="majorHAnsi"/>
                <w:sz w:val="20"/>
                <w:szCs w:val="20"/>
              </w:rPr>
              <w:t>Περιγράφονται οι επιδιωκόμενοι με τη</w:t>
            </w:r>
            <w:r w:rsidR="004E6FE8" w:rsidRPr="00246548">
              <w:rPr>
                <w:rFonts w:asciiTheme="majorHAnsi" w:hAnsiTheme="majorHAnsi"/>
                <w:sz w:val="20"/>
                <w:szCs w:val="20"/>
              </w:rPr>
              <w:t>ν αξιολογούμενη</w:t>
            </w:r>
            <w:r w:rsidRPr="00246548">
              <w:rPr>
                <w:rFonts w:asciiTheme="majorHAnsi" w:hAnsiTheme="majorHAnsi"/>
                <w:sz w:val="20"/>
                <w:szCs w:val="20"/>
              </w:rPr>
              <w:t xml:space="preserve"> ρύθμιση στόχοι και γίνεται διάκριση, όπου συντρέχει περίπτωση, μεταξύ βραχυπρόθεσμων και μακροπρόθεσμων στόχων. </w:t>
            </w:r>
          </w:p>
        </w:tc>
        <w:tc>
          <w:tcPr>
            <w:tcW w:w="4492" w:type="dxa"/>
            <w:vAlign w:val="center"/>
          </w:tcPr>
          <w:p w14:paraId="5CF07F70" w14:textId="77777777" w:rsidR="00C90869" w:rsidRPr="00246548" w:rsidRDefault="00170748" w:rsidP="00C90869">
            <w:pPr>
              <w:pStyle w:val="afffa"/>
              <w:numPr>
                <w:ilvl w:val="0"/>
                <w:numId w:val="15"/>
              </w:numPr>
              <w:ind w:left="312" w:hanging="142"/>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rPr>
            </w:pPr>
            <w:r w:rsidRPr="00246548">
              <w:rPr>
                <w:rFonts w:asciiTheme="majorHAnsi" w:hAnsiTheme="majorHAnsi"/>
                <w:sz w:val="20"/>
                <w:szCs w:val="20"/>
              </w:rPr>
              <w:t xml:space="preserve">Η χρονική περίοδος αναφοράς των εννοιών «βραχυπρόθεσμο» και «μακροπρόθεσμο» διαφέρει ανάλογα με το αντικείμενο </w:t>
            </w:r>
            <w:r w:rsidR="004E6FE8" w:rsidRPr="00246548">
              <w:rPr>
                <w:rFonts w:asciiTheme="majorHAnsi" w:hAnsiTheme="majorHAnsi"/>
                <w:sz w:val="20"/>
                <w:szCs w:val="20"/>
              </w:rPr>
              <w:t>της αξιολογούμενης ρύθμισης</w:t>
            </w:r>
            <w:r w:rsidRPr="00246548">
              <w:rPr>
                <w:rFonts w:asciiTheme="majorHAnsi" w:hAnsiTheme="majorHAnsi"/>
                <w:sz w:val="20"/>
                <w:szCs w:val="20"/>
              </w:rPr>
              <w:t xml:space="preserve"> </w:t>
            </w:r>
            <w:r w:rsidR="00C90869" w:rsidRPr="00246548">
              <w:rPr>
                <w:rFonts w:asciiTheme="majorHAnsi" w:hAnsiTheme="majorHAnsi"/>
                <w:sz w:val="20"/>
                <w:szCs w:val="20"/>
              </w:rPr>
              <w:t>και γι</w:t>
            </w:r>
            <w:r w:rsidR="004E6FE8" w:rsidRPr="00246548">
              <w:rPr>
                <w:rFonts w:asciiTheme="majorHAnsi" w:hAnsiTheme="majorHAnsi"/>
                <w:sz w:val="20"/>
                <w:szCs w:val="20"/>
              </w:rPr>
              <w:t>’</w:t>
            </w:r>
            <w:r w:rsidR="00C90869" w:rsidRPr="00246548">
              <w:rPr>
                <w:rFonts w:asciiTheme="majorHAnsi" w:hAnsiTheme="majorHAnsi"/>
                <w:sz w:val="20"/>
                <w:szCs w:val="20"/>
              </w:rPr>
              <w:t xml:space="preserve"> αυτό εναπόκειται </w:t>
            </w:r>
            <w:r w:rsidR="004E6FE8" w:rsidRPr="00246548">
              <w:rPr>
                <w:rFonts w:asciiTheme="majorHAnsi" w:hAnsiTheme="majorHAnsi"/>
                <w:sz w:val="20"/>
                <w:szCs w:val="20"/>
              </w:rPr>
              <w:t>στον</w:t>
            </w:r>
            <w:r w:rsidR="00C90869" w:rsidRPr="00246548">
              <w:rPr>
                <w:rFonts w:asciiTheme="majorHAnsi" w:hAnsiTheme="majorHAnsi"/>
                <w:sz w:val="20"/>
                <w:szCs w:val="20"/>
              </w:rPr>
              <w:t xml:space="preserve"> συντάκτη της Ανάλυσης ο συγκεκριμένος προσδιορισμός της διάκρισης</w:t>
            </w:r>
            <w:r w:rsidR="004E6FE8" w:rsidRPr="00246548">
              <w:rPr>
                <w:rFonts w:asciiTheme="majorHAnsi" w:hAnsiTheme="majorHAnsi"/>
                <w:sz w:val="20"/>
                <w:szCs w:val="20"/>
              </w:rPr>
              <w:t>.</w:t>
            </w:r>
            <w:r w:rsidR="00C90869" w:rsidRPr="00246548">
              <w:rPr>
                <w:rFonts w:asciiTheme="majorHAnsi" w:hAnsiTheme="majorHAnsi"/>
                <w:sz w:val="20"/>
                <w:szCs w:val="20"/>
              </w:rPr>
              <w:t xml:space="preserve"> </w:t>
            </w:r>
            <w:r w:rsidR="00C90869" w:rsidRPr="00246548">
              <w:rPr>
                <w:rFonts w:asciiTheme="majorHAnsi" w:hAnsiTheme="majorHAnsi"/>
                <w:sz w:val="20"/>
                <w:szCs w:val="20"/>
                <w:highlight w:val="yellow"/>
              </w:rPr>
              <w:t xml:space="preserve"> </w:t>
            </w:r>
          </w:p>
          <w:p w14:paraId="1155DA96" w14:textId="77777777" w:rsidR="00170748" w:rsidRPr="00246548" w:rsidRDefault="00C90869" w:rsidP="00C90869">
            <w:pPr>
              <w:pStyle w:val="afffa"/>
              <w:numPr>
                <w:ilvl w:val="0"/>
                <w:numId w:val="15"/>
              </w:numPr>
              <w:ind w:left="312" w:hanging="142"/>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rPr>
            </w:pPr>
            <w:r w:rsidRPr="00246548">
              <w:rPr>
                <w:rFonts w:asciiTheme="majorHAnsi" w:hAnsiTheme="majorHAnsi"/>
                <w:sz w:val="20"/>
                <w:szCs w:val="20"/>
              </w:rPr>
              <w:t>Απάντηση έως 200 λέξεις.</w:t>
            </w:r>
            <w:r w:rsidRPr="00246548">
              <w:rPr>
                <w:rFonts w:asciiTheme="majorHAnsi" w:hAnsiTheme="majorHAnsi"/>
                <w:color w:val="FF0000"/>
                <w:sz w:val="20"/>
                <w:szCs w:val="20"/>
              </w:rPr>
              <w:t xml:space="preserve"> </w:t>
            </w:r>
            <w:r w:rsidR="00170748" w:rsidRPr="00246548">
              <w:rPr>
                <w:rFonts w:asciiTheme="majorHAnsi" w:hAnsiTheme="majorHAnsi"/>
                <w:color w:val="FF0000"/>
                <w:sz w:val="20"/>
                <w:szCs w:val="20"/>
              </w:rPr>
              <w:t xml:space="preserve"> </w:t>
            </w:r>
          </w:p>
        </w:tc>
        <w:tc>
          <w:tcPr>
            <w:tcW w:w="4350" w:type="dxa"/>
            <w:vAlign w:val="center"/>
          </w:tcPr>
          <w:p w14:paraId="25AF5960" w14:textId="77777777" w:rsidR="00C90869" w:rsidRPr="00246548" w:rsidRDefault="00170748" w:rsidP="00C90869">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sz w:val="20"/>
                <w:szCs w:val="20"/>
              </w:rPr>
            </w:pPr>
            <w:r w:rsidRPr="00246548">
              <w:rPr>
                <w:rFonts w:asciiTheme="majorHAnsi" w:hAnsiTheme="majorHAnsi" w:cstheme="minorHAnsi"/>
                <w:sz w:val="20"/>
                <w:szCs w:val="20"/>
              </w:rPr>
              <w:t xml:space="preserve">Βραχυπρόθεσμος στόχος </w:t>
            </w:r>
            <w:r w:rsidR="00C90869" w:rsidRPr="00246548">
              <w:rPr>
                <w:rFonts w:asciiTheme="majorHAnsi" w:hAnsiTheme="majorHAnsi" w:cstheme="minorHAnsi"/>
                <w:sz w:val="20"/>
                <w:szCs w:val="20"/>
              </w:rPr>
              <w:t>(προσεχής χειμερινή περίοδος) της παρούσας αξιολογούμενης ρύθμισης είναι η ενίσχυση της ασφάλειας εφοδιασμού της χώρας με πετρέλαιο τη χειμερινή περίοδο.</w:t>
            </w:r>
          </w:p>
          <w:p w14:paraId="53048A25" w14:textId="77777777" w:rsidR="00170748" w:rsidRPr="00246548" w:rsidRDefault="00C90869" w:rsidP="00055788">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sz w:val="20"/>
                <w:szCs w:val="20"/>
              </w:rPr>
            </w:pPr>
            <w:r w:rsidRPr="00246548">
              <w:rPr>
                <w:rFonts w:asciiTheme="majorHAnsi" w:hAnsiTheme="majorHAnsi" w:cstheme="minorHAnsi"/>
                <w:sz w:val="20"/>
                <w:szCs w:val="20"/>
              </w:rPr>
              <w:t>Μακροπρόθεσμος στόχος (επόμενη πενταετία) της παρούσας αξιολογούμενης ρύθμισης</w:t>
            </w:r>
            <w:r w:rsidR="00170748" w:rsidRPr="00246548">
              <w:rPr>
                <w:rFonts w:asciiTheme="majorHAnsi" w:hAnsiTheme="majorHAnsi" w:cstheme="minorHAnsi"/>
                <w:sz w:val="20"/>
                <w:szCs w:val="20"/>
              </w:rPr>
              <w:t xml:space="preserve"> είναι η βελτίωση της  ικανότητας  και  της  ετοιμότητας αντίδρασης  της χώρας σε ενδεχόμενη σοβαρή διαταραχή του εφοδιασμού με πετρέλαιο. Το προτεινόμενο σύστημα στοχεύει στην ελαχιστοποίηση των αρνητικών </w:t>
            </w:r>
            <w:r w:rsidR="00BD3858" w:rsidRPr="00246548">
              <w:rPr>
                <w:rFonts w:asciiTheme="majorHAnsi" w:hAnsiTheme="majorHAnsi" w:cstheme="minorHAnsi"/>
                <w:sz w:val="20"/>
                <w:szCs w:val="20"/>
              </w:rPr>
              <w:t xml:space="preserve">συνεπειών </w:t>
            </w:r>
            <w:r w:rsidR="00170748" w:rsidRPr="00246548">
              <w:rPr>
                <w:rFonts w:asciiTheme="majorHAnsi" w:hAnsiTheme="majorHAnsi" w:cstheme="minorHAnsi"/>
                <w:sz w:val="20"/>
                <w:szCs w:val="20"/>
              </w:rPr>
              <w:t xml:space="preserve">για την οικονομία και </w:t>
            </w:r>
            <w:r w:rsidR="00BD3858" w:rsidRPr="00246548">
              <w:rPr>
                <w:rFonts w:asciiTheme="majorHAnsi" w:hAnsiTheme="majorHAnsi" w:cstheme="minorHAnsi"/>
                <w:sz w:val="20"/>
                <w:szCs w:val="20"/>
              </w:rPr>
              <w:t xml:space="preserve">την </w:t>
            </w:r>
            <w:r w:rsidR="00170748" w:rsidRPr="00246548">
              <w:rPr>
                <w:rFonts w:asciiTheme="majorHAnsi" w:hAnsiTheme="majorHAnsi" w:cstheme="minorHAnsi"/>
                <w:sz w:val="20"/>
                <w:szCs w:val="20"/>
              </w:rPr>
              <w:t>κοινωνία από τυχόν αποδιοργάνωση του εφοδιασμού με πετρέλαιο.</w:t>
            </w:r>
          </w:p>
        </w:tc>
      </w:tr>
      <w:tr w:rsidR="006165D1" w:rsidRPr="00EA0617" w14:paraId="1F986130" w14:textId="77777777" w:rsidTr="009658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8" w:type="dxa"/>
            <w:vAlign w:val="center"/>
          </w:tcPr>
          <w:p w14:paraId="2CC0499A" w14:textId="77777777" w:rsidR="009C720D" w:rsidRPr="00EA0617" w:rsidRDefault="009C720D" w:rsidP="00C53A60">
            <w:pPr>
              <w:ind w:right="-37"/>
              <w:jc w:val="center"/>
              <w:rPr>
                <w:rFonts w:asciiTheme="majorHAnsi" w:hAnsiTheme="majorHAnsi"/>
                <w:color w:val="FFFFFF" w:themeColor="background1"/>
                <w:sz w:val="22"/>
                <w:szCs w:val="22"/>
              </w:rPr>
            </w:pPr>
            <w:r w:rsidRPr="00EA0617">
              <w:rPr>
                <w:rFonts w:asciiTheme="majorHAnsi" w:hAnsiTheme="majorHAnsi"/>
                <w:color w:val="FFFFFF" w:themeColor="background1"/>
                <w:sz w:val="22"/>
                <w:szCs w:val="22"/>
                <w:lang w:val="en-US"/>
              </w:rPr>
              <w:t>A</w:t>
            </w:r>
            <w:r w:rsidRPr="00EA0617">
              <w:rPr>
                <w:rFonts w:asciiTheme="majorHAnsi" w:hAnsiTheme="majorHAnsi"/>
                <w:color w:val="FFFFFF" w:themeColor="background1"/>
                <w:sz w:val="22"/>
                <w:szCs w:val="22"/>
              </w:rPr>
              <w:t>/</w:t>
            </w:r>
            <w:r w:rsidRPr="00EA0617">
              <w:rPr>
                <w:rFonts w:asciiTheme="majorHAnsi" w:hAnsiTheme="majorHAnsi"/>
                <w:color w:val="FFFFFF" w:themeColor="background1"/>
                <w:sz w:val="22"/>
                <w:szCs w:val="22"/>
                <w:lang w:val="en-US"/>
              </w:rPr>
              <w:t>A</w:t>
            </w:r>
            <w:r w:rsidRPr="00EA0617">
              <w:rPr>
                <w:rFonts w:asciiTheme="majorHAnsi" w:hAnsiTheme="majorHAnsi"/>
                <w:color w:val="FFFFFF" w:themeColor="background1"/>
                <w:sz w:val="22"/>
                <w:szCs w:val="22"/>
              </w:rPr>
              <w:t xml:space="preserve"> Πεδίου</w:t>
            </w:r>
          </w:p>
        </w:tc>
        <w:tc>
          <w:tcPr>
            <w:tcW w:w="2819" w:type="dxa"/>
            <w:shd w:val="clear" w:color="auto" w:fill="67787B" w:themeFill="accent5"/>
            <w:vAlign w:val="center"/>
          </w:tcPr>
          <w:p w14:paraId="67D467B1" w14:textId="77777777" w:rsidR="009C720D" w:rsidRPr="00EA0617" w:rsidRDefault="009C720D" w:rsidP="00C53A60">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color w:val="FFFFFF" w:themeColor="background1"/>
                <w:sz w:val="22"/>
                <w:szCs w:val="22"/>
              </w:rPr>
            </w:pPr>
            <w:r w:rsidRPr="00EA0617">
              <w:rPr>
                <w:rFonts w:asciiTheme="majorHAnsi" w:hAnsiTheme="majorHAnsi"/>
                <w:b/>
                <w:color w:val="FFFFFF" w:themeColor="background1"/>
                <w:sz w:val="22"/>
                <w:szCs w:val="22"/>
              </w:rPr>
              <w:t>Ερώτημα πεδίου</w:t>
            </w:r>
          </w:p>
        </w:tc>
        <w:tc>
          <w:tcPr>
            <w:tcW w:w="2879" w:type="dxa"/>
            <w:shd w:val="clear" w:color="auto" w:fill="67787B" w:themeFill="accent5"/>
            <w:vAlign w:val="center"/>
          </w:tcPr>
          <w:p w14:paraId="5A9AEDD5" w14:textId="77777777" w:rsidR="009C720D" w:rsidRPr="00EA0617" w:rsidRDefault="009C720D" w:rsidP="00C53A60">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color w:val="FFFFFF" w:themeColor="background1"/>
                <w:sz w:val="22"/>
                <w:szCs w:val="22"/>
              </w:rPr>
            </w:pPr>
            <w:r w:rsidRPr="00EA0617">
              <w:rPr>
                <w:rFonts w:asciiTheme="majorHAnsi" w:hAnsiTheme="majorHAnsi"/>
                <w:b/>
                <w:color w:val="FFFFFF" w:themeColor="background1"/>
                <w:sz w:val="22"/>
                <w:szCs w:val="22"/>
              </w:rPr>
              <w:t>Διευκρινίσεις</w:t>
            </w:r>
          </w:p>
        </w:tc>
        <w:tc>
          <w:tcPr>
            <w:tcW w:w="4492" w:type="dxa"/>
            <w:shd w:val="clear" w:color="auto" w:fill="67787B" w:themeFill="accent5"/>
            <w:vAlign w:val="center"/>
          </w:tcPr>
          <w:p w14:paraId="04A2D9E0" w14:textId="77777777" w:rsidR="009C720D" w:rsidRPr="00EA0617" w:rsidRDefault="009C720D" w:rsidP="00C53A60">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color w:val="FFFFFF" w:themeColor="background1"/>
                <w:sz w:val="22"/>
                <w:szCs w:val="22"/>
              </w:rPr>
            </w:pPr>
            <w:r w:rsidRPr="00EA0617">
              <w:rPr>
                <w:rFonts w:asciiTheme="majorHAnsi" w:hAnsiTheme="majorHAnsi"/>
                <w:b/>
                <w:color w:val="FFFFFF" w:themeColor="background1"/>
                <w:sz w:val="22"/>
                <w:szCs w:val="22"/>
              </w:rPr>
              <w:t>Οδηγίες συμπλήρωσης</w:t>
            </w:r>
          </w:p>
        </w:tc>
        <w:tc>
          <w:tcPr>
            <w:tcW w:w="4350" w:type="dxa"/>
            <w:shd w:val="clear" w:color="auto" w:fill="67787B" w:themeFill="accent5"/>
            <w:vAlign w:val="center"/>
          </w:tcPr>
          <w:p w14:paraId="768D2383" w14:textId="77777777" w:rsidR="009C720D" w:rsidRPr="00EA0617" w:rsidRDefault="009C720D" w:rsidP="009C720D">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color w:val="FFFFFF" w:themeColor="background1"/>
                <w:sz w:val="22"/>
                <w:szCs w:val="22"/>
              </w:rPr>
            </w:pPr>
            <w:r w:rsidRPr="00EA0617">
              <w:rPr>
                <w:rFonts w:asciiTheme="majorHAnsi" w:hAnsiTheme="majorHAnsi"/>
                <w:b/>
                <w:color w:val="FFFFFF" w:themeColor="background1"/>
                <w:sz w:val="22"/>
                <w:szCs w:val="22"/>
              </w:rPr>
              <w:t>Ενδεικτικό παράδειγμα</w:t>
            </w:r>
            <w:r w:rsidR="00793DA9" w:rsidRPr="00EA0617">
              <w:rPr>
                <w:rStyle w:val="afffffa"/>
                <w:rFonts w:asciiTheme="majorHAnsi" w:hAnsiTheme="majorHAnsi" w:cstheme="minorHAnsi"/>
                <w:b/>
                <w:color w:val="FFFFFF" w:themeColor="background1"/>
                <w:sz w:val="22"/>
                <w:szCs w:val="22"/>
              </w:rPr>
              <w:footnoteReference w:id="5"/>
            </w:r>
          </w:p>
        </w:tc>
      </w:tr>
      <w:tr w:rsidR="006165D1" w:rsidRPr="00EA0617" w14:paraId="52F27FB5" w14:textId="77777777" w:rsidTr="00965876">
        <w:tc>
          <w:tcPr>
            <w:cnfStyle w:val="001000000000" w:firstRow="0" w:lastRow="0" w:firstColumn="1" w:lastColumn="0" w:oddVBand="0" w:evenVBand="0" w:oddHBand="0" w:evenHBand="0" w:firstRowFirstColumn="0" w:firstRowLastColumn="0" w:lastRowFirstColumn="0" w:lastRowLastColumn="0"/>
            <w:tcW w:w="868" w:type="dxa"/>
            <w:vAlign w:val="center"/>
          </w:tcPr>
          <w:p w14:paraId="33D52702" w14:textId="77777777" w:rsidR="00170748" w:rsidRPr="00EA0617" w:rsidRDefault="00170748" w:rsidP="00170748">
            <w:pPr>
              <w:jc w:val="center"/>
              <w:rPr>
                <w:rFonts w:asciiTheme="majorHAnsi" w:hAnsiTheme="majorHAnsi"/>
                <w:sz w:val="22"/>
                <w:szCs w:val="22"/>
              </w:rPr>
            </w:pPr>
            <w:r w:rsidRPr="00EA0617">
              <w:rPr>
                <w:rFonts w:asciiTheme="majorHAnsi" w:hAnsiTheme="majorHAnsi"/>
                <w:color w:val="FFFFFF" w:themeColor="background1"/>
                <w:sz w:val="22"/>
                <w:szCs w:val="22"/>
              </w:rPr>
              <w:lastRenderedPageBreak/>
              <w:t>9</w:t>
            </w:r>
          </w:p>
        </w:tc>
        <w:tc>
          <w:tcPr>
            <w:tcW w:w="2819" w:type="dxa"/>
            <w:vAlign w:val="center"/>
          </w:tcPr>
          <w:p w14:paraId="134656E3" w14:textId="77777777" w:rsidR="00170748" w:rsidRPr="00246548" w:rsidRDefault="00170748" w:rsidP="00170748">
            <w:pPr>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rPr>
            </w:pPr>
            <w:r w:rsidRPr="00246548">
              <w:rPr>
                <w:rFonts w:asciiTheme="majorHAnsi" w:hAnsiTheme="majorHAnsi"/>
                <w:sz w:val="20"/>
                <w:szCs w:val="20"/>
              </w:rPr>
              <w:t>Ειδικότεροι στόχοι ανάλογα με το πεδίο νομοθέτησης</w:t>
            </w:r>
          </w:p>
        </w:tc>
        <w:tc>
          <w:tcPr>
            <w:tcW w:w="2879" w:type="dxa"/>
            <w:vAlign w:val="center"/>
          </w:tcPr>
          <w:p w14:paraId="0C80102B" w14:textId="77777777" w:rsidR="00170748" w:rsidRPr="00246548" w:rsidRDefault="00170748" w:rsidP="00170748">
            <w:pPr>
              <w:pStyle w:val="IATableLines"/>
              <w:ind w:left="35"/>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sz w:val="20"/>
                <w:lang w:val="el-GR"/>
              </w:rPr>
            </w:pPr>
            <w:r w:rsidRPr="00246548">
              <w:rPr>
                <w:rFonts w:asciiTheme="majorHAnsi" w:hAnsiTheme="majorHAnsi" w:cstheme="minorHAnsi"/>
                <w:sz w:val="20"/>
                <w:lang w:val="el-GR"/>
              </w:rPr>
              <w:t>Αναγράφονται μετρήσιμοι στόχοι</w:t>
            </w:r>
            <w:r w:rsidR="00BD3858" w:rsidRPr="00246548">
              <w:rPr>
                <w:rFonts w:asciiTheme="majorHAnsi" w:hAnsiTheme="majorHAnsi" w:cstheme="minorHAnsi"/>
                <w:sz w:val="20"/>
                <w:lang w:val="el-GR"/>
              </w:rPr>
              <w:t>,</w:t>
            </w:r>
            <w:r w:rsidRPr="00246548">
              <w:rPr>
                <w:rFonts w:asciiTheme="majorHAnsi" w:hAnsiTheme="majorHAnsi" w:cstheme="minorHAnsi"/>
                <w:sz w:val="20"/>
                <w:lang w:val="el-GR"/>
              </w:rPr>
              <w:t xml:space="preserve"> ώστε να είναι δυνατή η αξιολόγηση της ρύθμισης και η εκ των υστέρων διαπίστωση της αποτελεσματικότητά</w:t>
            </w:r>
            <w:r w:rsidR="00BD3858" w:rsidRPr="00246548">
              <w:rPr>
                <w:rFonts w:asciiTheme="majorHAnsi" w:hAnsiTheme="majorHAnsi" w:cstheme="minorHAnsi"/>
                <w:sz w:val="20"/>
                <w:lang w:val="el-GR"/>
              </w:rPr>
              <w:t>ς</w:t>
            </w:r>
            <w:r w:rsidRPr="00246548">
              <w:rPr>
                <w:rFonts w:asciiTheme="majorHAnsi" w:hAnsiTheme="majorHAnsi" w:cstheme="minorHAnsi"/>
                <w:sz w:val="20"/>
                <w:lang w:val="el-GR"/>
              </w:rPr>
              <w:t xml:space="preserve"> της.</w:t>
            </w:r>
          </w:p>
          <w:p w14:paraId="27F902F6" w14:textId="77777777" w:rsidR="00170748" w:rsidRPr="00246548" w:rsidRDefault="00170748" w:rsidP="00F64D8D">
            <w:pPr>
              <w:ind w:left="35"/>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highlight w:val="yellow"/>
              </w:rPr>
            </w:pPr>
            <w:r w:rsidRPr="00246548">
              <w:rPr>
                <w:rFonts w:asciiTheme="majorHAnsi" w:hAnsiTheme="majorHAnsi"/>
                <w:sz w:val="20"/>
                <w:szCs w:val="20"/>
              </w:rPr>
              <w:t>Το εκάστοτε επισπεύδον Υπουργείο</w:t>
            </w:r>
            <w:r w:rsidR="00BD3858" w:rsidRPr="00246548">
              <w:rPr>
                <w:rFonts w:asciiTheme="majorHAnsi" w:hAnsiTheme="majorHAnsi"/>
                <w:sz w:val="20"/>
                <w:szCs w:val="20"/>
              </w:rPr>
              <w:t>,</w:t>
            </w:r>
            <w:r w:rsidRPr="00246548">
              <w:rPr>
                <w:rFonts w:asciiTheme="majorHAnsi" w:hAnsiTheme="majorHAnsi"/>
                <w:sz w:val="20"/>
                <w:szCs w:val="20"/>
              </w:rPr>
              <w:t xml:space="preserve"> αφού επιλέξει το κατά περίπτωση πεδίο </w:t>
            </w:r>
            <w:r w:rsidR="008E6161" w:rsidRPr="00246548">
              <w:rPr>
                <w:rFonts w:asciiTheme="majorHAnsi" w:hAnsiTheme="majorHAnsi"/>
                <w:sz w:val="20"/>
                <w:szCs w:val="20"/>
              </w:rPr>
              <w:t xml:space="preserve">νομοθέτησης (βλ. αρχική σελίδα </w:t>
            </w:r>
            <w:r w:rsidRPr="00246548">
              <w:rPr>
                <w:rFonts w:asciiTheme="majorHAnsi" w:hAnsiTheme="majorHAnsi"/>
                <w:sz w:val="20"/>
                <w:szCs w:val="20"/>
              </w:rPr>
              <w:t>Ανάλυσης)</w:t>
            </w:r>
            <w:r w:rsidR="00BD3858" w:rsidRPr="00246548">
              <w:rPr>
                <w:rFonts w:asciiTheme="majorHAnsi" w:hAnsiTheme="majorHAnsi"/>
                <w:sz w:val="20"/>
                <w:szCs w:val="20"/>
              </w:rPr>
              <w:t>,</w:t>
            </w:r>
            <w:r w:rsidRPr="00246548">
              <w:rPr>
                <w:rFonts w:asciiTheme="majorHAnsi" w:hAnsiTheme="majorHAnsi"/>
                <w:sz w:val="20"/>
                <w:szCs w:val="20"/>
              </w:rPr>
              <w:t xml:space="preserve"> στο οποίο εμπίπτει η αξιολογούμενη ρύθμιση</w:t>
            </w:r>
            <w:r w:rsidR="00BD3858" w:rsidRPr="00246548">
              <w:rPr>
                <w:rFonts w:asciiTheme="majorHAnsi" w:hAnsiTheme="majorHAnsi"/>
                <w:sz w:val="20"/>
                <w:szCs w:val="20"/>
              </w:rPr>
              <w:t>,</w:t>
            </w:r>
            <w:r w:rsidRPr="00246548">
              <w:rPr>
                <w:rFonts w:asciiTheme="majorHAnsi" w:hAnsiTheme="majorHAnsi"/>
                <w:sz w:val="20"/>
                <w:szCs w:val="20"/>
              </w:rPr>
              <w:t xml:space="preserve"> συμπληρώνει ένα</w:t>
            </w:r>
            <w:r w:rsidR="00BD3858" w:rsidRPr="00246548">
              <w:rPr>
                <w:rFonts w:asciiTheme="majorHAnsi" w:hAnsiTheme="majorHAnsi"/>
                <w:sz w:val="20"/>
                <w:szCs w:val="20"/>
              </w:rPr>
              <w:t>ν</w:t>
            </w:r>
            <w:r w:rsidRPr="00246548">
              <w:rPr>
                <w:rFonts w:asciiTheme="majorHAnsi" w:hAnsiTheme="majorHAnsi"/>
                <w:sz w:val="20"/>
                <w:szCs w:val="20"/>
              </w:rPr>
              <w:t xml:space="preserve"> ή περισσότερους από τους παρατιθέμενους στο </w:t>
            </w:r>
            <w:r w:rsidR="00F64D8D" w:rsidRPr="00246548">
              <w:rPr>
                <w:rFonts w:asciiTheme="majorHAnsi" w:hAnsiTheme="majorHAnsi"/>
                <w:sz w:val="20"/>
                <w:szCs w:val="20"/>
              </w:rPr>
              <w:t>Ε</w:t>
            </w:r>
            <w:r w:rsidRPr="00246548">
              <w:rPr>
                <w:rFonts w:asciiTheme="majorHAnsi" w:hAnsiTheme="majorHAnsi"/>
                <w:sz w:val="20"/>
                <w:szCs w:val="20"/>
              </w:rPr>
              <w:t>γχειρίδιο  δείκτες ανά τομέα  νομοθέτησης  ή μπορεί να προσθέσει και άλλους ανάλογα με την αξιολογούμενη ρύθμιση</w:t>
            </w:r>
          </w:p>
        </w:tc>
        <w:tc>
          <w:tcPr>
            <w:tcW w:w="4492" w:type="dxa"/>
            <w:vAlign w:val="center"/>
          </w:tcPr>
          <w:p w14:paraId="16F359D5" w14:textId="77777777" w:rsidR="00170748" w:rsidRPr="00246548" w:rsidRDefault="00F64D8D" w:rsidP="00170748">
            <w:pPr>
              <w:pStyle w:val="IATableLines"/>
              <w:numPr>
                <w:ilvl w:val="0"/>
                <w:numId w:val="11"/>
              </w:numPr>
              <w:ind w:left="315" w:hanging="180"/>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sz w:val="20"/>
                <w:lang w:val="el-GR"/>
              </w:rPr>
            </w:pPr>
            <w:r w:rsidRPr="00246548">
              <w:rPr>
                <w:rFonts w:asciiTheme="majorHAnsi" w:hAnsiTheme="majorHAnsi" w:cstheme="minorHAnsi"/>
                <w:sz w:val="20"/>
                <w:lang w:val="el-GR"/>
              </w:rPr>
              <w:t>Οι δείκτες που αναφέρονται στο Ε</w:t>
            </w:r>
            <w:r w:rsidR="00E72C75" w:rsidRPr="00246548">
              <w:rPr>
                <w:rFonts w:asciiTheme="majorHAnsi" w:hAnsiTheme="majorHAnsi" w:cstheme="minorHAnsi"/>
                <w:sz w:val="20"/>
                <w:lang w:val="el-GR"/>
              </w:rPr>
              <w:t xml:space="preserve">γχειρίδιο είναι  </w:t>
            </w:r>
            <w:r w:rsidR="004E6FE8" w:rsidRPr="00246548">
              <w:rPr>
                <w:rFonts w:asciiTheme="majorHAnsi" w:hAnsiTheme="majorHAnsi" w:cstheme="minorHAnsi"/>
                <w:sz w:val="20"/>
                <w:lang w:val="el-GR"/>
              </w:rPr>
              <w:t>ε</w:t>
            </w:r>
            <w:r w:rsidR="00E72C75" w:rsidRPr="00246548">
              <w:rPr>
                <w:rFonts w:asciiTheme="majorHAnsi" w:hAnsiTheme="majorHAnsi" w:cstheme="minorHAnsi"/>
                <w:sz w:val="20"/>
                <w:lang w:val="el-GR"/>
              </w:rPr>
              <w:t xml:space="preserve">νδεικτικοί και επιλέγονται </w:t>
            </w:r>
            <w:r w:rsidR="00E72C75" w:rsidRPr="00246548">
              <w:rPr>
                <w:rFonts w:asciiTheme="majorHAnsi" w:hAnsiTheme="majorHAnsi"/>
                <w:sz w:val="20"/>
                <w:lang w:val="el-GR"/>
              </w:rPr>
              <w:t xml:space="preserve">ανάλογα  με το αντικείμενο </w:t>
            </w:r>
            <w:r w:rsidR="004E6FE8" w:rsidRPr="00246548">
              <w:rPr>
                <w:rFonts w:asciiTheme="majorHAnsi" w:hAnsiTheme="majorHAnsi"/>
                <w:sz w:val="20"/>
                <w:lang w:val="el-GR"/>
              </w:rPr>
              <w:t>της αξιολογούμενης</w:t>
            </w:r>
            <w:r w:rsidR="00E72C75" w:rsidRPr="00246548">
              <w:rPr>
                <w:rFonts w:asciiTheme="majorHAnsi" w:hAnsiTheme="majorHAnsi"/>
                <w:sz w:val="20"/>
                <w:lang w:val="el-GR"/>
              </w:rPr>
              <w:t xml:space="preserve"> ρύθμισης</w:t>
            </w:r>
            <w:r w:rsidR="00170748" w:rsidRPr="00246548">
              <w:rPr>
                <w:rFonts w:asciiTheme="majorHAnsi" w:hAnsiTheme="majorHAnsi" w:cstheme="minorHAnsi"/>
                <w:sz w:val="20"/>
                <w:lang w:val="el-GR"/>
              </w:rPr>
              <w:t>.</w:t>
            </w:r>
          </w:p>
          <w:p w14:paraId="10C9F847" w14:textId="77777777" w:rsidR="00170748" w:rsidRPr="00246548" w:rsidRDefault="004E6FE8" w:rsidP="00170748">
            <w:pPr>
              <w:pStyle w:val="IATableLines"/>
              <w:numPr>
                <w:ilvl w:val="0"/>
                <w:numId w:val="11"/>
              </w:numPr>
              <w:ind w:left="315" w:hanging="180"/>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sz w:val="20"/>
                <w:lang w:val="el-GR"/>
              </w:rPr>
            </w:pPr>
            <w:r w:rsidRPr="00246548">
              <w:rPr>
                <w:rFonts w:asciiTheme="majorHAnsi" w:hAnsiTheme="majorHAnsi" w:cstheme="minorHAnsi"/>
                <w:sz w:val="20"/>
                <w:lang w:val="el-GR"/>
              </w:rPr>
              <w:t>Ο</w:t>
            </w:r>
            <w:r w:rsidR="009C720D" w:rsidRPr="00246548">
              <w:rPr>
                <w:rFonts w:asciiTheme="majorHAnsi" w:hAnsiTheme="majorHAnsi" w:cstheme="minorHAnsi"/>
                <w:sz w:val="20"/>
                <w:lang w:val="el-GR"/>
              </w:rPr>
              <w:t>ι δείκτες επιδέχονται εμπλουτισμού</w:t>
            </w:r>
            <w:r w:rsidR="00471413" w:rsidRPr="00246548">
              <w:rPr>
                <w:rFonts w:asciiTheme="majorHAnsi" w:hAnsiTheme="majorHAnsi" w:cstheme="minorHAnsi"/>
                <w:sz w:val="20"/>
                <w:lang w:val="el-GR"/>
              </w:rPr>
              <w:t>-</w:t>
            </w:r>
            <w:r w:rsidR="009C720D" w:rsidRPr="00246548">
              <w:rPr>
                <w:rFonts w:asciiTheme="majorHAnsi" w:hAnsiTheme="majorHAnsi" w:cstheme="minorHAnsi"/>
                <w:sz w:val="20"/>
                <w:lang w:val="el-GR"/>
              </w:rPr>
              <w:t xml:space="preserve"> </w:t>
            </w:r>
            <w:r w:rsidRPr="00246548">
              <w:rPr>
                <w:rFonts w:asciiTheme="majorHAnsi" w:hAnsiTheme="majorHAnsi" w:cstheme="minorHAnsi"/>
                <w:sz w:val="20"/>
                <w:lang w:val="el-GR"/>
              </w:rPr>
              <w:t>μπορούν</w:t>
            </w:r>
            <w:r w:rsidR="009C720D" w:rsidRPr="00246548">
              <w:rPr>
                <w:rFonts w:asciiTheme="majorHAnsi" w:hAnsiTheme="majorHAnsi" w:cstheme="minorHAnsi"/>
                <w:sz w:val="20"/>
                <w:lang w:val="el-GR"/>
              </w:rPr>
              <w:t xml:space="preserve"> να προσαρμοστούν στην αξιολογούμενη ρύθμιση ή και να διαμορφωθούν εξατομικευμένοι νέοι δείκτες, ανάλογα με το πλαίσιο της ρύθμισης</w:t>
            </w:r>
            <w:r w:rsidRPr="00246548">
              <w:rPr>
                <w:rFonts w:asciiTheme="majorHAnsi" w:hAnsiTheme="majorHAnsi" w:cstheme="minorHAnsi"/>
                <w:sz w:val="20"/>
                <w:lang w:val="el-GR"/>
              </w:rPr>
              <w:t xml:space="preserve"> αυτής</w:t>
            </w:r>
            <w:r w:rsidR="00170748" w:rsidRPr="00246548">
              <w:rPr>
                <w:rFonts w:asciiTheme="majorHAnsi" w:hAnsiTheme="majorHAnsi"/>
                <w:sz w:val="20"/>
                <w:lang w:val="el-GR"/>
              </w:rPr>
              <w:t>.</w:t>
            </w:r>
            <w:r w:rsidR="00170748" w:rsidRPr="00246548">
              <w:rPr>
                <w:rFonts w:asciiTheme="majorHAnsi" w:hAnsiTheme="majorHAnsi"/>
                <w:i/>
                <w:sz w:val="20"/>
                <w:lang w:val="el-GR"/>
              </w:rPr>
              <w:t xml:space="preserve"> </w:t>
            </w:r>
          </w:p>
          <w:p w14:paraId="2F46829A" w14:textId="77777777" w:rsidR="00170748" w:rsidRPr="00246548" w:rsidRDefault="004E6FE8" w:rsidP="00170748">
            <w:pPr>
              <w:pStyle w:val="IATableLines"/>
              <w:numPr>
                <w:ilvl w:val="0"/>
                <w:numId w:val="11"/>
              </w:numPr>
              <w:ind w:left="315" w:hanging="180"/>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sz w:val="20"/>
                <w:lang w:val="el-GR"/>
              </w:rPr>
            </w:pPr>
            <w:r w:rsidRPr="00246548">
              <w:rPr>
                <w:rFonts w:asciiTheme="majorHAnsi" w:hAnsiTheme="majorHAnsi" w:cstheme="minorHAnsi"/>
                <w:sz w:val="20"/>
                <w:lang w:val="el-GR"/>
              </w:rPr>
              <w:t>Οι νέοι δείκτες</w:t>
            </w:r>
            <w:r w:rsidR="009C720D" w:rsidRPr="00246548">
              <w:rPr>
                <w:rFonts w:asciiTheme="majorHAnsi" w:hAnsiTheme="majorHAnsi" w:cstheme="minorHAnsi"/>
                <w:sz w:val="20"/>
                <w:lang w:val="el-GR"/>
              </w:rPr>
              <w:t xml:space="preserve"> θα πρέπει να επιλεγούν ή να διαμορφωθούν από εμπειρογνώμονες από τα αρμόδια Υπουργεία και εμπλεκόμενα μέρη, με ειδική τεχνογνωσία και τομεακή εμπειρία</w:t>
            </w:r>
            <w:r w:rsidR="00170748" w:rsidRPr="00246548">
              <w:rPr>
                <w:rFonts w:asciiTheme="majorHAnsi" w:hAnsiTheme="majorHAnsi" w:cstheme="minorHAnsi"/>
                <w:sz w:val="20"/>
                <w:lang w:val="el-GR"/>
              </w:rPr>
              <w:t xml:space="preserve">. </w:t>
            </w:r>
          </w:p>
          <w:p w14:paraId="3F0D1A5F" w14:textId="77777777" w:rsidR="009C720D" w:rsidRPr="00246548" w:rsidRDefault="009C720D" w:rsidP="009C720D">
            <w:pPr>
              <w:pStyle w:val="IATableLines"/>
              <w:numPr>
                <w:ilvl w:val="0"/>
                <w:numId w:val="11"/>
              </w:numPr>
              <w:ind w:left="315" w:hanging="180"/>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sz w:val="20"/>
                <w:lang w:val="el-GR"/>
              </w:rPr>
            </w:pPr>
            <w:r w:rsidRPr="00246548">
              <w:rPr>
                <w:rFonts w:asciiTheme="majorHAnsi" w:hAnsiTheme="majorHAnsi" w:cstheme="minorHAnsi"/>
                <w:sz w:val="20"/>
                <w:lang w:val="el-GR"/>
              </w:rPr>
              <w:t>Σ</w:t>
            </w:r>
            <w:r w:rsidR="004E6FE8" w:rsidRPr="00246548">
              <w:rPr>
                <w:rFonts w:asciiTheme="majorHAnsi" w:hAnsiTheme="majorHAnsi" w:cstheme="minorHAnsi"/>
                <w:sz w:val="20"/>
                <w:lang w:val="el-GR"/>
              </w:rPr>
              <w:t>τη σ</w:t>
            </w:r>
            <w:r w:rsidRPr="00246548">
              <w:rPr>
                <w:rFonts w:asciiTheme="majorHAnsi" w:hAnsiTheme="majorHAnsi" w:cstheme="minorHAnsi"/>
                <w:sz w:val="20"/>
                <w:lang w:val="el-GR"/>
              </w:rPr>
              <w:t xml:space="preserve">τήλη «Εξέλιξη την τελευταία 5ετία»: καταγράφονται τα στοιχεία για τα </w:t>
            </w:r>
            <w:r w:rsidR="00BD3858" w:rsidRPr="00246548">
              <w:rPr>
                <w:rFonts w:asciiTheme="majorHAnsi" w:hAnsiTheme="majorHAnsi" w:cstheme="minorHAnsi"/>
                <w:sz w:val="20"/>
                <w:lang w:val="el-GR"/>
              </w:rPr>
              <w:t>πέντε</w:t>
            </w:r>
            <w:r w:rsidRPr="00246548">
              <w:rPr>
                <w:rFonts w:asciiTheme="majorHAnsi" w:hAnsiTheme="majorHAnsi" w:cstheme="minorHAnsi"/>
                <w:sz w:val="20"/>
                <w:lang w:val="el-GR"/>
              </w:rPr>
              <w:t xml:space="preserve"> έτη πριν από το τρέχον ημερολογιακό έτος</w:t>
            </w:r>
            <w:r w:rsidR="004E6FE8" w:rsidRPr="00246548">
              <w:rPr>
                <w:rFonts w:asciiTheme="majorHAnsi" w:hAnsiTheme="majorHAnsi" w:cstheme="minorHAnsi"/>
                <w:sz w:val="20"/>
                <w:lang w:val="el-GR"/>
              </w:rPr>
              <w:t>.</w:t>
            </w:r>
          </w:p>
          <w:p w14:paraId="74B992D6" w14:textId="77777777" w:rsidR="009C720D" w:rsidRPr="00246548" w:rsidRDefault="009C720D" w:rsidP="009C720D">
            <w:pPr>
              <w:pStyle w:val="IATableLines"/>
              <w:numPr>
                <w:ilvl w:val="0"/>
                <w:numId w:val="11"/>
              </w:numPr>
              <w:ind w:left="315" w:hanging="180"/>
              <w:cnfStyle w:val="000000000000" w:firstRow="0" w:lastRow="0" w:firstColumn="0" w:lastColumn="0" w:oddVBand="0" w:evenVBand="0" w:oddHBand="0" w:evenHBand="0" w:firstRowFirstColumn="0" w:firstRowLastColumn="0" w:lastRowFirstColumn="0" w:lastRowLastColumn="0"/>
              <w:rPr>
                <w:rFonts w:asciiTheme="majorHAnsi" w:hAnsiTheme="majorHAnsi"/>
                <w:sz w:val="20"/>
                <w:lang w:val="el-GR"/>
              </w:rPr>
            </w:pPr>
            <w:r w:rsidRPr="00246548">
              <w:rPr>
                <w:rFonts w:asciiTheme="majorHAnsi" w:hAnsiTheme="majorHAnsi" w:cstheme="minorHAnsi"/>
                <w:sz w:val="20"/>
                <w:lang w:val="el-GR"/>
              </w:rPr>
              <w:t>Σ</w:t>
            </w:r>
            <w:r w:rsidR="004E6FE8" w:rsidRPr="00246548">
              <w:rPr>
                <w:rFonts w:asciiTheme="majorHAnsi" w:hAnsiTheme="majorHAnsi" w:cstheme="minorHAnsi"/>
                <w:sz w:val="20"/>
                <w:lang w:val="el-GR"/>
              </w:rPr>
              <w:t>τη σ</w:t>
            </w:r>
            <w:r w:rsidRPr="00246548">
              <w:rPr>
                <w:rFonts w:asciiTheme="majorHAnsi" w:hAnsiTheme="majorHAnsi" w:cstheme="minorHAnsi"/>
                <w:sz w:val="20"/>
                <w:lang w:val="el-GR"/>
              </w:rPr>
              <w:t xml:space="preserve">τήλη «Πρόσφατα στοιχεία»: </w:t>
            </w:r>
            <w:r w:rsidR="004E6FE8" w:rsidRPr="00246548">
              <w:rPr>
                <w:rFonts w:asciiTheme="majorHAnsi" w:hAnsiTheme="majorHAnsi" w:cstheme="minorHAnsi"/>
                <w:sz w:val="20"/>
                <w:lang w:val="el-GR"/>
              </w:rPr>
              <w:t xml:space="preserve">καταγράφονται τα </w:t>
            </w:r>
            <w:r w:rsidRPr="00246548">
              <w:rPr>
                <w:rFonts w:asciiTheme="majorHAnsi" w:hAnsiTheme="majorHAnsi" w:cstheme="minorHAnsi"/>
                <w:sz w:val="20"/>
                <w:lang w:val="el-GR"/>
              </w:rPr>
              <w:t>στοιχεία του τρέχοντος ημερολογιακού έτους</w:t>
            </w:r>
            <w:r w:rsidR="004E6FE8" w:rsidRPr="00246548">
              <w:rPr>
                <w:rFonts w:asciiTheme="majorHAnsi" w:hAnsiTheme="majorHAnsi" w:cstheme="minorHAnsi"/>
                <w:sz w:val="20"/>
                <w:lang w:val="el-GR"/>
              </w:rPr>
              <w:t>.</w:t>
            </w:r>
          </w:p>
          <w:p w14:paraId="0E432444" w14:textId="77777777" w:rsidR="009C720D" w:rsidRPr="00246548" w:rsidRDefault="009C720D" w:rsidP="009C720D">
            <w:pPr>
              <w:pStyle w:val="IATableLines"/>
              <w:numPr>
                <w:ilvl w:val="0"/>
                <w:numId w:val="11"/>
              </w:numPr>
              <w:ind w:left="315" w:hanging="180"/>
              <w:cnfStyle w:val="000000000000" w:firstRow="0" w:lastRow="0" w:firstColumn="0" w:lastColumn="0" w:oddVBand="0" w:evenVBand="0" w:oddHBand="0" w:evenHBand="0" w:firstRowFirstColumn="0" w:firstRowLastColumn="0" w:lastRowFirstColumn="0" w:lastRowLastColumn="0"/>
              <w:rPr>
                <w:rFonts w:asciiTheme="majorHAnsi" w:hAnsiTheme="majorHAnsi"/>
                <w:sz w:val="20"/>
                <w:lang w:val="el-GR"/>
              </w:rPr>
            </w:pPr>
            <w:r w:rsidRPr="00246548">
              <w:rPr>
                <w:rFonts w:asciiTheme="majorHAnsi" w:hAnsiTheme="majorHAnsi" w:cstheme="minorHAnsi"/>
                <w:sz w:val="20"/>
                <w:lang w:val="el-GR"/>
              </w:rPr>
              <w:t>Στ</w:t>
            </w:r>
            <w:r w:rsidR="004E6FE8" w:rsidRPr="00246548">
              <w:rPr>
                <w:rFonts w:asciiTheme="majorHAnsi" w:hAnsiTheme="majorHAnsi" w:cstheme="minorHAnsi"/>
                <w:sz w:val="20"/>
                <w:lang w:val="el-GR"/>
              </w:rPr>
              <w:t>η στ</w:t>
            </w:r>
            <w:r w:rsidRPr="00246548">
              <w:rPr>
                <w:rFonts w:asciiTheme="majorHAnsi" w:hAnsiTheme="majorHAnsi" w:cstheme="minorHAnsi"/>
                <w:sz w:val="20"/>
                <w:lang w:val="el-GR"/>
              </w:rPr>
              <w:t xml:space="preserve">ήλη «Επιδιωκόμενος στόχος (3ετία)»: καταγράφονται οι προβλέψεις για την επόμενη τριετία (πλην του τρέχοντος έτους) εφόσον υλοποιηθούν οι επιδιώξεις της </w:t>
            </w:r>
            <w:r w:rsidR="004E6FE8" w:rsidRPr="00246548">
              <w:rPr>
                <w:rFonts w:asciiTheme="majorHAnsi" w:hAnsiTheme="majorHAnsi" w:cstheme="minorHAnsi"/>
                <w:sz w:val="20"/>
                <w:lang w:val="el-GR"/>
              </w:rPr>
              <w:t xml:space="preserve">αξιολογούμενης </w:t>
            </w:r>
            <w:r w:rsidRPr="00246548">
              <w:rPr>
                <w:rFonts w:asciiTheme="majorHAnsi" w:hAnsiTheme="majorHAnsi" w:cstheme="minorHAnsi"/>
                <w:sz w:val="20"/>
                <w:lang w:val="el-GR"/>
              </w:rPr>
              <w:t>ρύθμισης</w:t>
            </w:r>
            <w:r w:rsidR="004E6FE8" w:rsidRPr="00246548">
              <w:rPr>
                <w:rFonts w:asciiTheme="majorHAnsi" w:hAnsiTheme="majorHAnsi" w:cstheme="minorHAnsi"/>
                <w:sz w:val="20"/>
                <w:lang w:val="el-GR"/>
              </w:rPr>
              <w:t>.</w:t>
            </w:r>
          </w:p>
          <w:p w14:paraId="40D2F662" w14:textId="77777777" w:rsidR="00170748" w:rsidRPr="00246548" w:rsidRDefault="009C720D" w:rsidP="009C720D">
            <w:pPr>
              <w:pStyle w:val="IATableLines"/>
              <w:numPr>
                <w:ilvl w:val="0"/>
                <w:numId w:val="11"/>
              </w:numPr>
              <w:ind w:left="315" w:hanging="180"/>
              <w:cnfStyle w:val="000000000000" w:firstRow="0" w:lastRow="0" w:firstColumn="0" w:lastColumn="0" w:oddVBand="0" w:evenVBand="0" w:oddHBand="0" w:evenHBand="0" w:firstRowFirstColumn="0" w:firstRowLastColumn="0" w:lastRowFirstColumn="0" w:lastRowLastColumn="0"/>
              <w:rPr>
                <w:rFonts w:asciiTheme="majorHAnsi" w:hAnsiTheme="majorHAnsi"/>
                <w:sz w:val="20"/>
                <w:lang w:val="el-GR"/>
              </w:rPr>
            </w:pPr>
            <w:r w:rsidRPr="00246548">
              <w:rPr>
                <w:rFonts w:asciiTheme="majorHAnsi" w:hAnsiTheme="majorHAnsi" w:cstheme="minorHAnsi"/>
                <w:sz w:val="20"/>
                <w:lang w:val="el-GR"/>
              </w:rPr>
              <w:t xml:space="preserve">Στις τρεις προαναφερόμενες στήλες </w:t>
            </w:r>
            <w:r w:rsidR="004E6FE8" w:rsidRPr="00246548">
              <w:rPr>
                <w:rFonts w:asciiTheme="majorHAnsi" w:hAnsiTheme="majorHAnsi" w:cstheme="minorHAnsi"/>
                <w:sz w:val="20"/>
                <w:lang w:val="el-GR"/>
              </w:rPr>
              <w:t xml:space="preserve">συμπληρώνονται τα τετράγωνα </w:t>
            </w:r>
            <w:r w:rsidRPr="00246548">
              <w:rPr>
                <w:rFonts w:asciiTheme="majorHAnsi" w:hAnsiTheme="majorHAnsi" w:cstheme="minorHAnsi"/>
                <w:sz w:val="20"/>
                <w:lang w:val="el-GR"/>
              </w:rPr>
              <w:t>του πίνακα με συγκεκριμένες τιμές</w:t>
            </w:r>
            <w:r w:rsidR="00170748" w:rsidRPr="00246548">
              <w:rPr>
                <w:rFonts w:asciiTheme="majorHAnsi" w:hAnsiTheme="majorHAnsi" w:cstheme="minorHAnsi"/>
                <w:sz w:val="20"/>
                <w:lang w:val="el-GR"/>
              </w:rPr>
              <w:t>.</w:t>
            </w:r>
          </w:p>
          <w:p w14:paraId="7842D17C" w14:textId="77777777" w:rsidR="004E6FE8" w:rsidRPr="00246548" w:rsidRDefault="00170748" w:rsidP="00246548">
            <w:pPr>
              <w:pStyle w:val="IATableLines"/>
              <w:numPr>
                <w:ilvl w:val="0"/>
                <w:numId w:val="11"/>
              </w:numPr>
              <w:ind w:left="315" w:hanging="180"/>
              <w:cnfStyle w:val="000000000000" w:firstRow="0" w:lastRow="0" w:firstColumn="0" w:lastColumn="0" w:oddVBand="0" w:evenVBand="0" w:oddHBand="0" w:evenHBand="0" w:firstRowFirstColumn="0" w:firstRowLastColumn="0" w:lastRowFirstColumn="0" w:lastRowLastColumn="0"/>
              <w:rPr>
                <w:rFonts w:asciiTheme="majorHAnsi" w:hAnsiTheme="majorHAnsi"/>
                <w:sz w:val="20"/>
                <w:lang w:val="el-GR"/>
              </w:rPr>
            </w:pPr>
            <w:r w:rsidRPr="00246548">
              <w:rPr>
                <w:rFonts w:asciiTheme="majorHAnsi" w:hAnsiTheme="majorHAnsi" w:cstheme="minorHAnsi"/>
                <w:sz w:val="20"/>
                <w:lang w:val="el-GR"/>
              </w:rPr>
              <w:t xml:space="preserve">Ειδικά για τον τομέα Εξωτερικών και Άμυνας δεν αναγράφονται </w:t>
            </w:r>
            <w:r w:rsidR="00471413" w:rsidRPr="00246548">
              <w:rPr>
                <w:rFonts w:asciiTheme="majorHAnsi" w:hAnsiTheme="majorHAnsi" w:cstheme="minorHAnsi"/>
                <w:sz w:val="20"/>
                <w:lang w:val="el-GR"/>
              </w:rPr>
              <w:t xml:space="preserve">λόγω </w:t>
            </w:r>
            <w:r w:rsidR="00BD3858" w:rsidRPr="00246548">
              <w:rPr>
                <w:rFonts w:asciiTheme="majorHAnsi" w:hAnsiTheme="majorHAnsi" w:cstheme="minorHAnsi"/>
                <w:sz w:val="20"/>
                <w:lang w:val="el-GR"/>
              </w:rPr>
              <w:t>της ιδιαιτερότητας του συγκεκριμένου αντικειμένου</w:t>
            </w:r>
            <w:r w:rsidRPr="00246548">
              <w:rPr>
                <w:rFonts w:asciiTheme="majorHAnsi" w:hAnsiTheme="majorHAnsi" w:cstheme="minorHAnsi"/>
                <w:sz w:val="20"/>
                <w:lang w:val="el-GR"/>
              </w:rPr>
              <w:t>.</w:t>
            </w:r>
          </w:p>
        </w:tc>
        <w:tc>
          <w:tcPr>
            <w:tcW w:w="4350" w:type="dxa"/>
            <w:vAlign w:val="center"/>
          </w:tcPr>
          <w:p w14:paraId="366B719E" w14:textId="77777777" w:rsidR="00170748" w:rsidRPr="00246548" w:rsidRDefault="00383992" w:rsidP="00C96E0D">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rPr>
            </w:pPr>
            <w:r w:rsidRPr="00246548">
              <w:rPr>
                <w:rFonts w:asciiTheme="majorHAnsi" w:hAnsiTheme="majorHAnsi"/>
                <w:noProof/>
                <w:sz w:val="20"/>
                <w:szCs w:val="20"/>
              </w:rPr>
              <w:drawing>
                <wp:anchor distT="0" distB="0" distL="114300" distR="114300" simplePos="0" relativeHeight="251891712" behindDoc="1" locked="0" layoutInCell="1" allowOverlap="1" wp14:anchorId="4975FCA5" wp14:editId="4E6A27B9">
                  <wp:simplePos x="0" y="0"/>
                  <wp:positionH relativeFrom="column">
                    <wp:posOffset>-2254250</wp:posOffset>
                  </wp:positionH>
                  <wp:positionV relativeFrom="paragraph">
                    <wp:posOffset>-676275</wp:posOffset>
                  </wp:positionV>
                  <wp:extent cx="2592070" cy="619125"/>
                  <wp:effectExtent l="0" t="0" r="0" b="9525"/>
                  <wp:wrapTight wrapText="bothSides">
                    <wp:wrapPolygon edited="0">
                      <wp:start x="0" y="0"/>
                      <wp:lineTo x="0" y="20603"/>
                      <wp:lineTo x="317" y="21268"/>
                      <wp:lineTo x="16668" y="21268"/>
                      <wp:lineTo x="21431" y="19274"/>
                      <wp:lineTo x="21431" y="0"/>
                      <wp:lineTo x="0" y="0"/>
                    </wp:wrapPolygon>
                  </wp:wrapTight>
                  <wp:docPr id="52" name="Εικόνα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592070" cy="61912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6165D1" w:rsidRPr="00EA0617" w14:paraId="417347C1" w14:textId="77777777" w:rsidTr="009658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8" w:type="dxa"/>
            <w:vAlign w:val="center"/>
          </w:tcPr>
          <w:p w14:paraId="3C1A1D45" w14:textId="77777777" w:rsidR="009E24C8" w:rsidRPr="00EA0617" w:rsidRDefault="009E24C8" w:rsidP="00C53A60">
            <w:pPr>
              <w:ind w:right="-37"/>
              <w:jc w:val="center"/>
              <w:rPr>
                <w:rFonts w:asciiTheme="majorHAnsi" w:hAnsiTheme="majorHAnsi"/>
                <w:color w:val="FFFFFF" w:themeColor="background1"/>
                <w:sz w:val="22"/>
                <w:szCs w:val="22"/>
              </w:rPr>
            </w:pPr>
            <w:r w:rsidRPr="00EA0617">
              <w:rPr>
                <w:rFonts w:asciiTheme="majorHAnsi" w:hAnsiTheme="majorHAnsi"/>
                <w:color w:val="FFFFFF" w:themeColor="background1"/>
                <w:sz w:val="22"/>
                <w:szCs w:val="22"/>
                <w:lang w:val="en-US"/>
              </w:rPr>
              <w:t>A</w:t>
            </w:r>
            <w:r w:rsidRPr="00EA0617">
              <w:rPr>
                <w:rFonts w:asciiTheme="majorHAnsi" w:hAnsiTheme="majorHAnsi"/>
                <w:color w:val="FFFFFF" w:themeColor="background1"/>
                <w:sz w:val="22"/>
                <w:szCs w:val="22"/>
              </w:rPr>
              <w:t>/</w:t>
            </w:r>
            <w:r w:rsidRPr="00EA0617">
              <w:rPr>
                <w:rFonts w:asciiTheme="majorHAnsi" w:hAnsiTheme="majorHAnsi"/>
                <w:color w:val="FFFFFF" w:themeColor="background1"/>
                <w:sz w:val="22"/>
                <w:szCs w:val="22"/>
                <w:lang w:val="en-US"/>
              </w:rPr>
              <w:t>A</w:t>
            </w:r>
            <w:r w:rsidRPr="00EA0617">
              <w:rPr>
                <w:rFonts w:asciiTheme="majorHAnsi" w:hAnsiTheme="majorHAnsi"/>
                <w:color w:val="FFFFFF" w:themeColor="background1"/>
                <w:sz w:val="22"/>
                <w:szCs w:val="22"/>
              </w:rPr>
              <w:t xml:space="preserve"> Πεδίου</w:t>
            </w:r>
          </w:p>
        </w:tc>
        <w:tc>
          <w:tcPr>
            <w:tcW w:w="2819" w:type="dxa"/>
            <w:shd w:val="clear" w:color="auto" w:fill="67787B" w:themeFill="accent5"/>
            <w:vAlign w:val="center"/>
          </w:tcPr>
          <w:p w14:paraId="50E1A3BA" w14:textId="77777777" w:rsidR="009E24C8" w:rsidRPr="00EA0617" w:rsidRDefault="009E24C8" w:rsidP="00C53A60">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color w:val="FFFFFF" w:themeColor="background1"/>
                <w:sz w:val="22"/>
                <w:szCs w:val="22"/>
              </w:rPr>
            </w:pPr>
            <w:r w:rsidRPr="00EA0617">
              <w:rPr>
                <w:rFonts w:asciiTheme="majorHAnsi" w:hAnsiTheme="majorHAnsi"/>
                <w:b/>
                <w:color w:val="FFFFFF" w:themeColor="background1"/>
                <w:sz w:val="22"/>
                <w:szCs w:val="22"/>
              </w:rPr>
              <w:t>Ερώτημα πεδίου</w:t>
            </w:r>
          </w:p>
        </w:tc>
        <w:tc>
          <w:tcPr>
            <w:tcW w:w="2879" w:type="dxa"/>
            <w:shd w:val="clear" w:color="auto" w:fill="67787B" w:themeFill="accent5"/>
            <w:vAlign w:val="center"/>
          </w:tcPr>
          <w:p w14:paraId="7B52F13B" w14:textId="77777777" w:rsidR="009E24C8" w:rsidRPr="00EA0617" w:rsidRDefault="009E24C8" w:rsidP="00C53A60">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color w:val="FFFFFF" w:themeColor="background1"/>
                <w:sz w:val="22"/>
                <w:szCs w:val="22"/>
              </w:rPr>
            </w:pPr>
            <w:r w:rsidRPr="00EA0617">
              <w:rPr>
                <w:rFonts w:asciiTheme="majorHAnsi" w:hAnsiTheme="majorHAnsi"/>
                <w:b/>
                <w:color w:val="FFFFFF" w:themeColor="background1"/>
                <w:sz w:val="22"/>
                <w:szCs w:val="22"/>
              </w:rPr>
              <w:t>Διευκρινίσεις</w:t>
            </w:r>
          </w:p>
        </w:tc>
        <w:tc>
          <w:tcPr>
            <w:tcW w:w="4492" w:type="dxa"/>
            <w:shd w:val="clear" w:color="auto" w:fill="67787B" w:themeFill="accent5"/>
            <w:vAlign w:val="center"/>
          </w:tcPr>
          <w:p w14:paraId="37FD5C65" w14:textId="77777777" w:rsidR="009E24C8" w:rsidRPr="00EA0617" w:rsidRDefault="009E24C8" w:rsidP="00C53A60">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color w:val="FFFFFF" w:themeColor="background1"/>
                <w:sz w:val="22"/>
                <w:szCs w:val="22"/>
              </w:rPr>
            </w:pPr>
            <w:r w:rsidRPr="00EA0617">
              <w:rPr>
                <w:rFonts w:asciiTheme="majorHAnsi" w:hAnsiTheme="majorHAnsi"/>
                <w:b/>
                <w:color w:val="FFFFFF" w:themeColor="background1"/>
                <w:sz w:val="22"/>
                <w:szCs w:val="22"/>
              </w:rPr>
              <w:t>Οδηγίες συμπλήρωσης</w:t>
            </w:r>
          </w:p>
        </w:tc>
        <w:tc>
          <w:tcPr>
            <w:tcW w:w="4350" w:type="dxa"/>
            <w:shd w:val="clear" w:color="auto" w:fill="67787B" w:themeFill="accent5"/>
            <w:vAlign w:val="center"/>
          </w:tcPr>
          <w:p w14:paraId="0DCE6131" w14:textId="77777777" w:rsidR="009E24C8" w:rsidRPr="00EA0617" w:rsidRDefault="009E24C8" w:rsidP="00C53A60">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color w:val="FFFFFF" w:themeColor="background1"/>
                <w:sz w:val="22"/>
                <w:szCs w:val="22"/>
              </w:rPr>
            </w:pPr>
            <w:r w:rsidRPr="00EA0617">
              <w:rPr>
                <w:rFonts w:asciiTheme="majorHAnsi" w:hAnsiTheme="majorHAnsi"/>
                <w:b/>
                <w:color w:val="FFFFFF" w:themeColor="background1"/>
                <w:sz w:val="22"/>
                <w:szCs w:val="22"/>
              </w:rPr>
              <w:t>Ενδεικτικό παράδειγμα</w:t>
            </w:r>
            <w:r w:rsidR="002F2635" w:rsidRPr="00EA0617">
              <w:rPr>
                <w:rStyle w:val="afffffa"/>
                <w:rFonts w:asciiTheme="majorHAnsi" w:hAnsiTheme="majorHAnsi" w:cstheme="minorHAnsi"/>
                <w:b/>
                <w:color w:val="FFFFFF" w:themeColor="background1"/>
                <w:sz w:val="22"/>
                <w:szCs w:val="22"/>
              </w:rPr>
              <w:footnoteReference w:id="6"/>
            </w:r>
          </w:p>
        </w:tc>
      </w:tr>
      <w:tr w:rsidR="006165D1" w:rsidRPr="00EA0617" w14:paraId="4ADE933C" w14:textId="77777777" w:rsidTr="00965876">
        <w:trPr>
          <w:trHeight w:val="3734"/>
        </w:trPr>
        <w:tc>
          <w:tcPr>
            <w:cnfStyle w:val="001000000000" w:firstRow="0" w:lastRow="0" w:firstColumn="1" w:lastColumn="0" w:oddVBand="0" w:evenVBand="0" w:oddHBand="0" w:evenHBand="0" w:firstRowFirstColumn="0" w:firstRowLastColumn="0" w:lastRowFirstColumn="0" w:lastRowLastColumn="0"/>
            <w:tcW w:w="868" w:type="dxa"/>
            <w:vAlign w:val="center"/>
          </w:tcPr>
          <w:p w14:paraId="7E947E5E" w14:textId="77777777" w:rsidR="00170748" w:rsidRPr="00EA0617" w:rsidRDefault="00170748" w:rsidP="00170748">
            <w:pPr>
              <w:spacing w:before="120" w:after="120"/>
              <w:jc w:val="center"/>
              <w:rPr>
                <w:rFonts w:asciiTheme="majorHAnsi" w:hAnsiTheme="majorHAnsi"/>
                <w:bCs w:val="0"/>
                <w:color w:val="FFFFFF" w:themeColor="background1"/>
                <w:sz w:val="22"/>
                <w:szCs w:val="22"/>
              </w:rPr>
            </w:pPr>
            <w:r w:rsidRPr="00EA0617">
              <w:rPr>
                <w:rFonts w:asciiTheme="majorHAnsi" w:hAnsiTheme="majorHAnsi"/>
                <w:color w:val="FFFFFF" w:themeColor="background1"/>
                <w:sz w:val="22"/>
                <w:szCs w:val="22"/>
              </w:rPr>
              <w:lastRenderedPageBreak/>
              <w:t>10</w:t>
            </w:r>
          </w:p>
        </w:tc>
        <w:tc>
          <w:tcPr>
            <w:tcW w:w="2819" w:type="dxa"/>
            <w:vAlign w:val="center"/>
          </w:tcPr>
          <w:p w14:paraId="21C0D263" w14:textId="77777777" w:rsidR="007E1CFC" w:rsidRPr="00246548" w:rsidRDefault="007E1CFC" w:rsidP="00170748">
            <w:pPr>
              <w:spacing w:before="120" w:after="120"/>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rPr>
            </w:pPr>
          </w:p>
          <w:p w14:paraId="7D53EBB7" w14:textId="77777777" w:rsidR="00170748" w:rsidRPr="00246548" w:rsidRDefault="00170748" w:rsidP="00170748">
            <w:pPr>
              <w:spacing w:before="120" w:after="120"/>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rPr>
            </w:pPr>
            <w:r w:rsidRPr="00246548">
              <w:rPr>
                <w:rFonts w:asciiTheme="majorHAnsi" w:hAnsiTheme="majorHAnsi"/>
                <w:sz w:val="20"/>
                <w:szCs w:val="20"/>
              </w:rPr>
              <w:t xml:space="preserve">Σε περίπτωση που προβλέπεται η χρήση πληροφοριακού συστήματος, ποια θα είναι η συμβολή αυτού στην επίτευξη των στόχων της αξιολογούμενης ρύθμισης: </w:t>
            </w:r>
          </w:p>
          <w:p w14:paraId="1786BDD3" w14:textId="77777777" w:rsidR="00170748" w:rsidRPr="00246548" w:rsidRDefault="00170748" w:rsidP="00170748">
            <w:pPr>
              <w:pStyle w:val="IAIOQ2"/>
              <w:ind w:left="0"/>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b w:val="0"/>
                <w:lang w:val="el-GR"/>
              </w:rPr>
            </w:pPr>
            <w:r w:rsidRPr="00246548">
              <w:rPr>
                <w:rFonts w:asciiTheme="majorHAnsi" w:hAnsiTheme="majorHAnsi" w:cstheme="minorHAnsi"/>
                <w:b w:val="0"/>
                <w:lang w:val="el-GR"/>
              </w:rPr>
              <w:t xml:space="preserve">ΑΜΕΣΗ  </w:t>
            </w:r>
            <w:r w:rsidRPr="00246548">
              <w:rPr>
                <w:rFonts w:asciiTheme="majorHAnsi" w:hAnsiTheme="majorHAnsi" w:cstheme="minorHAnsi"/>
                <w:b w:val="0"/>
                <w:lang w:val="el-GR"/>
              </w:rPr>
              <w:sym w:font="Wingdings" w:char="F072"/>
            </w:r>
            <w:r w:rsidRPr="00246548">
              <w:rPr>
                <w:rFonts w:asciiTheme="majorHAnsi" w:hAnsiTheme="majorHAnsi" w:cstheme="minorHAnsi"/>
                <w:b w:val="0"/>
                <w:lang w:val="el-GR"/>
              </w:rPr>
              <w:t xml:space="preserve">  ή/και ΕΜΜΕΣΗ  </w:t>
            </w:r>
            <w:r w:rsidRPr="00246548">
              <w:rPr>
                <w:rFonts w:asciiTheme="majorHAnsi" w:hAnsiTheme="majorHAnsi" w:cstheme="minorHAnsi"/>
                <w:b w:val="0"/>
                <w:lang w:val="el-GR"/>
              </w:rPr>
              <w:sym w:font="Wingdings" w:char="F072"/>
            </w:r>
          </w:p>
          <w:p w14:paraId="272D0253" w14:textId="77777777" w:rsidR="00170748" w:rsidRPr="00246548" w:rsidRDefault="00170748" w:rsidP="00703BCA">
            <w:pPr>
              <w:pStyle w:val="afffa"/>
              <w:numPr>
                <w:ilvl w:val="0"/>
                <w:numId w:val="18"/>
              </w:numPr>
              <w:spacing w:before="120" w:after="120"/>
              <w:ind w:left="299" w:hanging="299"/>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lang w:val="en-US"/>
              </w:rPr>
            </w:pPr>
            <w:r w:rsidRPr="00246548">
              <w:rPr>
                <w:rFonts w:asciiTheme="majorHAnsi" w:hAnsiTheme="majorHAnsi"/>
                <w:sz w:val="20"/>
                <w:szCs w:val="20"/>
              </w:rPr>
              <w:t>Εάν είναι άμεση, εξηγήστε</w:t>
            </w:r>
          </w:p>
          <w:p w14:paraId="04BEE640" w14:textId="77777777" w:rsidR="002F2635" w:rsidRPr="00246548" w:rsidRDefault="00170748" w:rsidP="004E6FE8">
            <w:pPr>
              <w:pStyle w:val="afffa"/>
              <w:numPr>
                <w:ilvl w:val="0"/>
                <w:numId w:val="18"/>
              </w:numPr>
              <w:spacing w:before="120" w:after="120"/>
              <w:ind w:left="299" w:hanging="299"/>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rPr>
            </w:pPr>
            <w:r w:rsidRPr="00246548">
              <w:rPr>
                <w:rFonts w:asciiTheme="majorHAnsi" w:hAnsiTheme="majorHAnsi"/>
                <w:sz w:val="20"/>
                <w:szCs w:val="20"/>
              </w:rPr>
              <w:t>Εάν είναι έμμεση εξηγήστε</w:t>
            </w:r>
          </w:p>
        </w:tc>
        <w:tc>
          <w:tcPr>
            <w:tcW w:w="2879" w:type="dxa"/>
            <w:vAlign w:val="center"/>
          </w:tcPr>
          <w:p w14:paraId="2A93CC4A" w14:textId="77777777" w:rsidR="00170748" w:rsidRPr="00246548" w:rsidRDefault="00185B6D" w:rsidP="00170748">
            <w:pPr>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sz w:val="20"/>
                <w:szCs w:val="20"/>
              </w:rPr>
            </w:pPr>
            <w:r w:rsidRPr="00246548">
              <w:rPr>
                <w:rFonts w:asciiTheme="majorHAnsi" w:hAnsiTheme="majorHAnsi" w:cstheme="minorHAnsi"/>
                <w:sz w:val="20"/>
                <w:szCs w:val="20"/>
              </w:rPr>
              <w:t>Διευκρίνιση της αναγκαιότητας του προτεινόμενου πληροφοριακού συστήματος ως προϋπόθεση</w:t>
            </w:r>
            <w:r w:rsidR="00BD3858" w:rsidRPr="00246548">
              <w:rPr>
                <w:rFonts w:asciiTheme="majorHAnsi" w:hAnsiTheme="majorHAnsi" w:cstheme="minorHAnsi"/>
                <w:sz w:val="20"/>
                <w:szCs w:val="20"/>
              </w:rPr>
              <w:t>ς</w:t>
            </w:r>
            <w:r w:rsidRPr="00246548">
              <w:rPr>
                <w:rFonts w:asciiTheme="majorHAnsi" w:hAnsiTheme="majorHAnsi" w:cstheme="minorHAnsi"/>
                <w:sz w:val="20"/>
                <w:szCs w:val="20"/>
              </w:rPr>
              <w:t xml:space="preserve"> για την εφαρμογή των στόχων της αξιολογούμενης ρύθμισης. Η συμβολή του συστήματος μπορεί να είναι άμεση και έμμεση ή μόνο ένα από τα δύο</w:t>
            </w:r>
            <w:r w:rsidR="00170748" w:rsidRPr="00246548">
              <w:rPr>
                <w:rFonts w:asciiTheme="majorHAnsi" w:hAnsiTheme="majorHAnsi" w:cstheme="minorHAnsi"/>
                <w:sz w:val="20"/>
                <w:szCs w:val="20"/>
              </w:rPr>
              <w:t>.</w:t>
            </w:r>
          </w:p>
          <w:p w14:paraId="0310FEB7" w14:textId="77777777" w:rsidR="00170748" w:rsidRPr="00246548" w:rsidRDefault="00170748" w:rsidP="00170748">
            <w:pPr>
              <w:spacing w:before="120" w:after="120"/>
              <w:cnfStyle w:val="000000000000" w:firstRow="0" w:lastRow="0" w:firstColumn="0" w:lastColumn="0" w:oddVBand="0" w:evenVBand="0" w:oddHBand="0" w:evenHBand="0" w:firstRowFirstColumn="0" w:firstRowLastColumn="0" w:lastRowFirstColumn="0" w:lastRowLastColumn="0"/>
              <w:rPr>
                <w:rFonts w:asciiTheme="majorHAnsi" w:hAnsiTheme="majorHAnsi"/>
                <w:bCs/>
                <w:sz w:val="20"/>
                <w:szCs w:val="20"/>
              </w:rPr>
            </w:pPr>
          </w:p>
        </w:tc>
        <w:tc>
          <w:tcPr>
            <w:tcW w:w="4492" w:type="dxa"/>
            <w:vAlign w:val="center"/>
          </w:tcPr>
          <w:p w14:paraId="3E085F10" w14:textId="77777777" w:rsidR="00170748" w:rsidRPr="00246548" w:rsidRDefault="00170748" w:rsidP="00170748">
            <w:pPr>
              <w:pStyle w:val="IATableLines"/>
              <w:numPr>
                <w:ilvl w:val="0"/>
                <w:numId w:val="17"/>
              </w:numPr>
              <w:ind w:left="312" w:hanging="142"/>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sz w:val="20"/>
                <w:lang w:val="el-GR"/>
              </w:rPr>
            </w:pPr>
            <w:r w:rsidRPr="00246548">
              <w:rPr>
                <w:rFonts w:asciiTheme="majorHAnsi" w:hAnsiTheme="majorHAnsi" w:cstheme="minorHAnsi"/>
                <w:b/>
                <w:sz w:val="20"/>
                <w:u w:val="single"/>
                <w:lang w:val="el-GR"/>
              </w:rPr>
              <w:t xml:space="preserve">Μη </w:t>
            </w:r>
            <w:r w:rsidRPr="00246548">
              <w:rPr>
                <w:rFonts w:asciiTheme="majorHAnsi" w:hAnsiTheme="majorHAnsi" w:cstheme="minorHAnsi"/>
                <w:sz w:val="20"/>
                <w:lang w:val="el-GR"/>
              </w:rPr>
              <w:t>υποχρεωτικό πεδίο</w:t>
            </w:r>
          </w:p>
          <w:p w14:paraId="6233C593" w14:textId="77777777" w:rsidR="00170748" w:rsidRPr="00246548" w:rsidRDefault="00170748" w:rsidP="00170748">
            <w:pPr>
              <w:pStyle w:val="afffa"/>
              <w:numPr>
                <w:ilvl w:val="0"/>
                <w:numId w:val="17"/>
              </w:numPr>
              <w:ind w:left="312" w:hanging="142"/>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sz w:val="20"/>
                <w:szCs w:val="20"/>
              </w:rPr>
            </w:pPr>
            <w:r w:rsidRPr="00246548">
              <w:rPr>
                <w:rFonts w:asciiTheme="majorHAnsi" w:hAnsiTheme="majorHAnsi" w:cstheme="minorHAnsi"/>
                <w:sz w:val="20"/>
                <w:szCs w:val="20"/>
              </w:rPr>
              <w:t>Επιλέγεται με Χ (</w:t>
            </w:r>
            <w:r w:rsidRPr="00246548">
              <w:rPr>
                <w:rFonts w:asciiTheme="majorHAnsi" w:hAnsiTheme="majorHAnsi" w:cstheme="minorHAnsi"/>
                <w:sz w:val="20"/>
                <w:szCs w:val="20"/>
              </w:rPr>
              <w:sym w:font="Wingdings" w:char="F0FD"/>
            </w:r>
            <w:r w:rsidRPr="00246548">
              <w:rPr>
                <w:rFonts w:asciiTheme="majorHAnsi" w:hAnsiTheme="majorHAnsi" w:cstheme="minorHAnsi"/>
                <w:sz w:val="20"/>
                <w:szCs w:val="20"/>
              </w:rPr>
              <w:t>) το</w:t>
            </w:r>
            <w:r w:rsidR="00185B6D" w:rsidRPr="00246548">
              <w:rPr>
                <w:rFonts w:asciiTheme="majorHAnsi" w:hAnsiTheme="majorHAnsi" w:cstheme="minorHAnsi"/>
                <w:sz w:val="20"/>
                <w:szCs w:val="20"/>
              </w:rPr>
              <w:t xml:space="preserve"> ή/και τα </w:t>
            </w:r>
            <w:r w:rsidRPr="00246548">
              <w:rPr>
                <w:rFonts w:asciiTheme="majorHAnsi" w:hAnsiTheme="majorHAnsi" w:cstheme="minorHAnsi"/>
                <w:sz w:val="20"/>
                <w:szCs w:val="20"/>
              </w:rPr>
              <w:t>αντίστοιχ</w:t>
            </w:r>
            <w:r w:rsidR="00185B6D" w:rsidRPr="00246548">
              <w:rPr>
                <w:rFonts w:asciiTheme="majorHAnsi" w:hAnsiTheme="majorHAnsi" w:cstheme="minorHAnsi"/>
                <w:sz w:val="20"/>
                <w:szCs w:val="20"/>
              </w:rPr>
              <w:t>α</w:t>
            </w:r>
            <w:r w:rsidRPr="00246548">
              <w:rPr>
                <w:rFonts w:asciiTheme="majorHAnsi" w:hAnsiTheme="majorHAnsi" w:cstheme="minorHAnsi"/>
                <w:sz w:val="20"/>
                <w:szCs w:val="20"/>
              </w:rPr>
              <w:t xml:space="preserve"> εικονίδι</w:t>
            </w:r>
            <w:r w:rsidR="00185B6D" w:rsidRPr="00246548">
              <w:rPr>
                <w:rFonts w:asciiTheme="majorHAnsi" w:hAnsiTheme="majorHAnsi" w:cstheme="minorHAnsi"/>
                <w:sz w:val="20"/>
                <w:szCs w:val="20"/>
              </w:rPr>
              <w:t>α</w:t>
            </w:r>
            <w:r w:rsidRPr="00246548">
              <w:rPr>
                <w:rFonts w:asciiTheme="majorHAnsi" w:hAnsiTheme="majorHAnsi" w:cstheme="minorHAnsi"/>
                <w:sz w:val="20"/>
                <w:szCs w:val="20"/>
              </w:rPr>
              <w:t xml:space="preserve">  (άμεση ή/και έμμεση).</w:t>
            </w:r>
          </w:p>
          <w:p w14:paraId="772F844C" w14:textId="77777777" w:rsidR="00624479" w:rsidRPr="00246548" w:rsidRDefault="00624479" w:rsidP="00624479">
            <w:pPr>
              <w:pStyle w:val="IATableLines"/>
              <w:numPr>
                <w:ilvl w:val="0"/>
                <w:numId w:val="17"/>
              </w:numPr>
              <w:ind w:left="312" w:hanging="142"/>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sz w:val="20"/>
                <w:lang w:val="el-GR"/>
              </w:rPr>
            </w:pPr>
            <w:r w:rsidRPr="00246548">
              <w:rPr>
                <w:rFonts w:asciiTheme="majorHAnsi" w:hAnsiTheme="majorHAnsi" w:cstheme="minorHAnsi"/>
                <w:sz w:val="20"/>
                <w:lang w:val="el-GR"/>
              </w:rPr>
              <w:t>Εξηγήστε σε τι συνίσταται η άμεση συμβολή.</w:t>
            </w:r>
          </w:p>
          <w:p w14:paraId="74F34706" w14:textId="77777777" w:rsidR="00624479" w:rsidRPr="00246548" w:rsidRDefault="00624479" w:rsidP="00624479">
            <w:pPr>
              <w:pStyle w:val="IATableLines"/>
              <w:numPr>
                <w:ilvl w:val="0"/>
                <w:numId w:val="17"/>
              </w:numPr>
              <w:ind w:left="312" w:hanging="142"/>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sz w:val="20"/>
                <w:lang w:val="el-GR"/>
              </w:rPr>
            </w:pPr>
            <w:r w:rsidRPr="00246548">
              <w:rPr>
                <w:rFonts w:asciiTheme="majorHAnsi" w:hAnsiTheme="majorHAnsi" w:cstheme="minorHAnsi"/>
                <w:sz w:val="20"/>
                <w:lang w:val="el-GR"/>
              </w:rPr>
              <w:t>Εξηγήστε σε τι συνίσταται η έμμεση συμβολή.</w:t>
            </w:r>
          </w:p>
          <w:p w14:paraId="33F8B548" w14:textId="77777777" w:rsidR="00170748" w:rsidRPr="00246548" w:rsidRDefault="00624479" w:rsidP="00624479">
            <w:pPr>
              <w:pStyle w:val="IATableLines"/>
              <w:numPr>
                <w:ilvl w:val="0"/>
                <w:numId w:val="17"/>
              </w:numPr>
              <w:ind w:left="312" w:hanging="142"/>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sz w:val="20"/>
                <w:lang w:val="el-GR"/>
              </w:rPr>
            </w:pPr>
            <w:r w:rsidRPr="00246548">
              <w:rPr>
                <w:rFonts w:asciiTheme="majorHAnsi" w:hAnsiTheme="majorHAnsi" w:cstheme="minorHAnsi"/>
                <w:sz w:val="20"/>
                <w:lang w:val="el-GR"/>
              </w:rPr>
              <w:t>Απάντηση έως 150 λέξεις</w:t>
            </w:r>
            <w:r w:rsidR="00185B6D" w:rsidRPr="00246548">
              <w:rPr>
                <w:rFonts w:asciiTheme="majorHAnsi" w:hAnsiTheme="majorHAnsi" w:cstheme="minorHAnsi"/>
                <w:sz w:val="20"/>
                <w:lang w:val="el-GR"/>
              </w:rPr>
              <w:t xml:space="preserve"> (συνολικά)</w:t>
            </w:r>
            <w:r w:rsidRPr="00246548">
              <w:rPr>
                <w:rFonts w:asciiTheme="majorHAnsi" w:hAnsiTheme="majorHAnsi" w:cstheme="minorHAnsi"/>
                <w:sz w:val="20"/>
                <w:lang w:val="el-GR"/>
              </w:rPr>
              <w:t>.</w:t>
            </w:r>
          </w:p>
        </w:tc>
        <w:tc>
          <w:tcPr>
            <w:tcW w:w="4350" w:type="dxa"/>
            <w:vAlign w:val="center"/>
          </w:tcPr>
          <w:p w14:paraId="674F479F" w14:textId="77777777" w:rsidR="00170748" w:rsidRPr="00246548" w:rsidRDefault="00170748" w:rsidP="00170748">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sz w:val="20"/>
                <w:szCs w:val="20"/>
                <w:u w:val="single"/>
              </w:rPr>
            </w:pPr>
            <w:r w:rsidRPr="00246548">
              <w:rPr>
                <w:rFonts w:asciiTheme="majorHAnsi" w:hAnsiTheme="majorHAnsi" w:cstheme="minorHAnsi"/>
                <w:sz w:val="20"/>
                <w:szCs w:val="20"/>
                <w:u w:val="single"/>
              </w:rPr>
              <w:t xml:space="preserve">Άμεση </w:t>
            </w:r>
            <w:r w:rsidRPr="00246548">
              <w:rPr>
                <w:rFonts w:asciiTheme="majorHAnsi" w:hAnsiTheme="majorHAnsi" w:cstheme="minorHAnsi"/>
                <w:sz w:val="20"/>
                <w:szCs w:val="20"/>
              </w:rPr>
              <w:sym w:font="Wingdings" w:char="F0FD"/>
            </w:r>
          </w:p>
          <w:p w14:paraId="677B8F01" w14:textId="77777777" w:rsidR="00170748" w:rsidRPr="00246548" w:rsidRDefault="00185B6D" w:rsidP="00170748">
            <w:pPr>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sz w:val="20"/>
                <w:szCs w:val="20"/>
              </w:rPr>
            </w:pPr>
            <w:r w:rsidRPr="00246548">
              <w:rPr>
                <w:rFonts w:asciiTheme="majorHAnsi" w:hAnsiTheme="majorHAnsi" w:cstheme="minorHAnsi"/>
                <w:sz w:val="20"/>
                <w:szCs w:val="20"/>
              </w:rPr>
              <w:t>Για την εφαρμογή της αξιολογούμενης ρύθμισης απαιτείται η δημιουργία ενός πληροφοριακού συστήματος. Για παράδειγμα:</w:t>
            </w:r>
            <w:r w:rsidR="00471413" w:rsidRPr="00246548">
              <w:rPr>
                <w:rFonts w:asciiTheme="majorHAnsi" w:hAnsiTheme="majorHAnsi" w:cstheme="minorHAnsi"/>
                <w:sz w:val="20"/>
                <w:szCs w:val="20"/>
              </w:rPr>
              <w:t xml:space="preserve"> η θεσμοθέτηση της ηλεκτρονικής διακίνησης εγγράφων μεταξύ των υπηρεσιών του δημοσίου τομέα, απαιτεί υποστήριξη από μια ηλεκτρονική</w:t>
            </w:r>
            <w:r w:rsidRPr="00246548">
              <w:rPr>
                <w:rFonts w:asciiTheme="majorHAnsi" w:hAnsiTheme="majorHAnsi" w:cstheme="minorHAnsi"/>
                <w:sz w:val="20"/>
                <w:szCs w:val="20"/>
              </w:rPr>
              <w:t xml:space="preserve"> πλατφόρμα ανταλλαγής εγγράφων</w:t>
            </w:r>
            <w:r w:rsidR="00471413" w:rsidRPr="00246548">
              <w:rPr>
                <w:rFonts w:asciiTheme="majorHAnsi" w:hAnsiTheme="majorHAnsi" w:cstheme="minorHAnsi"/>
                <w:sz w:val="20"/>
                <w:szCs w:val="20"/>
              </w:rPr>
              <w:t>, η οποία πρέπει να δημιουργηθεί.</w:t>
            </w:r>
          </w:p>
          <w:p w14:paraId="0A29F6F4" w14:textId="77777777" w:rsidR="00170748" w:rsidRPr="00246548" w:rsidRDefault="00170748" w:rsidP="00170748">
            <w:p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sz w:val="20"/>
                <w:szCs w:val="20"/>
              </w:rPr>
            </w:pPr>
            <w:r w:rsidRPr="00246548">
              <w:rPr>
                <w:rFonts w:asciiTheme="majorHAnsi" w:hAnsiTheme="majorHAnsi" w:cstheme="minorHAnsi"/>
                <w:sz w:val="20"/>
                <w:szCs w:val="20"/>
                <w:u w:val="single"/>
              </w:rPr>
              <w:t>Έμμεση</w:t>
            </w:r>
            <w:r w:rsidRPr="00246548">
              <w:rPr>
                <w:rFonts w:asciiTheme="majorHAnsi" w:hAnsiTheme="majorHAnsi" w:cstheme="minorHAnsi"/>
                <w:sz w:val="20"/>
                <w:szCs w:val="20"/>
              </w:rPr>
              <w:t xml:space="preserve">  </w:t>
            </w:r>
            <w:r w:rsidRPr="00246548">
              <w:rPr>
                <w:rFonts w:asciiTheme="majorHAnsi" w:hAnsiTheme="majorHAnsi" w:cstheme="minorHAnsi"/>
                <w:sz w:val="20"/>
                <w:szCs w:val="20"/>
              </w:rPr>
              <w:sym w:font="Wingdings" w:char="F0FD"/>
            </w:r>
          </w:p>
          <w:p w14:paraId="06F39D1A" w14:textId="77777777" w:rsidR="00624479" w:rsidRPr="00246548" w:rsidRDefault="00185B6D" w:rsidP="00170748">
            <w:p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sz w:val="20"/>
                <w:szCs w:val="20"/>
              </w:rPr>
            </w:pPr>
            <w:r w:rsidRPr="00246548">
              <w:rPr>
                <w:rFonts w:asciiTheme="majorHAnsi" w:hAnsiTheme="majorHAnsi" w:cstheme="minorHAnsi"/>
                <w:sz w:val="20"/>
                <w:szCs w:val="20"/>
              </w:rPr>
              <w:t>Δημιουργείται πληροφοριακό σύστημα το οποίο παράγει και έμμεσα οφέλη σε σχέση όχι μόνο με το αντικείμενο της ρύθμισης</w:t>
            </w:r>
            <w:r w:rsidR="00BD3858" w:rsidRPr="00246548">
              <w:rPr>
                <w:rFonts w:asciiTheme="majorHAnsi" w:hAnsiTheme="majorHAnsi" w:cstheme="minorHAnsi"/>
                <w:sz w:val="20"/>
                <w:szCs w:val="20"/>
              </w:rPr>
              <w:t>,</w:t>
            </w:r>
            <w:r w:rsidRPr="00246548">
              <w:rPr>
                <w:rFonts w:asciiTheme="majorHAnsi" w:hAnsiTheme="majorHAnsi" w:cstheme="minorHAnsi"/>
                <w:sz w:val="20"/>
                <w:szCs w:val="20"/>
              </w:rPr>
              <w:t xml:space="preserve"> αλλά και με άλλα αντικείμενα. Για παράδειγμα: Η δημιουργία μιας πλατφόρμας ανταλλαγής εγγράφων δύναται να χρησιμοποιείται από διαφορετικές Αρχές για την ανταλλαγή πληροφοριών.</w:t>
            </w:r>
          </w:p>
        </w:tc>
      </w:tr>
      <w:tr w:rsidR="006165D1" w:rsidRPr="00EA0617" w14:paraId="609A583D" w14:textId="77777777" w:rsidTr="009658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8" w:type="dxa"/>
            <w:vAlign w:val="center"/>
          </w:tcPr>
          <w:p w14:paraId="57C345C1" w14:textId="77777777" w:rsidR="00956EB3" w:rsidRPr="00EA0617" w:rsidRDefault="00956EB3" w:rsidP="00956EB3">
            <w:pPr>
              <w:spacing w:before="120" w:after="120"/>
              <w:jc w:val="center"/>
              <w:rPr>
                <w:rFonts w:asciiTheme="majorHAnsi" w:hAnsiTheme="majorHAnsi"/>
                <w:bCs w:val="0"/>
                <w:color w:val="FFFFFF" w:themeColor="background1"/>
                <w:sz w:val="22"/>
                <w:szCs w:val="22"/>
              </w:rPr>
            </w:pPr>
            <w:r w:rsidRPr="00EA0617">
              <w:rPr>
                <w:rFonts w:asciiTheme="majorHAnsi" w:hAnsiTheme="majorHAnsi"/>
                <w:color w:val="FFFFFF" w:themeColor="background1"/>
                <w:sz w:val="22"/>
                <w:szCs w:val="22"/>
              </w:rPr>
              <w:t>11</w:t>
            </w:r>
          </w:p>
        </w:tc>
        <w:tc>
          <w:tcPr>
            <w:tcW w:w="2819" w:type="dxa"/>
            <w:vAlign w:val="center"/>
          </w:tcPr>
          <w:p w14:paraId="7957D899" w14:textId="77777777" w:rsidR="00956EB3" w:rsidRPr="00246548" w:rsidRDefault="00956EB3" w:rsidP="00956EB3">
            <w:pPr>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rPr>
            </w:pPr>
          </w:p>
          <w:p w14:paraId="3A1D5D78" w14:textId="77777777" w:rsidR="00956EB3" w:rsidRPr="00246548" w:rsidRDefault="00956EB3" w:rsidP="00956EB3">
            <w:pPr>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rPr>
            </w:pPr>
            <w:r w:rsidRPr="00246548">
              <w:rPr>
                <w:rFonts w:asciiTheme="majorHAnsi" w:hAnsiTheme="majorHAnsi"/>
                <w:sz w:val="20"/>
                <w:szCs w:val="20"/>
              </w:rPr>
              <w:t xml:space="preserve">Το προβλεπόμενο πληροφοριακό σύστημα είναι συμβατό με την εκάστοτε ψηφιακή στρατηγική της χώρας (Βίβλος Ψηφιακού Μετασχηματισμού); </w:t>
            </w:r>
          </w:p>
          <w:p w14:paraId="1397900D" w14:textId="77777777" w:rsidR="00956EB3" w:rsidRPr="00246548" w:rsidRDefault="00956EB3" w:rsidP="00956EB3">
            <w:pPr>
              <w:pStyle w:val="IAIOQ2"/>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b w:val="0"/>
                <w:lang w:val="el-GR"/>
              </w:rPr>
            </w:pPr>
            <w:r w:rsidRPr="00246548">
              <w:rPr>
                <w:rFonts w:asciiTheme="majorHAnsi" w:hAnsiTheme="majorHAnsi" w:cstheme="minorHAnsi"/>
                <w:b w:val="0"/>
                <w:lang w:val="el-GR"/>
              </w:rPr>
              <w:t xml:space="preserve">ΝΑΙ    </w:t>
            </w:r>
            <w:r w:rsidRPr="00246548">
              <w:rPr>
                <w:rFonts w:asciiTheme="majorHAnsi" w:hAnsiTheme="majorHAnsi" w:cstheme="minorHAnsi"/>
                <w:b w:val="0"/>
                <w:lang w:val="el-GR"/>
              </w:rPr>
              <w:sym w:font="Wingdings" w:char="F072"/>
            </w:r>
            <w:r w:rsidRPr="00246548">
              <w:rPr>
                <w:rFonts w:asciiTheme="majorHAnsi" w:hAnsiTheme="majorHAnsi" w:cstheme="minorHAnsi"/>
                <w:b w:val="0"/>
                <w:lang w:val="el-GR"/>
              </w:rPr>
              <w:t xml:space="preserve">   ΟΧΙ   </w:t>
            </w:r>
            <w:r w:rsidRPr="00246548">
              <w:rPr>
                <w:rFonts w:asciiTheme="majorHAnsi" w:hAnsiTheme="majorHAnsi" w:cstheme="minorHAnsi"/>
                <w:b w:val="0"/>
                <w:lang w:val="el-GR"/>
              </w:rPr>
              <w:sym w:font="Wingdings" w:char="F072"/>
            </w:r>
          </w:p>
          <w:p w14:paraId="387DF2D4" w14:textId="77777777" w:rsidR="00956EB3" w:rsidRPr="00246548" w:rsidRDefault="00956EB3" w:rsidP="00956EB3">
            <w:pPr>
              <w:cnfStyle w:val="000000100000" w:firstRow="0" w:lastRow="0" w:firstColumn="0" w:lastColumn="0" w:oddVBand="0" w:evenVBand="0" w:oddHBand="1" w:evenHBand="0" w:firstRowFirstColumn="0" w:firstRowLastColumn="0" w:lastRowFirstColumn="0" w:lastRowLastColumn="0"/>
              <w:rPr>
                <w:rFonts w:asciiTheme="majorHAnsi" w:hAnsiTheme="majorHAnsi"/>
                <w:bCs/>
                <w:sz w:val="20"/>
                <w:szCs w:val="20"/>
              </w:rPr>
            </w:pPr>
            <w:r w:rsidRPr="00246548">
              <w:rPr>
                <w:rFonts w:asciiTheme="majorHAnsi" w:hAnsiTheme="majorHAnsi"/>
                <w:sz w:val="20"/>
                <w:szCs w:val="20"/>
              </w:rPr>
              <w:t xml:space="preserve"> Εξηγήστε</w:t>
            </w:r>
          </w:p>
        </w:tc>
        <w:tc>
          <w:tcPr>
            <w:tcW w:w="2879" w:type="dxa"/>
            <w:vAlign w:val="center"/>
          </w:tcPr>
          <w:p w14:paraId="52D97A05" w14:textId="77777777" w:rsidR="00956EB3" w:rsidRPr="00246548" w:rsidRDefault="00956EB3" w:rsidP="00956EB3">
            <w:pPr>
              <w:spacing w:before="120" w:after="120"/>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rPr>
            </w:pPr>
            <w:r w:rsidRPr="00246548">
              <w:rPr>
                <w:rFonts w:asciiTheme="majorHAnsi" w:hAnsiTheme="majorHAnsi"/>
                <w:sz w:val="20"/>
                <w:szCs w:val="20"/>
              </w:rPr>
              <w:t xml:space="preserve">Τεκμηριώνεται η συμβατότητα που προβλεπόμενου πληροφοριακού συστήματος με τις οριζόντιες αρχές υλοποίησης της ψηφιακής στρατηγικής της χώρας.      </w:t>
            </w:r>
          </w:p>
        </w:tc>
        <w:tc>
          <w:tcPr>
            <w:tcW w:w="4492" w:type="dxa"/>
            <w:vAlign w:val="center"/>
          </w:tcPr>
          <w:p w14:paraId="7C2AE4D5" w14:textId="77777777" w:rsidR="002D6AEF" w:rsidRPr="00246548" w:rsidRDefault="002D6AEF" w:rsidP="002D6AEF">
            <w:pPr>
              <w:pStyle w:val="IATableLines"/>
              <w:ind w:left="360"/>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sz w:val="20"/>
                <w:lang w:val="el-GR"/>
              </w:rPr>
            </w:pPr>
          </w:p>
          <w:p w14:paraId="1499C97A" w14:textId="77777777" w:rsidR="00956EB3" w:rsidRPr="00246548" w:rsidRDefault="00956EB3" w:rsidP="00956EB3">
            <w:pPr>
              <w:pStyle w:val="IATableLines"/>
              <w:numPr>
                <w:ilvl w:val="0"/>
                <w:numId w:val="16"/>
              </w:numPr>
              <w:ind w:hanging="190"/>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sz w:val="20"/>
                <w:lang w:val="el-GR"/>
              </w:rPr>
            </w:pPr>
            <w:r w:rsidRPr="00246548">
              <w:rPr>
                <w:rFonts w:asciiTheme="majorHAnsi" w:hAnsiTheme="majorHAnsi" w:cstheme="minorHAnsi"/>
                <w:b/>
                <w:sz w:val="20"/>
                <w:u w:val="single"/>
                <w:lang w:val="el-GR"/>
              </w:rPr>
              <w:t xml:space="preserve">Μη </w:t>
            </w:r>
            <w:r w:rsidRPr="00246548">
              <w:rPr>
                <w:rFonts w:asciiTheme="majorHAnsi" w:hAnsiTheme="majorHAnsi" w:cstheme="minorHAnsi"/>
                <w:sz w:val="20"/>
                <w:lang w:val="el-GR"/>
              </w:rPr>
              <w:t>υποχρεωτικό πεδίο</w:t>
            </w:r>
          </w:p>
          <w:p w14:paraId="6AD2F7CD" w14:textId="77777777" w:rsidR="00956EB3" w:rsidRPr="00246548" w:rsidRDefault="00956EB3" w:rsidP="00956EB3">
            <w:pPr>
              <w:pStyle w:val="afffa"/>
              <w:numPr>
                <w:ilvl w:val="0"/>
                <w:numId w:val="16"/>
              </w:numPr>
              <w:ind w:hanging="190"/>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sz w:val="20"/>
                <w:szCs w:val="20"/>
              </w:rPr>
            </w:pPr>
            <w:r w:rsidRPr="00246548">
              <w:rPr>
                <w:rFonts w:asciiTheme="majorHAnsi" w:hAnsiTheme="majorHAnsi" w:cstheme="minorHAnsi"/>
                <w:sz w:val="20"/>
                <w:szCs w:val="20"/>
              </w:rPr>
              <w:t>Επιλέγεται με Χ (</w:t>
            </w:r>
            <w:r w:rsidRPr="00246548">
              <w:rPr>
                <w:rFonts w:asciiTheme="majorHAnsi" w:hAnsiTheme="majorHAnsi" w:cstheme="minorHAnsi"/>
                <w:sz w:val="20"/>
                <w:szCs w:val="20"/>
              </w:rPr>
              <w:sym w:font="Wingdings" w:char="F0FD"/>
            </w:r>
            <w:r w:rsidRPr="00246548">
              <w:rPr>
                <w:rFonts w:asciiTheme="majorHAnsi" w:hAnsiTheme="majorHAnsi" w:cstheme="minorHAnsi"/>
                <w:sz w:val="20"/>
                <w:szCs w:val="20"/>
              </w:rPr>
              <w:t>) το αντίστοιχο εικονίδιο  (ναι ή όχι ).</w:t>
            </w:r>
          </w:p>
          <w:p w14:paraId="3A79734D" w14:textId="77777777" w:rsidR="00956EB3" w:rsidRPr="00246548" w:rsidRDefault="00956EB3" w:rsidP="00956EB3">
            <w:pPr>
              <w:pStyle w:val="IATableLines"/>
              <w:numPr>
                <w:ilvl w:val="0"/>
                <w:numId w:val="16"/>
              </w:numPr>
              <w:ind w:hanging="190"/>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sz w:val="20"/>
                <w:lang w:val="el-GR"/>
              </w:rPr>
            </w:pPr>
            <w:r w:rsidRPr="00246548">
              <w:rPr>
                <w:rFonts w:asciiTheme="majorHAnsi" w:hAnsiTheme="majorHAnsi" w:cstheme="minorHAnsi"/>
                <w:sz w:val="20"/>
                <w:lang w:val="el-GR"/>
              </w:rPr>
              <w:t>Σε περίπτωση θετικής απάντησης</w:t>
            </w:r>
            <w:r w:rsidR="00BD3858" w:rsidRPr="00246548">
              <w:rPr>
                <w:rFonts w:asciiTheme="majorHAnsi" w:hAnsiTheme="majorHAnsi" w:cstheme="minorHAnsi"/>
                <w:sz w:val="20"/>
                <w:lang w:val="el-GR"/>
              </w:rPr>
              <w:t>,</w:t>
            </w:r>
            <w:r w:rsidRPr="00246548">
              <w:rPr>
                <w:rFonts w:asciiTheme="majorHAnsi" w:hAnsiTheme="majorHAnsi" w:cstheme="minorHAnsi"/>
                <w:sz w:val="20"/>
                <w:lang w:val="el-GR"/>
              </w:rPr>
              <w:t xml:space="preserve"> </w:t>
            </w:r>
            <w:r w:rsidRPr="00246548">
              <w:rPr>
                <w:rFonts w:asciiTheme="majorHAnsi" w:hAnsiTheme="majorHAnsi"/>
                <w:sz w:val="20"/>
                <w:lang w:val="el-GR"/>
              </w:rPr>
              <w:t>θα πρέπει να γίνεται αναφορά στο κεφάλαιο της Βίβλου Ψηφιακού Μετασχηματισμού που περιγράφει την εν λόγω ανάγκη.</w:t>
            </w:r>
          </w:p>
          <w:p w14:paraId="60492650" w14:textId="77777777" w:rsidR="00956EB3" w:rsidRPr="00246548" w:rsidRDefault="00956EB3" w:rsidP="00956EB3">
            <w:pPr>
              <w:pStyle w:val="IATableLines"/>
              <w:numPr>
                <w:ilvl w:val="0"/>
                <w:numId w:val="16"/>
              </w:numPr>
              <w:ind w:hanging="190"/>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sz w:val="20"/>
                <w:lang w:val="el-GR"/>
              </w:rPr>
            </w:pPr>
            <w:r w:rsidRPr="00246548">
              <w:rPr>
                <w:rFonts w:asciiTheme="majorHAnsi" w:hAnsiTheme="majorHAnsi"/>
                <w:sz w:val="20"/>
                <w:lang w:val="el-GR"/>
              </w:rPr>
              <w:t>Σε περίπτωση μη συμβατότητας, θα πρέπει να παρασχεθεί ειδική αιτιολογία.</w:t>
            </w:r>
          </w:p>
          <w:p w14:paraId="714FC6FE" w14:textId="77777777" w:rsidR="00956EB3" w:rsidRPr="00246548" w:rsidRDefault="00956EB3" w:rsidP="00956EB3">
            <w:pPr>
              <w:pStyle w:val="IATableLines"/>
              <w:numPr>
                <w:ilvl w:val="0"/>
                <w:numId w:val="16"/>
              </w:numPr>
              <w:ind w:hanging="190"/>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sz w:val="20"/>
                <w:lang w:val="el-GR"/>
              </w:rPr>
            </w:pPr>
            <w:r w:rsidRPr="00246548">
              <w:rPr>
                <w:rFonts w:asciiTheme="majorHAnsi" w:hAnsiTheme="majorHAnsi" w:cstheme="minorHAnsi"/>
                <w:sz w:val="20"/>
                <w:lang w:val="el-GR"/>
              </w:rPr>
              <w:t>Απάντηση έως 100 λέξεις.</w:t>
            </w:r>
          </w:p>
        </w:tc>
        <w:tc>
          <w:tcPr>
            <w:tcW w:w="4350" w:type="dxa"/>
            <w:vAlign w:val="center"/>
          </w:tcPr>
          <w:p w14:paraId="1C91E8C0" w14:textId="77777777" w:rsidR="001C2C00" w:rsidRPr="00246548" w:rsidRDefault="00CB6968" w:rsidP="001C2C00">
            <w:pPr>
              <w:spacing w:before="120" w:after="120"/>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sz w:val="20"/>
                <w:szCs w:val="20"/>
              </w:rPr>
            </w:pPr>
            <w:r w:rsidRPr="00246548">
              <w:rPr>
                <w:rFonts w:asciiTheme="majorHAnsi" w:hAnsiTheme="majorHAnsi" w:cstheme="minorHAnsi"/>
                <w:sz w:val="20"/>
                <w:szCs w:val="20"/>
                <w:u w:val="single"/>
              </w:rPr>
              <w:t>ΝΑΙ</w:t>
            </w:r>
            <w:r w:rsidR="001C2C00" w:rsidRPr="00246548">
              <w:rPr>
                <w:rFonts w:asciiTheme="majorHAnsi" w:hAnsiTheme="majorHAnsi" w:cstheme="minorHAnsi"/>
                <w:sz w:val="20"/>
                <w:szCs w:val="20"/>
              </w:rPr>
              <w:t xml:space="preserve">  </w:t>
            </w:r>
            <w:r w:rsidR="001C2C00" w:rsidRPr="00246548">
              <w:rPr>
                <w:rFonts w:asciiTheme="majorHAnsi" w:hAnsiTheme="majorHAnsi" w:cstheme="minorHAnsi"/>
                <w:sz w:val="20"/>
                <w:szCs w:val="20"/>
              </w:rPr>
              <w:sym w:font="Wingdings" w:char="F0FD"/>
            </w:r>
          </w:p>
          <w:p w14:paraId="249AC593" w14:textId="77777777" w:rsidR="00956EB3" w:rsidRPr="00246548" w:rsidRDefault="00956EB3" w:rsidP="001C2C00">
            <w:pPr>
              <w:spacing w:before="120" w:after="120"/>
              <w:jc w:val="both"/>
              <w:cnfStyle w:val="000000100000" w:firstRow="0" w:lastRow="0" w:firstColumn="0" w:lastColumn="0" w:oddVBand="0" w:evenVBand="0" w:oddHBand="1" w:evenHBand="0" w:firstRowFirstColumn="0" w:firstRowLastColumn="0" w:lastRowFirstColumn="0" w:lastRowLastColumn="0"/>
              <w:rPr>
                <w:rFonts w:asciiTheme="majorHAnsi" w:hAnsiTheme="majorHAnsi"/>
                <w:bCs/>
                <w:sz w:val="20"/>
                <w:szCs w:val="20"/>
              </w:rPr>
            </w:pPr>
            <w:r w:rsidRPr="00246548">
              <w:rPr>
                <w:rFonts w:asciiTheme="majorHAnsi" w:hAnsiTheme="majorHAnsi" w:cstheme="minorHAnsi"/>
                <w:sz w:val="20"/>
                <w:szCs w:val="20"/>
              </w:rPr>
              <w:t>Η πλατφόρμα ηλεκτρονικής διακίνησης εγγράφων μεταξύ των υπηρεσιών του δημοσίου τομέα θα εγκατασταθεί στο G-</w:t>
            </w:r>
            <w:proofErr w:type="spellStart"/>
            <w:r w:rsidRPr="00246548">
              <w:rPr>
                <w:rFonts w:asciiTheme="majorHAnsi" w:hAnsiTheme="majorHAnsi" w:cstheme="minorHAnsi"/>
                <w:sz w:val="20"/>
                <w:szCs w:val="20"/>
              </w:rPr>
              <w:t>cloud</w:t>
            </w:r>
            <w:proofErr w:type="spellEnd"/>
            <w:r w:rsidRPr="00246548">
              <w:rPr>
                <w:rFonts w:asciiTheme="majorHAnsi" w:hAnsiTheme="majorHAnsi" w:cstheme="minorHAnsi"/>
                <w:sz w:val="20"/>
                <w:szCs w:val="20"/>
              </w:rPr>
              <w:t xml:space="preserve"> και είναι συμβατή με τη Βίβλο Ψηφιακού Μετασχηματισμού όπως αυτή εξειδικεύεται στην Ενότητα «Ψηφιακές Δημόσιες Υπηρεσίες».</w:t>
            </w:r>
          </w:p>
        </w:tc>
      </w:tr>
      <w:tr w:rsidR="006165D1" w:rsidRPr="00EA0617" w14:paraId="04D01AB5" w14:textId="77777777" w:rsidTr="00965876">
        <w:tc>
          <w:tcPr>
            <w:cnfStyle w:val="001000000000" w:firstRow="0" w:lastRow="0" w:firstColumn="1" w:lastColumn="0" w:oddVBand="0" w:evenVBand="0" w:oddHBand="0" w:evenHBand="0" w:firstRowFirstColumn="0" w:firstRowLastColumn="0" w:lastRowFirstColumn="0" w:lastRowLastColumn="0"/>
            <w:tcW w:w="868" w:type="dxa"/>
            <w:vAlign w:val="center"/>
          </w:tcPr>
          <w:p w14:paraId="1C381313" w14:textId="77777777" w:rsidR="00956EB3" w:rsidRPr="00EA0617" w:rsidRDefault="00956EB3" w:rsidP="00956EB3">
            <w:pPr>
              <w:ind w:right="-37"/>
              <w:jc w:val="center"/>
              <w:rPr>
                <w:rFonts w:asciiTheme="majorHAnsi" w:hAnsiTheme="majorHAnsi"/>
                <w:color w:val="FFFFFF" w:themeColor="background1"/>
                <w:sz w:val="22"/>
                <w:szCs w:val="22"/>
              </w:rPr>
            </w:pPr>
            <w:r w:rsidRPr="00EA0617">
              <w:rPr>
                <w:rFonts w:asciiTheme="majorHAnsi" w:hAnsiTheme="majorHAnsi"/>
                <w:color w:val="FFFFFF" w:themeColor="background1"/>
                <w:sz w:val="22"/>
                <w:szCs w:val="22"/>
                <w:lang w:val="en-US"/>
              </w:rPr>
              <w:t>A</w:t>
            </w:r>
            <w:r w:rsidRPr="00EA0617">
              <w:rPr>
                <w:rFonts w:asciiTheme="majorHAnsi" w:hAnsiTheme="majorHAnsi"/>
                <w:color w:val="FFFFFF" w:themeColor="background1"/>
                <w:sz w:val="22"/>
                <w:szCs w:val="22"/>
              </w:rPr>
              <w:t>/</w:t>
            </w:r>
            <w:r w:rsidRPr="00EA0617">
              <w:rPr>
                <w:rFonts w:asciiTheme="majorHAnsi" w:hAnsiTheme="majorHAnsi"/>
                <w:color w:val="FFFFFF" w:themeColor="background1"/>
                <w:sz w:val="22"/>
                <w:szCs w:val="22"/>
                <w:lang w:val="en-US"/>
              </w:rPr>
              <w:t>A</w:t>
            </w:r>
            <w:r w:rsidRPr="00EA0617">
              <w:rPr>
                <w:rFonts w:asciiTheme="majorHAnsi" w:hAnsiTheme="majorHAnsi"/>
                <w:color w:val="FFFFFF" w:themeColor="background1"/>
                <w:sz w:val="22"/>
                <w:szCs w:val="22"/>
              </w:rPr>
              <w:t xml:space="preserve"> Πεδίου</w:t>
            </w:r>
          </w:p>
        </w:tc>
        <w:tc>
          <w:tcPr>
            <w:tcW w:w="2819" w:type="dxa"/>
            <w:shd w:val="clear" w:color="auto" w:fill="67787B" w:themeFill="accent5"/>
            <w:vAlign w:val="center"/>
          </w:tcPr>
          <w:p w14:paraId="2E407D7F" w14:textId="77777777" w:rsidR="00956EB3" w:rsidRPr="00EA0617" w:rsidRDefault="00956EB3" w:rsidP="00956EB3">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b/>
                <w:color w:val="FFFFFF" w:themeColor="background1"/>
                <w:sz w:val="22"/>
                <w:szCs w:val="22"/>
              </w:rPr>
            </w:pPr>
            <w:r w:rsidRPr="00EA0617">
              <w:rPr>
                <w:rFonts w:asciiTheme="majorHAnsi" w:hAnsiTheme="majorHAnsi"/>
                <w:b/>
                <w:color w:val="FFFFFF" w:themeColor="background1"/>
                <w:sz w:val="22"/>
                <w:szCs w:val="22"/>
              </w:rPr>
              <w:t>Ερώτημα πεδίου</w:t>
            </w:r>
          </w:p>
        </w:tc>
        <w:tc>
          <w:tcPr>
            <w:tcW w:w="2879" w:type="dxa"/>
            <w:shd w:val="clear" w:color="auto" w:fill="67787B" w:themeFill="accent5"/>
            <w:vAlign w:val="center"/>
          </w:tcPr>
          <w:p w14:paraId="7B1B3073" w14:textId="77777777" w:rsidR="00956EB3" w:rsidRPr="00EA0617" w:rsidRDefault="00956EB3" w:rsidP="00956EB3">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b/>
                <w:color w:val="FFFFFF" w:themeColor="background1"/>
                <w:sz w:val="22"/>
                <w:szCs w:val="22"/>
              </w:rPr>
            </w:pPr>
            <w:r w:rsidRPr="00EA0617">
              <w:rPr>
                <w:rFonts w:asciiTheme="majorHAnsi" w:hAnsiTheme="majorHAnsi"/>
                <w:b/>
                <w:color w:val="FFFFFF" w:themeColor="background1"/>
                <w:sz w:val="22"/>
                <w:szCs w:val="22"/>
              </w:rPr>
              <w:t>Διευκρινίσεις</w:t>
            </w:r>
          </w:p>
        </w:tc>
        <w:tc>
          <w:tcPr>
            <w:tcW w:w="4492" w:type="dxa"/>
            <w:shd w:val="clear" w:color="auto" w:fill="67787B" w:themeFill="accent5"/>
            <w:vAlign w:val="center"/>
          </w:tcPr>
          <w:p w14:paraId="5D1E9846" w14:textId="77777777" w:rsidR="00956EB3" w:rsidRPr="00EA0617" w:rsidRDefault="00956EB3" w:rsidP="00956EB3">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b/>
                <w:color w:val="FFFFFF" w:themeColor="background1"/>
                <w:sz w:val="22"/>
                <w:szCs w:val="22"/>
              </w:rPr>
            </w:pPr>
            <w:r w:rsidRPr="00EA0617">
              <w:rPr>
                <w:rFonts w:asciiTheme="majorHAnsi" w:hAnsiTheme="majorHAnsi"/>
                <w:b/>
                <w:color w:val="FFFFFF" w:themeColor="background1"/>
                <w:sz w:val="22"/>
                <w:szCs w:val="22"/>
              </w:rPr>
              <w:t>Οδηγίες συμπλήρωσης</w:t>
            </w:r>
          </w:p>
        </w:tc>
        <w:tc>
          <w:tcPr>
            <w:tcW w:w="4350" w:type="dxa"/>
            <w:shd w:val="clear" w:color="auto" w:fill="67787B" w:themeFill="accent5"/>
            <w:vAlign w:val="center"/>
          </w:tcPr>
          <w:p w14:paraId="79C48FDD" w14:textId="77777777" w:rsidR="00956EB3" w:rsidRPr="00EA0617" w:rsidRDefault="00956EB3" w:rsidP="00956EB3">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b/>
                <w:color w:val="FFFFFF" w:themeColor="background1"/>
                <w:sz w:val="22"/>
                <w:szCs w:val="22"/>
              </w:rPr>
            </w:pPr>
            <w:r w:rsidRPr="00EA0617">
              <w:rPr>
                <w:rFonts w:asciiTheme="majorHAnsi" w:hAnsiTheme="majorHAnsi"/>
                <w:b/>
                <w:color w:val="FFFFFF" w:themeColor="background1"/>
                <w:sz w:val="22"/>
                <w:szCs w:val="22"/>
              </w:rPr>
              <w:t>Ενδεικτικό παράδειγμα</w:t>
            </w:r>
          </w:p>
        </w:tc>
      </w:tr>
      <w:tr w:rsidR="006165D1" w:rsidRPr="00EA0617" w14:paraId="33E61F74" w14:textId="77777777" w:rsidTr="009658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8" w:type="dxa"/>
            <w:vAlign w:val="center"/>
          </w:tcPr>
          <w:p w14:paraId="3E9D4A53" w14:textId="77777777" w:rsidR="00956EB3" w:rsidRPr="00EA0617" w:rsidRDefault="00956EB3" w:rsidP="00956EB3">
            <w:pPr>
              <w:spacing w:before="120" w:after="120"/>
              <w:jc w:val="center"/>
              <w:rPr>
                <w:rFonts w:asciiTheme="majorHAnsi" w:hAnsiTheme="majorHAnsi"/>
                <w:bCs w:val="0"/>
                <w:color w:val="FFFFFF" w:themeColor="background1"/>
                <w:sz w:val="22"/>
                <w:szCs w:val="22"/>
              </w:rPr>
            </w:pPr>
            <w:r w:rsidRPr="00EA0617">
              <w:rPr>
                <w:rFonts w:asciiTheme="majorHAnsi" w:hAnsiTheme="majorHAnsi"/>
                <w:color w:val="FFFFFF" w:themeColor="background1"/>
                <w:sz w:val="22"/>
                <w:szCs w:val="22"/>
              </w:rPr>
              <w:t>12</w:t>
            </w:r>
          </w:p>
        </w:tc>
        <w:tc>
          <w:tcPr>
            <w:tcW w:w="2819" w:type="dxa"/>
            <w:vAlign w:val="center"/>
          </w:tcPr>
          <w:p w14:paraId="33393150" w14:textId="77777777" w:rsidR="00956EB3" w:rsidRPr="00246548" w:rsidRDefault="00956EB3" w:rsidP="00956EB3">
            <w:pPr>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rPr>
            </w:pPr>
            <w:r w:rsidRPr="00246548">
              <w:rPr>
                <w:rFonts w:asciiTheme="majorHAnsi" w:hAnsiTheme="majorHAnsi"/>
                <w:sz w:val="20"/>
                <w:szCs w:val="20"/>
              </w:rPr>
              <w:t xml:space="preserve">Διασφαλίζεται η διαλειτουργικότητα του εν λόγω πληροφοριακού </w:t>
            </w:r>
            <w:r w:rsidRPr="00246548">
              <w:rPr>
                <w:rFonts w:asciiTheme="majorHAnsi" w:hAnsiTheme="majorHAnsi"/>
                <w:sz w:val="20"/>
                <w:szCs w:val="20"/>
              </w:rPr>
              <w:lastRenderedPageBreak/>
              <w:t xml:space="preserve">συστήματος με άλλα υφιστάμενα συστήματα; </w:t>
            </w:r>
          </w:p>
          <w:p w14:paraId="342597C4" w14:textId="77777777" w:rsidR="00956EB3" w:rsidRPr="00246548" w:rsidRDefault="00956EB3" w:rsidP="00956EB3">
            <w:pPr>
              <w:pStyle w:val="IAIOQ2"/>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b w:val="0"/>
                <w:lang w:val="el-GR"/>
              </w:rPr>
            </w:pPr>
            <w:r w:rsidRPr="00246548">
              <w:rPr>
                <w:rFonts w:asciiTheme="majorHAnsi" w:hAnsiTheme="majorHAnsi" w:cstheme="minorHAnsi"/>
                <w:b w:val="0"/>
                <w:lang w:val="el-GR"/>
              </w:rPr>
              <w:t xml:space="preserve">ΝΑΙ    </w:t>
            </w:r>
            <w:r w:rsidRPr="00246548">
              <w:rPr>
                <w:rFonts w:asciiTheme="majorHAnsi" w:hAnsiTheme="majorHAnsi" w:cstheme="minorHAnsi"/>
                <w:b w:val="0"/>
                <w:lang w:val="el-GR"/>
              </w:rPr>
              <w:sym w:font="Wingdings" w:char="F072"/>
            </w:r>
            <w:r w:rsidRPr="00246548">
              <w:rPr>
                <w:rFonts w:asciiTheme="majorHAnsi" w:hAnsiTheme="majorHAnsi" w:cstheme="minorHAnsi"/>
                <w:b w:val="0"/>
                <w:lang w:val="el-GR"/>
              </w:rPr>
              <w:t xml:space="preserve">   ΟΧΙ   </w:t>
            </w:r>
            <w:r w:rsidRPr="00246548">
              <w:rPr>
                <w:rFonts w:asciiTheme="majorHAnsi" w:hAnsiTheme="majorHAnsi" w:cstheme="minorHAnsi"/>
                <w:b w:val="0"/>
                <w:lang w:val="el-GR"/>
              </w:rPr>
              <w:sym w:font="Wingdings" w:char="F072"/>
            </w:r>
          </w:p>
          <w:p w14:paraId="213BFB8B" w14:textId="77777777" w:rsidR="00956EB3" w:rsidRPr="00246548" w:rsidRDefault="00956EB3" w:rsidP="00956EB3">
            <w:pPr>
              <w:spacing w:before="120" w:after="120"/>
              <w:cnfStyle w:val="000000100000" w:firstRow="0" w:lastRow="0" w:firstColumn="0" w:lastColumn="0" w:oddVBand="0" w:evenVBand="0" w:oddHBand="1" w:evenHBand="0" w:firstRowFirstColumn="0" w:firstRowLastColumn="0" w:lastRowFirstColumn="0" w:lastRowLastColumn="0"/>
              <w:rPr>
                <w:rFonts w:asciiTheme="majorHAnsi" w:hAnsiTheme="majorHAnsi"/>
                <w:bCs/>
                <w:sz w:val="20"/>
                <w:szCs w:val="20"/>
              </w:rPr>
            </w:pPr>
            <w:r w:rsidRPr="00246548">
              <w:rPr>
                <w:rFonts w:asciiTheme="majorHAnsi" w:hAnsiTheme="majorHAnsi"/>
                <w:sz w:val="20"/>
                <w:szCs w:val="20"/>
              </w:rPr>
              <w:t>Αναφέρατε ποια είναι αυτά τα συστήματα.</w:t>
            </w:r>
          </w:p>
        </w:tc>
        <w:tc>
          <w:tcPr>
            <w:tcW w:w="2879" w:type="dxa"/>
            <w:vAlign w:val="center"/>
          </w:tcPr>
          <w:p w14:paraId="152DC5F6" w14:textId="77777777" w:rsidR="00956EB3" w:rsidRPr="00246548" w:rsidRDefault="003C782B" w:rsidP="003C782B">
            <w:pPr>
              <w:spacing w:before="120" w:after="120"/>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rPr>
            </w:pPr>
            <w:r w:rsidRPr="00246548">
              <w:rPr>
                <w:rFonts w:asciiTheme="majorHAnsi" w:hAnsiTheme="majorHAnsi"/>
                <w:sz w:val="20"/>
                <w:szCs w:val="20"/>
              </w:rPr>
              <w:lastRenderedPageBreak/>
              <w:t xml:space="preserve">Αναφορά της διαλειτουργικότητας του προβλεπόμενου </w:t>
            </w:r>
            <w:r w:rsidRPr="00246548">
              <w:rPr>
                <w:rFonts w:asciiTheme="majorHAnsi" w:hAnsiTheme="majorHAnsi"/>
                <w:sz w:val="20"/>
                <w:szCs w:val="20"/>
              </w:rPr>
              <w:lastRenderedPageBreak/>
              <w:t>πληροφοριακού συστήματος με τα υφιστάμενα εξαρτώμενα συστήματα προκειμένου να τεκμηριώνεται ότι το σύστημα αυτό, εφόσον απαιτείται, λαμβάνει υπόψ</w:t>
            </w:r>
            <w:r w:rsidR="00BD3858" w:rsidRPr="00246548">
              <w:rPr>
                <w:rFonts w:asciiTheme="majorHAnsi" w:hAnsiTheme="majorHAnsi"/>
                <w:sz w:val="20"/>
                <w:szCs w:val="20"/>
              </w:rPr>
              <w:t>η</w:t>
            </w:r>
            <w:r w:rsidRPr="00246548">
              <w:rPr>
                <w:rFonts w:asciiTheme="majorHAnsi" w:hAnsiTheme="majorHAnsi"/>
                <w:sz w:val="20"/>
                <w:szCs w:val="20"/>
              </w:rPr>
              <w:t xml:space="preserve"> το υφιστάμενο ψηφιακό περιβάλλον και συνδέεται με αυτό.</w:t>
            </w:r>
          </w:p>
        </w:tc>
        <w:tc>
          <w:tcPr>
            <w:tcW w:w="4492" w:type="dxa"/>
            <w:vAlign w:val="center"/>
          </w:tcPr>
          <w:p w14:paraId="18102644" w14:textId="77777777" w:rsidR="00956EB3" w:rsidRPr="00246548" w:rsidRDefault="00956EB3" w:rsidP="00956EB3">
            <w:pPr>
              <w:pStyle w:val="IATableLines"/>
              <w:numPr>
                <w:ilvl w:val="0"/>
                <w:numId w:val="16"/>
              </w:numPr>
              <w:ind w:hanging="190"/>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sz w:val="20"/>
                <w:lang w:val="el-GR"/>
              </w:rPr>
            </w:pPr>
            <w:r w:rsidRPr="00246548">
              <w:rPr>
                <w:rFonts w:asciiTheme="majorHAnsi" w:hAnsiTheme="majorHAnsi" w:cstheme="minorHAnsi"/>
                <w:b/>
                <w:sz w:val="20"/>
                <w:u w:val="single"/>
                <w:lang w:val="el-GR"/>
              </w:rPr>
              <w:lastRenderedPageBreak/>
              <w:t xml:space="preserve">Μη </w:t>
            </w:r>
            <w:r w:rsidRPr="00246548">
              <w:rPr>
                <w:rFonts w:asciiTheme="majorHAnsi" w:hAnsiTheme="majorHAnsi" w:cstheme="minorHAnsi"/>
                <w:sz w:val="20"/>
                <w:lang w:val="el-GR"/>
              </w:rPr>
              <w:t>υποχρεωτικό πεδίο</w:t>
            </w:r>
          </w:p>
          <w:p w14:paraId="3E98C583" w14:textId="77777777" w:rsidR="00956EB3" w:rsidRPr="00246548" w:rsidRDefault="00956EB3" w:rsidP="00956EB3">
            <w:pPr>
              <w:pStyle w:val="afffa"/>
              <w:numPr>
                <w:ilvl w:val="0"/>
                <w:numId w:val="16"/>
              </w:numPr>
              <w:ind w:hanging="190"/>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sz w:val="20"/>
                <w:szCs w:val="20"/>
              </w:rPr>
            </w:pPr>
            <w:r w:rsidRPr="00246548">
              <w:rPr>
                <w:rFonts w:asciiTheme="majorHAnsi" w:hAnsiTheme="majorHAnsi" w:cstheme="minorHAnsi"/>
                <w:sz w:val="20"/>
                <w:szCs w:val="20"/>
              </w:rPr>
              <w:t>Επιλέγεται με Χ (</w:t>
            </w:r>
            <w:r w:rsidRPr="00246548">
              <w:rPr>
                <w:rFonts w:asciiTheme="majorHAnsi" w:hAnsiTheme="majorHAnsi" w:cstheme="minorHAnsi"/>
                <w:sz w:val="20"/>
                <w:szCs w:val="20"/>
              </w:rPr>
              <w:sym w:font="Wingdings" w:char="F0FD"/>
            </w:r>
            <w:r w:rsidRPr="00246548">
              <w:rPr>
                <w:rFonts w:asciiTheme="majorHAnsi" w:hAnsiTheme="majorHAnsi" w:cstheme="minorHAnsi"/>
                <w:sz w:val="20"/>
                <w:szCs w:val="20"/>
              </w:rPr>
              <w:t>) το αντίστοιχο εικονίδιο  (ναι ή όχι ).</w:t>
            </w:r>
          </w:p>
          <w:p w14:paraId="05DDFF05" w14:textId="77777777" w:rsidR="00956EB3" w:rsidRPr="00246548" w:rsidRDefault="003C782B" w:rsidP="00956EB3">
            <w:pPr>
              <w:pStyle w:val="IATableLines"/>
              <w:numPr>
                <w:ilvl w:val="0"/>
                <w:numId w:val="16"/>
              </w:numPr>
              <w:ind w:hanging="190"/>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sz w:val="20"/>
                <w:lang w:val="el-GR"/>
              </w:rPr>
            </w:pPr>
            <w:r w:rsidRPr="00246548">
              <w:rPr>
                <w:rFonts w:asciiTheme="majorHAnsi" w:hAnsiTheme="majorHAnsi"/>
                <w:sz w:val="20"/>
                <w:lang w:val="el-GR"/>
              </w:rPr>
              <w:lastRenderedPageBreak/>
              <w:t>Σε περίπτωση μη διαλειτουργικότητας με υφιστάμενο εξαρτώμενο σύστημα θα πρέπει να παρασχεθεί ειδική αιτιολογία.</w:t>
            </w:r>
          </w:p>
          <w:p w14:paraId="308D20C9" w14:textId="77777777" w:rsidR="00956EB3" w:rsidRPr="00246548" w:rsidRDefault="00956EB3" w:rsidP="00956EB3">
            <w:pPr>
              <w:pStyle w:val="IATableLines"/>
              <w:numPr>
                <w:ilvl w:val="0"/>
                <w:numId w:val="16"/>
              </w:numPr>
              <w:ind w:hanging="190"/>
              <w:cnfStyle w:val="000000100000" w:firstRow="0" w:lastRow="0" w:firstColumn="0" w:lastColumn="0" w:oddVBand="0" w:evenVBand="0" w:oddHBand="1" w:evenHBand="0" w:firstRowFirstColumn="0" w:firstRowLastColumn="0" w:lastRowFirstColumn="0" w:lastRowLastColumn="0"/>
              <w:rPr>
                <w:rFonts w:asciiTheme="majorHAnsi" w:hAnsiTheme="majorHAnsi"/>
                <w:bCs/>
                <w:sz w:val="20"/>
              </w:rPr>
            </w:pPr>
            <w:r w:rsidRPr="00246548">
              <w:rPr>
                <w:rFonts w:asciiTheme="majorHAnsi" w:hAnsiTheme="majorHAnsi" w:cstheme="minorHAnsi"/>
                <w:sz w:val="20"/>
                <w:lang w:val="el-GR"/>
              </w:rPr>
              <w:t>Απάντηση έως 100 λέξεις.</w:t>
            </w:r>
          </w:p>
        </w:tc>
        <w:tc>
          <w:tcPr>
            <w:tcW w:w="4350" w:type="dxa"/>
            <w:vAlign w:val="center"/>
          </w:tcPr>
          <w:p w14:paraId="312F7AD0" w14:textId="77777777" w:rsidR="003C782B" w:rsidRPr="00246548" w:rsidRDefault="00CB6968" w:rsidP="003C782B">
            <w:pPr>
              <w:spacing w:before="120" w:after="120"/>
              <w:jc w:val="both"/>
              <w:cnfStyle w:val="000000100000" w:firstRow="0" w:lastRow="0" w:firstColumn="0" w:lastColumn="0" w:oddVBand="0" w:evenVBand="0" w:oddHBand="1" w:evenHBand="0" w:firstRowFirstColumn="0" w:firstRowLastColumn="0" w:lastRowFirstColumn="0" w:lastRowLastColumn="0"/>
              <w:rPr>
                <w:rFonts w:asciiTheme="majorHAnsi" w:hAnsiTheme="majorHAnsi"/>
                <w:bCs/>
                <w:sz w:val="20"/>
                <w:szCs w:val="20"/>
              </w:rPr>
            </w:pPr>
            <w:r w:rsidRPr="00246548">
              <w:rPr>
                <w:rFonts w:asciiTheme="majorHAnsi" w:hAnsiTheme="majorHAnsi" w:cstheme="minorHAnsi"/>
                <w:sz w:val="20"/>
                <w:szCs w:val="20"/>
                <w:u w:val="single"/>
              </w:rPr>
              <w:lastRenderedPageBreak/>
              <w:t>ΟΧΙ</w:t>
            </w:r>
            <w:r w:rsidR="003C782B" w:rsidRPr="00246548">
              <w:rPr>
                <w:rFonts w:asciiTheme="majorHAnsi" w:hAnsiTheme="majorHAnsi" w:cstheme="minorHAnsi"/>
                <w:sz w:val="20"/>
                <w:szCs w:val="20"/>
              </w:rPr>
              <w:t xml:space="preserve">  </w:t>
            </w:r>
            <w:r w:rsidR="003C782B" w:rsidRPr="00246548">
              <w:rPr>
                <w:rFonts w:asciiTheme="majorHAnsi" w:hAnsiTheme="majorHAnsi" w:cstheme="minorHAnsi"/>
                <w:sz w:val="20"/>
                <w:szCs w:val="20"/>
              </w:rPr>
              <w:sym w:font="Wingdings" w:char="F0FD"/>
            </w:r>
          </w:p>
          <w:p w14:paraId="05875575" w14:textId="77777777" w:rsidR="00956EB3" w:rsidRPr="00246548" w:rsidRDefault="003C782B" w:rsidP="003C782B">
            <w:pPr>
              <w:spacing w:before="120" w:after="120"/>
              <w:jc w:val="both"/>
              <w:cnfStyle w:val="000000100000" w:firstRow="0" w:lastRow="0" w:firstColumn="0" w:lastColumn="0" w:oddVBand="0" w:evenVBand="0" w:oddHBand="1" w:evenHBand="0" w:firstRowFirstColumn="0" w:firstRowLastColumn="0" w:lastRowFirstColumn="0" w:lastRowLastColumn="0"/>
              <w:rPr>
                <w:rFonts w:asciiTheme="majorHAnsi" w:hAnsiTheme="majorHAnsi"/>
                <w:bCs/>
                <w:sz w:val="20"/>
                <w:szCs w:val="20"/>
              </w:rPr>
            </w:pPr>
            <w:r w:rsidRPr="00246548">
              <w:rPr>
                <w:rFonts w:asciiTheme="majorHAnsi" w:hAnsiTheme="majorHAnsi"/>
                <w:bCs/>
                <w:sz w:val="20"/>
                <w:szCs w:val="20"/>
              </w:rPr>
              <w:t xml:space="preserve">Η </w:t>
            </w:r>
            <w:r w:rsidRPr="00246548">
              <w:rPr>
                <w:rFonts w:asciiTheme="majorHAnsi" w:hAnsiTheme="majorHAnsi" w:cstheme="minorHAnsi"/>
                <w:sz w:val="20"/>
                <w:szCs w:val="20"/>
              </w:rPr>
              <w:t xml:space="preserve">πλατφόρμα ηλεκτρονικής διακίνησης εγγράφων </w:t>
            </w:r>
            <w:r w:rsidRPr="00246548">
              <w:rPr>
                <w:rFonts w:asciiTheme="majorHAnsi" w:hAnsiTheme="majorHAnsi"/>
                <w:bCs/>
                <w:sz w:val="20"/>
                <w:szCs w:val="20"/>
              </w:rPr>
              <w:lastRenderedPageBreak/>
              <w:t xml:space="preserve">δεν μπορεί να </w:t>
            </w:r>
            <w:proofErr w:type="spellStart"/>
            <w:r w:rsidRPr="00246548">
              <w:rPr>
                <w:rFonts w:asciiTheme="majorHAnsi" w:hAnsiTheme="majorHAnsi"/>
                <w:bCs/>
                <w:sz w:val="20"/>
                <w:szCs w:val="20"/>
              </w:rPr>
              <w:t>διαλειτουργήσει</w:t>
            </w:r>
            <w:proofErr w:type="spellEnd"/>
            <w:r w:rsidRPr="00246548">
              <w:rPr>
                <w:rFonts w:asciiTheme="majorHAnsi" w:hAnsiTheme="majorHAnsi"/>
                <w:bCs/>
                <w:sz w:val="20"/>
                <w:szCs w:val="20"/>
              </w:rPr>
              <w:t xml:space="preserve"> με το ηλεκτρονικό πρωτόκολλο της …… δημόσιας υπηρεσίας</w:t>
            </w:r>
            <w:r w:rsidR="00BD3858" w:rsidRPr="00246548">
              <w:rPr>
                <w:rFonts w:asciiTheme="majorHAnsi" w:hAnsiTheme="majorHAnsi"/>
                <w:bCs/>
                <w:sz w:val="20"/>
                <w:szCs w:val="20"/>
              </w:rPr>
              <w:t>,</w:t>
            </w:r>
            <w:r w:rsidRPr="00246548">
              <w:rPr>
                <w:rFonts w:asciiTheme="majorHAnsi" w:hAnsiTheme="majorHAnsi"/>
                <w:bCs/>
                <w:sz w:val="20"/>
                <w:szCs w:val="20"/>
              </w:rPr>
              <w:t xml:space="preserve"> καθότι δεν υποστηρίζεται τεχνικά.</w:t>
            </w:r>
          </w:p>
        </w:tc>
      </w:tr>
      <w:tr w:rsidR="006165D1" w:rsidRPr="00EA0617" w14:paraId="79FA698D" w14:textId="77777777" w:rsidTr="00965876">
        <w:tc>
          <w:tcPr>
            <w:cnfStyle w:val="001000000000" w:firstRow="0" w:lastRow="0" w:firstColumn="1" w:lastColumn="0" w:oddVBand="0" w:evenVBand="0" w:oddHBand="0" w:evenHBand="0" w:firstRowFirstColumn="0" w:firstRowLastColumn="0" w:lastRowFirstColumn="0" w:lastRowLastColumn="0"/>
            <w:tcW w:w="868" w:type="dxa"/>
            <w:vAlign w:val="center"/>
          </w:tcPr>
          <w:p w14:paraId="1E517697" w14:textId="77777777" w:rsidR="00956EB3" w:rsidRPr="00EA0617" w:rsidRDefault="00956EB3" w:rsidP="00956EB3">
            <w:pPr>
              <w:spacing w:before="120" w:after="120"/>
              <w:jc w:val="center"/>
              <w:rPr>
                <w:rFonts w:asciiTheme="majorHAnsi" w:hAnsiTheme="majorHAnsi"/>
                <w:bCs w:val="0"/>
                <w:color w:val="FFFFFF" w:themeColor="background1"/>
                <w:sz w:val="22"/>
                <w:szCs w:val="22"/>
              </w:rPr>
            </w:pPr>
            <w:r w:rsidRPr="00EA0617">
              <w:rPr>
                <w:rFonts w:asciiTheme="majorHAnsi" w:hAnsiTheme="majorHAnsi"/>
                <w:color w:val="FFFFFF" w:themeColor="background1"/>
                <w:sz w:val="22"/>
                <w:szCs w:val="22"/>
              </w:rPr>
              <w:lastRenderedPageBreak/>
              <w:t>13</w:t>
            </w:r>
          </w:p>
        </w:tc>
        <w:tc>
          <w:tcPr>
            <w:tcW w:w="2819" w:type="dxa"/>
            <w:vAlign w:val="center"/>
          </w:tcPr>
          <w:p w14:paraId="363F4357" w14:textId="77777777" w:rsidR="00956EB3" w:rsidRPr="00246548" w:rsidRDefault="00956EB3" w:rsidP="00956EB3">
            <w:pPr>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rPr>
            </w:pPr>
            <w:r w:rsidRPr="00246548">
              <w:rPr>
                <w:rFonts w:asciiTheme="majorHAnsi" w:hAnsiTheme="majorHAnsi"/>
                <w:sz w:val="20"/>
                <w:szCs w:val="20"/>
              </w:rPr>
              <w:t xml:space="preserve">Έχει προηγηθεί μελέτη βιωσιμότητας του προβλεπόμενου πληροφοριακού </w:t>
            </w:r>
            <w:r w:rsidR="00CC2066" w:rsidRPr="00246548">
              <w:rPr>
                <w:rFonts w:asciiTheme="majorHAnsi" w:hAnsiTheme="majorHAnsi"/>
                <w:sz w:val="20"/>
                <w:szCs w:val="20"/>
              </w:rPr>
              <w:t>συστ</w:t>
            </w:r>
            <w:r w:rsidRPr="00246548">
              <w:rPr>
                <w:rFonts w:asciiTheme="majorHAnsi" w:hAnsiTheme="majorHAnsi"/>
                <w:sz w:val="20"/>
                <w:szCs w:val="20"/>
              </w:rPr>
              <w:t>ήματος;</w:t>
            </w:r>
          </w:p>
          <w:p w14:paraId="34073B32" w14:textId="77777777" w:rsidR="00956EB3" w:rsidRPr="00246548" w:rsidRDefault="00956EB3" w:rsidP="00956EB3">
            <w:pPr>
              <w:pStyle w:val="IAIOQ2"/>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b w:val="0"/>
                <w:lang w:val="el-GR"/>
              </w:rPr>
            </w:pPr>
            <w:r w:rsidRPr="00246548">
              <w:rPr>
                <w:rFonts w:asciiTheme="majorHAnsi" w:hAnsiTheme="majorHAnsi" w:cstheme="minorHAnsi"/>
                <w:b w:val="0"/>
                <w:lang w:val="el-GR"/>
              </w:rPr>
              <w:t xml:space="preserve">ΝΑΙ    </w:t>
            </w:r>
            <w:r w:rsidRPr="00246548">
              <w:rPr>
                <w:rFonts w:asciiTheme="majorHAnsi" w:hAnsiTheme="majorHAnsi" w:cstheme="minorHAnsi"/>
                <w:b w:val="0"/>
                <w:lang w:val="el-GR"/>
              </w:rPr>
              <w:sym w:font="Wingdings" w:char="F072"/>
            </w:r>
            <w:r w:rsidRPr="00246548">
              <w:rPr>
                <w:rFonts w:asciiTheme="majorHAnsi" w:hAnsiTheme="majorHAnsi" w:cstheme="minorHAnsi"/>
                <w:b w:val="0"/>
                <w:lang w:val="el-GR"/>
              </w:rPr>
              <w:t xml:space="preserve">   ΟΧΙ   </w:t>
            </w:r>
            <w:r w:rsidRPr="00246548">
              <w:rPr>
                <w:rFonts w:asciiTheme="majorHAnsi" w:hAnsiTheme="majorHAnsi" w:cstheme="minorHAnsi"/>
                <w:b w:val="0"/>
                <w:lang w:val="el-GR"/>
              </w:rPr>
              <w:sym w:font="Wingdings" w:char="F072"/>
            </w:r>
          </w:p>
          <w:p w14:paraId="1476B7CC" w14:textId="77777777" w:rsidR="00956EB3" w:rsidRPr="00246548" w:rsidRDefault="00956EB3" w:rsidP="00956EB3">
            <w:pPr>
              <w:cnfStyle w:val="000000000000" w:firstRow="0" w:lastRow="0" w:firstColumn="0" w:lastColumn="0" w:oddVBand="0" w:evenVBand="0" w:oddHBand="0" w:evenHBand="0" w:firstRowFirstColumn="0" w:firstRowLastColumn="0" w:lastRowFirstColumn="0" w:lastRowLastColumn="0"/>
              <w:rPr>
                <w:rFonts w:asciiTheme="majorHAnsi" w:hAnsiTheme="majorHAnsi"/>
                <w:bCs/>
                <w:sz w:val="20"/>
                <w:szCs w:val="20"/>
              </w:rPr>
            </w:pPr>
            <w:r w:rsidRPr="00246548">
              <w:rPr>
                <w:rFonts w:asciiTheme="majorHAnsi" w:hAnsiTheme="majorHAnsi"/>
                <w:sz w:val="20"/>
                <w:szCs w:val="20"/>
              </w:rPr>
              <w:t xml:space="preserve">Εξηγήστε </w:t>
            </w:r>
          </w:p>
        </w:tc>
        <w:tc>
          <w:tcPr>
            <w:tcW w:w="2879" w:type="dxa"/>
            <w:vAlign w:val="center"/>
          </w:tcPr>
          <w:p w14:paraId="2975BD4A" w14:textId="77777777" w:rsidR="00CB6968" w:rsidRPr="00246548" w:rsidRDefault="00CB6968" w:rsidP="00956EB3">
            <w:pPr>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rPr>
            </w:pPr>
          </w:p>
          <w:p w14:paraId="24EB91DB" w14:textId="77777777" w:rsidR="00956EB3" w:rsidRPr="00246548" w:rsidRDefault="00CB6968" w:rsidP="00956EB3">
            <w:pPr>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rPr>
            </w:pPr>
            <w:r w:rsidRPr="00246548">
              <w:rPr>
                <w:rFonts w:asciiTheme="majorHAnsi" w:hAnsiTheme="majorHAnsi"/>
                <w:sz w:val="20"/>
                <w:szCs w:val="20"/>
              </w:rPr>
              <w:t>Αναφορά στα συγκεκριμένα στοιχεία της μελέτης του προτεινόμενου πληροφοριακού συστήματος με τα οποία τεκμηριώνεται η βιωσιμότητα του συστήματος σε σχέση τόσο με το κόστος λειτουργίας και συντήρησής του όσο και σε σχέση με τη διασφάλιση ότι το σύστημα αυτό δεν αλληλεπικαλύπτεται με άλλα υφιστάμενα και δεν θα καταστεί παρωχημένο.</w:t>
            </w:r>
          </w:p>
          <w:p w14:paraId="7C474D74" w14:textId="77777777" w:rsidR="00CB6968" w:rsidRPr="00246548" w:rsidRDefault="00CB6968" w:rsidP="00956EB3">
            <w:pPr>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rPr>
            </w:pPr>
          </w:p>
        </w:tc>
        <w:tc>
          <w:tcPr>
            <w:tcW w:w="4492" w:type="dxa"/>
            <w:vAlign w:val="center"/>
          </w:tcPr>
          <w:p w14:paraId="5673659B" w14:textId="77777777" w:rsidR="00956EB3" w:rsidRPr="00246548" w:rsidRDefault="00956EB3" w:rsidP="00956EB3">
            <w:pPr>
              <w:pStyle w:val="IATableLines"/>
              <w:numPr>
                <w:ilvl w:val="0"/>
                <w:numId w:val="16"/>
              </w:numPr>
              <w:ind w:hanging="190"/>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sz w:val="20"/>
                <w:lang w:val="el-GR"/>
              </w:rPr>
            </w:pPr>
            <w:r w:rsidRPr="00246548">
              <w:rPr>
                <w:rFonts w:asciiTheme="majorHAnsi" w:hAnsiTheme="majorHAnsi" w:cstheme="minorHAnsi"/>
                <w:b/>
                <w:sz w:val="20"/>
                <w:u w:val="single"/>
                <w:lang w:val="el-GR"/>
              </w:rPr>
              <w:t xml:space="preserve">Μη </w:t>
            </w:r>
            <w:r w:rsidRPr="00246548">
              <w:rPr>
                <w:rFonts w:asciiTheme="majorHAnsi" w:hAnsiTheme="majorHAnsi" w:cstheme="minorHAnsi"/>
                <w:sz w:val="20"/>
                <w:lang w:val="el-GR"/>
              </w:rPr>
              <w:t>υποχρεωτικό πεδίο</w:t>
            </w:r>
          </w:p>
          <w:p w14:paraId="240DDEED" w14:textId="77777777" w:rsidR="00956EB3" w:rsidRPr="00246548" w:rsidRDefault="00956EB3" w:rsidP="00956EB3">
            <w:pPr>
              <w:pStyle w:val="afffa"/>
              <w:numPr>
                <w:ilvl w:val="0"/>
                <w:numId w:val="16"/>
              </w:numPr>
              <w:ind w:hanging="190"/>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sz w:val="20"/>
                <w:szCs w:val="20"/>
              </w:rPr>
            </w:pPr>
            <w:r w:rsidRPr="00246548">
              <w:rPr>
                <w:rFonts w:asciiTheme="majorHAnsi" w:hAnsiTheme="majorHAnsi" w:cstheme="minorHAnsi"/>
                <w:sz w:val="20"/>
                <w:szCs w:val="20"/>
              </w:rPr>
              <w:t>Επιλέγεται με Χ (</w:t>
            </w:r>
            <w:r w:rsidRPr="00246548">
              <w:rPr>
                <w:rFonts w:asciiTheme="majorHAnsi" w:hAnsiTheme="majorHAnsi" w:cstheme="minorHAnsi"/>
                <w:sz w:val="20"/>
                <w:szCs w:val="20"/>
              </w:rPr>
              <w:sym w:font="Wingdings" w:char="F0FD"/>
            </w:r>
            <w:r w:rsidRPr="00246548">
              <w:rPr>
                <w:rFonts w:asciiTheme="majorHAnsi" w:hAnsiTheme="majorHAnsi" w:cstheme="minorHAnsi"/>
                <w:sz w:val="20"/>
                <w:szCs w:val="20"/>
              </w:rPr>
              <w:t>) το αντίστοιχο εικονίδιο  (ναι ή όχι ).</w:t>
            </w:r>
          </w:p>
          <w:p w14:paraId="432DE7FD" w14:textId="77777777" w:rsidR="00956EB3" w:rsidRPr="00246548" w:rsidRDefault="00956EB3" w:rsidP="00956EB3">
            <w:pPr>
              <w:pStyle w:val="IATableLines"/>
              <w:numPr>
                <w:ilvl w:val="0"/>
                <w:numId w:val="16"/>
              </w:numPr>
              <w:ind w:hanging="190"/>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sz w:val="20"/>
                <w:lang w:val="el-GR"/>
              </w:rPr>
            </w:pPr>
            <w:r w:rsidRPr="00246548">
              <w:rPr>
                <w:rFonts w:asciiTheme="majorHAnsi" w:hAnsiTheme="majorHAnsi" w:cstheme="minorHAnsi"/>
                <w:sz w:val="20"/>
                <w:lang w:val="el-GR"/>
              </w:rPr>
              <w:t>Αν υπάρχει ειδική έκθεση, σύντομη αναφορά στον τίτλο της έκθεσης.</w:t>
            </w:r>
          </w:p>
          <w:p w14:paraId="5329B019" w14:textId="77777777" w:rsidR="00CB6968" w:rsidRPr="00246548" w:rsidRDefault="00CB6968" w:rsidP="00956EB3">
            <w:pPr>
              <w:pStyle w:val="IATableLines"/>
              <w:numPr>
                <w:ilvl w:val="0"/>
                <w:numId w:val="16"/>
              </w:numPr>
              <w:ind w:hanging="190"/>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sz w:val="20"/>
                <w:lang w:val="el-GR"/>
              </w:rPr>
            </w:pPr>
            <w:r w:rsidRPr="00246548">
              <w:rPr>
                <w:rFonts w:asciiTheme="majorHAnsi" w:hAnsiTheme="majorHAnsi"/>
                <w:sz w:val="20"/>
                <w:lang w:val="el-GR"/>
              </w:rPr>
              <w:t>Σε περίπτωση που δεν έχει πρ</w:t>
            </w:r>
            <w:r w:rsidR="008E6161" w:rsidRPr="00246548">
              <w:rPr>
                <w:rFonts w:asciiTheme="majorHAnsi" w:hAnsiTheme="majorHAnsi"/>
                <w:sz w:val="20"/>
                <w:lang w:val="el-GR"/>
              </w:rPr>
              <w:t>οηγηθεί μελέτη ο συντάκτης της Α</w:t>
            </w:r>
            <w:r w:rsidRPr="00246548">
              <w:rPr>
                <w:rFonts w:asciiTheme="majorHAnsi" w:hAnsiTheme="majorHAnsi"/>
                <w:sz w:val="20"/>
                <w:lang w:val="el-GR"/>
              </w:rPr>
              <w:t>νάλυσης θα πρέπει να δώσει τις αντίστοιχες πληροφορίες που θα τεκμηριώνουν ότι δεν υπάρχουν εμπόδια στην εφαρμογή και βιωσιμότητα του συστήματος.</w:t>
            </w:r>
          </w:p>
          <w:p w14:paraId="01558B19" w14:textId="77777777" w:rsidR="00956EB3" w:rsidRPr="00246548" w:rsidRDefault="00956EB3" w:rsidP="00956EB3">
            <w:pPr>
              <w:pStyle w:val="IATableLines"/>
              <w:numPr>
                <w:ilvl w:val="0"/>
                <w:numId w:val="16"/>
              </w:numPr>
              <w:ind w:hanging="190"/>
              <w:cnfStyle w:val="000000000000" w:firstRow="0" w:lastRow="0" w:firstColumn="0" w:lastColumn="0" w:oddVBand="0" w:evenVBand="0" w:oddHBand="0" w:evenHBand="0" w:firstRowFirstColumn="0" w:firstRowLastColumn="0" w:lastRowFirstColumn="0" w:lastRowLastColumn="0"/>
              <w:rPr>
                <w:rFonts w:asciiTheme="majorHAnsi" w:hAnsiTheme="majorHAnsi"/>
                <w:bCs/>
                <w:sz w:val="20"/>
              </w:rPr>
            </w:pPr>
            <w:r w:rsidRPr="00246548">
              <w:rPr>
                <w:rFonts w:asciiTheme="majorHAnsi" w:hAnsiTheme="majorHAnsi" w:cstheme="minorHAnsi"/>
                <w:sz w:val="20"/>
                <w:lang w:val="el-GR"/>
              </w:rPr>
              <w:t>Απάντηση έως 100 λέξεις.</w:t>
            </w:r>
          </w:p>
        </w:tc>
        <w:tc>
          <w:tcPr>
            <w:tcW w:w="4350" w:type="dxa"/>
            <w:vAlign w:val="center"/>
          </w:tcPr>
          <w:p w14:paraId="49C5F3A8" w14:textId="77777777" w:rsidR="00CB6968" w:rsidRPr="00246548" w:rsidRDefault="00F92634" w:rsidP="00CB6968">
            <w:p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bCs/>
                <w:sz w:val="20"/>
                <w:szCs w:val="20"/>
              </w:rPr>
            </w:pPr>
            <w:r w:rsidRPr="00246548">
              <w:rPr>
                <w:rFonts w:asciiTheme="majorHAnsi" w:hAnsiTheme="majorHAnsi" w:cstheme="minorHAnsi"/>
                <w:sz w:val="20"/>
                <w:szCs w:val="20"/>
                <w:u w:val="single"/>
              </w:rPr>
              <w:t>ΝΑ</w:t>
            </w:r>
            <w:r w:rsidR="00CB6968" w:rsidRPr="00246548">
              <w:rPr>
                <w:rFonts w:asciiTheme="majorHAnsi" w:hAnsiTheme="majorHAnsi" w:cstheme="minorHAnsi"/>
                <w:sz w:val="20"/>
                <w:szCs w:val="20"/>
                <w:u w:val="single"/>
              </w:rPr>
              <w:t>Ι</w:t>
            </w:r>
            <w:r w:rsidR="00CB6968" w:rsidRPr="00246548">
              <w:rPr>
                <w:rFonts w:asciiTheme="majorHAnsi" w:hAnsiTheme="majorHAnsi" w:cstheme="minorHAnsi"/>
                <w:sz w:val="20"/>
                <w:szCs w:val="20"/>
              </w:rPr>
              <w:t xml:space="preserve">  </w:t>
            </w:r>
            <w:r w:rsidR="00CB6968" w:rsidRPr="00246548">
              <w:rPr>
                <w:rFonts w:asciiTheme="majorHAnsi" w:hAnsiTheme="majorHAnsi" w:cstheme="minorHAnsi"/>
                <w:sz w:val="20"/>
                <w:szCs w:val="20"/>
              </w:rPr>
              <w:sym w:font="Wingdings" w:char="F0FD"/>
            </w:r>
          </w:p>
          <w:p w14:paraId="4A214900" w14:textId="77777777" w:rsidR="00956EB3" w:rsidRPr="00246548" w:rsidRDefault="00CB6968" w:rsidP="00471413">
            <w:pPr>
              <w:spacing w:before="120" w:after="120"/>
              <w:jc w:val="both"/>
              <w:cnfStyle w:val="000000000000" w:firstRow="0" w:lastRow="0" w:firstColumn="0" w:lastColumn="0" w:oddVBand="0" w:evenVBand="0" w:oddHBand="0" w:evenHBand="0" w:firstRowFirstColumn="0" w:firstRowLastColumn="0" w:lastRowFirstColumn="0" w:lastRowLastColumn="0"/>
              <w:rPr>
                <w:rFonts w:asciiTheme="majorHAnsi" w:hAnsiTheme="majorHAnsi"/>
                <w:bCs/>
                <w:sz w:val="20"/>
                <w:szCs w:val="20"/>
              </w:rPr>
            </w:pPr>
            <w:r w:rsidRPr="00246548">
              <w:rPr>
                <w:rFonts w:asciiTheme="majorHAnsi" w:hAnsiTheme="majorHAnsi"/>
                <w:bCs/>
                <w:sz w:val="20"/>
                <w:szCs w:val="20"/>
              </w:rPr>
              <w:t xml:space="preserve">Πριν την πρόταση για υποστήριξη της </w:t>
            </w:r>
            <w:r w:rsidRPr="00246548">
              <w:rPr>
                <w:rFonts w:asciiTheme="majorHAnsi" w:hAnsiTheme="majorHAnsi" w:cstheme="minorHAnsi"/>
                <w:sz w:val="20"/>
                <w:szCs w:val="20"/>
              </w:rPr>
              <w:t>ηλεκτρονικής διακίνησης εγγράφων μεταξύ των υπηρεσιών του δημοσίου τομέα, μέσω ηλεκτρονικής πλατφόρμας</w:t>
            </w:r>
            <w:r w:rsidRPr="00246548">
              <w:rPr>
                <w:rFonts w:asciiTheme="majorHAnsi" w:hAnsiTheme="majorHAnsi"/>
                <w:bCs/>
                <w:sz w:val="20"/>
                <w:szCs w:val="20"/>
              </w:rPr>
              <w:t xml:space="preserve"> έχει προηγηθεί χαρτογράφηση των υφιστάμενων πληροφοριακών συστημάτων και δεν υπάρχει κάποιο σύστημα που μπορεί να υποστηρίξει τη συγκεκριμένη ανάγκη</w:t>
            </w:r>
            <w:r w:rsidR="00BD3858" w:rsidRPr="00246548">
              <w:rPr>
                <w:rFonts w:asciiTheme="majorHAnsi" w:hAnsiTheme="majorHAnsi"/>
                <w:bCs/>
                <w:sz w:val="20"/>
                <w:szCs w:val="20"/>
              </w:rPr>
              <w:t>,</w:t>
            </w:r>
            <w:r w:rsidRPr="00246548">
              <w:rPr>
                <w:rFonts w:asciiTheme="majorHAnsi" w:hAnsiTheme="majorHAnsi"/>
                <w:bCs/>
                <w:sz w:val="20"/>
                <w:szCs w:val="20"/>
              </w:rPr>
              <w:t xml:space="preserve"> όπως αυτή αποτυπώνεται στην αξιολογούμενη ρύθμιση. Η προτεινόμενη πλατφόρμα θα καλύπτει τις πάγιες ανάγκες των υπηρεσιών του δημοσίου τομέα για ανταλλαγή εγγράφων μεταξύ τους και η συντήρησή της έχει προϋπολογιστεί σε κόστος που κρίνεται εύλογο δεδομένης της ανάγκης κάλυψης της αξιολογούμενης ρύθμισης.</w:t>
            </w:r>
          </w:p>
        </w:tc>
      </w:tr>
    </w:tbl>
    <w:p w14:paraId="16B03D49" w14:textId="77777777" w:rsidR="000D694E" w:rsidRPr="00EA0617" w:rsidRDefault="000D694E" w:rsidP="00F7711C">
      <w:pPr>
        <w:spacing w:before="120" w:after="120" w:line="312" w:lineRule="auto"/>
        <w:jc w:val="both"/>
        <w:rPr>
          <w:rFonts w:asciiTheme="majorHAnsi" w:hAnsiTheme="majorHAnsi"/>
          <w:bCs/>
          <w:sz w:val="22"/>
          <w:szCs w:val="22"/>
        </w:rPr>
      </w:pPr>
    </w:p>
    <w:p w14:paraId="022BE520" w14:textId="77777777" w:rsidR="0075705A" w:rsidRPr="00EA0617" w:rsidRDefault="0075705A" w:rsidP="00F7711C">
      <w:pPr>
        <w:spacing w:before="120" w:after="120" w:line="312" w:lineRule="auto"/>
        <w:jc w:val="both"/>
        <w:rPr>
          <w:rFonts w:asciiTheme="majorHAnsi" w:hAnsiTheme="majorHAnsi"/>
          <w:bCs/>
          <w:sz w:val="22"/>
          <w:szCs w:val="22"/>
        </w:rPr>
      </w:pPr>
    </w:p>
    <w:tbl>
      <w:tblPr>
        <w:tblStyle w:val="252"/>
        <w:tblW w:w="15310" w:type="dxa"/>
        <w:tblInd w:w="-993" w:type="dxa"/>
        <w:tblLook w:val="04A0" w:firstRow="1" w:lastRow="0" w:firstColumn="1" w:lastColumn="0" w:noHBand="0" w:noVBand="1"/>
      </w:tblPr>
      <w:tblGrid>
        <w:gridCol w:w="868"/>
        <w:gridCol w:w="2084"/>
        <w:gridCol w:w="2676"/>
        <w:gridCol w:w="4492"/>
        <w:gridCol w:w="5190"/>
      </w:tblGrid>
      <w:tr w:rsidR="0075705A" w:rsidRPr="00EA0617" w14:paraId="7534956D" w14:textId="77777777" w:rsidTr="0075705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68" w:type="dxa"/>
            <w:tcBorders>
              <w:top w:val="none" w:sz="0" w:space="0" w:color="auto"/>
              <w:left w:val="none" w:sz="0" w:space="0" w:color="auto"/>
              <w:bottom w:val="none" w:sz="0" w:space="0" w:color="auto"/>
              <w:right w:val="none" w:sz="0" w:space="0" w:color="auto"/>
            </w:tcBorders>
            <w:vAlign w:val="center"/>
          </w:tcPr>
          <w:p w14:paraId="6901BAAA" w14:textId="77777777" w:rsidR="0075705A" w:rsidRPr="00EA0617" w:rsidRDefault="0075705A" w:rsidP="003061C8">
            <w:pPr>
              <w:ind w:right="-37"/>
              <w:jc w:val="center"/>
              <w:rPr>
                <w:rFonts w:asciiTheme="majorHAnsi" w:hAnsiTheme="majorHAnsi"/>
                <w:color w:val="FFFFFF" w:themeColor="background1"/>
                <w:sz w:val="22"/>
                <w:szCs w:val="22"/>
              </w:rPr>
            </w:pPr>
            <w:r w:rsidRPr="00EA0617">
              <w:rPr>
                <w:rFonts w:asciiTheme="majorHAnsi" w:hAnsiTheme="majorHAnsi"/>
                <w:color w:val="FFFFFF" w:themeColor="background1"/>
                <w:sz w:val="22"/>
                <w:szCs w:val="22"/>
                <w:lang w:val="en-US"/>
              </w:rPr>
              <w:t>A</w:t>
            </w:r>
            <w:r w:rsidRPr="00EA0617">
              <w:rPr>
                <w:rFonts w:asciiTheme="majorHAnsi" w:hAnsiTheme="majorHAnsi"/>
                <w:color w:val="FFFFFF" w:themeColor="background1"/>
                <w:sz w:val="22"/>
                <w:szCs w:val="22"/>
              </w:rPr>
              <w:t>/</w:t>
            </w:r>
            <w:r w:rsidRPr="00EA0617">
              <w:rPr>
                <w:rFonts w:asciiTheme="majorHAnsi" w:hAnsiTheme="majorHAnsi"/>
                <w:color w:val="FFFFFF" w:themeColor="background1"/>
                <w:sz w:val="22"/>
                <w:szCs w:val="22"/>
                <w:lang w:val="en-US"/>
              </w:rPr>
              <w:t>A</w:t>
            </w:r>
            <w:r w:rsidRPr="00EA0617">
              <w:rPr>
                <w:rFonts w:asciiTheme="majorHAnsi" w:hAnsiTheme="majorHAnsi"/>
                <w:color w:val="FFFFFF" w:themeColor="background1"/>
                <w:sz w:val="22"/>
                <w:szCs w:val="22"/>
              </w:rPr>
              <w:t xml:space="preserve"> </w:t>
            </w:r>
            <w:r w:rsidRPr="00EA0617">
              <w:rPr>
                <w:rFonts w:asciiTheme="majorHAnsi" w:hAnsiTheme="majorHAnsi"/>
                <w:color w:val="FFFFFF" w:themeColor="background1"/>
                <w:sz w:val="22"/>
                <w:szCs w:val="22"/>
              </w:rPr>
              <w:lastRenderedPageBreak/>
              <w:t>Πεδίου</w:t>
            </w:r>
          </w:p>
        </w:tc>
        <w:tc>
          <w:tcPr>
            <w:tcW w:w="2084" w:type="dxa"/>
            <w:tcBorders>
              <w:top w:val="none" w:sz="0" w:space="0" w:color="auto"/>
              <w:left w:val="none" w:sz="0" w:space="0" w:color="auto"/>
              <w:bottom w:val="none" w:sz="0" w:space="0" w:color="auto"/>
              <w:right w:val="none" w:sz="0" w:space="0" w:color="auto"/>
            </w:tcBorders>
            <w:vAlign w:val="center"/>
          </w:tcPr>
          <w:p w14:paraId="0262F4E3" w14:textId="77777777" w:rsidR="0075705A" w:rsidRPr="00EA0617" w:rsidRDefault="0075705A" w:rsidP="003061C8">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olor w:val="FFFFFF" w:themeColor="background1"/>
                <w:sz w:val="22"/>
                <w:szCs w:val="22"/>
              </w:rPr>
            </w:pPr>
            <w:r w:rsidRPr="00EA0617">
              <w:rPr>
                <w:rFonts w:asciiTheme="majorHAnsi" w:hAnsiTheme="majorHAnsi"/>
                <w:color w:val="FFFFFF" w:themeColor="background1"/>
                <w:sz w:val="22"/>
                <w:szCs w:val="22"/>
              </w:rPr>
              <w:lastRenderedPageBreak/>
              <w:t>Ερώτημα πεδίου</w:t>
            </w:r>
          </w:p>
        </w:tc>
        <w:tc>
          <w:tcPr>
            <w:tcW w:w="2676" w:type="dxa"/>
            <w:tcBorders>
              <w:top w:val="none" w:sz="0" w:space="0" w:color="auto"/>
              <w:left w:val="none" w:sz="0" w:space="0" w:color="auto"/>
              <w:bottom w:val="none" w:sz="0" w:space="0" w:color="auto"/>
              <w:right w:val="none" w:sz="0" w:space="0" w:color="auto"/>
            </w:tcBorders>
            <w:vAlign w:val="center"/>
          </w:tcPr>
          <w:p w14:paraId="29596CE0" w14:textId="77777777" w:rsidR="0075705A" w:rsidRPr="00EA0617" w:rsidRDefault="0075705A" w:rsidP="003061C8">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olor w:val="FFFFFF" w:themeColor="background1"/>
                <w:sz w:val="22"/>
                <w:szCs w:val="22"/>
              </w:rPr>
            </w:pPr>
            <w:r w:rsidRPr="00EA0617">
              <w:rPr>
                <w:rFonts w:asciiTheme="majorHAnsi" w:hAnsiTheme="majorHAnsi"/>
                <w:color w:val="FFFFFF" w:themeColor="background1"/>
                <w:sz w:val="22"/>
                <w:szCs w:val="22"/>
              </w:rPr>
              <w:t>Διευκρινίσεις</w:t>
            </w:r>
          </w:p>
        </w:tc>
        <w:tc>
          <w:tcPr>
            <w:tcW w:w="4492" w:type="dxa"/>
            <w:tcBorders>
              <w:top w:val="none" w:sz="0" w:space="0" w:color="auto"/>
              <w:left w:val="none" w:sz="0" w:space="0" w:color="auto"/>
              <w:bottom w:val="none" w:sz="0" w:space="0" w:color="auto"/>
              <w:right w:val="none" w:sz="0" w:space="0" w:color="auto"/>
            </w:tcBorders>
            <w:vAlign w:val="center"/>
          </w:tcPr>
          <w:p w14:paraId="66B2A0FF" w14:textId="77777777" w:rsidR="0075705A" w:rsidRPr="00EA0617" w:rsidRDefault="0075705A" w:rsidP="003061C8">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olor w:val="FFFFFF" w:themeColor="background1"/>
                <w:sz w:val="22"/>
                <w:szCs w:val="22"/>
              </w:rPr>
            </w:pPr>
            <w:r w:rsidRPr="00EA0617">
              <w:rPr>
                <w:rFonts w:asciiTheme="majorHAnsi" w:hAnsiTheme="majorHAnsi"/>
                <w:color w:val="FFFFFF" w:themeColor="background1"/>
                <w:sz w:val="22"/>
                <w:szCs w:val="22"/>
              </w:rPr>
              <w:t>Οδηγίες συμπλήρωσης</w:t>
            </w:r>
          </w:p>
        </w:tc>
        <w:tc>
          <w:tcPr>
            <w:tcW w:w="5190" w:type="dxa"/>
            <w:tcBorders>
              <w:top w:val="none" w:sz="0" w:space="0" w:color="auto"/>
              <w:left w:val="none" w:sz="0" w:space="0" w:color="auto"/>
              <w:bottom w:val="none" w:sz="0" w:space="0" w:color="auto"/>
              <w:right w:val="none" w:sz="0" w:space="0" w:color="auto"/>
            </w:tcBorders>
            <w:vAlign w:val="center"/>
          </w:tcPr>
          <w:p w14:paraId="6DD73C63" w14:textId="77777777" w:rsidR="0075705A" w:rsidRPr="00EA0617" w:rsidRDefault="0075705A" w:rsidP="003061C8">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olor w:val="FFFFFF" w:themeColor="background1"/>
                <w:sz w:val="22"/>
                <w:szCs w:val="22"/>
              </w:rPr>
            </w:pPr>
            <w:r w:rsidRPr="00EA0617">
              <w:rPr>
                <w:rFonts w:asciiTheme="majorHAnsi" w:hAnsiTheme="majorHAnsi"/>
                <w:color w:val="FFFFFF" w:themeColor="background1"/>
                <w:sz w:val="22"/>
                <w:szCs w:val="22"/>
              </w:rPr>
              <w:t>Ενδεικτικό παράδειγμα</w:t>
            </w:r>
            <w:r w:rsidRPr="00EA0617">
              <w:rPr>
                <w:rStyle w:val="afffffa"/>
                <w:rFonts w:asciiTheme="majorHAnsi" w:hAnsiTheme="majorHAnsi" w:cstheme="minorHAnsi"/>
                <w:color w:val="FFFFFF" w:themeColor="background1"/>
                <w:sz w:val="22"/>
                <w:szCs w:val="22"/>
              </w:rPr>
              <w:footnoteReference w:id="7"/>
            </w:r>
          </w:p>
        </w:tc>
      </w:tr>
      <w:tr w:rsidR="0075705A" w:rsidRPr="00EA0617" w14:paraId="44123B9B" w14:textId="77777777" w:rsidTr="007570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8" w:type="dxa"/>
            <w:tcBorders>
              <w:left w:val="none" w:sz="0" w:space="0" w:color="auto"/>
              <w:bottom w:val="none" w:sz="0" w:space="0" w:color="auto"/>
              <w:right w:val="none" w:sz="0" w:space="0" w:color="auto"/>
            </w:tcBorders>
            <w:vAlign w:val="center"/>
          </w:tcPr>
          <w:p w14:paraId="7D55735A" w14:textId="77777777" w:rsidR="0075705A" w:rsidRPr="00EA0617" w:rsidRDefault="0075705A" w:rsidP="0075705A">
            <w:pPr>
              <w:spacing w:before="120" w:after="120"/>
              <w:jc w:val="center"/>
              <w:rPr>
                <w:rFonts w:asciiTheme="majorHAnsi" w:hAnsiTheme="majorHAnsi"/>
                <w:bCs w:val="0"/>
                <w:color w:val="FFFFFF" w:themeColor="background1"/>
                <w:sz w:val="22"/>
                <w:szCs w:val="22"/>
              </w:rPr>
            </w:pPr>
            <w:r w:rsidRPr="00EA0617">
              <w:rPr>
                <w:rFonts w:asciiTheme="majorHAnsi" w:hAnsiTheme="majorHAnsi"/>
                <w:color w:val="FFFFFF" w:themeColor="background1"/>
                <w:sz w:val="22"/>
                <w:szCs w:val="22"/>
              </w:rPr>
              <w:lastRenderedPageBreak/>
              <w:t>14</w:t>
            </w:r>
          </w:p>
        </w:tc>
        <w:tc>
          <w:tcPr>
            <w:tcW w:w="2084" w:type="dxa"/>
            <w:vAlign w:val="center"/>
          </w:tcPr>
          <w:p w14:paraId="52372E2B" w14:textId="77777777" w:rsidR="0075705A" w:rsidRPr="00246548" w:rsidRDefault="0075705A" w:rsidP="0075705A">
            <w:pPr>
              <w:spacing w:before="120" w:after="120"/>
              <w:cnfStyle w:val="000000100000" w:firstRow="0" w:lastRow="0" w:firstColumn="0" w:lastColumn="0" w:oddVBand="0" w:evenVBand="0" w:oddHBand="1" w:evenHBand="0" w:firstRowFirstColumn="0" w:firstRowLastColumn="0" w:lastRowFirstColumn="0" w:lastRowLastColumn="0"/>
              <w:rPr>
                <w:rFonts w:asciiTheme="majorHAnsi" w:hAnsiTheme="majorHAnsi"/>
                <w:bCs/>
                <w:sz w:val="20"/>
                <w:szCs w:val="20"/>
              </w:rPr>
            </w:pPr>
            <w:r w:rsidRPr="00246548">
              <w:rPr>
                <w:rFonts w:asciiTheme="majorHAnsi" w:hAnsiTheme="majorHAnsi"/>
                <w:sz w:val="20"/>
                <w:szCs w:val="20"/>
              </w:rPr>
              <w:t>Σύνοψη στόχων κάθε άρθρου</w:t>
            </w:r>
          </w:p>
        </w:tc>
        <w:tc>
          <w:tcPr>
            <w:tcW w:w="2676" w:type="dxa"/>
            <w:vAlign w:val="center"/>
          </w:tcPr>
          <w:p w14:paraId="29F305CF" w14:textId="77777777" w:rsidR="0075705A" w:rsidRPr="00246548" w:rsidRDefault="0075705A" w:rsidP="0075705A">
            <w:pPr>
              <w:spacing w:before="120" w:after="120"/>
              <w:cnfStyle w:val="000000100000" w:firstRow="0" w:lastRow="0" w:firstColumn="0" w:lastColumn="0" w:oddVBand="0" w:evenVBand="0" w:oddHBand="1" w:evenHBand="0" w:firstRowFirstColumn="0" w:firstRowLastColumn="0" w:lastRowFirstColumn="0" w:lastRowLastColumn="0"/>
              <w:rPr>
                <w:rFonts w:asciiTheme="majorHAnsi" w:hAnsiTheme="majorHAnsi"/>
                <w:bCs/>
                <w:sz w:val="20"/>
                <w:szCs w:val="20"/>
              </w:rPr>
            </w:pPr>
            <w:r w:rsidRPr="00246548">
              <w:rPr>
                <w:rFonts w:asciiTheme="majorHAnsi" w:hAnsiTheme="majorHAnsi" w:cstheme="minorHAnsi"/>
                <w:sz w:val="20"/>
                <w:szCs w:val="20"/>
              </w:rPr>
              <w:t>Στο πεδίο αυτό απαιτείται η επεξήγηση  των επιδιωκόμενων στόχων κάθε άρθρου.</w:t>
            </w:r>
          </w:p>
        </w:tc>
        <w:tc>
          <w:tcPr>
            <w:tcW w:w="4492" w:type="dxa"/>
            <w:vAlign w:val="center"/>
          </w:tcPr>
          <w:p w14:paraId="6B329609" w14:textId="77777777" w:rsidR="0075705A" w:rsidRPr="00246548" w:rsidRDefault="0075705A" w:rsidP="0075705A">
            <w:pPr>
              <w:pStyle w:val="IATableLines"/>
              <w:numPr>
                <w:ilvl w:val="0"/>
                <w:numId w:val="19"/>
              </w:numPr>
              <w:ind w:left="363" w:hanging="141"/>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sz w:val="20"/>
                <w:lang w:val="el-GR"/>
              </w:rPr>
            </w:pPr>
            <w:r w:rsidRPr="00246548">
              <w:rPr>
                <w:rFonts w:asciiTheme="majorHAnsi" w:hAnsiTheme="majorHAnsi" w:cstheme="minorHAnsi"/>
                <w:sz w:val="20"/>
                <w:lang w:val="el-GR"/>
              </w:rPr>
              <w:t>Κάθε άρθρο αναλύεται ξεχωριστά.</w:t>
            </w:r>
          </w:p>
          <w:p w14:paraId="0EB2CE2F" w14:textId="77777777" w:rsidR="0075705A" w:rsidRPr="00246548" w:rsidRDefault="00355D1F" w:rsidP="0075705A">
            <w:pPr>
              <w:pStyle w:val="IATableLines"/>
              <w:numPr>
                <w:ilvl w:val="0"/>
                <w:numId w:val="19"/>
              </w:numPr>
              <w:ind w:left="363" w:hanging="141"/>
              <w:cnfStyle w:val="000000100000" w:firstRow="0" w:lastRow="0" w:firstColumn="0" w:lastColumn="0" w:oddVBand="0" w:evenVBand="0" w:oddHBand="1" w:evenHBand="0" w:firstRowFirstColumn="0" w:firstRowLastColumn="0" w:lastRowFirstColumn="0" w:lastRowLastColumn="0"/>
              <w:rPr>
                <w:rFonts w:asciiTheme="majorHAnsi" w:hAnsiTheme="majorHAnsi"/>
                <w:bCs/>
                <w:sz w:val="20"/>
                <w:lang w:val="el-GR"/>
              </w:rPr>
            </w:pPr>
            <w:r w:rsidRPr="00246548">
              <w:rPr>
                <w:rFonts w:asciiTheme="majorHAnsi" w:hAnsiTheme="majorHAnsi" w:cstheme="minorHAnsi"/>
                <w:i/>
                <w:sz w:val="20"/>
                <w:lang w:val="el-GR"/>
              </w:rPr>
              <w:t>Απαγορεύετα</w:t>
            </w:r>
            <w:r w:rsidR="0075705A" w:rsidRPr="00246548">
              <w:rPr>
                <w:rFonts w:asciiTheme="majorHAnsi" w:hAnsiTheme="majorHAnsi" w:cstheme="minorHAnsi"/>
                <w:i/>
                <w:sz w:val="20"/>
                <w:lang w:val="el-GR"/>
              </w:rPr>
              <w:t>ι</w:t>
            </w:r>
            <w:r w:rsidR="0075705A" w:rsidRPr="00246548">
              <w:rPr>
                <w:rFonts w:asciiTheme="majorHAnsi" w:hAnsiTheme="majorHAnsi" w:cstheme="minorHAnsi"/>
                <w:sz w:val="20"/>
                <w:lang w:val="el-GR"/>
              </w:rPr>
              <w:t xml:space="preserve"> η επανάληψη του περιεχομένου των άρθρων</w:t>
            </w:r>
            <w:r w:rsidRPr="00246548">
              <w:rPr>
                <w:rFonts w:asciiTheme="majorHAnsi" w:hAnsiTheme="majorHAnsi" w:cstheme="minorHAnsi"/>
                <w:sz w:val="20"/>
                <w:lang w:val="el-GR"/>
              </w:rPr>
              <w:t xml:space="preserve"> με άλλες λέξεις</w:t>
            </w:r>
            <w:r w:rsidR="0075705A" w:rsidRPr="00246548">
              <w:rPr>
                <w:rFonts w:asciiTheme="majorHAnsi" w:hAnsiTheme="majorHAnsi" w:cstheme="minorHAnsi"/>
                <w:sz w:val="20"/>
                <w:lang w:val="el-GR"/>
              </w:rPr>
              <w:t>.</w:t>
            </w:r>
          </w:p>
          <w:p w14:paraId="7C9C9EBD" w14:textId="77777777" w:rsidR="0075705A" w:rsidRPr="00246548" w:rsidRDefault="0075705A" w:rsidP="0075705A">
            <w:pPr>
              <w:pStyle w:val="IATableLines"/>
              <w:numPr>
                <w:ilvl w:val="0"/>
                <w:numId w:val="16"/>
              </w:numPr>
              <w:ind w:hanging="190"/>
              <w:cnfStyle w:val="000000100000" w:firstRow="0" w:lastRow="0" w:firstColumn="0" w:lastColumn="0" w:oddVBand="0" w:evenVBand="0" w:oddHBand="1" w:evenHBand="0" w:firstRowFirstColumn="0" w:firstRowLastColumn="0" w:lastRowFirstColumn="0" w:lastRowLastColumn="0"/>
              <w:rPr>
                <w:rFonts w:asciiTheme="majorHAnsi" w:hAnsiTheme="majorHAnsi"/>
                <w:bCs/>
                <w:sz w:val="20"/>
                <w:lang w:val="el-GR"/>
              </w:rPr>
            </w:pPr>
            <w:r w:rsidRPr="00246548">
              <w:rPr>
                <w:rFonts w:asciiTheme="majorHAnsi" w:hAnsiTheme="majorHAnsi" w:cstheme="minorHAnsi"/>
                <w:sz w:val="20"/>
                <w:lang w:val="el-GR"/>
              </w:rPr>
              <w:t>Απάντηση έως 50 λέξεις (ανά άρθρο).</w:t>
            </w:r>
          </w:p>
        </w:tc>
        <w:tc>
          <w:tcPr>
            <w:tcW w:w="5190" w:type="dxa"/>
            <w:vAlign w:val="center"/>
          </w:tcPr>
          <w:tbl>
            <w:tblPr>
              <w:tblStyle w:val="aa"/>
              <w:tblW w:w="0" w:type="auto"/>
              <w:tblLook w:val="04A0" w:firstRow="1" w:lastRow="0" w:firstColumn="1" w:lastColumn="0" w:noHBand="0" w:noVBand="1"/>
            </w:tblPr>
            <w:tblGrid>
              <w:gridCol w:w="958"/>
              <w:gridCol w:w="3969"/>
            </w:tblGrid>
            <w:tr w:rsidR="0075705A" w:rsidRPr="00246548" w14:paraId="6611A5AB" w14:textId="77777777" w:rsidTr="00885DFA">
              <w:tc>
                <w:tcPr>
                  <w:tcW w:w="958" w:type="dxa"/>
                  <w:vAlign w:val="center"/>
                </w:tcPr>
                <w:p w14:paraId="1F82A54F" w14:textId="77777777" w:rsidR="0075705A" w:rsidRPr="00246548" w:rsidRDefault="0075705A" w:rsidP="0075705A">
                  <w:pPr>
                    <w:spacing w:before="120" w:after="120" w:line="312" w:lineRule="auto"/>
                    <w:jc w:val="center"/>
                    <w:rPr>
                      <w:rFonts w:asciiTheme="majorHAnsi" w:hAnsiTheme="majorHAnsi"/>
                      <w:bCs/>
                      <w:sz w:val="20"/>
                      <w:szCs w:val="20"/>
                    </w:rPr>
                  </w:pPr>
                  <w:r w:rsidRPr="00246548">
                    <w:rPr>
                      <w:rFonts w:asciiTheme="majorHAnsi" w:hAnsiTheme="majorHAnsi"/>
                      <w:bCs/>
                      <w:sz w:val="20"/>
                      <w:szCs w:val="20"/>
                    </w:rPr>
                    <w:t>Άρθρο</w:t>
                  </w:r>
                </w:p>
              </w:tc>
              <w:tc>
                <w:tcPr>
                  <w:tcW w:w="3969" w:type="dxa"/>
                  <w:vAlign w:val="center"/>
                </w:tcPr>
                <w:p w14:paraId="720C89DC" w14:textId="77777777" w:rsidR="0075705A" w:rsidRPr="00246548" w:rsidRDefault="0075705A" w:rsidP="0075705A">
                  <w:pPr>
                    <w:spacing w:before="120" w:after="120" w:line="312" w:lineRule="auto"/>
                    <w:jc w:val="center"/>
                    <w:rPr>
                      <w:rFonts w:asciiTheme="majorHAnsi" w:hAnsiTheme="majorHAnsi"/>
                      <w:bCs/>
                      <w:sz w:val="20"/>
                      <w:szCs w:val="20"/>
                    </w:rPr>
                  </w:pPr>
                  <w:r w:rsidRPr="00246548">
                    <w:rPr>
                      <w:rFonts w:asciiTheme="majorHAnsi" w:hAnsiTheme="majorHAnsi"/>
                      <w:bCs/>
                      <w:sz w:val="20"/>
                      <w:szCs w:val="20"/>
                    </w:rPr>
                    <w:t>Στόχος</w:t>
                  </w:r>
                </w:p>
              </w:tc>
            </w:tr>
            <w:tr w:rsidR="00885DFA" w:rsidRPr="00246548" w14:paraId="65E5B18A" w14:textId="77777777" w:rsidTr="00885DFA">
              <w:tc>
                <w:tcPr>
                  <w:tcW w:w="958" w:type="dxa"/>
                  <w:vAlign w:val="center"/>
                </w:tcPr>
                <w:p w14:paraId="4E0D8EED" w14:textId="77777777" w:rsidR="00885DFA" w:rsidRPr="00246548" w:rsidRDefault="00885DFA" w:rsidP="00885DFA">
                  <w:pPr>
                    <w:spacing w:before="120" w:after="120" w:line="312" w:lineRule="auto"/>
                    <w:jc w:val="center"/>
                    <w:rPr>
                      <w:rFonts w:asciiTheme="majorHAnsi" w:hAnsiTheme="majorHAnsi"/>
                      <w:bCs/>
                      <w:sz w:val="20"/>
                      <w:szCs w:val="20"/>
                    </w:rPr>
                  </w:pPr>
                  <w:r w:rsidRPr="00246548">
                    <w:rPr>
                      <w:rFonts w:asciiTheme="majorHAnsi" w:hAnsiTheme="majorHAnsi"/>
                      <w:bCs/>
                      <w:sz w:val="20"/>
                      <w:szCs w:val="20"/>
                    </w:rPr>
                    <w:t>1</w:t>
                  </w:r>
                </w:p>
              </w:tc>
              <w:tc>
                <w:tcPr>
                  <w:tcW w:w="3969" w:type="dxa"/>
                  <w:vAlign w:val="center"/>
                </w:tcPr>
                <w:p w14:paraId="7930F2F6" w14:textId="77777777" w:rsidR="00885DFA" w:rsidRPr="00246548" w:rsidRDefault="00885DFA" w:rsidP="00885DFA">
                  <w:pPr>
                    <w:spacing w:before="120" w:after="120"/>
                    <w:jc w:val="both"/>
                    <w:rPr>
                      <w:rFonts w:asciiTheme="majorHAnsi" w:hAnsiTheme="majorHAnsi"/>
                      <w:bCs/>
                      <w:sz w:val="20"/>
                      <w:szCs w:val="20"/>
                    </w:rPr>
                  </w:pPr>
                  <w:r w:rsidRPr="00246548">
                    <w:rPr>
                      <w:rFonts w:asciiTheme="majorHAnsi" w:hAnsiTheme="majorHAnsi" w:cs="Calibri"/>
                      <w:sz w:val="20"/>
                      <w:szCs w:val="20"/>
                    </w:rPr>
                    <w:t xml:space="preserve">Με το άρθρο 1 επαναπροσδιορίζονται τα τυπικά προσόντα που πρέπει να έχουν οι υποψήφιοι προϊστάμενοι Γενικών Διευθύνσεων, Διευθύνσεων και Τμημάτων με στόχο την </w:t>
                  </w:r>
                  <w:proofErr w:type="spellStart"/>
                  <w:r w:rsidRPr="00246548">
                    <w:rPr>
                      <w:rFonts w:asciiTheme="majorHAnsi" w:hAnsiTheme="majorHAnsi" w:cs="Calibri"/>
                      <w:sz w:val="20"/>
                      <w:szCs w:val="20"/>
                    </w:rPr>
                    <w:t>επιλεξιμότητα</w:t>
                  </w:r>
                  <w:proofErr w:type="spellEnd"/>
                  <w:r w:rsidRPr="00246548">
                    <w:rPr>
                      <w:rFonts w:asciiTheme="majorHAnsi" w:hAnsiTheme="majorHAnsi" w:cs="Calibri"/>
                      <w:sz w:val="20"/>
                      <w:szCs w:val="20"/>
                    </w:rPr>
                    <w:t xml:space="preserve"> υπαλλήλων με μεγαλύτερη πραγματική υπηρεσία.</w:t>
                  </w:r>
                </w:p>
              </w:tc>
            </w:tr>
            <w:tr w:rsidR="00885DFA" w:rsidRPr="00246548" w14:paraId="518C7FBA" w14:textId="77777777" w:rsidTr="00885DFA">
              <w:tc>
                <w:tcPr>
                  <w:tcW w:w="958" w:type="dxa"/>
                  <w:vAlign w:val="center"/>
                </w:tcPr>
                <w:p w14:paraId="37D8E3CF" w14:textId="77777777" w:rsidR="00885DFA" w:rsidRPr="00246548" w:rsidRDefault="00885DFA" w:rsidP="00885DFA">
                  <w:pPr>
                    <w:spacing w:before="120" w:after="120" w:line="312" w:lineRule="auto"/>
                    <w:jc w:val="center"/>
                    <w:rPr>
                      <w:rFonts w:asciiTheme="majorHAnsi" w:hAnsiTheme="majorHAnsi"/>
                      <w:bCs/>
                      <w:sz w:val="20"/>
                      <w:szCs w:val="20"/>
                    </w:rPr>
                  </w:pPr>
                  <w:r w:rsidRPr="00246548">
                    <w:rPr>
                      <w:rFonts w:asciiTheme="majorHAnsi" w:hAnsiTheme="majorHAnsi"/>
                      <w:bCs/>
                      <w:sz w:val="20"/>
                      <w:szCs w:val="20"/>
                    </w:rPr>
                    <w:t>2</w:t>
                  </w:r>
                </w:p>
              </w:tc>
              <w:tc>
                <w:tcPr>
                  <w:tcW w:w="3969" w:type="dxa"/>
                  <w:vAlign w:val="center"/>
                </w:tcPr>
                <w:p w14:paraId="16A84C86" w14:textId="77777777" w:rsidR="00885DFA" w:rsidRPr="00246548" w:rsidRDefault="00885DFA" w:rsidP="00885DFA">
                  <w:pPr>
                    <w:spacing w:before="120" w:after="120"/>
                    <w:jc w:val="both"/>
                    <w:rPr>
                      <w:rFonts w:asciiTheme="majorHAnsi" w:hAnsiTheme="majorHAnsi"/>
                      <w:bCs/>
                      <w:sz w:val="20"/>
                      <w:szCs w:val="20"/>
                    </w:rPr>
                  </w:pPr>
                  <w:r w:rsidRPr="00246548">
                    <w:rPr>
                      <w:rFonts w:asciiTheme="majorHAnsi" w:hAnsiTheme="majorHAnsi" w:cs="Calibri"/>
                      <w:sz w:val="20"/>
                      <w:szCs w:val="20"/>
                    </w:rPr>
                    <w:t xml:space="preserve">Με το άρθρο 2 καθορίζονται τα κριτήρια  </w:t>
                  </w:r>
                  <w:proofErr w:type="spellStart"/>
                  <w:r w:rsidRPr="00246548">
                    <w:rPr>
                      <w:rFonts w:asciiTheme="majorHAnsi" w:hAnsiTheme="majorHAnsi" w:cs="Calibri"/>
                      <w:sz w:val="20"/>
                      <w:szCs w:val="20"/>
                    </w:rPr>
                    <w:t>μοριοδότησης</w:t>
                  </w:r>
                  <w:proofErr w:type="spellEnd"/>
                  <w:r w:rsidRPr="00246548">
                    <w:rPr>
                      <w:rFonts w:asciiTheme="majorHAnsi" w:hAnsiTheme="majorHAnsi" w:cs="Calibri"/>
                      <w:sz w:val="20"/>
                      <w:szCs w:val="20"/>
                    </w:rPr>
                    <w:t xml:space="preserve"> των υποψηφιοτήτων προκειμένου να είναι πιο σαφή</w:t>
                  </w:r>
                  <w:r w:rsidR="00B3586A" w:rsidRPr="00246548">
                    <w:rPr>
                      <w:rFonts w:asciiTheme="majorHAnsi" w:hAnsiTheme="majorHAnsi" w:cs="Calibri"/>
                      <w:sz w:val="20"/>
                      <w:szCs w:val="20"/>
                    </w:rPr>
                    <w:t>ς</w:t>
                  </w:r>
                  <w:r w:rsidRPr="00246548">
                    <w:rPr>
                      <w:rFonts w:asciiTheme="majorHAnsi" w:hAnsiTheme="majorHAnsi" w:cs="Calibri"/>
                      <w:sz w:val="20"/>
                      <w:szCs w:val="20"/>
                    </w:rPr>
                    <w:t xml:space="preserve"> και λιγότερο υποκειμενική η εφαρμογή τους. </w:t>
                  </w:r>
                </w:p>
              </w:tc>
            </w:tr>
            <w:tr w:rsidR="00885DFA" w:rsidRPr="00246548" w14:paraId="46D5BB00" w14:textId="77777777" w:rsidTr="00885DFA">
              <w:tc>
                <w:tcPr>
                  <w:tcW w:w="958" w:type="dxa"/>
                  <w:vAlign w:val="center"/>
                </w:tcPr>
                <w:p w14:paraId="160CF49D" w14:textId="77777777" w:rsidR="00885DFA" w:rsidRPr="00246548" w:rsidRDefault="00885DFA" w:rsidP="00885DFA">
                  <w:pPr>
                    <w:spacing w:before="120" w:after="120" w:line="312" w:lineRule="auto"/>
                    <w:jc w:val="center"/>
                    <w:rPr>
                      <w:rFonts w:asciiTheme="majorHAnsi" w:hAnsiTheme="majorHAnsi"/>
                      <w:bCs/>
                      <w:sz w:val="20"/>
                      <w:szCs w:val="20"/>
                    </w:rPr>
                  </w:pPr>
                  <w:r w:rsidRPr="00246548">
                    <w:rPr>
                      <w:rFonts w:asciiTheme="majorHAnsi" w:hAnsiTheme="majorHAnsi"/>
                      <w:bCs/>
                      <w:sz w:val="20"/>
                      <w:szCs w:val="20"/>
                    </w:rPr>
                    <w:t>3</w:t>
                  </w:r>
                </w:p>
              </w:tc>
              <w:tc>
                <w:tcPr>
                  <w:tcW w:w="3969" w:type="dxa"/>
                  <w:vAlign w:val="center"/>
                </w:tcPr>
                <w:p w14:paraId="0A10F00C" w14:textId="77777777" w:rsidR="00885DFA" w:rsidRPr="00246548" w:rsidRDefault="00885DFA" w:rsidP="00885DFA">
                  <w:pPr>
                    <w:spacing w:before="120" w:after="120"/>
                    <w:jc w:val="both"/>
                    <w:rPr>
                      <w:rFonts w:asciiTheme="majorHAnsi" w:hAnsiTheme="majorHAnsi"/>
                      <w:bCs/>
                      <w:sz w:val="20"/>
                      <w:szCs w:val="20"/>
                    </w:rPr>
                  </w:pPr>
                  <w:r w:rsidRPr="00246548">
                    <w:rPr>
                      <w:rFonts w:asciiTheme="majorHAnsi" w:hAnsiTheme="majorHAnsi" w:cs="Calibri"/>
                      <w:sz w:val="20"/>
                      <w:szCs w:val="20"/>
                    </w:rPr>
                    <w:t>Με το άρθρο 3 περιγράφεται η διαδικασία των συνεντεύξεων, ώστε να καταστεί ταχύτερη.</w:t>
                  </w:r>
                </w:p>
              </w:tc>
            </w:tr>
          </w:tbl>
          <w:p w14:paraId="1073C326" w14:textId="77777777" w:rsidR="0075705A" w:rsidRPr="00246548" w:rsidRDefault="0075705A" w:rsidP="0075705A">
            <w:pPr>
              <w:spacing w:before="120" w:after="120" w:line="312" w:lineRule="auto"/>
              <w:cnfStyle w:val="000000100000" w:firstRow="0" w:lastRow="0" w:firstColumn="0" w:lastColumn="0" w:oddVBand="0" w:evenVBand="0" w:oddHBand="1" w:evenHBand="0" w:firstRowFirstColumn="0" w:firstRowLastColumn="0" w:lastRowFirstColumn="0" w:lastRowLastColumn="0"/>
              <w:rPr>
                <w:rFonts w:asciiTheme="majorHAnsi" w:hAnsiTheme="majorHAnsi"/>
                <w:bCs/>
                <w:sz w:val="20"/>
                <w:szCs w:val="20"/>
              </w:rPr>
            </w:pPr>
          </w:p>
        </w:tc>
      </w:tr>
    </w:tbl>
    <w:p w14:paraId="0A8588FF" w14:textId="77777777" w:rsidR="0075705A" w:rsidRPr="00EA0617" w:rsidRDefault="0075705A" w:rsidP="00F7711C">
      <w:pPr>
        <w:spacing w:before="120" w:after="120" w:line="312" w:lineRule="auto"/>
        <w:jc w:val="both"/>
        <w:rPr>
          <w:rFonts w:asciiTheme="majorHAnsi" w:hAnsiTheme="majorHAnsi"/>
          <w:bCs/>
          <w:sz w:val="22"/>
          <w:szCs w:val="22"/>
        </w:rPr>
        <w:sectPr w:rsidR="0075705A" w:rsidRPr="00EA0617" w:rsidSect="009E6FA8">
          <w:pgSz w:w="16839" w:h="11907" w:orient="landscape" w:code="1"/>
          <w:pgMar w:top="1512" w:right="963" w:bottom="1512" w:left="1702" w:header="918" w:footer="709" w:gutter="0"/>
          <w:cols w:space="720"/>
          <w:docGrid w:linePitch="360"/>
        </w:sectPr>
      </w:pPr>
    </w:p>
    <w:p w14:paraId="3FE55064" w14:textId="77777777" w:rsidR="0084320D" w:rsidRPr="00246548" w:rsidRDefault="000B2B85" w:rsidP="0084320D">
      <w:pPr>
        <w:pStyle w:val="21"/>
        <w:ind w:left="284" w:hanging="284"/>
        <w:rPr>
          <w:rFonts w:asciiTheme="majorHAnsi" w:hAnsiTheme="majorHAnsi"/>
        </w:rPr>
      </w:pPr>
      <w:bookmarkStart w:id="9" w:name="_Toc31660943"/>
      <w:r w:rsidRPr="00246548">
        <w:rPr>
          <w:rFonts w:asciiTheme="majorHAnsi" w:hAnsiTheme="majorHAnsi"/>
        </w:rPr>
        <w:lastRenderedPageBreak/>
        <w:t>Β.</w:t>
      </w:r>
      <w:r w:rsidR="0084320D" w:rsidRPr="00246548">
        <w:rPr>
          <w:rFonts w:asciiTheme="majorHAnsi" w:hAnsiTheme="majorHAnsi"/>
        </w:rPr>
        <w:t xml:space="preserve">  </w:t>
      </w:r>
      <w:r w:rsidR="005F5371" w:rsidRPr="00246548">
        <w:rPr>
          <w:rFonts w:asciiTheme="majorHAnsi" w:hAnsiTheme="majorHAnsi"/>
          <w:caps w:val="0"/>
        </w:rPr>
        <w:t>Έκθεση του άρθρου 75 παρ. 1 και</w:t>
      </w:r>
      <w:r w:rsidR="0084320D" w:rsidRPr="00246548">
        <w:rPr>
          <w:rFonts w:asciiTheme="majorHAnsi" w:hAnsiTheme="majorHAnsi"/>
          <w:caps w:val="0"/>
        </w:rPr>
        <w:t xml:space="preserve"> 2 του Συντάγματος</w:t>
      </w:r>
      <w:bookmarkEnd w:id="9"/>
      <w:r w:rsidR="0084320D" w:rsidRPr="00246548">
        <w:rPr>
          <w:rFonts w:asciiTheme="majorHAnsi" w:hAnsiTheme="majorHAnsi"/>
          <w:caps w:val="0"/>
        </w:rPr>
        <w:t xml:space="preserve"> </w:t>
      </w:r>
    </w:p>
    <w:p w14:paraId="5B49D72E" w14:textId="77777777" w:rsidR="0084320D" w:rsidRPr="00EA0617" w:rsidRDefault="0084320D" w:rsidP="0084320D">
      <w:pPr>
        <w:spacing w:before="240" w:line="360" w:lineRule="auto"/>
        <w:jc w:val="both"/>
        <w:rPr>
          <w:rFonts w:asciiTheme="majorHAnsi" w:hAnsiTheme="majorHAnsi"/>
          <w:sz w:val="22"/>
          <w:szCs w:val="22"/>
        </w:rPr>
      </w:pPr>
      <w:r w:rsidRPr="00EA0617">
        <w:rPr>
          <w:rFonts w:asciiTheme="majorHAnsi" w:hAnsiTheme="majorHAnsi"/>
          <w:sz w:val="22"/>
          <w:szCs w:val="22"/>
        </w:rPr>
        <w:t xml:space="preserve">Σύμφωνα με </w:t>
      </w:r>
      <w:r w:rsidR="00BC60C6" w:rsidRPr="00EA0617">
        <w:rPr>
          <w:rFonts w:asciiTheme="majorHAnsi" w:hAnsiTheme="majorHAnsi"/>
          <w:sz w:val="22"/>
          <w:szCs w:val="22"/>
        </w:rPr>
        <w:t xml:space="preserve">τις παρ. 1 </w:t>
      </w:r>
      <w:r w:rsidR="00B3586A" w:rsidRPr="00EA0617">
        <w:rPr>
          <w:rFonts w:asciiTheme="majorHAnsi" w:hAnsiTheme="majorHAnsi"/>
          <w:sz w:val="22"/>
          <w:szCs w:val="22"/>
        </w:rPr>
        <w:t>και</w:t>
      </w:r>
      <w:r w:rsidR="00BC60C6" w:rsidRPr="00EA0617">
        <w:rPr>
          <w:rFonts w:asciiTheme="majorHAnsi" w:hAnsiTheme="majorHAnsi"/>
          <w:sz w:val="22"/>
          <w:szCs w:val="22"/>
        </w:rPr>
        <w:t xml:space="preserve"> 2 </w:t>
      </w:r>
      <w:r w:rsidRPr="00EA0617">
        <w:rPr>
          <w:rFonts w:asciiTheme="majorHAnsi" w:hAnsiTheme="majorHAnsi"/>
          <w:sz w:val="22"/>
          <w:szCs w:val="22"/>
        </w:rPr>
        <w:t>το</w:t>
      </w:r>
      <w:r w:rsidR="00BC60C6" w:rsidRPr="00EA0617">
        <w:rPr>
          <w:rFonts w:asciiTheme="majorHAnsi" w:hAnsiTheme="majorHAnsi"/>
          <w:sz w:val="22"/>
          <w:szCs w:val="22"/>
        </w:rPr>
        <w:t>υ</w:t>
      </w:r>
      <w:r w:rsidRPr="00EA0617">
        <w:rPr>
          <w:rFonts w:asciiTheme="majorHAnsi" w:hAnsiTheme="majorHAnsi"/>
          <w:sz w:val="22"/>
          <w:szCs w:val="22"/>
        </w:rPr>
        <w:t xml:space="preserve"> άρθρο</w:t>
      </w:r>
      <w:r w:rsidR="00BC60C6" w:rsidRPr="00EA0617">
        <w:rPr>
          <w:rFonts w:asciiTheme="majorHAnsi" w:hAnsiTheme="majorHAnsi"/>
          <w:sz w:val="22"/>
          <w:szCs w:val="22"/>
        </w:rPr>
        <w:t>υ</w:t>
      </w:r>
      <w:r w:rsidRPr="00EA0617">
        <w:rPr>
          <w:rFonts w:asciiTheme="majorHAnsi" w:hAnsiTheme="majorHAnsi"/>
          <w:sz w:val="22"/>
          <w:szCs w:val="22"/>
        </w:rPr>
        <w:t xml:space="preserve"> 75 του Συντάγματος:</w:t>
      </w:r>
    </w:p>
    <w:p w14:paraId="3AD0EB29" w14:textId="77777777" w:rsidR="00151140" w:rsidRPr="00EA0617" w:rsidRDefault="0084320D" w:rsidP="0084320D">
      <w:pPr>
        <w:spacing w:after="120" w:line="312" w:lineRule="auto"/>
        <w:jc w:val="both"/>
        <w:rPr>
          <w:rFonts w:asciiTheme="majorHAnsi" w:hAnsiTheme="majorHAnsi"/>
          <w:sz w:val="22"/>
          <w:szCs w:val="22"/>
        </w:rPr>
      </w:pPr>
      <w:r w:rsidRPr="00EA0617">
        <w:rPr>
          <w:rFonts w:asciiTheme="majorHAnsi" w:hAnsiTheme="majorHAnsi"/>
          <w:sz w:val="22"/>
          <w:szCs w:val="22"/>
        </w:rPr>
        <w:t>«</w:t>
      </w:r>
      <w:r w:rsidRPr="00EA0617">
        <w:rPr>
          <w:rFonts w:asciiTheme="majorHAnsi" w:hAnsiTheme="majorHAnsi"/>
          <w:i/>
          <w:iCs/>
          <w:sz w:val="22"/>
          <w:szCs w:val="22"/>
        </w:rPr>
        <w:t xml:space="preserve">1. </w:t>
      </w:r>
      <w:proofErr w:type="spellStart"/>
      <w:r w:rsidRPr="00EA0617">
        <w:rPr>
          <w:rFonts w:asciiTheme="majorHAnsi" w:hAnsiTheme="majorHAnsi"/>
          <w:i/>
          <w:iCs/>
          <w:sz w:val="22"/>
          <w:szCs w:val="22"/>
        </w:rPr>
        <w:t>Kάθε</w:t>
      </w:r>
      <w:proofErr w:type="spellEnd"/>
      <w:r w:rsidRPr="00EA0617">
        <w:rPr>
          <w:rFonts w:asciiTheme="majorHAnsi" w:hAnsiTheme="majorHAnsi"/>
          <w:i/>
          <w:iCs/>
          <w:sz w:val="22"/>
          <w:szCs w:val="22"/>
        </w:rPr>
        <w:t xml:space="preserve"> νομοσχέδιο και κάθε πρόταση νόμου που συνεπάγονται επιβάρυνση του προϋπολογισμού, εφόσον υποβάλλεται από </w:t>
      </w:r>
      <w:proofErr w:type="spellStart"/>
      <w:r w:rsidRPr="00EA0617">
        <w:rPr>
          <w:rFonts w:asciiTheme="majorHAnsi" w:hAnsiTheme="majorHAnsi"/>
          <w:i/>
          <w:iCs/>
          <w:sz w:val="22"/>
          <w:szCs w:val="22"/>
        </w:rPr>
        <w:t>Yπουργούς</w:t>
      </w:r>
      <w:proofErr w:type="spellEnd"/>
      <w:r w:rsidRPr="00EA0617">
        <w:rPr>
          <w:rFonts w:asciiTheme="majorHAnsi" w:hAnsiTheme="majorHAnsi"/>
          <w:i/>
          <w:iCs/>
          <w:sz w:val="22"/>
          <w:szCs w:val="22"/>
        </w:rPr>
        <w:t xml:space="preserve">, δεν εισάγεται για συζήτηση, αν δε συνοδεύεται από έκθεση του Γενικού Λογιστηρίου του </w:t>
      </w:r>
      <w:proofErr w:type="spellStart"/>
      <w:r w:rsidRPr="00EA0617">
        <w:rPr>
          <w:rFonts w:asciiTheme="majorHAnsi" w:hAnsiTheme="majorHAnsi"/>
          <w:i/>
          <w:iCs/>
          <w:sz w:val="22"/>
          <w:szCs w:val="22"/>
        </w:rPr>
        <w:t>Kράτους</w:t>
      </w:r>
      <w:proofErr w:type="spellEnd"/>
      <w:r w:rsidRPr="00EA0617">
        <w:rPr>
          <w:rFonts w:asciiTheme="majorHAnsi" w:hAnsiTheme="majorHAnsi"/>
          <w:i/>
          <w:iCs/>
          <w:sz w:val="22"/>
          <w:szCs w:val="22"/>
        </w:rPr>
        <w:t xml:space="preserve"> που καθορίζει τη δαπάνη</w:t>
      </w:r>
      <w:r w:rsidR="00B3586A" w:rsidRPr="00EA0617">
        <w:rPr>
          <w:rFonts w:asciiTheme="majorHAnsi" w:hAnsiTheme="majorHAnsi"/>
          <w:i/>
          <w:iCs/>
          <w:sz w:val="22"/>
          <w:szCs w:val="22"/>
        </w:rPr>
        <w:sym w:font="Symbol" w:char="F0D7"/>
      </w:r>
      <w:r w:rsidRPr="00EA0617">
        <w:rPr>
          <w:rFonts w:asciiTheme="majorHAnsi" w:hAnsiTheme="majorHAnsi"/>
          <w:i/>
          <w:iCs/>
          <w:sz w:val="22"/>
          <w:szCs w:val="22"/>
        </w:rPr>
        <w:t xml:space="preserve"> εφόσον υποβάλλεται από βουλευτές, διαβιβάζεται πριν από κάθε συζήτηση στο Γενικό Λογιστήριο του </w:t>
      </w:r>
      <w:proofErr w:type="spellStart"/>
      <w:r w:rsidRPr="00EA0617">
        <w:rPr>
          <w:rFonts w:asciiTheme="majorHAnsi" w:hAnsiTheme="majorHAnsi"/>
          <w:i/>
          <w:iCs/>
          <w:sz w:val="22"/>
          <w:szCs w:val="22"/>
        </w:rPr>
        <w:t>Kράτους</w:t>
      </w:r>
      <w:proofErr w:type="spellEnd"/>
      <w:r w:rsidRPr="00EA0617">
        <w:rPr>
          <w:rFonts w:asciiTheme="majorHAnsi" w:hAnsiTheme="majorHAnsi"/>
          <w:i/>
          <w:iCs/>
          <w:sz w:val="22"/>
          <w:szCs w:val="22"/>
        </w:rPr>
        <w:t xml:space="preserve">, που υποχρεούται να υποβάλει στη </w:t>
      </w:r>
      <w:proofErr w:type="spellStart"/>
      <w:r w:rsidRPr="00EA0617">
        <w:rPr>
          <w:rFonts w:asciiTheme="majorHAnsi" w:hAnsiTheme="majorHAnsi"/>
          <w:i/>
          <w:iCs/>
          <w:sz w:val="22"/>
          <w:szCs w:val="22"/>
        </w:rPr>
        <w:t>Bουλή</w:t>
      </w:r>
      <w:proofErr w:type="spellEnd"/>
      <w:r w:rsidRPr="00EA0617">
        <w:rPr>
          <w:rFonts w:asciiTheme="majorHAnsi" w:hAnsiTheme="majorHAnsi"/>
          <w:i/>
          <w:iCs/>
          <w:sz w:val="22"/>
          <w:szCs w:val="22"/>
        </w:rPr>
        <w:t xml:space="preserve"> σχετική έκθεση μέσα σε δεκαπέντε ημέρες. </w:t>
      </w:r>
      <w:proofErr w:type="spellStart"/>
      <w:r w:rsidRPr="00EA0617">
        <w:rPr>
          <w:rFonts w:asciiTheme="majorHAnsi" w:hAnsiTheme="majorHAnsi"/>
          <w:i/>
          <w:iCs/>
          <w:sz w:val="22"/>
          <w:szCs w:val="22"/>
        </w:rPr>
        <w:t>Aν</w:t>
      </w:r>
      <w:proofErr w:type="spellEnd"/>
      <w:r w:rsidRPr="00EA0617">
        <w:rPr>
          <w:rFonts w:asciiTheme="majorHAnsi" w:hAnsiTheme="majorHAnsi"/>
          <w:i/>
          <w:iCs/>
          <w:sz w:val="22"/>
          <w:szCs w:val="22"/>
        </w:rPr>
        <w:t xml:space="preserve"> η προθεσμία αυτή περάσει άπρακτη, η πρόταση νόμου εισάγεται για συζήτηση και χωρίς έκθεση</w:t>
      </w:r>
      <w:r w:rsidRPr="00EA0617">
        <w:rPr>
          <w:rFonts w:asciiTheme="majorHAnsi" w:hAnsiTheme="majorHAnsi"/>
          <w:sz w:val="22"/>
          <w:szCs w:val="22"/>
        </w:rPr>
        <w:t>.</w:t>
      </w:r>
    </w:p>
    <w:p w14:paraId="7BDA4980" w14:textId="77777777" w:rsidR="0084320D" w:rsidRPr="00EA0617" w:rsidRDefault="0084320D" w:rsidP="0084320D">
      <w:pPr>
        <w:spacing w:after="120" w:line="312" w:lineRule="auto"/>
        <w:jc w:val="both"/>
        <w:rPr>
          <w:rFonts w:asciiTheme="majorHAnsi" w:hAnsiTheme="majorHAnsi"/>
          <w:sz w:val="22"/>
          <w:szCs w:val="22"/>
        </w:rPr>
      </w:pPr>
      <w:r w:rsidRPr="00EA0617">
        <w:rPr>
          <w:rFonts w:asciiTheme="majorHAnsi" w:hAnsiTheme="majorHAnsi"/>
          <w:i/>
          <w:iCs/>
          <w:sz w:val="22"/>
          <w:szCs w:val="22"/>
        </w:rPr>
        <w:t xml:space="preserve">2. </w:t>
      </w:r>
      <w:proofErr w:type="spellStart"/>
      <w:r w:rsidRPr="00EA0617">
        <w:rPr>
          <w:rFonts w:asciiTheme="majorHAnsi" w:hAnsiTheme="majorHAnsi"/>
          <w:i/>
          <w:iCs/>
          <w:sz w:val="22"/>
          <w:szCs w:val="22"/>
        </w:rPr>
        <w:t>Tο</w:t>
      </w:r>
      <w:proofErr w:type="spellEnd"/>
      <w:r w:rsidRPr="00EA0617">
        <w:rPr>
          <w:rFonts w:asciiTheme="majorHAnsi" w:hAnsiTheme="majorHAnsi"/>
          <w:i/>
          <w:iCs/>
          <w:sz w:val="22"/>
          <w:szCs w:val="22"/>
        </w:rPr>
        <w:t xml:space="preserve"> ίδιο ισχύει και για τις τροπολογίες, αν το ζητήσουν οι αρμόδιοι </w:t>
      </w:r>
      <w:proofErr w:type="spellStart"/>
      <w:r w:rsidRPr="00EA0617">
        <w:rPr>
          <w:rFonts w:asciiTheme="majorHAnsi" w:hAnsiTheme="majorHAnsi"/>
          <w:i/>
          <w:iCs/>
          <w:sz w:val="22"/>
          <w:szCs w:val="22"/>
        </w:rPr>
        <w:t>Yπουργοί</w:t>
      </w:r>
      <w:proofErr w:type="spellEnd"/>
      <w:r w:rsidRPr="00EA0617">
        <w:rPr>
          <w:rFonts w:asciiTheme="majorHAnsi" w:hAnsiTheme="majorHAnsi"/>
          <w:i/>
          <w:iCs/>
          <w:sz w:val="22"/>
          <w:szCs w:val="22"/>
        </w:rPr>
        <w:t xml:space="preserve">. Σ' αυτή την περίπτωση το Γενικό Λογιστήριο υποχρεούται να υποβάλει στη </w:t>
      </w:r>
      <w:proofErr w:type="spellStart"/>
      <w:r w:rsidRPr="00EA0617">
        <w:rPr>
          <w:rFonts w:asciiTheme="majorHAnsi" w:hAnsiTheme="majorHAnsi"/>
          <w:i/>
          <w:iCs/>
          <w:sz w:val="22"/>
          <w:szCs w:val="22"/>
        </w:rPr>
        <w:t>Bουλή</w:t>
      </w:r>
      <w:proofErr w:type="spellEnd"/>
      <w:r w:rsidRPr="00EA0617">
        <w:rPr>
          <w:rFonts w:asciiTheme="majorHAnsi" w:hAnsiTheme="majorHAnsi"/>
          <w:i/>
          <w:iCs/>
          <w:sz w:val="22"/>
          <w:szCs w:val="22"/>
        </w:rPr>
        <w:t xml:space="preserve"> την έκθεσή του μέσα σε τρεις ημέρες. </w:t>
      </w:r>
      <w:proofErr w:type="spellStart"/>
      <w:r w:rsidRPr="00EA0617">
        <w:rPr>
          <w:rFonts w:asciiTheme="majorHAnsi" w:hAnsiTheme="majorHAnsi"/>
          <w:i/>
          <w:iCs/>
          <w:sz w:val="22"/>
          <w:szCs w:val="22"/>
        </w:rPr>
        <w:t>Mόνο</w:t>
      </w:r>
      <w:proofErr w:type="spellEnd"/>
      <w:r w:rsidRPr="00EA0617">
        <w:rPr>
          <w:rFonts w:asciiTheme="majorHAnsi" w:hAnsiTheme="majorHAnsi"/>
          <w:i/>
          <w:iCs/>
          <w:sz w:val="22"/>
          <w:szCs w:val="22"/>
        </w:rPr>
        <w:t xml:space="preserve"> αν αυτή η προθεσμία περάσει άπρακτη, η συζήτηση προχωρεί και χωρίς έκθεση</w:t>
      </w:r>
      <w:r w:rsidRPr="00EA0617">
        <w:rPr>
          <w:rFonts w:asciiTheme="majorHAnsi" w:hAnsiTheme="majorHAnsi"/>
          <w:sz w:val="22"/>
          <w:szCs w:val="22"/>
        </w:rPr>
        <w:t>.»</w:t>
      </w:r>
      <w:r w:rsidR="00716EC7" w:rsidRPr="00EA0617">
        <w:rPr>
          <w:rStyle w:val="afffffa"/>
          <w:rFonts w:asciiTheme="majorHAnsi" w:hAnsiTheme="majorHAnsi" w:cstheme="minorHAnsi"/>
          <w:sz w:val="22"/>
          <w:szCs w:val="22"/>
        </w:rPr>
        <w:footnoteReference w:id="8"/>
      </w:r>
      <w:r w:rsidRPr="00EA0617">
        <w:rPr>
          <w:rFonts w:asciiTheme="majorHAnsi" w:hAnsiTheme="majorHAnsi"/>
          <w:sz w:val="22"/>
          <w:szCs w:val="22"/>
        </w:rPr>
        <w:t>.</w:t>
      </w:r>
    </w:p>
    <w:p w14:paraId="0042A9E4" w14:textId="77777777" w:rsidR="00461D6B" w:rsidRPr="00EA0617" w:rsidRDefault="00451627" w:rsidP="00966A62">
      <w:pPr>
        <w:spacing w:before="120" w:after="120" w:line="312" w:lineRule="auto"/>
        <w:jc w:val="both"/>
        <w:rPr>
          <w:rFonts w:asciiTheme="majorHAnsi" w:hAnsiTheme="majorHAnsi"/>
          <w:color w:val="000000" w:themeColor="text1"/>
          <w:sz w:val="22"/>
          <w:szCs w:val="22"/>
        </w:rPr>
      </w:pPr>
      <w:r w:rsidRPr="00EA0617">
        <w:rPr>
          <w:rFonts w:asciiTheme="majorHAnsi" w:hAnsiTheme="majorHAnsi"/>
          <w:sz w:val="22"/>
          <w:szCs w:val="22"/>
        </w:rPr>
        <w:t xml:space="preserve">Σύμφωνα με την περ. β της παρ. 2 του άρθρου </w:t>
      </w:r>
      <w:r w:rsidR="00966A62" w:rsidRPr="00EA0617">
        <w:rPr>
          <w:rFonts w:asciiTheme="majorHAnsi" w:hAnsiTheme="majorHAnsi"/>
          <w:sz w:val="22"/>
          <w:szCs w:val="22"/>
        </w:rPr>
        <w:t>62 του ν. 4622/2019</w:t>
      </w:r>
      <w:r w:rsidR="000D73E8" w:rsidRPr="00EA0617">
        <w:rPr>
          <w:rFonts w:asciiTheme="majorHAnsi" w:hAnsiTheme="majorHAnsi"/>
          <w:sz w:val="22"/>
          <w:szCs w:val="22"/>
        </w:rPr>
        <w:t xml:space="preserve">, </w:t>
      </w:r>
      <w:r w:rsidR="00966A62" w:rsidRPr="00EA0617">
        <w:rPr>
          <w:rFonts w:asciiTheme="majorHAnsi" w:hAnsiTheme="majorHAnsi"/>
          <w:color w:val="000000" w:themeColor="text1"/>
          <w:sz w:val="22"/>
          <w:szCs w:val="22"/>
        </w:rPr>
        <w:t xml:space="preserve">η έκθεση του άρθρου 75 παρ. 1 </w:t>
      </w:r>
      <w:r w:rsidR="00B3586A" w:rsidRPr="00EA0617">
        <w:rPr>
          <w:rFonts w:asciiTheme="majorHAnsi" w:hAnsiTheme="majorHAnsi"/>
          <w:color w:val="000000" w:themeColor="text1"/>
          <w:sz w:val="22"/>
          <w:szCs w:val="22"/>
        </w:rPr>
        <w:t>και</w:t>
      </w:r>
      <w:r w:rsidR="00966A62" w:rsidRPr="00EA0617">
        <w:rPr>
          <w:rFonts w:asciiTheme="majorHAnsi" w:hAnsiTheme="majorHAnsi"/>
          <w:color w:val="000000" w:themeColor="text1"/>
          <w:sz w:val="22"/>
          <w:szCs w:val="22"/>
        </w:rPr>
        <w:t xml:space="preserve"> 2 του Συντάγματος προσδιορίζει τη δημοσιονομική επίπτωση </w:t>
      </w:r>
      <w:proofErr w:type="spellStart"/>
      <w:r w:rsidR="00966A62" w:rsidRPr="00EA0617">
        <w:rPr>
          <w:rFonts w:asciiTheme="majorHAnsi" w:hAnsiTheme="majorHAnsi"/>
          <w:color w:val="000000" w:themeColor="text1"/>
          <w:sz w:val="22"/>
          <w:szCs w:val="22"/>
        </w:rPr>
        <w:t>επί</w:t>
      </w:r>
      <w:proofErr w:type="spellEnd"/>
      <w:r w:rsidR="00966A62" w:rsidRPr="00EA0617">
        <w:rPr>
          <w:rFonts w:asciiTheme="majorHAnsi" w:hAnsiTheme="majorHAnsi"/>
          <w:color w:val="000000" w:themeColor="text1"/>
          <w:sz w:val="22"/>
          <w:szCs w:val="22"/>
        </w:rPr>
        <w:t xml:space="preserve"> του </w:t>
      </w:r>
      <w:proofErr w:type="spellStart"/>
      <w:r w:rsidR="00966A62" w:rsidRPr="00EA0617">
        <w:rPr>
          <w:rFonts w:asciiTheme="majorHAnsi" w:hAnsiTheme="majorHAnsi"/>
          <w:color w:val="000000" w:themeColor="text1"/>
          <w:sz w:val="22"/>
          <w:szCs w:val="22"/>
        </w:rPr>
        <w:t>Προϋπολογισμού</w:t>
      </w:r>
      <w:proofErr w:type="spellEnd"/>
      <w:r w:rsidR="00966A62" w:rsidRPr="00EA0617">
        <w:rPr>
          <w:rFonts w:asciiTheme="majorHAnsi" w:hAnsiTheme="majorHAnsi"/>
          <w:color w:val="000000" w:themeColor="text1"/>
          <w:sz w:val="22"/>
          <w:szCs w:val="22"/>
        </w:rPr>
        <w:t xml:space="preserve"> </w:t>
      </w:r>
      <w:proofErr w:type="spellStart"/>
      <w:r w:rsidR="00966A62" w:rsidRPr="00EA0617">
        <w:rPr>
          <w:rFonts w:asciiTheme="majorHAnsi" w:hAnsiTheme="majorHAnsi"/>
          <w:color w:val="000000" w:themeColor="text1"/>
          <w:sz w:val="22"/>
          <w:szCs w:val="22"/>
        </w:rPr>
        <w:t>Γενικής</w:t>
      </w:r>
      <w:proofErr w:type="spellEnd"/>
      <w:r w:rsidR="00966A62" w:rsidRPr="00EA0617">
        <w:rPr>
          <w:rFonts w:asciiTheme="majorHAnsi" w:hAnsiTheme="majorHAnsi"/>
          <w:color w:val="000000" w:themeColor="text1"/>
          <w:sz w:val="22"/>
          <w:szCs w:val="22"/>
        </w:rPr>
        <w:t xml:space="preserve"> </w:t>
      </w:r>
      <w:proofErr w:type="spellStart"/>
      <w:r w:rsidR="00966A62" w:rsidRPr="00EA0617">
        <w:rPr>
          <w:rFonts w:asciiTheme="majorHAnsi" w:hAnsiTheme="majorHAnsi"/>
          <w:color w:val="000000" w:themeColor="text1"/>
          <w:sz w:val="22"/>
          <w:szCs w:val="22"/>
        </w:rPr>
        <w:t>Κυβέρνησης</w:t>
      </w:r>
      <w:proofErr w:type="spellEnd"/>
      <w:r w:rsidR="00966A62" w:rsidRPr="00EA0617">
        <w:rPr>
          <w:rFonts w:asciiTheme="majorHAnsi" w:hAnsiTheme="majorHAnsi"/>
          <w:color w:val="000000" w:themeColor="text1"/>
          <w:sz w:val="22"/>
          <w:szCs w:val="22"/>
        </w:rPr>
        <w:t xml:space="preserve"> </w:t>
      </w:r>
      <w:proofErr w:type="spellStart"/>
      <w:r w:rsidR="00966A62" w:rsidRPr="00EA0617">
        <w:rPr>
          <w:rFonts w:asciiTheme="majorHAnsi" w:hAnsiTheme="majorHAnsi"/>
          <w:color w:val="000000" w:themeColor="text1"/>
          <w:sz w:val="22"/>
          <w:szCs w:val="22"/>
        </w:rPr>
        <w:t>από</w:t>
      </w:r>
      <w:proofErr w:type="spellEnd"/>
      <w:r w:rsidR="00966A62" w:rsidRPr="00EA0617">
        <w:rPr>
          <w:rFonts w:asciiTheme="majorHAnsi" w:hAnsiTheme="majorHAnsi"/>
          <w:color w:val="000000" w:themeColor="text1"/>
          <w:sz w:val="22"/>
          <w:szCs w:val="22"/>
        </w:rPr>
        <w:t xml:space="preserve"> τις </w:t>
      </w:r>
      <w:proofErr w:type="spellStart"/>
      <w:r w:rsidR="00966A62" w:rsidRPr="00EA0617">
        <w:rPr>
          <w:rFonts w:asciiTheme="majorHAnsi" w:hAnsiTheme="majorHAnsi"/>
          <w:color w:val="000000" w:themeColor="text1"/>
          <w:sz w:val="22"/>
          <w:szCs w:val="22"/>
        </w:rPr>
        <w:t>διατάξεις</w:t>
      </w:r>
      <w:proofErr w:type="spellEnd"/>
      <w:r w:rsidR="00966A62" w:rsidRPr="00EA0617">
        <w:rPr>
          <w:rFonts w:asciiTheme="majorHAnsi" w:hAnsiTheme="majorHAnsi"/>
          <w:color w:val="000000" w:themeColor="text1"/>
          <w:sz w:val="22"/>
          <w:szCs w:val="22"/>
        </w:rPr>
        <w:t xml:space="preserve"> της </w:t>
      </w:r>
      <w:proofErr w:type="spellStart"/>
      <w:r w:rsidR="00966A62" w:rsidRPr="00EA0617">
        <w:rPr>
          <w:rFonts w:asciiTheme="majorHAnsi" w:hAnsiTheme="majorHAnsi"/>
          <w:color w:val="000000" w:themeColor="text1"/>
          <w:sz w:val="22"/>
          <w:szCs w:val="22"/>
        </w:rPr>
        <w:t>ρύθμισης</w:t>
      </w:r>
      <w:proofErr w:type="spellEnd"/>
      <w:r w:rsidR="00966A62" w:rsidRPr="00EA0617">
        <w:rPr>
          <w:rFonts w:asciiTheme="majorHAnsi" w:hAnsiTheme="majorHAnsi"/>
          <w:color w:val="000000" w:themeColor="text1"/>
          <w:sz w:val="22"/>
          <w:szCs w:val="22"/>
        </w:rPr>
        <w:t xml:space="preserve">, </w:t>
      </w:r>
      <w:proofErr w:type="spellStart"/>
      <w:r w:rsidR="00966A62" w:rsidRPr="00EA0617">
        <w:rPr>
          <w:rFonts w:asciiTheme="majorHAnsi" w:hAnsiTheme="majorHAnsi"/>
          <w:color w:val="000000" w:themeColor="text1"/>
          <w:sz w:val="22"/>
          <w:szCs w:val="22"/>
        </w:rPr>
        <w:t>κατόπιν</w:t>
      </w:r>
      <w:proofErr w:type="spellEnd"/>
      <w:r w:rsidR="00966A62" w:rsidRPr="00EA0617">
        <w:rPr>
          <w:rFonts w:asciiTheme="majorHAnsi" w:hAnsiTheme="majorHAnsi"/>
          <w:color w:val="000000" w:themeColor="text1"/>
          <w:sz w:val="22"/>
          <w:szCs w:val="22"/>
        </w:rPr>
        <w:t xml:space="preserve"> </w:t>
      </w:r>
      <w:proofErr w:type="spellStart"/>
      <w:r w:rsidR="00966A62" w:rsidRPr="00EA0617">
        <w:rPr>
          <w:rFonts w:asciiTheme="majorHAnsi" w:hAnsiTheme="majorHAnsi"/>
          <w:color w:val="000000" w:themeColor="text1"/>
          <w:sz w:val="22"/>
          <w:szCs w:val="22"/>
        </w:rPr>
        <w:t>αξιολόγησης</w:t>
      </w:r>
      <w:proofErr w:type="spellEnd"/>
      <w:r w:rsidR="00966A62" w:rsidRPr="00EA0617">
        <w:rPr>
          <w:rFonts w:asciiTheme="majorHAnsi" w:hAnsiTheme="majorHAnsi"/>
          <w:color w:val="000000" w:themeColor="text1"/>
          <w:sz w:val="22"/>
          <w:szCs w:val="22"/>
        </w:rPr>
        <w:t xml:space="preserve"> της </w:t>
      </w:r>
      <w:proofErr w:type="spellStart"/>
      <w:r w:rsidR="00966A62" w:rsidRPr="00EA0617">
        <w:rPr>
          <w:rFonts w:asciiTheme="majorHAnsi" w:hAnsiTheme="majorHAnsi"/>
          <w:color w:val="000000" w:themeColor="text1"/>
          <w:sz w:val="22"/>
          <w:szCs w:val="22"/>
        </w:rPr>
        <w:t>εισήγησης</w:t>
      </w:r>
      <w:proofErr w:type="spellEnd"/>
      <w:r w:rsidR="00966A62" w:rsidRPr="00EA0617">
        <w:rPr>
          <w:rFonts w:asciiTheme="majorHAnsi" w:hAnsiTheme="majorHAnsi"/>
          <w:color w:val="000000" w:themeColor="text1"/>
          <w:sz w:val="22"/>
          <w:szCs w:val="22"/>
        </w:rPr>
        <w:t xml:space="preserve"> του </w:t>
      </w:r>
      <w:proofErr w:type="spellStart"/>
      <w:r w:rsidR="00966A62" w:rsidRPr="00EA0617">
        <w:rPr>
          <w:rFonts w:asciiTheme="majorHAnsi" w:hAnsiTheme="majorHAnsi"/>
          <w:color w:val="000000" w:themeColor="text1"/>
          <w:sz w:val="22"/>
          <w:szCs w:val="22"/>
        </w:rPr>
        <w:t>Προϊσταμένου</w:t>
      </w:r>
      <w:proofErr w:type="spellEnd"/>
      <w:r w:rsidR="00966A62" w:rsidRPr="00EA0617">
        <w:rPr>
          <w:rFonts w:asciiTheme="majorHAnsi" w:hAnsiTheme="majorHAnsi"/>
          <w:color w:val="000000" w:themeColor="text1"/>
          <w:sz w:val="22"/>
          <w:szCs w:val="22"/>
        </w:rPr>
        <w:t xml:space="preserve"> </w:t>
      </w:r>
      <w:proofErr w:type="spellStart"/>
      <w:r w:rsidR="00966A62" w:rsidRPr="00EA0617">
        <w:rPr>
          <w:rFonts w:asciiTheme="majorHAnsi" w:hAnsiTheme="majorHAnsi"/>
          <w:color w:val="000000" w:themeColor="text1"/>
          <w:sz w:val="22"/>
          <w:szCs w:val="22"/>
        </w:rPr>
        <w:t>Οικονομικών</w:t>
      </w:r>
      <w:proofErr w:type="spellEnd"/>
      <w:r w:rsidR="00966A62" w:rsidRPr="00EA0617">
        <w:rPr>
          <w:rFonts w:asciiTheme="majorHAnsi" w:hAnsiTheme="majorHAnsi"/>
          <w:color w:val="000000" w:themeColor="text1"/>
          <w:sz w:val="22"/>
          <w:szCs w:val="22"/>
        </w:rPr>
        <w:t xml:space="preserve"> </w:t>
      </w:r>
      <w:proofErr w:type="spellStart"/>
      <w:r w:rsidR="00966A62" w:rsidRPr="00EA0617">
        <w:rPr>
          <w:rFonts w:asciiTheme="majorHAnsi" w:hAnsiTheme="majorHAnsi"/>
          <w:color w:val="000000" w:themeColor="text1"/>
          <w:sz w:val="22"/>
          <w:szCs w:val="22"/>
        </w:rPr>
        <w:t>Υπηρεσιών</w:t>
      </w:r>
      <w:proofErr w:type="spellEnd"/>
      <w:r w:rsidR="00966A62" w:rsidRPr="00EA0617">
        <w:rPr>
          <w:rFonts w:asciiTheme="majorHAnsi" w:hAnsiTheme="majorHAnsi"/>
          <w:color w:val="000000" w:themeColor="text1"/>
          <w:sz w:val="22"/>
          <w:szCs w:val="22"/>
        </w:rPr>
        <w:t xml:space="preserve"> του</w:t>
      </w:r>
      <w:r w:rsidR="00180287" w:rsidRPr="00EA0617">
        <w:rPr>
          <w:rFonts w:asciiTheme="majorHAnsi" w:hAnsiTheme="majorHAnsi"/>
          <w:color w:val="000000" w:themeColor="text1"/>
          <w:sz w:val="22"/>
          <w:szCs w:val="22"/>
        </w:rPr>
        <w:t xml:space="preserve"> οικείου</w:t>
      </w:r>
      <w:r w:rsidR="00966A62" w:rsidRPr="00EA0617">
        <w:rPr>
          <w:rFonts w:asciiTheme="majorHAnsi" w:hAnsiTheme="majorHAnsi"/>
          <w:color w:val="000000" w:themeColor="text1"/>
          <w:sz w:val="22"/>
          <w:szCs w:val="22"/>
        </w:rPr>
        <w:t xml:space="preserve"> </w:t>
      </w:r>
      <w:proofErr w:type="spellStart"/>
      <w:r w:rsidR="00966A62" w:rsidRPr="00EA0617">
        <w:rPr>
          <w:rFonts w:asciiTheme="majorHAnsi" w:hAnsiTheme="majorHAnsi"/>
          <w:color w:val="000000" w:themeColor="text1"/>
          <w:sz w:val="22"/>
          <w:szCs w:val="22"/>
        </w:rPr>
        <w:t>Υπουργείου</w:t>
      </w:r>
      <w:proofErr w:type="spellEnd"/>
      <w:r w:rsidR="00966A62" w:rsidRPr="00EA0617">
        <w:rPr>
          <w:rFonts w:asciiTheme="majorHAnsi" w:hAnsiTheme="majorHAnsi"/>
          <w:color w:val="000000" w:themeColor="text1"/>
          <w:sz w:val="22"/>
          <w:szCs w:val="22"/>
        </w:rPr>
        <w:t xml:space="preserve">, με </w:t>
      </w:r>
      <w:proofErr w:type="spellStart"/>
      <w:r w:rsidR="00966A62" w:rsidRPr="00EA0617">
        <w:rPr>
          <w:rFonts w:asciiTheme="majorHAnsi" w:hAnsiTheme="majorHAnsi"/>
          <w:color w:val="000000" w:themeColor="text1"/>
          <w:sz w:val="22"/>
          <w:szCs w:val="22"/>
        </w:rPr>
        <w:t>βάση</w:t>
      </w:r>
      <w:proofErr w:type="spellEnd"/>
      <w:r w:rsidR="00966A62" w:rsidRPr="00EA0617">
        <w:rPr>
          <w:rFonts w:asciiTheme="majorHAnsi" w:hAnsiTheme="majorHAnsi"/>
          <w:color w:val="000000" w:themeColor="text1"/>
          <w:sz w:val="22"/>
          <w:szCs w:val="22"/>
        </w:rPr>
        <w:t xml:space="preserve"> το </w:t>
      </w:r>
      <w:proofErr w:type="spellStart"/>
      <w:r w:rsidR="00966A62" w:rsidRPr="00EA0617">
        <w:rPr>
          <w:rFonts w:asciiTheme="majorHAnsi" w:hAnsiTheme="majorHAnsi"/>
          <w:color w:val="000000" w:themeColor="text1"/>
          <w:sz w:val="22"/>
          <w:szCs w:val="22"/>
        </w:rPr>
        <w:t>άρθρο</w:t>
      </w:r>
      <w:proofErr w:type="spellEnd"/>
      <w:r w:rsidR="00966A62" w:rsidRPr="00EA0617">
        <w:rPr>
          <w:rFonts w:asciiTheme="majorHAnsi" w:hAnsiTheme="majorHAnsi"/>
          <w:color w:val="000000" w:themeColor="text1"/>
          <w:sz w:val="22"/>
          <w:szCs w:val="22"/>
        </w:rPr>
        <w:t xml:space="preserve"> 24 </w:t>
      </w:r>
      <w:proofErr w:type="spellStart"/>
      <w:r w:rsidR="00966A62" w:rsidRPr="00EA0617">
        <w:rPr>
          <w:rFonts w:asciiTheme="majorHAnsi" w:hAnsiTheme="majorHAnsi"/>
          <w:color w:val="000000" w:themeColor="text1"/>
          <w:sz w:val="22"/>
          <w:szCs w:val="22"/>
        </w:rPr>
        <w:t>παράγραφος</w:t>
      </w:r>
      <w:proofErr w:type="spellEnd"/>
      <w:r w:rsidR="00966A62" w:rsidRPr="00EA0617">
        <w:rPr>
          <w:rFonts w:asciiTheme="majorHAnsi" w:hAnsiTheme="majorHAnsi"/>
          <w:color w:val="000000" w:themeColor="text1"/>
          <w:sz w:val="22"/>
          <w:szCs w:val="22"/>
        </w:rPr>
        <w:t xml:space="preserve"> 5 του ν. 4270/2014 </w:t>
      </w:r>
      <w:proofErr w:type="spellStart"/>
      <w:r w:rsidR="00966A62" w:rsidRPr="00EA0617">
        <w:rPr>
          <w:rFonts w:asciiTheme="majorHAnsi" w:hAnsiTheme="majorHAnsi"/>
          <w:color w:val="000000" w:themeColor="text1"/>
          <w:sz w:val="22"/>
          <w:szCs w:val="22"/>
        </w:rPr>
        <w:t>όπως</w:t>
      </w:r>
      <w:proofErr w:type="spellEnd"/>
      <w:r w:rsidR="00966A62" w:rsidRPr="00EA0617">
        <w:rPr>
          <w:rFonts w:asciiTheme="majorHAnsi" w:hAnsiTheme="majorHAnsi"/>
          <w:color w:val="000000" w:themeColor="text1"/>
          <w:sz w:val="22"/>
          <w:szCs w:val="22"/>
        </w:rPr>
        <w:t xml:space="preserve"> </w:t>
      </w:r>
      <w:proofErr w:type="spellStart"/>
      <w:r w:rsidR="00966A62" w:rsidRPr="00EA0617">
        <w:rPr>
          <w:rFonts w:asciiTheme="majorHAnsi" w:hAnsiTheme="majorHAnsi"/>
          <w:color w:val="000000" w:themeColor="text1"/>
          <w:sz w:val="22"/>
          <w:szCs w:val="22"/>
        </w:rPr>
        <w:t>ισχύει</w:t>
      </w:r>
      <w:proofErr w:type="spellEnd"/>
      <w:r w:rsidR="00966A62" w:rsidRPr="00EA0617">
        <w:rPr>
          <w:rFonts w:asciiTheme="majorHAnsi" w:hAnsiTheme="majorHAnsi"/>
          <w:color w:val="000000" w:themeColor="text1"/>
          <w:sz w:val="22"/>
          <w:szCs w:val="22"/>
        </w:rPr>
        <w:t>.</w:t>
      </w:r>
      <w:r w:rsidR="00F37E8E" w:rsidRPr="00EA0617">
        <w:rPr>
          <w:rFonts w:asciiTheme="majorHAnsi" w:hAnsiTheme="majorHAnsi"/>
          <w:color w:val="000000" w:themeColor="text1"/>
          <w:sz w:val="22"/>
          <w:szCs w:val="22"/>
        </w:rPr>
        <w:t xml:space="preserve"> </w:t>
      </w:r>
      <w:r w:rsidR="00461D6B" w:rsidRPr="00EA0617">
        <w:rPr>
          <w:rFonts w:asciiTheme="majorHAnsi" w:hAnsiTheme="majorHAnsi"/>
          <w:sz w:val="22"/>
          <w:szCs w:val="22"/>
        </w:rPr>
        <w:t>Ως συνοδευτικό κείμενο των προς κατάθεση νομοσχεδίων ή τροπολογιών, καταρτίζεται επί του τελικού κειμένου αυτών</w:t>
      </w:r>
      <w:r w:rsidR="00180287" w:rsidRPr="00EA0617">
        <w:rPr>
          <w:rFonts w:asciiTheme="majorHAnsi" w:hAnsiTheme="majorHAnsi"/>
          <w:sz w:val="22"/>
          <w:szCs w:val="22"/>
        </w:rPr>
        <w:t xml:space="preserve"> και αφού </w:t>
      </w:r>
      <w:r w:rsidR="00B3586A" w:rsidRPr="00EA0617">
        <w:rPr>
          <w:rFonts w:asciiTheme="majorHAnsi" w:hAnsiTheme="majorHAnsi"/>
          <w:sz w:val="22"/>
          <w:szCs w:val="22"/>
        </w:rPr>
        <w:t xml:space="preserve">αυτά </w:t>
      </w:r>
      <w:r w:rsidR="00180287" w:rsidRPr="00EA0617">
        <w:rPr>
          <w:rFonts w:asciiTheme="majorHAnsi" w:hAnsiTheme="majorHAnsi"/>
          <w:sz w:val="22"/>
          <w:szCs w:val="22"/>
        </w:rPr>
        <w:t>υπογραφ</w:t>
      </w:r>
      <w:r w:rsidR="00B3586A" w:rsidRPr="00EA0617">
        <w:rPr>
          <w:rFonts w:asciiTheme="majorHAnsi" w:hAnsiTheme="majorHAnsi"/>
          <w:sz w:val="22"/>
          <w:szCs w:val="22"/>
        </w:rPr>
        <w:t>ούν</w:t>
      </w:r>
      <w:r w:rsidR="00180287" w:rsidRPr="00EA0617">
        <w:rPr>
          <w:rFonts w:asciiTheme="majorHAnsi" w:hAnsiTheme="majorHAnsi"/>
          <w:sz w:val="22"/>
          <w:szCs w:val="22"/>
        </w:rPr>
        <w:t xml:space="preserve"> από τους συναρμόδιους Υπουργούς</w:t>
      </w:r>
      <w:r w:rsidR="00461D6B" w:rsidRPr="00EA0617">
        <w:rPr>
          <w:rFonts w:asciiTheme="majorHAnsi" w:hAnsiTheme="majorHAnsi"/>
          <w:sz w:val="22"/>
          <w:szCs w:val="22"/>
        </w:rPr>
        <w:t>.</w:t>
      </w:r>
    </w:p>
    <w:p w14:paraId="187C4302" w14:textId="77777777" w:rsidR="009A189A" w:rsidRPr="00EA0617" w:rsidRDefault="009A189A" w:rsidP="009A189A">
      <w:pPr>
        <w:spacing w:before="120" w:after="120" w:line="312" w:lineRule="auto"/>
        <w:jc w:val="both"/>
        <w:rPr>
          <w:rFonts w:asciiTheme="majorHAnsi" w:hAnsiTheme="majorHAnsi"/>
          <w:bCs/>
          <w:sz w:val="22"/>
          <w:szCs w:val="22"/>
        </w:rPr>
      </w:pPr>
      <w:r w:rsidRPr="00EA0617">
        <w:rPr>
          <w:rFonts w:asciiTheme="majorHAnsi" w:hAnsiTheme="majorHAnsi"/>
          <w:bCs/>
          <w:sz w:val="22"/>
          <w:szCs w:val="22"/>
        </w:rPr>
        <w:t xml:space="preserve">Με βάση τις </w:t>
      </w:r>
      <w:r w:rsidR="00451627" w:rsidRPr="00EA0617">
        <w:rPr>
          <w:rFonts w:asciiTheme="majorHAnsi" w:hAnsiTheme="majorHAnsi"/>
          <w:bCs/>
          <w:sz w:val="22"/>
          <w:szCs w:val="22"/>
        </w:rPr>
        <w:t>παραπάνω</w:t>
      </w:r>
      <w:r w:rsidRPr="00EA0617">
        <w:rPr>
          <w:rFonts w:asciiTheme="majorHAnsi" w:hAnsiTheme="majorHAnsi"/>
          <w:bCs/>
          <w:sz w:val="22"/>
          <w:szCs w:val="22"/>
        </w:rPr>
        <w:t xml:space="preserve"> διατάξεις, η </w:t>
      </w:r>
      <w:r w:rsidR="009C6DB2" w:rsidRPr="00EA0617">
        <w:rPr>
          <w:rFonts w:asciiTheme="majorHAnsi" w:hAnsiTheme="majorHAnsi"/>
          <w:bCs/>
          <w:sz w:val="22"/>
          <w:szCs w:val="22"/>
        </w:rPr>
        <w:t>διάρθρωση</w:t>
      </w:r>
      <w:r w:rsidRPr="00EA0617">
        <w:rPr>
          <w:rFonts w:asciiTheme="majorHAnsi" w:hAnsiTheme="majorHAnsi"/>
          <w:bCs/>
          <w:sz w:val="22"/>
          <w:szCs w:val="22"/>
        </w:rPr>
        <w:t xml:space="preserve"> της έκθεσης παρατίθεται στο </w:t>
      </w:r>
      <w:r w:rsidR="00451627" w:rsidRPr="00EA0617">
        <w:rPr>
          <w:rFonts w:asciiTheme="majorHAnsi" w:hAnsiTheme="majorHAnsi"/>
          <w:bCs/>
          <w:sz w:val="22"/>
          <w:szCs w:val="22"/>
        </w:rPr>
        <w:t>Υ</w:t>
      </w:r>
      <w:r w:rsidRPr="00EA0617">
        <w:rPr>
          <w:rFonts w:asciiTheme="majorHAnsi" w:hAnsiTheme="majorHAnsi"/>
          <w:bCs/>
          <w:sz w:val="22"/>
          <w:szCs w:val="22"/>
        </w:rPr>
        <w:t xml:space="preserve">πόδειγμα της Ανάλυσης ως </w:t>
      </w:r>
      <w:r w:rsidR="00451627" w:rsidRPr="00EA0617">
        <w:rPr>
          <w:rFonts w:asciiTheme="majorHAnsi" w:hAnsiTheme="majorHAnsi"/>
          <w:bCs/>
          <w:sz w:val="22"/>
          <w:szCs w:val="22"/>
        </w:rPr>
        <w:t>Ε</w:t>
      </w:r>
      <w:r w:rsidRPr="00EA0617">
        <w:rPr>
          <w:rFonts w:asciiTheme="majorHAnsi" w:hAnsiTheme="majorHAnsi"/>
          <w:bCs/>
          <w:sz w:val="22"/>
          <w:szCs w:val="22"/>
        </w:rPr>
        <w:t xml:space="preserve">νότητα Β. </w:t>
      </w:r>
    </w:p>
    <w:p w14:paraId="72235986" w14:textId="77777777" w:rsidR="00461D6B" w:rsidRPr="00EA0617" w:rsidRDefault="00461D6B" w:rsidP="00461D6B">
      <w:pPr>
        <w:spacing w:before="120" w:after="120" w:line="312" w:lineRule="auto"/>
        <w:jc w:val="both"/>
        <w:rPr>
          <w:rFonts w:asciiTheme="majorHAnsi" w:hAnsiTheme="majorHAnsi"/>
          <w:color w:val="000000" w:themeColor="text1"/>
          <w:sz w:val="22"/>
          <w:szCs w:val="22"/>
        </w:rPr>
      </w:pPr>
      <w:r w:rsidRPr="00EA0617">
        <w:rPr>
          <w:rFonts w:asciiTheme="majorHAnsi" w:hAnsiTheme="majorHAnsi"/>
          <w:color w:val="000000" w:themeColor="text1"/>
          <w:sz w:val="22"/>
          <w:szCs w:val="22"/>
        </w:rPr>
        <w:t xml:space="preserve">Αρμόδια υπηρεσία για τη σύνταξη της εν λόγω έκθεσης είναι το Γενικό Λογιστήριο του Κράτους. </w:t>
      </w:r>
    </w:p>
    <w:p w14:paraId="512E61EC" w14:textId="77777777" w:rsidR="009A189A" w:rsidRPr="00EA0617" w:rsidRDefault="00052A6F" w:rsidP="009A189A">
      <w:pPr>
        <w:spacing w:before="120" w:after="120" w:line="312" w:lineRule="auto"/>
        <w:jc w:val="both"/>
        <w:rPr>
          <w:rFonts w:asciiTheme="majorHAnsi" w:hAnsiTheme="majorHAnsi"/>
          <w:bCs/>
          <w:sz w:val="22"/>
          <w:szCs w:val="22"/>
        </w:rPr>
      </w:pPr>
      <w:r w:rsidRPr="00EA0617">
        <w:rPr>
          <w:rFonts w:asciiTheme="majorHAnsi" w:hAnsiTheme="majorHAnsi"/>
          <w:bCs/>
          <w:sz w:val="22"/>
          <w:szCs w:val="22"/>
        </w:rPr>
        <w:t xml:space="preserve">Για τη συμπλήρωση των πεδίων 15 και 16 της </w:t>
      </w:r>
      <w:r w:rsidR="00451627" w:rsidRPr="00EA0617">
        <w:rPr>
          <w:rFonts w:asciiTheme="majorHAnsi" w:hAnsiTheme="majorHAnsi"/>
          <w:bCs/>
          <w:sz w:val="22"/>
          <w:szCs w:val="22"/>
        </w:rPr>
        <w:t>Ε</w:t>
      </w:r>
      <w:r w:rsidRPr="00EA0617">
        <w:rPr>
          <w:rFonts w:asciiTheme="majorHAnsi" w:hAnsiTheme="majorHAnsi"/>
          <w:bCs/>
          <w:sz w:val="22"/>
          <w:szCs w:val="22"/>
        </w:rPr>
        <w:t xml:space="preserve">νότητας </w:t>
      </w:r>
      <w:r w:rsidR="009A189A" w:rsidRPr="00EA0617">
        <w:rPr>
          <w:rFonts w:asciiTheme="majorHAnsi" w:hAnsiTheme="majorHAnsi"/>
          <w:bCs/>
          <w:sz w:val="22"/>
          <w:szCs w:val="22"/>
        </w:rPr>
        <w:t>Β θα πρέπει να εφαρμοσθούν τα ακόλουθα:</w:t>
      </w:r>
    </w:p>
    <w:p w14:paraId="7B6F6A88" w14:textId="77777777" w:rsidR="003A5B17" w:rsidRPr="00EA0617" w:rsidRDefault="003A5B17" w:rsidP="009A189A">
      <w:pPr>
        <w:spacing w:before="120" w:after="120" w:line="312" w:lineRule="auto"/>
        <w:jc w:val="both"/>
        <w:rPr>
          <w:rFonts w:asciiTheme="majorHAnsi" w:hAnsiTheme="majorHAnsi"/>
          <w:bCs/>
          <w:sz w:val="22"/>
          <w:szCs w:val="22"/>
        </w:rPr>
        <w:sectPr w:rsidR="003A5B17" w:rsidRPr="00EA0617" w:rsidSect="001C7800">
          <w:pgSz w:w="11907" w:h="16839" w:code="1"/>
          <w:pgMar w:top="2552" w:right="1512" w:bottom="1702" w:left="1512" w:header="918" w:footer="709" w:gutter="0"/>
          <w:cols w:space="720"/>
          <w:docGrid w:linePitch="360"/>
        </w:sectPr>
      </w:pPr>
    </w:p>
    <w:p w14:paraId="7C56CE67" w14:textId="77777777" w:rsidR="009A189A" w:rsidRPr="00EA0617" w:rsidRDefault="009A189A" w:rsidP="009A189A">
      <w:pPr>
        <w:spacing w:before="120" w:after="120" w:line="312" w:lineRule="auto"/>
        <w:jc w:val="both"/>
        <w:rPr>
          <w:rFonts w:asciiTheme="majorHAnsi" w:hAnsiTheme="majorHAnsi"/>
          <w:bCs/>
          <w:sz w:val="22"/>
          <w:szCs w:val="22"/>
        </w:rPr>
      </w:pPr>
    </w:p>
    <w:tbl>
      <w:tblPr>
        <w:tblStyle w:val="252"/>
        <w:tblW w:w="9073" w:type="dxa"/>
        <w:jc w:val="center"/>
        <w:tblLook w:val="04A0" w:firstRow="1" w:lastRow="0" w:firstColumn="1" w:lastColumn="0" w:noHBand="0" w:noVBand="1"/>
      </w:tblPr>
      <w:tblGrid>
        <w:gridCol w:w="868"/>
        <w:gridCol w:w="2960"/>
        <w:gridCol w:w="5245"/>
      </w:tblGrid>
      <w:tr w:rsidR="009C6DB2" w:rsidRPr="00EA0617" w14:paraId="14D03986" w14:textId="77777777" w:rsidTr="009C6DB2">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868" w:type="dxa"/>
            <w:vAlign w:val="center"/>
          </w:tcPr>
          <w:p w14:paraId="29392DF2" w14:textId="77777777" w:rsidR="009C6DB2" w:rsidRPr="00EA0617" w:rsidRDefault="009C6DB2" w:rsidP="003A5B17">
            <w:pPr>
              <w:ind w:right="-37"/>
              <w:jc w:val="center"/>
              <w:rPr>
                <w:rFonts w:asciiTheme="majorHAnsi" w:hAnsiTheme="majorHAnsi"/>
                <w:color w:val="FFFFFF" w:themeColor="background1"/>
                <w:sz w:val="22"/>
                <w:szCs w:val="22"/>
              </w:rPr>
            </w:pPr>
            <w:r w:rsidRPr="00EA0617">
              <w:rPr>
                <w:rFonts w:asciiTheme="majorHAnsi" w:hAnsiTheme="majorHAnsi"/>
                <w:color w:val="FFFFFF" w:themeColor="background1"/>
                <w:sz w:val="22"/>
                <w:szCs w:val="22"/>
                <w:lang w:val="en-US"/>
              </w:rPr>
              <w:t>A</w:t>
            </w:r>
            <w:r w:rsidRPr="00EA0617">
              <w:rPr>
                <w:rFonts w:asciiTheme="majorHAnsi" w:hAnsiTheme="majorHAnsi"/>
                <w:color w:val="FFFFFF" w:themeColor="background1"/>
                <w:sz w:val="22"/>
                <w:szCs w:val="22"/>
              </w:rPr>
              <w:t>/</w:t>
            </w:r>
            <w:r w:rsidRPr="00EA0617">
              <w:rPr>
                <w:rFonts w:asciiTheme="majorHAnsi" w:hAnsiTheme="majorHAnsi"/>
                <w:color w:val="FFFFFF" w:themeColor="background1"/>
                <w:sz w:val="22"/>
                <w:szCs w:val="22"/>
                <w:lang w:val="en-US"/>
              </w:rPr>
              <w:t>A</w:t>
            </w:r>
            <w:r w:rsidRPr="00EA0617">
              <w:rPr>
                <w:rFonts w:asciiTheme="majorHAnsi" w:hAnsiTheme="majorHAnsi"/>
                <w:color w:val="FFFFFF" w:themeColor="background1"/>
                <w:sz w:val="22"/>
                <w:szCs w:val="22"/>
              </w:rPr>
              <w:t xml:space="preserve"> Πεδίου</w:t>
            </w:r>
          </w:p>
        </w:tc>
        <w:tc>
          <w:tcPr>
            <w:tcW w:w="2960" w:type="dxa"/>
            <w:vAlign w:val="center"/>
          </w:tcPr>
          <w:p w14:paraId="11A45F61" w14:textId="77777777" w:rsidR="009C6DB2" w:rsidRPr="00EA0617" w:rsidRDefault="009C6DB2" w:rsidP="003A5B17">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olor w:val="FFFFFF" w:themeColor="background1"/>
                <w:sz w:val="22"/>
                <w:szCs w:val="22"/>
              </w:rPr>
            </w:pPr>
            <w:r w:rsidRPr="00EA0617">
              <w:rPr>
                <w:rFonts w:asciiTheme="majorHAnsi" w:hAnsiTheme="majorHAnsi"/>
                <w:color w:val="FFFFFF" w:themeColor="background1"/>
                <w:sz w:val="22"/>
                <w:szCs w:val="22"/>
              </w:rPr>
              <w:t>Ερώτημα πεδίου</w:t>
            </w:r>
          </w:p>
        </w:tc>
        <w:tc>
          <w:tcPr>
            <w:tcW w:w="5245" w:type="dxa"/>
            <w:vAlign w:val="center"/>
          </w:tcPr>
          <w:p w14:paraId="69EBC422" w14:textId="77777777" w:rsidR="009C6DB2" w:rsidRPr="00EA0617" w:rsidRDefault="009C6DB2" w:rsidP="003A5B17">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olor w:val="FFFFFF" w:themeColor="background1"/>
                <w:sz w:val="22"/>
                <w:szCs w:val="22"/>
              </w:rPr>
            </w:pPr>
            <w:r w:rsidRPr="00EA0617">
              <w:rPr>
                <w:rFonts w:asciiTheme="majorHAnsi" w:hAnsiTheme="majorHAnsi"/>
                <w:color w:val="FFFFFF" w:themeColor="background1"/>
                <w:sz w:val="22"/>
                <w:szCs w:val="22"/>
              </w:rPr>
              <w:t>Διευκρινίσεις</w:t>
            </w:r>
          </w:p>
        </w:tc>
      </w:tr>
      <w:tr w:rsidR="009C6DB2" w:rsidRPr="00EA0617" w14:paraId="7CD53051" w14:textId="77777777" w:rsidTr="009C6DB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68" w:type="dxa"/>
            <w:vAlign w:val="center"/>
          </w:tcPr>
          <w:p w14:paraId="133B961C" w14:textId="77777777" w:rsidR="009C6DB2" w:rsidRPr="00EA0617" w:rsidRDefault="009C6DB2" w:rsidP="006A0DB6">
            <w:pPr>
              <w:jc w:val="center"/>
              <w:rPr>
                <w:rFonts w:asciiTheme="majorHAnsi" w:hAnsiTheme="majorHAnsi"/>
                <w:color w:val="FFFFFF" w:themeColor="background1"/>
                <w:sz w:val="22"/>
                <w:szCs w:val="22"/>
              </w:rPr>
            </w:pPr>
            <w:r w:rsidRPr="00EA0617">
              <w:rPr>
                <w:rFonts w:asciiTheme="majorHAnsi" w:hAnsiTheme="majorHAnsi"/>
                <w:color w:val="FFFFFF" w:themeColor="background1"/>
                <w:sz w:val="22"/>
                <w:szCs w:val="22"/>
              </w:rPr>
              <w:t>15</w:t>
            </w:r>
          </w:p>
        </w:tc>
        <w:tc>
          <w:tcPr>
            <w:tcW w:w="2960" w:type="dxa"/>
            <w:vAlign w:val="center"/>
          </w:tcPr>
          <w:p w14:paraId="6FFA6E23" w14:textId="77777777" w:rsidR="009C6DB2" w:rsidRPr="00246548" w:rsidRDefault="009C6DB2" w:rsidP="006A0DB6">
            <w:pPr>
              <w:pStyle w:val="IATableLines"/>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sz w:val="20"/>
                <w:lang w:val="el-GR"/>
              </w:rPr>
            </w:pPr>
          </w:p>
          <w:p w14:paraId="756016DE" w14:textId="77777777" w:rsidR="009C6DB2" w:rsidRPr="00246548" w:rsidRDefault="009C6DB2" w:rsidP="006A0DB6">
            <w:pPr>
              <w:pStyle w:val="IATableLines"/>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sz w:val="20"/>
                <w:lang w:val="el-GR"/>
              </w:rPr>
            </w:pPr>
            <w:r w:rsidRPr="00246548">
              <w:rPr>
                <w:rFonts w:asciiTheme="majorHAnsi" w:hAnsiTheme="majorHAnsi" w:cstheme="minorHAnsi"/>
                <w:sz w:val="20"/>
                <w:lang w:val="el-GR"/>
              </w:rPr>
              <w:t>Συνοπτική ανάλυση των άρθρων της αξιολογούμενης ρύθμισης</w:t>
            </w:r>
          </w:p>
          <w:p w14:paraId="025A410E" w14:textId="77777777" w:rsidR="009C6DB2" w:rsidRPr="00246548" w:rsidRDefault="009C6DB2" w:rsidP="006A0DB6">
            <w:pPr>
              <w:pStyle w:val="IATableLines"/>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sz w:val="20"/>
                <w:lang w:val="el-GR"/>
              </w:rPr>
            </w:pPr>
          </w:p>
        </w:tc>
        <w:tc>
          <w:tcPr>
            <w:tcW w:w="5245" w:type="dxa"/>
            <w:vAlign w:val="center"/>
          </w:tcPr>
          <w:p w14:paraId="5B7E7A0B" w14:textId="77777777" w:rsidR="009C6DB2" w:rsidRPr="00246548" w:rsidRDefault="009C6DB2" w:rsidP="009C6DB2">
            <w:pPr>
              <w:pStyle w:val="IATableLines"/>
              <w:ind w:left="57"/>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sz w:val="20"/>
                <w:lang w:val="el-GR"/>
              </w:rPr>
            </w:pPr>
          </w:p>
          <w:p w14:paraId="1E1CEE8A" w14:textId="77777777" w:rsidR="009C6DB2" w:rsidRPr="00246548" w:rsidRDefault="009C6DB2" w:rsidP="009C6DB2">
            <w:pPr>
              <w:pStyle w:val="IATableLines"/>
              <w:ind w:left="57"/>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sz w:val="20"/>
                <w:lang w:val="el-GR"/>
              </w:rPr>
            </w:pPr>
            <w:r w:rsidRPr="00246548">
              <w:rPr>
                <w:rFonts w:asciiTheme="majorHAnsi" w:hAnsiTheme="majorHAnsi" w:cstheme="minorHAnsi"/>
                <w:sz w:val="20"/>
                <w:lang w:val="el-GR"/>
              </w:rPr>
              <w:t xml:space="preserve">Θα πρέπει να είναι σύντομη και να εξυπηρετεί απλώς τις ανάγκες της κατανόησης των ποσών που θα παρατεθούν για κάθε άρθρο. </w:t>
            </w:r>
          </w:p>
          <w:p w14:paraId="56F7D5E2" w14:textId="77777777" w:rsidR="009C6DB2" w:rsidRPr="00246548" w:rsidRDefault="009C6DB2" w:rsidP="009C6DB2">
            <w:pPr>
              <w:pStyle w:val="IATableLines"/>
              <w:ind w:left="57"/>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sz w:val="20"/>
                <w:lang w:val="el-GR"/>
              </w:rPr>
            </w:pPr>
            <w:r w:rsidRPr="00246548">
              <w:rPr>
                <w:rFonts w:asciiTheme="majorHAnsi" w:hAnsiTheme="majorHAnsi" w:cstheme="minorHAnsi"/>
                <w:sz w:val="20"/>
                <w:lang w:val="el-GR"/>
              </w:rPr>
              <w:t xml:space="preserve"> </w:t>
            </w:r>
          </w:p>
        </w:tc>
      </w:tr>
      <w:tr w:rsidR="009C6DB2" w:rsidRPr="00EA0617" w14:paraId="3F455D39" w14:textId="77777777" w:rsidTr="009C6DB2">
        <w:trPr>
          <w:jc w:val="center"/>
        </w:trPr>
        <w:tc>
          <w:tcPr>
            <w:cnfStyle w:val="001000000000" w:firstRow="0" w:lastRow="0" w:firstColumn="1" w:lastColumn="0" w:oddVBand="0" w:evenVBand="0" w:oddHBand="0" w:evenHBand="0" w:firstRowFirstColumn="0" w:firstRowLastColumn="0" w:lastRowFirstColumn="0" w:lastRowLastColumn="0"/>
            <w:tcW w:w="868" w:type="dxa"/>
            <w:vAlign w:val="center"/>
          </w:tcPr>
          <w:p w14:paraId="19AB7EE0" w14:textId="77777777" w:rsidR="009C6DB2" w:rsidRPr="00EA0617" w:rsidRDefault="009C6DB2" w:rsidP="006A0DB6">
            <w:pPr>
              <w:jc w:val="center"/>
              <w:rPr>
                <w:rFonts w:asciiTheme="majorHAnsi" w:hAnsiTheme="majorHAnsi"/>
                <w:color w:val="FFFFFF" w:themeColor="background1"/>
                <w:sz w:val="22"/>
                <w:szCs w:val="22"/>
              </w:rPr>
            </w:pPr>
            <w:r w:rsidRPr="00EA0617">
              <w:rPr>
                <w:rFonts w:asciiTheme="majorHAnsi" w:hAnsiTheme="majorHAnsi"/>
                <w:color w:val="FFFFFF" w:themeColor="background1"/>
                <w:sz w:val="22"/>
                <w:szCs w:val="22"/>
              </w:rPr>
              <w:t>16</w:t>
            </w:r>
          </w:p>
        </w:tc>
        <w:tc>
          <w:tcPr>
            <w:tcW w:w="2960" w:type="dxa"/>
            <w:vAlign w:val="center"/>
          </w:tcPr>
          <w:p w14:paraId="632F1D22" w14:textId="77777777" w:rsidR="009C6DB2" w:rsidRPr="00246548" w:rsidRDefault="009C6DB2" w:rsidP="006A0DB6">
            <w:pPr>
              <w:pStyle w:val="IATableLines"/>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sz w:val="20"/>
                <w:lang w:val="el-GR"/>
              </w:rPr>
            </w:pPr>
          </w:p>
          <w:p w14:paraId="217D7F50" w14:textId="77777777" w:rsidR="009C6DB2" w:rsidRPr="00246548" w:rsidRDefault="009C6DB2" w:rsidP="006A0DB6">
            <w:pPr>
              <w:pStyle w:val="IATableLines"/>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sz w:val="20"/>
                <w:lang w:val="el-GR"/>
              </w:rPr>
            </w:pPr>
            <w:r w:rsidRPr="00246548">
              <w:rPr>
                <w:rFonts w:asciiTheme="majorHAnsi" w:hAnsiTheme="majorHAnsi" w:cstheme="minorHAnsi"/>
                <w:sz w:val="20"/>
                <w:lang w:val="el-GR"/>
              </w:rPr>
              <w:t>Οικονομικά αποτελέσματα επί του Κρατικού Προϋπολογισμού ή/και επί του προϋπολογισμού του/των αρμόδιου/ων φορέα/ων</w:t>
            </w:r>
          </w:p>
          <w:p w14:paraId="6689F15C" w14:textId="77777777" w:rsidR="009C6DB2" w:rsidRPr="00246548" w:rsidRDefault="009C6DB2" w:rsidP="006A0DB6">
            <w:pPr>
              <w:pStyle w:val="IATableLines"/>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sz w:val="20"/>
                <w:lang w:val="el-GR"/>
              </w:rPr>
            </w:pPr>
          </w:p>
        </w:tc>
        <w:tc>
          <w:tcPr>
            <w:tcW w:w="5245" w:type="dxa"/>
            <w:vAlign w:val="center"/>
          </w:tcPr>
          <w:p w14:paraId="54FD3355" w14:textId="77777777" w:rsidR="009C6DB2" w:rsidRPr="00246548" w:rsidRDefault="009C6DB2" w:rsidP="009C6DB2">
            <w:pPr>
              <w:pStyle w:val="IATableLines"/>
              <w:ind w:left="0" w:right="64"/>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color w:val="FF0000"/>
                <w:sz w:val="20"/>
                <w:lang w:val="el-GR"/>
              </w:rPr>
            </w:pPr>
          </w:p>
          <w:p w14:paraId="10A726B6" w14:textId="77777777" w:rsidR="009C6DB2" w:rsidRPr="00246548" w:rsidRDefault="009C6DB2" w:rsidP="009C6DB2">
            <w:pPr>
              <w:pStyle w:val="IATableLines"/>
              <w:ind w:left="57" w:right="64"/>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sz w:val="20"/>
                <w:lang w:val="el-GR"/>
              </w:rPr>
            </w:pPr>
            <w:r w:rsidRPr="00246548">
              <w:rPr>
                <w:rFonts w:asciiTheme="majorHAnsi" w:hAnsiTheme="majorHAnsi" w:cstheme="minorHAnsi"/>
                <w:sz w:val="20"/>
                <w:lang w:val="el-GR"/>
              </w:rPr>
              <w:t>Θα πρέπει να περιορισθεί το φαινόμενο εκθέσεων που αναφέρουν ότι δεν μπορεί να προσδιορισθεί το κόστος.  Ακόμη και εάν δεν υπάρχουν βεβαιωμένα στοιχεία, κρίνεται σκόπιμο να παρατίθενται τυχόν προβλέψεις (π.χ.  για τον αριθμό των δικαιούχων ενός ωφελήματος) και εν ανάγκη να γίνονται ορισμένες υποθετικές παραδοχές.</w:t>
            </w:r>
          </w:p>
          <w:p w14:paraId="7784DDFE" w14:textId="77777777" w:rsidR="009C6DB2" w:rsidRPr="00246548" w:rsidRDefault="009C6DB2" w:rsidP="009C6DB2">
            <w:pPr>
              <w:pStyle w:val="IATableLines"/>
              <w:ind w:left="0" w:right="64"/>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sz w:val="20"/>
                <w:lang w:val="el-GR"/>
              </w:rPr>
            </w:pPr>
          </w:p>
        </w:tc>
      </w:tr>
    </w:tbl>
    <w:p w14:paraId="63162899" w14:textId="77777777" w:rsidR="003A5B17" w:rsidRPr="00EA0617" w:rsidRDefault="003A5B17" w:rsidP="009A189A">
      <w:pPr>
        <w:spacing w:before="120" w:after="120" w:line="312" w:lineRule="auto"/>
        <w:jc w:val="both"/>
        <w:rPr>
          <w:rFonts w:asciiTheme="majorHAnsi" w:hAnsiTheme="majorHAnsi"/>
          <w:bCs/>
          <w:sz w:val="22"/>
          <w:szCs w:val="22"/>
        </w:rPr>
      </w:pPr>
    </w:p>
    <w:p w14:paraId="64206E11" w14:textId="77777777" w:rsidR="009D1D9E" w:rsidRPr="00EA0617" w:rsidRDefault="00846D3D" w:rsidP="00966A62">
      <w:pPr>
        <w:spacing w:before="120" w:after="120" w:line="312" w:lineRule="auto"/>
        <w:jc w:val="both"/>
        <w:rPr>
          <w:rFonts w:asciiTheme="majorHAnsi" w:hAnsiTheme="majorHAnsi"/>
          <w:bCs/>
          <w:sz w:val="22"/>
          <w:szCs w:val="22"/>
        </w:rPr>
        <w:sectPr w:rsidR="009D1D9E" w:rsidRPr="00EA0617" w:rsidSect="00D91702">
          <w:pgSz w:w="11907" w:h="16839" w:code="1"/>
          <w:pgMar w:top="1702" w:right="1512" w:bottom="2552" w:left="1512" w:header="918" w:footer="709" w:gutter="0"/>
          <w:cols w:space="720"/>
          <w:docGrid w:linePitch="360"/>
        </w:sectPr>
      </w:pPr>
      <w:r w:rsidRPr="00EA0617">
        <w:rPr>
          <w:rFonts w:asciiTheme="majorHAnsi" w:hAnsiTheme="majorHAnsi"/>
          <w:bCs/>
          <w:sz w:val="22"/>
          <w:szCs w:val="22"/>
        </w:rPr>
        <w:t xml:space="preserve"> </w:t>
      </w:r>
    </w:p>
    <w:p w14:paraId="4B2B5F03" w14:textId="77777777" w:rsidR="005F5F6F" w:rsidRPr="00246548" w:rsidRDefault="000B2B85" w:rsidP="002170DF">
      <w:pPr>
        <w:pStyle w:val="21"/>
        <w:rPr>
          <w:rFonts w:asciiTheme="majorHAnsi" w:hAnsiTheme="majorHAnsi"/>
        </w:rPr>
      </w:pPr>
      <w:bookmarkStart w:id="10" w:name="_Toc31660944"/>
      <w:r w:rsidRPr="00246548">
        <w:rPr>
          <w:rFonts w:asciiTheme="majorHAnsi" w:hAnsiTheme="majorHAnsi"/>
        </w:rPr>
        <w:lastRenderedPageBreak/>
        <w:t>Γ.</w:t>
      </w:r>
      <w:r w:rsidR="005F5F6F" w:rsidRPr="00246548">
        <w:rPr>
          <w:rFonts w:asciiTheme="majorHAnsi" w:hAnsiTheme="majorHAnsi"/>
        </w:rPr>
        <w:t xml:space="preserve">  </w:t>
      </w:r>
      <w:r w:rsidR="005F5F6F" w:rsidRPr="00246548">
        <w:rPr>
          <w:rFonts w:asciiTheme="majorHAnsi" w:hAnsiTheme="majorHAnsi"/>
          <w:caps w:val="0"/>
        </w:rPr>
        <w:t>Έκθεση του άρθρου 75 παρ. 3 του Συντάγματος</w:t>
      </w:r>
      <w:bookmarkEnd w:id="10"/>
      <w:r w:rsidR="005F5F6F" w:rsidRPr="00246548">
        <w:rPr>
          <w:rFonts w:asciiTheme="majorHAnsi" w:hAnsiTheme="majorHAnsi"/>
          <w:caps w:val="0"/>
        </w:rPr>
        <w:t xml:space="preserve"> </w:t>
      </w:r>
    </w:p>
    <w:p w14:paraId="59E8D1F3" w14:textId="77777777" w:rsidR="005F5F6F" w:rsidRPr="00EA0617" w:rsidRDefault="005F5F6F" w:rsidP="005F5F6F">
      <w:pPr>
        <w:spacing w:before="240" w:line="360" w:lineRule="auto"/>
        <w:jc w:val="both"/>
        <w:rPr>
          <w:rFonts w:asciiTheme="majorHAnsi" w:hAnsiTheme="majorHAnsi"/>
          <w:sz w:val="22"/>
          <w:szCs w:val="22"/>
        </w:rPr>
      </w:pPr>
      <w:r w:rsidRPr="00EA0617">
        <w:rPr>
          <w:rFonts w:asciiTheme="majorHAnsi" w:hAnsiTheme="majorHAnsi"/>
          <w:sz w:val="22"/>
          <w:szCs w:val="22"/>
        </w:rPr>
        <w:t xml:space="preserve">Σύμφωνα με </w:t>
      </w:r>
      <w:r w:rsidR="00BC60C6" w:rsidRPr="00EA0617">
        <w:rPr>
          <w:rFonts w:asciiTheme="majorHAnsi" w:hAnsiTheme="majorHAnsi"/>
          <w:sz w:val="22"/>
          <w:szCs w:val="22"/>
        </w:rPr>
        <w:t xml:space="preserve">την παρ. 3 </w:t>
      </w:r>
      <w:r w:rsidRPr="00EA0617">
        <w:rPr>
          <w:rFonts w:asciiTheme="majorHAnsi" w:hAnsiTheme="majorHAnsi"/>
          <w:sz w:val="22"/>
          <w:szCs w:val="22"/>
        </w:rPr>
        <w:t>το</w:t>
      </w:r>
      <w:r w:rsidR="00BC60C6" w:rsidRPr="00EA0617">
        <w:rPr>
          <w:rFonts w:asciiTheme="majorHAnsi" w:hAnsiTheme="majorHAnsi"/>
          <w:sz w:val="22"/>
          <w:szCs w:val="22"/>
        </w:rPr>
        <w:t>υ</w:t>
      </w:r>
      <w:r w:rsidRPr="00EA0617">
        <w:rPr>
          <w:rFonts w:asciiTheme="majorHAnsi" w:hAnsiTheme="majorHAnsi"/>
          <w:sz w:val="22"/>
          <w:szCs w:val="22"/>
        </w:rPr>
        <w:t xml:space="preserve"> άρθρο</w:t>
      </w:r>
      <w:r w:rsidR="00BC60C6" w:rsidRPr="00EA0617">
        <w:rPr>
          <w:rFonts w:asciiTheme="majorHAnsi" w:hAnsiTheme="majorHAnsi"/>
          <w:sz w:val="22"/>
          <w:szCs w:val="22"/>
        </w:rPr>
        <w:t>υ</w:t>
      </w:r>
      <w:r w:rsidR="00744FDE" w:rsidRPr="00EA0617">
        <w:rPr>
          <w:rFonts w:asciiTheme="majorHAnsi" w:hAnsiTheme="majorHAnsi"/>
          <w:sz w:val="22"/>
          <w:szCs w:val="22"/>
        </w:rPr>
        <w:t xml:space="preserve"> 75</w:t>
      </w:r>
      <w:r w:rsidRPr="00EA0617">
        <w:rPr>
          <w:rFonts w:asciiTheme="majorHAnsi" w:hAnsiTheme="majorHAnsi"/>
          <w:sz w:val="22"/>
          <w:szCs w:val="22"/>
        </w:rPr>
        <w:t xml:space="preserve"> του Συντάγματος:</w:t>
      </w:r>
    </w:p>
    <w:p w14:paraId="53CB4BA4" w14:textId="77777777" w:rsidR="005F5F6F" w:rsidRPr="00EA0617" w:rsidRDefault="005F5F6F" w:rsidP="00151140">
      <w:pPr>
        <w:spacing w:line="312" w:lineRule="auto"/>
        <w:jc w:val="both"/>
        <w:rPr>
          <w:rFonts w:asciiTheme="majorHAnsi" w:hAnsiTheme="majorHAnsi"/>
          <w:sz w:val="22"/>
          <w:szCs w:val="22"/>
        </w:rPr>
      </w:pPr>
      <w:r w:rsidRPr="00EA0617">
        <w:rPr>
          <w:rFonts w:asciiTheme="majorHAnsi" w:hAnsiTheme="majorHAnsi"/>
          <w:sz w:val="22"/>
          <w:szCs w:val="22"/>
        </w:rPr>
        <w:t>«</w:t>
      </w:r>
      <w:proofErr w:type="spellStart"/>
      <w:r w:rsidRPr="00EA0617">
        <w:rPr>
          <w:rFonts w:asciiTheme="majorHAnsi" w:hAnsiTheme="majorHAnsi"/>
          <w:i/>
          <w:iCs/>
          <w:sz w:val="22"/>
          <w:szCs w:val="22"/>
        </w:rPr>
        <w:t>Nομοσχέδιο</w:t>
      </w:r>
      <w:proofErr w:type="spellEnd"/>
      <w:r w:rsidRPr="00EA0617">
        <w:rPr>
          <w:rFonts w:asciiTheme="majorHAnsi" w:hAnsiTheme="majorHAnsi"/>
          <w:i/>
          <w:iCs/>
          <w:sz w:val="22"/>
          <w:szCs w:val="22"/>
        </w:rPr>
        <w:t xml:space="preserve"> που συνεπάγεται δαπάνη ή ελάττωση εσόδων δεν εισάγεται για συζήτηση, αν δεν συνοδεύεται από ειδική έκθεση για τον τρόπο που θα καλυφθούν, η οποία υπογράφεται από τον αρμόδιο </w:t>
      </w:r>
      <w:proofErr w:type="spellStart"/>
      <w:r w:rsidRPr="00EA0617">
        <w:rPr>
          <w:rFonts w:asciiTheme="majorHAnsi" w:hAnsiTheme="majorHAnsi"/>
          <w:i/>
          <w:iCs/>
          <w:sz w:val="22"/>
          <w:szCs w:val="22"/>
        </w:rPr>
        <w:t>Yπουργό</w:t>
      </w:r>
      <w:proofErr w:type="spellEnd"/>
      <w:r w:rsidRPr="00EA0617">
        <w:rPr>
          <w:rFonts w:asciiTheme="majorHAnsi" w:hAnsiTheme="majorHAnsi"/>
          <w:i/>
          <w:iCs/>
          <w:sz w:val="22"/>
          <w:szCs w:val="22"/>
        </w:rPr>
        <w:t xml:space="preserve"> και τον </w:t>
      </w:r>
      <w:proofErr w:type="spellStart"/>
      <w:r w:rsidRPr="00EA0617">
        <w:rPr>
          <w:rFonts w:asciiTheme="majorHAnsi" w:hAnsiTheme="majorHAnsi"/>
          <w:i/>
          <w:iCs/>
          <w:sz w:val="22"/>
          <w:szCs w:val="22"/>
        </w:rPr>
        <w:t>Yπουργό</w:t>
      </w:r>
      <w:proofErr w:type="spellEnd"/>
      <w:r w:rsidRPr="00EA0617">
        <w:rPr>
          <w:rFonts w:asciiTheme="majorHAnsi" w:hAnsiTheme="majorHAnsi"/>
          <w:i/>
          <w:iCs/>
          <w:sz w:val="22"/>
          <w:szCs w:val="22"/>
        </w:rPr>
        <w:t xml:space="preserve"> </w:t>
      </w:r>
      <w:proofErr w:type="spellStart"/>
      <w:r w:rsidRPr="00EA0617">
        <w:rPr>
          <w:rFonts w:asciiTheme="majorHAnsi" w:hAnsiTheme="majorHAnsi"/>
          <w:i/>
          <w:iCs/>
          <w:sz w:val="22"/>
          <w:szCs w:val="22"/>
        </w:rPr>
        <w:t>Oικονομικών</w:t>
      </w:r>
      <w:proofErr w:type="spellEnd"/>
      <w:r w:rsidRPr="00EA0617">
        <w:rPr>
          <w:rFonts w:asciiTheme="majorHAnsi" w:hAnsiTheme="majorHAnsi"/>
          <w:i/>
          <w:iCs/>
          <w:sz w:val="22"/>
          <w:szCs w:val="22"/>
        </w:rPr>
        <w:t>.</w:t>
      </w:r>
      <w:r w:rsidRPr="00EA0617">
        <w:rPr>
          <w:rFonts w:asciiTheme="majorHAnsi" w:hAnsiTheme="majorHAnsi"/>
          <w:sz w:val="22"/>
          <w:szCs w:val="22"/>
        </w:rPr>
        <w:t>».</w:t>
      </w:r>
    </w:p>
    <w:p w14:paraId="3921AFCA" w14:textId="77777777" w:rsidR="00427206" w:rsidRPr="00EA0617" w:rsidRDefault="00427206" w:rsidP="00427206">
      <w:pPr>
        <w:spacing w:before="120" w:after="120" w:line="312" w:lineRule="auto"/>
        <w:jc w:val="both"/>
        <w:rPr>
          <w:rFonts w:asciiTheme="majorHAnsi" w:hAnsiTheme="majorHAnsi"/>
          <w:sz w:val="22"/>
          <w:szCs w:val="22"/>
        </w:rPr>
      </w:pPr>
      <w:r w:rsidRPr="00EA0617">
        <w:rPr>
          <w:rFonts w:asciiTheme="majorHAnsi" w:hAnsiTheme="majorHAnsi"/>
          <w:sz w:val="22"/>
          <w:szCs w:val="22"/>
        </w:rPr>
        <w:t>Επίσης,</w:t>
      </w:r>
      <w:r w:rsidR="00BC60C6" w:rsidRPr="00EA0617">
        <w:rPr>
          <w:rFonts w:asciiTheme="majorHAnsi" w:hAnsiTheme="majorHAnsi"/>
          <w:sz w:val="22"/>
          <w:szCs w:val="22"/>
        </w:rPr>
        <w:t xml:space="preserve"> η παρ. 2 </w:t>
      </w:r>
      <w:r w:rsidRPr="00EA0617">
        <w:rPr>
          <w:rFonts w:asciiTheme="majorHAnsi" w:hAnsiTheme="majorHAnsi"/>
          <w:sz w:val="22"/>
          <w:szCs w:val="22"/>
        </w:rPr>
        <w:t>το</w:t>
      </w:r>
      <w:r w:rsidR="00BC60C6" w:rsidRPr="00EA0617">
        <w:rPr>
          <w:rFonts w:asciiTheme="majorHAnsi" w:hAnsiTheme="majorHAnsi"/>
          <w:sz w:val="22"/>
          <w:szCs w:val="22"/>
        </w:rPr>
        <w:t>υ</w:t>
      </w:r>
      <w:r w:rsidRPr="00EA0617">
        <w:rPr>
          <w:rFonts w:asciiTheme="majorHAnsi" w:hAnsiTheme="majorHAnsi"/>
          <w:sz w:val="22"/>
          <w:szCs w:val="22"/>
        </w:rPr>
        <w:t xml:space="preserve"> άρθρο</w:t>
      </w:r>
      <w:r w:rsidR="00BC60C6" w:rsidRPr="00EA0617">
        <w:rPr>
          <w:rFonts w:asciiTheme="majorHAnsi" w:hAnsiTheme="majorHAnsi"/>
          <w:sz w:val="22"/>
          <w:szCs w:val="22"/>
        </w:rPr>
        <w:t>υ</w:t>
      </w:r>
      <w:r w:rsidRPr="00EA0617">
        <w:rPr>
          <w:rFonts w:asciiTheme="majorHAnsi" w:hAnsiTheme="majorHAnsi"/>
          <w:sz w:val="22"/>
          <w:szCs w:val="22"/>
        </w:rPr>
        <w:t xml:space="preserve"> 73 του Συντάγματος προβλέπει:</w:t>
      </w:r>
    </w:p>
    <w:p w14:paraId="5C61B0B9" w14:textId="77777777" w:rsidR="00807698" w:rsidRPr="00EA0617" w:rsidRDefault="00427206" w:rsidP="00427206">
      <w:pPr>
        <w:spacing w:after="120" w:line="312" w:lineRule="auto"/>
        <w:jc w:val="both"/>
        <w:rPr>
          <w:rFonts w:asciiTheme="majorHAnsi" w:hAnsiTheme="majorHAnsi"/>
          <w:sz w:val="22"/>
          <w:szCs w:val="22"/>
        </w:rPr>
      </w:pPr>
      <w:r w:rsidRPr="00EA0617">
        <w:rPr>
          <w:rFonts w:asciiTheme="majorHAnsi" w:hAnsiTheme="majorHAnsi"/>
          <w:sz w:val="22"/>
          <w:szCs w:val="22"/>
        </w:rPr>
        <w:t>«</w:t>
      </w:r>
      <w:proofErr w:type="spellStart"/>
      <w:r w:rsidRPr="00EA0617">
        <w:rPr>
          <w:rFonts w:asciiTheme="majorHAnsi" w:hAnsiTheme="majorHAnsi"/>
          <w:i/>
          <w:iCs/>
          <w:sz w:val="22"/>
          <w:szCs w:val="22"/>
        </w:rPr>
        <w:t>Nομοσχέδια</w:t>
      </w:r>
      <w:proofErr w:type="spellEnd"/>
      <w:r w:rsidRPr="00EA0617">
        <w:rPr>
          <w:rFonts w:asciiTheme="majorHAnsi" w:hAnsiTheme="majorHAnsi"/>
          <w:i/>
          <w:iCs/>
          <w:sz w:val="22"/>
          <w:szCs w:val="22"/>
        </w:rPr>
        <w:t xml:space="preserve"> που αναφέρονται οπωσδήποτε στην απονομή σύνταξης και στις προϋποθέσεις της υποβάλλονται μόνο από τον </w:t>
      </w:r>
      <w:proofErr w:type="spellStart"/>
      <w:r w:rsidRPr="00EA0617">
        <w:rPr>
          <w:rFonts w:asciiTheme="majorHAnsi" w:hAnsiTheme="majorHAnsi"/>
          <w:i/>
          <w:iCs/>
          <w:sz w:val="22"/>
          <w:szCs w:val="22"/>
        </w:rPr>
        <w:t>Yπουργό</w:t>
      </w:r>
      <w:proofErr w:type="spellEnd"/>
      <w:r w:rsidRPr="00EA0617">
        <w:rPr>
          <w:rFonts w:asciiTheme="majorHAnsi" w:hAnsiTheme="majorHAnsi"/>
          <w:i/>
          <w:iCs/>
          <w:sz w:val="22"/>
          <w:szCs w:val="22"/>
        </w:rPr>
        <w:t xml:space="preserve"> </w:t>
      </w:r>
      <w:proofErr w:type="spellStart"/>
      <w:r w:rsidRPr="00EA0617">
        <w:rPr>
          <w:rFonts w:asciiTheme="majorHAnsi" w:hAnsiTheme="majorHAnsi"/>
          <w:i/>
          <w:iCs/>
          <w:sz w:val="22"/>
          <w:szCs w:val="22"/>
        </w:rPr>
        <w:t>Oικονομικών</w:t>
      </w:r>
      <w:proofErr w:type="spellEnd"/>
      <w:r w:rsidRPr="00EA0617">
        <w:rPr>
          <w:rFonts w:asciiTheme="majorHAnsi" w:hAnsiTheme="majorHAnsi"/>
          <w:i/>
          <w:iCs/>
          <w:sz w:val="22"/>
          <w:szCs w:val="22"/>
        </w:rPr>
        <w:t xml:space="preserve"> ύστερα από γνωμοδότηση του </w:t>
      </w:r>
      <w:proofErr w:type="spellStart"/>
      <w:r w:rsidRPr="00EA0617">
        <w:rPr>
          <w:rFonts w:asciiTheme="majorHAnsi" w:hAnsiTheme="majorHAnsi"/>
          <w:i/>
          <w:iCs/>
          <w:sz w:val="22"/>
          <w:szCs w:val="22"/>
        </w:rPr>
        <w:t>Eλεγκτικού</w:t>
      </w:r>
      <w:proofErr w:type="spellEnd"/>
      <w:r w:rsidRPr="00EA0617">
        <w:rPr>
          <w:rFonts w:asciiTheme="majorHAnsi" w:hAnsiTheme="majorHAnsi"/>
          <w:i/>
          <w:iCs/>
          <w:sz w:val="22"/>
          <w:szCs w:val="22"/>
        </w:rPr>
        <w:t xml:space="preserve"> Συνεδρίου. αν πρόκειται για συντάξεις που επιβαρύνουν τον προϋπολογισμό οργανισμών τοπικής αυτοδιοίκησης ή άλλων νομικών προσώπων δημοσίου δικαίου, υποβάλλονται από τον αρμόδιο </w:t>
      </w:r>
      <w:proofErr w:type="spellStart"/>
      <w:r w:rsidRPr="00EA0617">
        <w:rPr>
          <w:rFonts w:asciiTheme="majorHAnsi" w:hAnsiTheme="majorHAnsi"/>
          <w:i/>
          <w:iCs/>
          <w:sz w:val="22"/>
          <w:szCs w:val="22"/>
        </w:rPr>
        <w:t>Yπουργό</w:t>
      </w:r>
      <w:proofErr w:type="spellEnd"/>
      <w:r w:rsidRPr="00EA0617">
        <w:rPr>
          <w:rFonts w:asciiTheme="majorHAnsi" w:hAnsiTheme="majorHAnsi"/>
          <w:i/>
          <w:iCs/>
          <w:sz w:val="22"/>
          <w:szCs w:val="22"/>
        </w:rPr>
        <w:t xml:space="preserve"> και τον </w:t>
      </w:r>
      <w:proofErr w:type="spellStart"/>
      <w:r w:rsidRPr="00EA0617">
        <w:rPr>
          <w:rFonts w:asciiTheme="majorHAnsi" w:hAnsiTheme="majorHAnsi"/>
          <w:i/>
          <w:iCs/>
          <w:sz w:val="22"/>
          <w:szCs w:val="22"/>
        </w:rPr>
        <w:t>Yπουργό</w:t>
      </w:r>
      <w:proofErr w:type="spellEnd"/>
      <w:r w:rsidRPr="00EA0617">
        <w:rPr>
          <w:rFonts w:asciiTheme="majorHAnsi" w:hAnsiTheme="majorHAnsi"/>
          <w:i/>
          <w:iCs/>
          <w:sz w:val="22"/>
          <w:szCs w:val="22"/>
        </w:rPr>
        <w:t xml:space="preserve"> </w:t>
      </w:r>
      <w:proofErr w:type="spellStart"/>
      <w:r w:rsidRPr="00EA0617">
        <w:rPr>
          <w:rFonts w:asciiTheme="majorHAnsi" w:hAnsiTheme="majorHAnsi"/>
          <w:i/>
          <w:iCs/>
          <w:sz w:val="22"/>
          <w:szCs w:val="22"/>
        </w:rPr>
        <w:t>Oικονομικών</w:t>
      </w:r>
      <w:proofErr w:type="spellEnd"/>
      <w:r w:rsidRPr="00EA0617">
        <w:rPr>
          <w:rFonts w:asciiTheme="majorHAnsi" w:hAnsiTheme="majorHAnsi"/>
          <w:i/>
          <w:iCs/>
          <w:sz w:val="22"/>
          <w:szCs w:val="22"/>
        </w:rPr>
        <w:t xml:space="preserve">. </w:t>
      </w:r>
      <w:proofErr w:type="spellStart"/>
      <w:r w:rsidRPr="00EA0617">
        <w:rPr>
          <w:rFonts w:asciiTheme="majorHAnsi" w:hAnsiTheme="majorHAnsi"/>
          <w:i/>
          <w:iCs/>
          <w:sz w:val="22"/>
          <w:szCs w:val="22"/>
        </w:rPr>
        <w:t>Tα</w:t>
      </w:r>
      <w:proofErr w:type="spellEnd"/>
      <w:r w:rsidRPr="00EA0617">
        <w:rPr>
          <w:rFonts w:asciiTheme="majorHAnsi" w:hAnsiTheme="majorHAnsi"/>
          <w:i/>
          <w:iCs/>
          <w:sz w:val="22"/>
          <w:szCs w:val="22"/>
        </w:rPr>
        <w:t xml:space="preserve"> νομοσχέδια για συντάξεις πρέπει να είναι ειδικά</w:t>
      </w:r>
      <w:r w:rsidR="00B3586A" w:rsidRPr="00EA0617">
        <w:rPr>
          <w:rFonts w:asciiTheme="majorHAnsi" w:hAnsiTheme="majorHAnsi"/>
          <w:i/>
          <w:iCs/>
          <w:sz w:val="22"/>
          <w:szCs w:val="22"/>
        </w:rPr>
        <w:sym w:font="Symbol" w:char="F0D7"/>
      </w:r>
      <w:r w:rsidRPr="00EA0617">
        <w:rPr>
          <w:rFonts w:asciiTheme="majorHAnsi" w:hAnsiTheme="majorHAnsi"/>
          <w:i/>
          <w:iCs/>
          <w:sz w:val="22"/>
          <w:szCs w:val="22"/>
        </w:rPr>
        <w:t> δεν επιτρέπεται, με ποινή την ακυρότητα, να αναγράφονται διατάξεις για συντάξεις σε νόμους που αποσκοπούν στη ρύθμιση άλλων θεμάτων.</w:t>
      </w:r>
      <w:r w:rsidRPr="00EA0617">
        <w:rPr>
          <w:rFonts w:asciiTheme="majorHAnsi" w:hAnsiTheme="majorHAnsi"/>
          <w:sz w:val="22"/>
          <w:szCs w:val="22"/>
        </w:rPr>
        <w:t>»</w:t>
      </w:r>
      <w:r w:rsidR="00171793" w:rsidRPr="00EA0617">
        <w:rPr>
          <w:rStyle w:val="afffffa"/>
          <w:rFonts w:asciiTheme="majorHAnsi" w:hAnsiTheme="majorHAnsi" w:cstheme="minorHAnsi"/>
          <w:sz w:val="22"/>
          <w:szCs w:val="22"/>
        </w:rPr>
        <w:t xml:space="preserve"> </w:t>
      </w:r>
      <w:r w:rsidR="00171793" w:rsidRPr="00EA0617">
        <w:rPr>
          <w:rStyle w:val="afffffa"/>
          <w:rFonts w:asciiTheme="majorHAnsi" w:hAnsiTheme="majorHAnsi" w:cstheme="minorHAnsi"/>
          <w:sz w:val="22"/>
          <w:szCs w:val="22"/>
        </w:rPr>
        <w:footnoteReference w:id="9"/>
      </w:r>
      <w:r w:rsidR="00171793" w:rsidRPr="00EA0617">
        <w:rPr>
          <w:rFonts w:asciiTheme="majorHAnsi" w:hAnsiTheme="majorHAnsi"/>
          <w:sz w:val="22"/>
          <w:szCs w:val="22"/>
        </w:rPr>
        <w:t>.</w:t>
      </w:r>
      <w:r w:rsidRPr="00EA0617">
        <w:rPr>
          <w:rFonts w:asciiTheme="majorHAnsi" w:hAnsiTheme="majorHAnsi"/>
          <w:sz w:val="22"/>
          <w:szCs w:val="22"/>
        </w:rPr>
        <w:t> </w:t>
      </w:r>
    </w:p>
    <w:p w14:paraId="2AC588F8" w14:textId="77777777" w:rsidR="00807698" w:rsidRPr="00EA0617" w:rsidRDefault="00807698" w:rsidP="00461D6B">
      <w:pPr>
        <w:spacing w:before="120" w:after="120" w:line="312" w:lineRule="auto"/>
        <w:jc w:val="both"/>
        <w:rPr>
          <w:rFonts w:asciiTheme="majorHAnsi" w:hAnsiTheme="majorHAnsi"/>
          <w:color w:val="000000" w:themeColor="text1"/>
          <w:sz w:val="22"/>
          <w:szCs w:val="22"/>
        </w:rPr>
      </w:pPr>
      <w:r w:rsidRPr="00EA0617">
        <w:rPr>
          <w:rFonts w:asciiTheme="majorHAnsi" w:hAnsiTheme="majorHAnsi"/>
          <w:sz w:val="22"/>
          <w:szCs w:val="22"/>
        </w:rPr>
        <w:t>Σύμφωνα με τ</w:t>
      </w:r>
      <w:r w:rsidR="00171793" w:rsidRPr="00EA0617">
        <w:rPr>
          <w:rFonts w:asciiTheme="majorHAnsi" w:hAnsiTheme="majorHAnsi"/>
          <w:sz w:val="22"/>
          <w:szCs w:val="22"/>
        </w:rPr>
        <w:t xml:space="preserve">ην περ. γ της παρ. 2 του άρθρου 62 </w:t>
      </w:r>
      <w:r w:rsidRPr="00EA0617">
        <w:rPr>
          <w:rFonts w:asciiTheme="majorHAnsi" w:hAnsiTheme="majorHAnsi"/>
          <w:sz w:val="22"/>
          <w:szCs w:val="22"/>
        </w:rPr>
        <w:t>του ν. 4622/2019</w:t>
      </w:r>
      <w:r w:rsidR="000D73E8" w:rsidRPr="00EA0617">
        <w:rPr>
          <w:rFonts w:asciiTheme="majorHAnsi" w:hAnsiTheme="majorHAnsi"/>
          <w:sz w:val="22"/>
          <w:szCs w:val="22"/>
        </w:rPr>
        <w:t xml:space="preserve">, </w:t>
      </w:r>
      <w:r w:rsidRPr="00EA0617">
        <w:rPr>
          <w:rFonts w:asciiTheme="majorHAnsi" w:hAnsiTheme="majorHAnsi"/>
          <w:color w:val="000000" w:themeColor="text1"/>
          <w:sz w:val="22"/>
          <w:szCs w:val="22"/>
        </w:rPr>
        <w:t xml:space="preserve">η </w:t>
      </w:r>
      <w:r w:rsidR="00B3586A" w:rsidRPr="00EA0617">
        <w:rPr>
          <w:rFonts w:asciiTheme="majorHAnsi" w:hAnsiTheme="majorHAnsi"/>
          <w:color w:val="000000" w:themeColor="text1"/>
          <w:sz w:val="22"/>
          <w:szCs w:val="22"/>
        </w:rPr>
        <w:t>έ</w:t>
      </w:r>
      <w:r w:rsidR="005F5371" w:rsidRPr="00EA0617">
        <w:rPr>
          <w:rFonts w:asciiTheme="majorHAnsi" w:hAnsiTheme="majorHAnsi"/>
          <w:color w:val="000000" w:themeColor="text1"/>
          <w:sz w:val="22"/>
          <w:szCs w:val="22"/>
        </w:rPr>
        <w:t xml:space="preserve">κθεση της παρ.3 του </w:t>
      </w:r>
      <w:r w:rsidR="00744FDE" w:rsidRPr="00EA0617">
        <w:rPr>
          <w:rFonts w:asciiTheme="majorHAnsi" w:hAnsiTheme="majorHAnsi"/>
          <w:color w:val="000000" w:themeColor="text1"/>
          <w:sz w:val="22"/>
          <w:szCs w:val="22"/>
        </w:rPr>
        <w:t>άρθρου 75</w:t>
      </w:r>
      <w:r w:rsidRPr="00EA0617">
        <w:rPr>
          <w:rFonts w:asciiTheme="majorHAnsi" w:hAnsiTheme="majorHAnsi"/>
          <w:color w:val="000000" w:themeColor="text1"/>
          <w:sz w:val="22"/>
          <w:szCs w:val="22"/>
        </w:rPr>
        <w:t xml:space="preserve"> του Συντάγματος, συντάσσεται στην περίπτωση νομοσχεδίων που συνεπάγονται δαπάνη ή ελάττωση εσόδων.</w:t>
      </w:r>
    </w:p>
    <w:p w14:paraId="77244AD0" w14:textId="77777777" w:rsidR="00171793" w:rsidRPr="00EA0617" w:rsidRDefault="00171793" w:rsidP="00171793">
      <w:pPr>
        <w:spacing w:before="120" w:after="120" w:line="312" w:lineRule="auto"/>
        <w:jc w:val="both"/>
        <w:rPr>
          <w:rFonts w:asciiTheme="majorHAnsi" w:hAnsiTheme="majorHAnsi"/>
          <w:bCs/>
          <w:sz w:val="22"/>
          <w:szCs w:val="22"/>
        </w:rPr>
      </w:pPr>
      <w:r w:rsidRPr="00EA0617">
        <w:rPr>
          <w:rFonts w:asciiTheme="majorHAnsi" w:hAnsiTheme="majorHAnsi"/>
          <w:color w:val="000000" w:themeColor="text1"/>
          <w:sz w:val="22"/>
          <w:szCs w:val="22"/>
        </w:rPr>
        <w:t xml:space="preserve">Με βάση τις παραπάνω διατάξεις, η </w:t>
      </w:r>
      <w:r w:rsidR="009C6DB2" w:rsidRPr="00EA0617">
        <w:rPr>
          <w:rFonts w:asciiTheme="majorHAnsi" w:hAnsiTheme="majorHAnsi"/>
          <w:color w:val="000000" w:themeColor="text1"/>
          <w:sz w:val="22"/>
          <w:szCs w:val="22"/>
        </w:rPr>
        <w:t>διάρθρωση</w:t>
      </w:r>
      <w:r w:rsidRPr="00EA0617">
        <w:rPr>
          <w:rFonts w:asciiTheme="majorHAnsi" w:hAnsiTheme="majorHAnsi"/>
          <w:color w:val="000000" w:themeColor="text1"/>
          <w:sz w:val="22"/>
          <w:szCs w:val="22"/>
        </w:rPr>
        <w:t xml:space="preserve"> της </w:t>
      </w:r>
      <w:r w:rsidR="00A362F8" w:rsidRPr="00EA0617">
        <w:rPr>
          <w:rFonts w:asciiTheme="majorHAnsi" w:hAnsiTheme="majorHAnsi"/>
          <w:color w:val="000000" w:themeColor="text1"/>
          <w:sz w:val="22"/>
          <w:szCs w:val="22"/>
        </w:rPr>
        <w:t>εν λόγω Έ</w:t>
      </w:r>
      <w:r w:rsidRPr="00EA0617">
        <w:rPr>
          <w:rFonts w:asciiTheme="majorHAnsi" w:hAnsiTheme="majorHAnsi"/>
          <w:color w:val="000000" w:themeColor="text1"/>
          <w:sz w:val="22"/>
          <w:szCs w:val="22"/>
        </w:rPr>
        <w:t>κθεσης</w:t>
      </w:r>
      <w:r w:rsidRPr="00EA0617">
        <w:rPr>
          <w:rFonts w:asciiTheme="majorHAnsi" w:hAnsiTheme="majorHAnsi"/>
          <w:bCs/>
          <w:sz w:val="22"/>
          <w:szCs w:val="22"/>
        </w:rPr>
        <w:t xml:space="preserve"> παρατίθεται στο Υπόδειγμα της Ανάλυσης ως Ενότητα Γ. </w:t>
      </w:r>
    </w:p>
    <w:p w14:paraId="4656FAA8" w14:textId="77777777" w:rsidR="00171793" w:rsidRPr="00EA0617" w:rsidRDefault="00171793" w:rsidP="00171793">
      <w:pPr>
        <w:pStyle w:val="afffff9"/>
        <w:spacing w:line="312" w:lineRule="auto"/>
        <w:jc w:val="both"/>
        <w:rPr>
          <w:rFonts w:asciiTheme="majorHAnsi" w:hAnsiTheme="majorHAnsi"/>
          <w:sz w:val="22"/>
          <w:szCs w:val="22"/>
          <w:lang w:eastAsia="el-GR"/>
        </w:rPr>
      </w:pPr>
      <w:r w:rsidRPr="00EA0617">
        <w:rPr>
          <w:rFonts w:asciiTheme="majorHAnsi" w:hAnsiTheme="majorHAnsi"/>
          <w:color w:val="000000" w:themeColor="text1"/>
          <w:sz w:val="22"/>
          <w:szCs w:val="22"/>
          <w:lang w:eastAsia="el-GR"/>
        </w:rPr>
        <w:t xml:space="preserve">Η  </w:t>
      </w:r>
      <w:r w:rsidR="00A362F8" w:rsidRPr="00EA0617">
        <w:rPr>
          <w:rFonts w:asciiTheme="majorHAnsi" w:hAnsiTheme="majorHAnsi"/>
          <w:color w:val="000000" w:themeColor="text1"/>
          <w:sz w:val="22"/>
          <w:szCs w:val="22"/>
          <w:lang w:eastAsia="el-GR"/>
        </w:rPr>
        <w:t>Έ</w:t>
      </w:r>
      <w:r w:rsidRPr="00EA0617">
        <w:rPr>
          <w:rFonts w:asciiTheme="majorHAnsi" w:hAnsiTheme="majorHAnsi"/>
          <w:color w:val="000000" w:themeColor="text1"/>
          <w:sz w:val="22"/>
          <w:szCs w:val="22"/>
          <w:lang w:eastAsia="el-GR"/>
        </w:rPr>
        <w:t>κθεση αυτή υπογράφεται από τον Υπουργό Οικονομικών και από το</w:t>
      </w:r>
      <w:r w:rsidR="00382E7B" w:rsidRPr="00EA0617">
        <w:rPr>
          <w:rFonts w:asciiTheme="majorHAnsi" w:hAnsiTheme="majorHAnsi"/>
          <w:color w:val="000000" w:themeColor="text1"/>
          <w:sz w:val="22"/>
          <w:szCs w:val="22"/>
          <w:lang w:eastAsia="el-GR"/>
        </w:rPr>
        <w:t>ν</w:t>
      </w:r>
      <w:r w:rsidRPr="00EA0617">
        <w:rPr>
          <w:rFonts w:asciiTheme="majorHAnsi" w:hAnsiTheme="majorHAnsi"/>
          <w:color w:val="000000" w:themeColor="text1"/>
          <w:sz w:val="22"/>
          <w:szCs w:val="22"/>
          <w:lang w:eastAsia="el-GR"/>
        </w:rPr>
        <w:t xml:space="preserve"> </w:t>
      </w:r>
      <w:r w:rsidR="00382E7B" w:rsidRPr="00EA0617">
        <w:rPr>
          <w:rFonts w:asciiTheme="majorHAnsi" w:hAnsiTheme="majorHAnsi"/>
          <w:color w:val="000000" w:themeColor="text1"/>
          <w:sz w:val="22"/>
          <w:szCs w:val="22"/>
          <w:lang w:eastAsia="el-GR"/>
        </w:rPr>
        <w:t>επισπεύδοντα Υπουργό</w:t>
      </w:r>
      <w:r w:rsidRPr="00EA0617">
        <w:rPr>
          <w:rFonts w:asciiTheme="majorHAnsi" w:hAnsiTheme="majorHAnsi"/>
          <w:color w:val="000000" w:themeColor="text1"/>
          <w:sz w:val="22"/>
          <w:szCs w:val="22"/>
          <w:lang w:eastAsia="el-GR"/>
        </w:rPr>
        <w:t xml:space="preserve">, </w:t>
      </w:r>
      <w:r w:rsidR="00382E7B" w:rsidRPr="00EA0617">
        <w:rPr>
          <w:rFonts w:asciiTheme="majorHAnsi" w:hAnsiTheme="majorHAnsi"/>
          <w:color w:val="000000" w:themeColor="text1"/>
          <w:sz w:val="22"/>
          <w:szCs w:val="22"/>
          <w:lang w:eastAsia="el-GR"/>
        </w:rPr>
        <w:t xml:space="preserve">ο προϋπολογισμός του Υπουργείου ή των φορέων αρμοδιότητας του οποίου </w:t>
      </w:r>
      <w:r w:rsidRPr="00EA0617">
        <w:rPr>
          <w:rFonts w:asciiTheme="majorHAnsi" w:hAnsiTheme="majorHAnsi"/>
          <w:color w:val="000000" w:themeColor="text1"/>
          <w:sz w:val="22"/>
          <w:szCs w:val="22"/>
          <w:lang w:eastAsia="el-GR"/>
        </w:rPr>
        <w:t xml:space="preserve"> επιβαρύν</w:t>
      </w:r>
      <w:r w:rsidR="00382E7B" w:rsidRPr="00EA0617">
        <w:rPr>
          <w:rFonts w:asciiTheme="majorHAnsi" w:hAnsiTheme="majorHAnsi"/>
          <w:color w:val="000000" w:themeColor="text1"/>
          <w:sz w:val="22"/>
          <w:szCs w:val="22"/>
          <w:lang w:eastAsia="el-GR"/>
        </w:rPr>
        <w:t>ε</w:t>
      </w:r>
      <w:r w:rsidRPr="00EA0617">
        <w:rPr>
          <w:rFonts w:asciiTheme="majorHAnsi" w:hAnsiTheme="majorHAnsi"/>
          <w:color w:val="000000" w:themeColor="text1"/>
          <w:sz w:val="22"/>
          <w:szCs w:val="22"/>
          <w:lang w:eastAsia="el-GR"/>
        </w:rPr>
        <w:t xml:space="preserve">ται </w:t>
      </w:r>
      <w:r w:rsidRPr="00EA0617">
        <w:rPr>
          <w:rFonts w:asciiTheme="majorHAnsi" w:hAnsiTheme="majorHAnsi"/>
          <w:sz w:val="22"/>
          <w:szCs w:val="22"/>
          <w:lang w:eastAsia="el-GR"/>
        </w:rPr>
        <w:t xml:space="preserve">με βάση </w:t>
      </w:r>
      <w:r w:rsidR="009C6DB2" w:rsidRPr="00EA0617">
        <w:rPr>
          <w:rFonts w:asciiTheme="majorHAnsi" w:hAnsiTheme="majorHAnsi"/>
          <w:sz w:val="22"/>
          <w:szCs w:val="22"/>
          <w:lang w:eastAsia="el-GR"/>
        </w:rPr>
        <w:t>την έκθεση του άρθρου 75 παρ. 1 και 2 του Συντάγματος</w:t>
      </w:r>
      <w:r w:rsidRPr="00EA0617">
        <w:rPr>
          <w:rFonts w:asciiTheme="majorHAnsi" w:hAnsiTheme="majorHAnsi"/>
          <w:sz w:val="22"/>
          <w:szCs w:val="22"/>
        </w:rPr>
        <w:t>.</w:t>
      </w:r>
      <w:r w:rsidRPr="00EA0617">
        <w:rPr>
          <w:rFonts w:asciiTheme="majorHAnsi" w:hAnsiTheme="majorHAnsi"/>
          <w:sz w:val="22"/>
          <w:szCs w:val="22"/>
          <w:lang w:eastAsia="el-GR"/>
        </w:rPr>
        <w:t xml:space="preserve"> </w:t>
      </w:r>
    </w:p>
    <w:p w14:paraId="11DAEADB" w14:textId="77777777" w:rsidR="009D1D9E" w:rsidRPr="00246548" w:rsidRDefault="00171793" w:rsidP="00807698">
      <w:pPr>
        <w:spacing w:before="120" w:after="120" w:line="312" w:lineRule="auto"/>
        <w:jc w:val="both"/>
        <w:rPr>
          <w:rFonts w:asciiTheme="majorHAnsi" w:hAnsiTheme="majorHAnsi"/>
          <w:bCs/>
          <w:sz w:val="22"/>
          <w:szCs w:val="22"/>
        </w:rPr>
        <w:sectPr w:rsidR="009D1D9E" w:rsidRPr="00246548" w:rsidSect="00C53A60">
          <w:pgSz w:w="11907" w:h="16839" w:code="1"/>
          <w:pgMar w:top="2552" w:right="1512" w:bottom="1702" w:left="1512" w:header="918" w:footer="709" w:gutter="0"/>
          <w:cols w:space="720"/>
          <w:docGrid w:linePitch="360"/>
        </w:sectPr>
      </w:pPr>
      <w:r w:rsidRPr="00EA0617">
        <w:rPr>
          <w:rFonts w:asciiTheme="majorHAnsi" w:hAnsiTheme="majorHAnsi"/>
          <w:bCs/>
          <w:sz w:val="22"/>
          <w:szCs w:val="22"/>
        </w:rPr>
        <w:t xml:space="preserve">Για τη συμπλήρωση του πεδίου 17 της Ενότητας Γ θα πρέπει απαραιτήτως να </w:t>
      </w:r>
      <w:r w:rsidR="00382E7B" w:rsidRPr="00EA0617">
        <w:rPr>
          <w:rFonts w:asciiTheme="majorHAnsi" w:hAnsiTheme="majorHAnsi"/>
          <w:bCs/>
          <w:sz w:val="22"/>
          <w:szCs w:val="22"/>
        </w:rPr>
        <w:t xml:space="preserve">λαμβάνονται </w:t>
      </w:r>
      <w:r w:rsidRPr="00EA0617">
        <w:rPr>
          <w:rFonts w:asciiTheme="majorHAnsi" w:hAnsiTheme="majorHAnsi"/>
          <w:bCs/>
          <w:sz w:val="22"/>
          <w:szCs w:val="22"/>
        </w:rPr>
        <w:t>υπόψη</w:t>
      </w:r>
      <w:r w:rsidRPr="00EA0617" w:rsidDel="00D85493">
        <w:rPr>
          <w:rFonts w:asciiTheme="majorHAnsi" w:hAnsiTheme="majorHAnsi"/>
          <w:bCs/>
          <w:sz w:val="22"/>
          <w:szCs w:val="22"/>
        </w:rPr>
        <w:t xml:space="preserve"> </w:t>
      </w:r>
      <w:r w:rsidRPr="00EA0617">
        <w:rPr>
          <w:rFonts w:asciiTheme="majorHAnsi" w:hAnsiTheme="majorHAnsi"/>
          <w:bCs/>
          <w:sz w:val="22"/>
          <w:szCs w:val="22"/>
        </w:rPr>
        <w:t>τα ακόλουθα</w:t>
      </w:r>
      <w:r w:rsidR="00246548">
        <w:rPr>
          <w:rFonts w:asciiTheme="majorHAnsi" w:hAnsiTheme="majorHAnsi"/>
          <w:bCs/>
          <w:sz w:val="22"/>
          <w:szCs w:val="22"/>
        </w:rPr>
        <w:t>:</w:t>
      </w:r>
    </w:p>
    <w:tbl>
      <w:tblPr>
        <w:tblStyle w:val="252"/>
        <w:tblW w:w="9522" w:type="dxa"/>
        <w:jc w:val="center"/>
        <w:tblLook w:val="04A0" w:firstRow="1" w:lastRow="0" w:firstColumn="1" w:lastColumn="0" w:noHBand="0" w:noVBand="1"/>
      </w:tblPr>
      <w:tblGrid>
        <w:gridCol w:w="875"/>
        <w:gridCol w:w="3099"/>
        <w:gridCol w:w="5548"/>
      </w:tblGrid>
      <w:tr w:rsidR="00DD130E" w:rsidRPr="00EA0617" w14:paraId="6B6AFE50" w14:textId="77777777" w:rsidTr="00771123">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875" w:type="dxa"/>
            <w:vAlign w:val="center"/>
          </w:tcPr>
          <w:p w14:paraId="167095A6" w14:textId="77777777" w:rsidR="00DD130E" w:rsidRPr="00EA0617" w:rsidRDefault="00DD130E" w:rsidP="00447E54">
            <w:pPr>
              <w:ind w:right="-37"/>
              <w:jc w:val="center"/>
              <w:rPr>
                <w:rFonts w:asciiTheme="majorHAnsi" w:hAnsiTheme="majorHAnsi"/>
                <w:color w:val="FFFFFF" w:themeColor="background1"/>
                <w:sz w:val="22"/>
                <w:szCs w:val="22"/>
              </w:rPr>
            </w:pPr>
            <w:r w:rsidRPr="00EA0617">
              <w:rPr>
                <w:rFonts w:asciiTheme="majorHAnsi" w:hAnsiTheme="majorHAnsi"/>
                <w:color w:val="FFFFFF" w:themeColor="background1"/>
                <w:sz w:val="22"/>
                <w:szCs w:val="22"/>
                <w:lang w:val="en-US"/>
              </w:rPr>
              <w:lastRenderedPageBreak/>
              <w:t>A</w:t>
            </w:r>
            <w:r w:rsidRPr="00EA0617">
              <w:rPr>
                <w:rFonts w:asciiTheme="majorHAnsi" w:hAnsiTheme="majorHAnsi"/>
                <w:color w:val="FFFFFF" w:themeColor="background1"/>
                <w:sz w:val="22"/>
                <w:szCs w:val="22"/>
              </w:rPr>
              <w:t>/</w:t>
            </w:r>
            <w:r w:rsidRPr="00EA0617">
              <w:rPr>
                <w:rFonts w:asciiTheme="majorHAnsi" w:hAnsiTheme="majorHAnsi"/>
                <w:color w:val="FFFFFF" w:themeColor="background1"/>
                <w:sz w:val="22"/>
                <w:szCs w:val="22"/>
                <w:lang w:val="en-US"/>
              </w:rPr>
              <w:t>A</w:t>
            </w:r>
            <w:r w:rsidRPr="00EA0617">
              <w:rPr>
                <w:rFonts w:asciiTheme="majorHAnsi" w:hAnsiTheme="majorHAnsi"/>
                <w:color w:val="FFFFFF" w:themeColor="background1"/>
                <w:sz w:val="22"/>
                <w:szCs w:val="22"/>
              </w:rPr>
              <w:t xml:space="preserve"> Πεδίου</w:t>
            </w:r>
          </w:p>
        </w:tc>
        <w:tc>
          <w:tcPr>
            <w:tcW w:w="3099" w:type="dxa"/>
            <w:vAlign w:val="center"/>
          </w:tcPr>
          <w:p w14:paraId="7829BCB8" w14:textId="77777777" w:rsidR="00DD130E" w:rsidRPr="00EA0617" w:rsidRDefault="00DD130E" w:rsidP="00447E54">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olor w:val="FFFFFF" w:themeColor="background1"/>
                <w:sz w:val="22"/>
                <w:szCs w:val="22"/>
              </w:rPr>
            </w:pPr>
            <w:r w:rsidRPr="00EA0617">
              <w:rPr>
                <w:rFonts w:asciiTheme="majorHAnsi" w:hAnsiTheme="majorHAnsi"/>
                <w:color w:val="FFFFFF" w:themeColor="background1"/>
                <w:sz w:val="22"/>
                <w:szCs w:val="22"/>
              </w:rPr>
              <w:t>Ερώτημα πεδίου</w:t>
            </w:r>
          </w:p>
        </w:tc>
        <w:tc>
          <w:tcPr>
            <w:tcW w:w="5548" w:type="dxa"/>
            <w:vAlign w:val="center"/>
          </w:tcPr>
          <w:p w14:paraId="7439E09E" w14:textId="77777777" w:rsidR="00DD130E" w:rsidRPr="00EA0617" w:rsidRDefault="00DD130E" w:rsidP="00447E54">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olor w:val="FFFFFF" w:themeColor="background1"/>
                <w:sz w:val="22"/>
                <w:szCs w:val="22"/>
              </w:rPr>
            </w:pPr>
            <w:r w:rsidRPr="00EA0617">
              <w:rPr>
                <w:rFonts w:asciiTheme="majorHAnsi" w:hAnsiTheme="majorHAnsi"/>
                <w:color w:val="FFFFFF" w:themeColor="background1"/>
                <w:sz w:val="22"/>
                <w:szCs w:val="22"/>
              </w:rPr>
              <w:t>Διευκρινίσεις</w:t>
            </w:r>
          </w:p>
        </w:tc>
      </w:tr>
      <w:tr w:rsidR="00DD130E" w:rsidRPr="00EA0617" w14:paraId="318BFDAF" w14:textId="77777777" w:rsidTr="0077112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75" w:type="dxa"/>
            <w:vAlign w:val="center"/>
          </w:tcPr>
          <w:p w14:paraId="02AB3914" w14:textId="77777777" w:rsidR="00DD130E" w:rsidRPr="00EA0617" w:rsidRDefault="00DD130E" w:rsidP="00C53A60">
            <w:pPr>
              <w:jc w:val="center"/>
              <w:rPr>
                <w:rFonts w:asciiTheme="majorHAnsi" w:hAnsiTheme="majorHAnsi"/>
                <w:color w:val="FFFFFF" w:themeColor="background1"/>
                <w:sz w:val="22"/>
                <w:szCs w:val="22"/>
              </w:rPr>
            </w:pPr>
            <w:r w:rsidRPr="00EA0617">
              <w:rPr>
                <w:rFonts w:asciiTheme="majorHAnsi" w:hAnsiTheme="majorHAnsi"/>
                <w:color w:val="FFFFFF" w:themeColor="background1"/>
                <w:sz w:val="22"/>
                <w:szCs w:val="22"/>
              </w:rPr>
              <w:t>17</w:t>
            </w:r>
          </w:p>
        </w:tc>
        <w:tc>
          <w:tcPr>
            <w:tcW w:w="3099" w:type="dxa"/>
            <w:vAlign w:val="center"/>
          </w:tcPr>
          <w:p w14:paraId="7DB96B09" w14:textId="77777777" w:rsidR="00DD130E" w:rsidRPr="00246548" w:rsidRDefault="00DD130E" w:rsidP="00C53A60">
            <w:pPr>
              <w:pStyle w:val="IATableLines"/>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sz w:val="20"/>
                <w:highlight w:val="yellow"/>
                <w:lang w:val="el-GR"/>
              </w:rPr>
            </w:pPr>
          </w:p>
          <w:p w14:paraId="4D4C3002" w14:textId="77777777" w:rsidR="00DD130E" w:rsidRPr="00246548" w:rsidRDefault="00DD130E" w:rsidP="00C53A60">
            <w:pPr>
              <w:pStyle w:val="IATableLines"/>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sz w:val="20"/>
                <w:highlight w:val="yellow"/>
                <w:lang w:val="el-GR"/>
              </w:rPr>
            </w:pPr>
          </w:p>
          <w:p w14:paraId="7EDA9151" w14:textId="77777777" w:rsidR="00DD130E" w:rsidRPr="00246548" w:rsidRDefault="00DD130E" w:rsidP="00C53A60">
            <w:pPr>
              <w:pStyle w:val="IATableLines"/>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sz w:val="20"/>
                <w:highlight w:val="yellow"/>
                <w:lang w:val="el-GR"/>
              </w:rPr>
            </w:pPr>
          </w:p>
          <w:p w14:paraId="2205D367" w14:textId="77777777" w:rsidR="00DD130E" w:rsidRPr="00246548" w:rsidRDefault="00DD130E" w:rsidP="00C53A60">
            <w:pPr>
              <w:pStyle w:val="IATableLines"/>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sz w:val="20"/>
                <w:lang w:val="el-GR"/>
              </w:rPr>
            </w:pPr>
            <w:r w:rsidRPr="00246548">
              <w:rPr>
                <w:rFonts w:asciiTheme="majorHAnsi" w:hAnsiTheme="majorHAnsi" w:cstheme="minorHAnsi"/>
                <w:sz w:val="20"/>
                <w:lang w:val="el-GR"/>
              </w:rPr>
              <w:t xml:space="preserve">Οικονομικά αποτελέσματα </w:t>
            </w:r>
          </w:p>
          <w:p w14:paraId="548BDD60" w14:textId="77777777" w:rsidR="00DD130E" w:rsidRPr="00246548" w:rsidRDefault="00DD130E" w:rsidP="00C53A60">
            <w:pPr>
              <w:pStyle w:val="IATableLines"/>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sz w:val="20"/>
                <w:highlight w:val="yellow"/>
                <w:lang w:val="el-GR"/>
              </w:rPr>
            </w:pPr>
          </w:p>
          <w:p w14:paraId="14B8863E" w14:textId="77777777" w:rsidR="00DD130E" w:rsidRPr="00246548" w:rsidRDefault="00DD130E" w:rsidP="00C53A60">
            <w:pPr>
              <w:pStyle w:val="IATableLines"/>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sz w:val="20"/>
                <w:highlight w:val="yellow"/>
                <w:lang w:val="el-GR"/>
              </w:rPr>
            </w:pPr>
          </w:p>
          <w:p w14:paraId="0602AE40" w14:textId="77777777" w:rsidR="00DD130E" w:rsidRPr="00246548" w:rsidRDefault="00DD130E" w:rsidP="00C53A60">
            <w:pPr>
              <w:pStyle w:val="IATableLines"/>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sz w:val="20"/>
                <w:highlight w:val="yellow"/>
                <w:lang w:val="el-GR"/>
              </w:rPr>
            </w:pPr>
          </w:p>
        </w:tc>
        <w:tc>
          <w:tcPr>
            <w:tcW w:w="5548" w:type="dxa"/>
            <w:vAlign w:val="center"/>
          </w:tcPr>
          <w:p w14:paraId="2FE389CB" w14:textId="77777777" w:rsidR="00DD130E" w:rsidRPr="00246548" w:rsidRDefault="00DD130E" w:rsidP="00DD130E">
            <w:pPr>
              <w:pStyle w:val="IATableLines"/>
              <w:ind w:left="17" w:right="64"/>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sz w:val="20"/>
                <w:lang w:val="el-GR"/>
              </w:rPr>
            </w:pPr>
            <w:r w:rsidRPr="00246548">
              <w:rPr>
                <w:rFonts w:asciiTheme="majorHAnsi" w:hAnsiTheme="majorHAnsi" w:cstheme="minorHAnsi"/>
                <w:sz w:val="20"/>
                <w:lang w:val="el-GR"/>
              </w:rPr>
              <w:t xml:space="preserve">Θα πρέπει να αναγραφούν </w:t>
            </w:r>
            <w:r w:rsidR="007627C4" w:rsidRPr="00246548">
              <w:rPr>
                <w:rFonts w:asciiTheme="majorHAnsi" w:hAnsiTheme="majorHAnsi" w:cstheme="minorHAnsi"/>
                <w:sz w:val="20"/>
                <w:lang w:val="el-GR"/>
              </w:rPr>
              <w:t>-</w:t>
            </w:r>
            <w:r w:rsidRPr="00246548">
              <w:rPr>
                <w:rFonts w:asciiTheme="majorHAnsi" w:hAnsiTheme="majorHAnsi" w:cstheme="minorHAnsi"/>
                <w:sz w:val="20"/>
                <w:lang w:val="el-GR"/>
              </w:rPr>
              <w:t>με τη μεγαλύτερη δυνατή σαφήνεια</w:t>
            </w:r>
            <w:r w:rsidR="007627C4" w:rsidRPr="00246548">
              <w:rPr>
                <w:rFonts w:asciiTheme="majorHAnsi" w:hAnsiTheme="majorHAnsi" w:cstheme="minorHAnsi"/>
                <w:sz w:val="20"/>
                <w:lang w:val="el-GR"/>
              </w:rPr>
              <w:t>-</w:t>
            </w:r>
            <w:r w:rsidRPr="00246548">
              <w:rPr>
                <w:rFonts w:asciiTheme="majorHAnsi" w:hAnsiTheme="majorHAnsi" w:cstheme="minorHAnsi"/>
                <w:sz w:val="20"/>
                <w:lang w:val="el-GR"/>
              </w:rPr>
              <w:t xml:space="preserve"> οι εκτιμώμενες δαπάνες ή ελάττωση εσόδων και ο τρόπος κάλυψής τους, χωρίς γενικότητες.</w:t>
            </w:r>
          </w:p>
          <w:p w14:paraId="472A0198" w14:textId="77777777" w:rsidR="00DD130E" w:rsidRPr="00246548" w:rsidRDefault="00DD130E" w:rsidP="00DD130E">
            <w:pPr>
              <w:pStyle w:val="IATableLines"/>
              <w:ind w:left="17" w:right="64"/>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sz w:val="20"/>
                <w:lang w:val="el-GR"/>
              </w:rPr>
            </w:pPr>
            <w:r w:rsidRPr="00246548">
              <w:rPr>
                <w:rFonts w:asciiTheme="majorHAnsi" w:hAnsiTheme="majorHAnsi" w:cstheme="minorHAnsi"/>
                <w:sz w:val="20"/>
                <w:lang w:val="el-GR"/>
              </w:rPr>
              <w:t>Σε περίπτωση που η αξιολογούμενη ρύθμιση αφορά σε συντάξεις είναι αναγκαίο να αναγράφεται εάν έχει προηγηθεί αναλογιστική μελέτη και σε θετική περίπτωση να επισυνάπτεται.</w:t>
            </w:r>
          </w:p>
        </w:tc>
      </w:tr>
    </w:tbl>
    <w:p w14:paraId="628FF7C4" w14:textId="77777777" w:rsidR="009D1D9E" w:rsidRPr="00EA0617" w:rsidRDefault="009D1D9E" w:rsidP="00807698">
      <w:pPr>
        <w:spacing w:before="120" w:after="120" w:line="312" w:lineRule="auto"/>
        <w:jc w:val="both"/>
        <w:rPr>
          <w:rFonts w:asciiTheme="majorHAnsi" w:hAnsiTheme="majorHAnsi"/>
          <w:color w:val="000000" w:themeColor="text1"/>
          <w:sz w:val="22"/>
          <w:szCs w:val="22"/>
        </w:rPr>
      </w:pPr>
    </w:p>
    <w:p w14:paraId="48210833" w14:textId="77777777" w:rsidR="00807698" w:rsidRPr="00EA0617" w:rsidRDefault="00807698" w:rsidP="00807698">
      <w:pPr>
        <w:spacing w:before="120" w:line="312" w:lineRule="auto"/>
        <w:jc w:val="both"/>
        <w:rPr>
          <w:rFonts w:asciiTheme="majorHAnsi" w:hAnsiTheme="majorHAnsi"/>
          <w:sz w:val="22"/>
          <w:szCs w:val="22"/>
        </w:rPr>
      </w:pPr>
    </w:p>
    <w:p w14:paraId="364458E1" w14:textId="77777777" w:rsidR="00171793" w:rsidRPr="00EA0617" w:rsidRDefault="00171793" w:rsidP="00966A62">
      <w:pPr>
        <w:spacing w:before="120" w:after="120" w:line="312" w:lineRule="auto"/>
        <w:jc w:val="both"/>
        <w:rPr>
          <w:rFonts w:asciiTheme="majorHAnsi" w:hAnsiTheme="majorHAnsi"/>
          <w:sz w:val="22"/>
          <w:szCs w:val="22"/>
        </w:rPr>
        <w:sectPr w:rsidR="00171793" w:rsidRPr="00EA0617" w:rsidSect="00D91702">
          <w:pgSz w:w="11907" w:h="16839" w:code="1"/>
          <w:pgMar w:top="2552" w:right="1512" w:bottom="1702" w:left="1512" w:header="918" w:footer="709" w:gutter="0"/>
          <w:cols w:space="720"/>
          <w:docGrid w:linePitch="360"/>
        </w:sectPr>
      </w:pPr>
    </w:p>
    <w:p w14:paraId="77128D19" w14:textId="77777777" w:rsidR="00D54050" w:rsidRPr="00246548" w:rsidRDefault="000B2B85" w:rsidP="00ED608B">
      <w:pPr>
        <w:pStyle w:val="21"/>
        <w:ind w:left="284" w:hanging="284"/>
        <w:rPr>
          <w:rFonts w:asciiTheme="majorHAnsi" w:hAnsiTheme="majorHAnsi"/>
        </w:rPr>
      </w:pPr>
      <w:bookmarkStart w:id="11" w:name="_Toc31660945"/>
      <w:r w:rsidRPr="00246548">
        <w:rPr>
          <w:rFonts w:asciiTheme="majorHAnsi" w:hAnsiTheme="majorHAnsi"/>
        </w:rPr>
        <w:lastRenderedPageBreak/>
        <w:t>Δ.</w:t>
      </w:r>
      <w:r w:rsidR="00D54050" w:rsidRPr="00246548">
        <w:rPr>
          <w:rFonts w:asciiTheme="majorHAnsi" w:hAnsiTheme="majorHAnsi"/>
        </w:rPr>
        <w:t xml:space="preserve">  </w:t>
      </w:r>
      <w:r w:rsidR="00D54050" w:rsidRPr="00246548">
        <w:rPr>
          <w:rFonts w:asciiTheme="majorHAnsi" w:hAnsiTheme="majorHAnsi"/>
          <w:caps w:val="0"/>
        </w:rPr>
        <w:t xml:space="preserve">Έκθεση </w:t>
      </w:r>
      <w:r w:rsidR="00382E7B" w:rsidRPr="00246548">
        <w:rPr>
          <w:rFonts w:asciiTheme="majorHAnsi" w:hAnsiTheme="majorHAnsi"/>
          <w:caps w:val="0"/>
        </w:rPr>
        <w:t>γ</w:t>
      </w:r>
      <w:r w:rsidR="00D54050" w:rsidRPr="00246548">
        <w:rPr>
          <w:rFonts w:asciiTheme="majorHAnsi" w:hAnsiTheme="majorHAnsi"/>
          <w:caps w:val="0"/>
        </w:rPr>
        <w:t xml:space="preserve">ενικών </w:t>
      </w:r>
      <w:r w:rsidR="00382E7B" w:rsidRPr="00246548">
        <w:rPr>
          <w:rFonts w:asciiTheme="majorHAnsi" w:hAnsiTheme="majorHAnsi"/>
          <w:caps w:val="0"/>
        </w:rPr>
        <w:t>σ</w:t>
      </w:r>
      <w:r w:rsidR="00D54050" w:rsidRPr="00246548">
        <w:rPr>
          <w:rFonts w:asciiTheme="majorHAnsi" w:hAnsiTheme="majorHAnsi"/>
          <w:caps w:val="0"/>
        </w:rPr>
        <w:t>υνεπειών</w:t>
      </w:r>
      <w:bookmarkEnd w:id="11"/>
      <w:r w:rsidR="00D54050" w:rsidRPr="00246548">
        <w:rPr>
          <w:rFonts w:asciiTheme="majorHAnsi" w:hAnsiTheme="majorHAnsi"/>
          <w:caps w:val="0"/>
        </w:rPr>
        <w:t xml:space="preserve"> </w:t>
      </w:r>
    </w:p>
    <w:p w14:paraId="1DBBDE5D" w14:textId="77777777" w:rsidR="00171793" w:rsidRPr="00EA0617" w:rsidRDefault="00171793" w:rsidP="00171793">
      <w:pPr>
        <w:spacing w:before="240" w:after="120" w:line="312" w:lineRule="auto"/>
        <w:jc w:val="both"/>
        <w:rPr>
          <w:rFonts w:asciiTheme="majorHAnsi" w:hAnsiTheme="majorHAnsi"/>
          <w:sz w:val="22"/>
          <w:szCs w:val="22"/>
        </w:rPr>
      </w:pPr>
      <w:r w:rsidRPr="00EA0617">
        <w:rPr>
          <w:rFonts w:asciiTheme="majorHAnsi" w:hAnsiTheme="majorHAnsi"/>
          <w:sz w:val="22"/>
          <w:szCs w:val="22"/>
        </w:rPr>
        <w:t xml:space="preserve">Η </w:t>
      </w:r>
      <w:r w:rsidR="007627C4" w:rsidRPr="00EA0617">
        <w:rPr>
          <w:rFonts w:asciiTheme="majorHAnsi" w:hAnsiTheme="majorHAnsi"/>
          <w:sz w:val="22"/>
          <w:szCs w:val="22"/>
        </w:rPr>
        <w:t>έ</w:t>
      </w:r>
      <w:r w:rsidRPr="00EA0617">
        <w:rPr>
          <w:rFonts w:asciiTheme="majorHAnsi" w:hAnsiTheme="majorHAnsi"/>
          <w:sz w:val="22"/>
          <w:szCs w:val="22"/>
        </w:rPr>
        <w:t xml:space="preserve">κθεση </w:t>
      </w:r>
      <w:r w:rsidR="00382E7B" w:rsidRPr="00EA0617">
        <w:rPr>
          <w:rFonts w:asciiTheme="majorHAnsi" w:hAnsiTheme="majorHAnsi"/>
          <w:sz w:val="22"/>
          <w:szCs w:val="22"/>
        </w:rPr>
        <w:t>γ</w:t>
      </w:r>
      <w:r w:rsidRPr="00EA0617">
        <w:rPr>
          <w:rFonts w:asciiTheme="majorHAnsi" w:hAnsiTheme="majorHAnsi"/>
          <w:sz w:val="22"/>
          <w:szCs w:val="22"/>
        </w:rPr>
        <w:t xml:space="preserve">ενικών </w:t>
      </w:r>
      <w:r w:rsidR="00382E7B" w:rsidRPr="00EA0617">
        <w:rPr>
          <w:rFonts w:asciiTheme="majorHAnsi" w:hAnsiTheme="majorHAnsi"/>
          <w:sz w:val="22"/>
          <w:szCs w:val="22"/>
        </w:rPr>
        <w:t>σ</w:t>
      </w:r>
      <w:r w:rsidRPr="00EA0617">
        <w:rPr>
          <w:rFonts w:asciiTheme="majorHAnsi" w:hAnsiTheme="majorHAnsi"/>
          <w:sz w:val="22"/>
          <w:szCs w:val="22"/>
        </w:rPr>
        <w:t xml:space="preserve">υνεπειών αποτελεί ένα θεμελιώδες «εργαλείο» παροχής πληροφοριών σχετικά με το αναμενόμενο όφελος και κόστος της αξιολογούμενης ρύθμισης σε οικονομικό, κοινωνικό, διοικητικό, περιβαλλοντικό και περιφερειακό επίπεδο. </w:t>
      </w:r>
    </w:p>
    <w:p w14:paraId="4B4E4703" w14:textId="77777777" w:rsidR="00171793" w:rsidRPr="00EA0617" w:rsidRDefault="00171793" w:rsidP="00171793">
      <w:pPr>
        <w:spacing w:after="120" w:line="312" w:lineRule="auto"/>
        <w:jc w:val="both"/>
        <w:rPr>
          <w:rFonts w:asciiTheme="majorHAnsi" w:hAnsiTheme="majorHAnsi"/>
          <w:sz w:val="22"/>
          <w:szCs w:val="22"/>
        </w:rPr>
      </w:pPr>
      <w:r w:rsidRPr="00EA0617">
        <w:rPr>
          <w:rFonts w:asciiTheme="majorHAnsi" w:hAnsiTheme="majorHAnsi"/>
          <w:sz w:val="22"/>
          <w:szCs w:val="22"/>
        </w:rPr>
        <w:t xml:space="preserve">Σύμφωνα με την περ. δ της παρ. 2 του άρθρου 62 του ν. 4622/2019, </w:t>
      </w:r>
      <w:r w:rsidRPr="00EA0617">
        <w:rPr>
          <w:rFonts w:asciiTheme="majorHAnsi" w:hAnsiTheme="majorHAnsi"/>
          <w:color w:val="000000" w:themeColor="text1"/>
          <w:sz w:val="22"/>
          <w:szCs w:val="22"/>
        </w:rPr>
        <w:t xml:space="preserve">στην Έκθεση Γενικών Συνεπειών θα </w:t>
      </w:r>
      <w:proofErr w:type="spellStart"/>
      <w:r w:rsidRPr="00EA0617">
        <w:rPr>
          <w:rFonts w:asciiTheme="majorHAnsi" w:hAnsiTheme="majorHAnsi"/>
          <w:color w:val="000000" w:themeColor="text1"/>
          <w:sz w:val="22"/>
          <w:szCs w:val="22"/>
        </w:rPr>
        <w:t>αναλύονται</w:t>
      </w:r>
      <w:proofErr w:type="spellEnd"/>
      <w:r w:rsidRPr="00EA0617">
        <w:rPr>
          <w:rFonts w:asciiTheme="majorHAnsi" w:hAnsiTheme="majorHAnsi"/>
          <w:color w:val="000000" w:themeColor="text1"/>
          <w:sz w:val="22"/>
          <w:szCs w:val="22"/>
        </w:rPr>
        <w:t xml:space="preserve"> οι </w:t>
      </w:r>
      <w:proofErr w:type="spellStart"/>
      <w:r w:rsidRPr="00EA0617">
        <w:rPr>
          <w:rFonts w:asciiTheme="majorHAnsi" w:hAnsiTheme="majorHAnsi"/>
          <w:color w:val="000000" w:themeColor="text1"/>
          <w:sz w:val="22"/>
          <w:szCs w:val="22"/>
        </w:rPr>
        <w:t>συνέπειες</w:t>
      </w:r>
      <w:proofErr w:type="spellEnd"/>
      <w:r w:rsidRPr="00EA0617">
        <w:rPr>
          <w:rFonts w:asciiTheme="majorHAnsi" w:hAnsiTheme="majorHAnsi"/>
          <w:color w:val="000000" w:themeColor="text1"/>
          <w:sz w:val="22"/>
          <w:szCs w:val="22"/>
        </w:rPr>
        <w:t xml:space="preserve"> της </w:t>
      </w:r>
      <w:proofErr w:type="spellStart"/>
      <w:r w:rsidRPr="00EA0617">
        <w:rPr>
          <w:rFonts w:asciiTheme="majorHAnsi" w:hAnsiTheme="majorHAnsi"/>
          <w:color w:val="000000" w:themeColor="text1"/>
          <w:sz w:val="22"/>
          <w:szCs w:val="22"/>
        </w:rPr>
        <w:t>ρύθμισης</w:t>
      </w:r>
      <w:proofErr w:type="spellEnd"/>
      <w:r w:rsidRPr="00EA0617">
        <w:rPr>
          <w:rFonts w:asciiTheme="majorHAnsi" w:hAnsiTheme="majorHAnsi"/>
          <w:color w:val="000000" w:themeColor="text1"/>
          <w:sz w:val="22"/>
          <w:szCs w:val="22"/>
        </w:rPr>
        <w:t xml:space="preserve">, </w:t>
      </w:r>
      <w:proofErr w:type="spellStart"/>
      <w:r w:rsidRPr="00EA0617">
        <w:rPr>
          <w:rFonts w:asciiTheme="majorHAnsi" w:hAnsiTheme="majorHAnsi"/>
          <w:color w:val="000000" w:themeColor="text1"/>
          <w:sz w:val="22"/>
          <w:szCs w:val="22"/>
        </w:rPr>
        <w:t>δηλαδή</w:t>
      </w:r>
      <w:proofErr w:type="spellEnd"/>
      <w:r w:rsidRPr="00EA0617">
        <w:rPr>
          <w:rFonts w:asciiTheme="majorHAnsi" w:hAnsiTheme="majorHAnsi"/>
          <w:color w:val="000000" w:themeColor="text1"/>
          <w:sz w:val="22"/>
          <w:szCs w:val="22"/>
        </w:rPr>
        <w:t xml:space="preserve"> </w:t>
      </w:r>
      <w:proofErr w:type="spellStart"/>
      <w:r w:rsidRPr="00EA0617">
        <w:rPr>
          <w:rFonts w:asciiTheme="majorHAnsi" w:hAnsiTheme="majorHAnsi"/>
          <w:color w:val="000000" w:themeColor="text1"/>
          <w:sz w:val="22"/>
          <w:szCs w:val="22"/>
        </w:rPr>
        <w:t>οφέλη</w:t>
      </w:r>
      <w:proofErr w:type="spellEnd"/>
      <w:r w:rsidRPr="00EA0617">
        <w:rPr>
          <w:rFonts w:asciiTheme="majorHAnsi" w:hAnsiTheme="majorHAnsi"/>
          <w:color w:val="000000" w:themeColor="text1"/>
          <w:sz w:val="22"/>
          <w:szCs w:val="22"/>
        </w:rPr>
        <w:t xml:space="preserve">, </w:t>
      </w:r>
      <w:proofErr w:type="spellStart"/>
      <w:r w:rsidRPr="00EA0617">
        <w:rPr>
          <w:rFonts w:asciiTheme="majorHAnsi" w:hAnsiTheme="majorHAnsi"/>
          <w:color w:val="000000" w:themeColor="text1"/>
          <w:sz w:val="22"/>
          <w:szCs w:val="22"/>
        </w:rPr>
        <w:t>κόστος</w:t>
      </w:r>
      <w:proofErr w:type="spellEnd"/>
      <w:r w:rsidRPr="00EA0617">
        <w:rPr>
          <w:rFonts w:asciiTheme="majorHAnsi" w:hAnsiTheme="majorHAnsi"/>
          <w:color w:val="000000" w:themeColor="text1"/>
          <w:sz w:val="22"/>
          <w:szCs w:val="22"/>
        </w:rPr>
        <w:t xml:space="preserve"> και </w:t>
      </w:r>
      <w:proofErr w:type="spellStart"/>
      <w:r w:rsidRPr="00EA0617">
        <w:rPr>
          <w:rFonts w:asciiTheme="majorHAnsi" w:hAnsiTheme="majorHAnsi"/>
          <w:color w:val="000000" w:themeColor="text1"/>
          <w:sz w:val="22"/>
          <w:szCs w:val="22"/>
        </w:rPr>
        <w:t>κίνδυνοι</w:t>
      </w:r>
      <w:proofErr w:type="spellEnd"/>
      <w:r w:rsidRPr="00EA0617">
        <w:rPr>
          <w:rFonts w:asciiTheme="majorHAnsi" w:hAnsiTheme="majorHAnsi"/>
          <w:color w:val="000000" w:themeColor="text1"/>
          <w:sz w:val="22"/>
          <w:szCs w:val="22"/>
        </w:rPr>
        <w:t xml:space="preserve">, στις </w:t>
      </w:r>
      <w:proofErr w:type="spellStart"/>
      <w:r w:rsidRPr="00EA0617">
        <w:rPr>
          <w:rFonts w:asciiTheme="majorHAnsi" w:hAnsiTheme="majorHAnsi"/>
          <w:color w:val="000000" w:themeColor="text1"/>
          <w:sz w:val="22"/>
          <w:szCs w:val="22"/>
        </w:rPr>
        <w:t>εξής</w:t>
      </w:r>
      <w:proofErr w:type="spellEnd"/>
      <w:r w:rsidRPr="00EA0617">
        <w:rPr>
          <w:rFonts w:asciiTheme="majorHAnsi" w:hAnsiTheme="majorHAnsi"/>
          <w:color w:val="000000" w:themeColor="text1"/>
          <w:sz w:val="22"/>
          <w:szCs w:val="22"/>
        </w:rPr>
        <w:t xml:space="preserve"> </w:t>
      </w:r>
      <w:proofErr w:type="spellStart"/>
      <w:r w:rsidRPr="00EA0617">
        <w:rPr>
          <w:rFonts w:asciiTheme="majorHAnsi" w:hAnsiTheme="majorHAnsi"/>
          <w:color w:val="000000" w:themeColor="text1"/>
          <w:sz w:val="22"/>
          <w:szCs w:val="22"/>
        </w:rPr>
        <w:t>θεματικές</w:t>
      </w:r>
      <w:proofErr w:type="spellEnd"/>
      <w:r w:rsidRPr="00EA0617">
        <w:rPr>
          <w:rFonts w:asciiTheme="majorHAnsi" w:hAnsiTheme="majorHAnsi"/>
          <w:color w:val="000000" w:themeColor="text1"/>
          <w:sz w:val="22"/>
          <w:szCs w:val="22"/>
        </w:rPr>
        <w:t xml:space="preserve">: (αα) </w:t>
      </w:r>
      <w:proofErr w:type="spellStart"/>
      <w:r w:rsidRPr="00EA0617">
        <w:rPr>
          <w:rFonts w:asciiTheme="majorHAnsi" w:hAnsiTheme="majorHAnsi"/>
          <w:color w:val="000000" w:themeColor="text1"/>
          <w:sz w:val="22"/>
          <w:szCs w:val="22"/>
        </w:rPr>
        <w:t>θεσμοί</w:t>
      </w:r>
      <w:proofErr w:type="spellEnd"/>
      <w:r w:rsidRPr="00EA0617">
        <w:rPr>
          <w:rFonts w:asciiTheme="majorHAnsi" w:hAnsiTheme="majorHAnsi"/>
          <w:color w:val="000000" w:themeColor="text1"/>
          <w:sz w:val="22"/>
          <w:szCs w:val="22"/>
        </w:rPr>
        <w:t xml:space="preserve">, </w:t>
      </w:r>
      <w:proofErr w:type="spellStart"/>
      <w:r w:rsidRPr="00EA0617">
        <w:rPr>
          <w:rFonts w:asciiTheme="majorHAnsi" w:hAnsiTheme="majorHAnsi"/>
          <w:color w:val="000000" w:themeColor="text1"/>
          <w:sz w:val="22"/>
          <w:szCs w:val="22"/>
        </w:rPr>
        <w:t>δημόσια</w:t>
      </w:r>
      <w:proofErr w:type="spellEnd"/>
      <w:r w:rsidRPr="00EA0617">
        <w:rPr>
          <w:rFonts w:asciiTheme="majorHAnsi" w:hAnsiTheme="majorHAnsi"/>
          <w:color w:val="000000" w:themeColor="text1"/>
          <w:sz w:val="22"/>
          <w:szCs w:val="22"/>
        </w:rPr>
        <w:t xml:space="preserve"> </w:t>
      </w:r>
      <w:proofErr w:type="spellStart"/>
      <w:r w:rsidRPr="00EA0617">
        <w:rPr>
          <w:rFonts w:asciiTheme="majorHAnsi" w:hAnsiTheme="majorHAnsi"/>
          <w:color w:val="000000" w:themeColor="text1"/>
          <w:sz w:val="22"/>
          <w:szCs w:val="22"/>
        </w:rPr>
        <w:t>διοίκηση</w:t>
      </w:r>
      <w:proofErr w:type="spellEnd"/>
      <w:r w:rsidRPr="00EA0617">
        <w:rPr>
          <w:rFonts w:asciiTheme="majorHAnsi" w:hAnsiTheme="majorHAnsi"/>
          <w:color w:val="000000" w:themeColor="text1"/>
          <w:sz w:val="22"/>
          <w:szCs w:val="22"/>
        </w:rPr>
        <w:t xml:space="preserve"> και </w:t>
      </w:r>
      <w:proofErr w:type="spellStart"/>
      <w:r w:rsidRPr="00EA0617">
        <w:rPr>
          <w:rFonts w:asciiTheme="majorHAnsi" w:hAnsiTheme="majorHAnsi"/>
          <w:color w:val="000000" w:themeColor="text1"/>
          <w:sz w:val="22"/>
          <w:szCs w:val="22"/>
        </w:rPr>
        <w:t>διαφάνεια</w:t>
      </w:r>
      <w:proofErr w:type="spellEnd"/>
      <w:r w:rsidRPr="00EA0617">
        <w:rPr>
          <w:rFonts w:asciiTheme="majorHAnsi" w:hAnsiTheme="majorHAnsi"/>
          <w:color w:val="000000" w:themeColor="text1"/>
          <w:sz w:val="22"/>
          <w:szCs w:val="22"/>
        </w:rPr>
        <w:t>, (</w:t>
      </w:r>
      <w:proofErr w:type="spellStart"/>
      <w:r w:rsidRPr="00EA0617">
        <w:rPr>
          <w:rFonts w:asciiTheme="majorHAnsi" w:hAnsiTheme="majorHAnsi"/>
          <w:color w:val="000000" w:themeColor="text1"/>
          <w:sz w:val="22"/>
          <w:szCs w:val="22"/>
        </w:rPr>
        <w:t>ββ</w:t>
      </w:r>
      <w:proofErr w:type="spellEnd"/>
      <w:r w:rsidRPr="00EA0617">
        <w:rPr>
          <w:rFonts w:asciiTheme="majorHAnsi" w:hAnsiTheme="majorHAnsi"/>
          <w:color w:val="000000" w:themeColor="text1"/>
          <w:sz w:val="22"/>
          <w:szCs w:val="22"/>
        </w:rPr>
        <w:t xml:space="preserve">) </w:t>
      </w:r>
      <w:proofErr w:type="spellStart"/>
      <w:r w:rsidRPr="00EA0617">
        <w:rPr>
          <w:rFonts w:asciiTheme="majorHAnsi" w:hAnsiTheme="majorHAnsi"/>
          <w:color w:val="000000" w:themeColor="text1"/>
          <w:sz w:val="22"/>
          <w:szCs w:val="22"/>
        </w:rPr>
        <w:t>αγορά</w:t>
      </w:r>
      <w:proofErr w:type="spellEnd"/>
      <w:r w:rsidRPr="00EA0617">
        <w:rPr>
          <w:rFonts w:asciiTheme="majorHAnsi" w:hAnsiTheme="majorHAnsi"/>
          <w:color w:val="000000" w:themeColor="text1"/>
          <w:sz w:val="22"/>
          <w:szCs w:val="22"/>
        </w:rPr>
        <w:t xml:space="preserve">, </w:t>
      </w:r>
      <w:proofErr w:type="spellStart"/>
      <w:r w:rsidRPr="00EA0617">
        <w:rPr>
          <w:rFonts w:asciiTheme="majorHAnsi" w:hAnsiTheme="majorHAnsi"/>
          <w:color w:val="000000" w:themeColor="text1"/>
          <w:sz w:val="22"/>
          <w:szCs w:val="22"/>
        </w:rPr>
        <w:t>οικονομία</w:t>
      </w:r>
      <w:proofErr w:type="spellEnd"/>
      <w:r w:rsidRPr="00EA0617">
        <w:rPr>
          <w:rFonts w:asciiTheme="majorHAnsi" w:hAnsiTheme="majorHAnsi"/>
          <w:color w:val="000000" w:themeColor="text1"/>
          <w:sz w:val="22"/>
          <w:szCs w:val="22"/>
        </w:rPr>
        <w:t xml:space="preserve"> και </w:t>
      </w:r>
      <w:proofErr w:type="spellStart"/>
      <w:r w:rsidRPr="00EA0617">
        <w:rPr>
          <w:rFonts w:asciiTheme="majorHAnsi" w:hAnsiTheme="majorHAnsi"/>
          <w:color w:val="000000" w:themeColor="text1"/>
          <w:sz w:val="22"/>
          <w:szCs w:val="22"/>
        </w:rPr>
        <w:t>ανταγωνισμός</w:t>
      </w:r>
      <w:proofErr w:type="spellEnd"/>
      <w:r w:rsidRPr="00EA0617">
        <w:rPr>
          <w:rFonts w:asciiTheme="majorHAnsi" w:hAnsiTheme="majorHAnsi"/>
          <w:color w:val="000000" w:themeColor="text1"/>
          <w:sz w:val="22"/>
          <w:szCs w:val="22"/>
        </w:rPr>
        <w:t>, (</w:t>
      </w:r>
      <w:proofErr w:type="spellStart"/>
      <w:r w:rsidRPr="00EA0617">
        <w:rPr>
          <w:rFonts w:asciiTheme="majorHAnsi" w:hAnsiTheme="majorHAnsi"/>
          <w:sz w:val="22"/>
          <w:szCs w:val="22"/>
        </w:rPr>
        <w:t>γγ</w:t>
      </w:r>
      <w:proofErr w:type="spellEnd"/>
      <w:r w:rsidRPr="00EA0617">
        <w:rPr>
          <w:rFonts w:asciiTheme="majorHAnsi" w:hAnsiTheme="majorHAnsi"/>
          <w:sz w:val="22"/>
          <w:szCs w:val="22"/>
        </w:rPr>
        <w:t xml:space="preserve">) </w:t>
      </w:r>
      <w:proofErr w:type="spellStart"/>
      <w:r w:rsidRPr="00EA0617">
        <w:rPr>
          <w:rFonts w:asciiTheme="majorHAnsi" w:hAnsiTheme="majorHAnsi"/>
          <w:sz w:val="22"/>
          <w:szCs w:val="22"/>
        </w:rPr>
        <w:t>κοινωνία</w:t>
      </w:r>
      <w:proofErr w:type="spellEnd"/>
      <w:r w:rsidRPr="00EA0617">
        <w:rPr>
          <w:rFonts w:asciiTheme="majorHAnsi" w:hAnsiTheme="majorHAnsi"/>
          <w:sz w:val="22"/>
          <w:szCs w:val="22"/>
        </w:rPr>
        <w:t xml:space="preserve"> και </w:t>
      </w:r>
      <w:proofErr w:type="spellStart"/>
      <w:r w:rsidRPr="00EA0617">
        <w:rPr>
          <w:rFonts w:asciiTheme="majorHAnsi" w:hAnsiTheme="majorHAnsi"/>
          <w:sz w:val="22"/>
          <w:szCs w:val="22"/>
        </w:rPr>
        <w:t>κοινωνικές</w:t>
      </w:r>
      <w:proofErr w:type="spellEnd"/>
      <w:r w:rsidRPr="00EA0617">
        <w:rPr>
          <w:rFonts w:asciiTheme="majorHAnsi" w:hAnsiTheme="majorHAnsi"/>
          <w:sz w:val="22"/>
          <w:szCs w:val="22"/>
        </w:rPr>
        <w:t xml:space="preserve"> </w:t>
      </w:r>
      <w:proofErr w:type="spellStart"/>
      <w:r w:rsidRPr="00EA0617">
        <w:rPr>
          <w:rFonts w:asciiTheme="majorHAnsi" w:hAnsiTheme="majorHAnsi"/>
          <w:sz w:val="22"/>
          <w:szCs w:val="22"/>
        </w:rPr>
        <w:t>ομάδες</w:t>
      </w:r>
      <w:proofErr w:type="spellEnd"/>
      <w:r w:rsidRPr="00EA0617">
        <w:rPr>
          <w:rFonts w:asciiTheme="majorHAnsi" w:hAnsiTheme="majorHAnsi"/>
          <w:sz w:val="22"/>
          <w:szCs w:val="22"/>
        </w:rPr>
        <w:t>, (</w:t>
      </w:r>
      <w:proofErr w:type="spellStart"/>
      <w:r w:rsidRPr="00EA0617">
        <w:rPr>
          <w:rFonts w:asciiTheme="majorHAnsi" w:hAnsiTheme="majorHAnsi"/>
          <w:sz w:val="22"/>
          <w:szCs w:val="22"/>
        </w:rPr>
        <w:t>δδ</w:t>
      </w:r>
      <w:proofErr w:type="spellEnd"/>
      <w:r w:rsidRPr="00EA0617">
        <w:rPr>
          <w:rFonts w:asciiTheme="majorHAnsi" w:hAnsiTheme="majorHAnsi"/>
          <w:sz w:val="22"/>
          <w:szCs w:val="22"/>
        </w:rPr>
        <w:t xml:space="preserve">) </w:t>
      </w:r>
      <w:proofErr w:type="spellStart"/>
      <w:r w:rsidRPr="00EA0617">
        <w:rPr>
          <w:rFonts w:asciiTheme="majorHAnsi" w:hAnsiTheme="majorHAnsi"/>
          <w:sz w:val="22"/>
          <w:szCs w:val="22"/>
        </w:rPr>
        <w:t>φυσικό</w:t>
      </w:r>
      <w:proofErr w:type="spellEnd"/>
      <w:r w:rsidRPr="00EA0617">
        <w:rPr>
          <w:rFonts w:asciiTheme="majorHAnsi" w:hAnsiTheme="majorHAnsi"/>
          <w:sz w:val="22"/>
          <w:szCs w:val="22"/>
        </w:rPr>
        <w:t xml:space="preserve">, </w:t>
      </w:r>
      <w:proofErr w:type="spellStart"/>
      <w:r w:rsidRPr="00EA0617">
        <w:rPr>
          <w:rFonts w:asciiTheme="majorHAnsi" w:hAnsiTheme="majorHAnsi"/>
          <w:sz w:val="22"/>
          <w:szCs w:val="22"/>
        </w:rPr>
        <w:t>αστικό</w:t>
      </w:r>
      <w:proofErr w:type="spellEnd"/>
      <w:r w:rsidRPr="00EA0617">
        <w:rPr>
          <w:rFonts w:asciiTheme="majorHAnsi" w:hAnsiTheme="majorHAnsi"/>
          <w:sz w:val="22"/>
          <w:szCs w:val="22"/>
        </w:rPr>
        <w:t xml:space="preserve"> και </w:t>
      </w:r>
      <w:proofErr w:type="spellStart"/>
      <w:r w:rsidRPr="00EA0617">
        <w:rPr>
          <w:rFonts w:asciiTheme="majorHAnsi" w:hAnsiTheme="majorHAnsi"/>
          <w:sz w:val="22"/>
          <w:szCs w:val="22"/>
        </w:rPr>
        <w:t>πολιτιστικό</w:t>
      </w:r>
      <w:proofErr w:type="spellEnd"/>
      <w:r w:rsidRPr="00EA0617">
        <w:rPr>
          <w:rFonts w:asciiTheme="majorHAnsi" w:hAnsiTheme="majorHAnsi"/>
          <w:sz w:val="22"/>
          <w:szCs w:val="22"/>
        </w:rPr>
        <w:t xml:space="preserve"> </w:t>
      </w:r>
      <w:proofErr w:type="spellStart"/>
      <w:r w:rsidRPr="00EA0617">
        <w:rPr>
          <w:rFonts w:asciiTheme="majorHAnsi" w:hAnsiTheme="majorHAnsi"/>
          <w:sz w:val="22"/>
          <w:szCs w:val="22"/>
        </w:rPr>
        <w:t>περιβάλλον</w:t>
      </w:r>
      <w:proofErr w:type="spellEnd"/>
      <w:r w:rsidRPr="00EA0617">
        <w:rPr>
          <w:rFonts w:asciiTheme="majorHAnsi" w:hAnsiTheme="majorHAnsi"/>
          <w:sz w:val="22"/>
          <w:szCs w:val="22"/>
        </w:rPr>
        <w:t>, (</w:t>
      </w:r>
      <w:proofErr w:type="spellStart"/>
      <w:r w:rsidRPr="00EA0617">
        <w:rPr>
          <w:rFonts w:asciiTheme="majorHAnsi" w:hAnsiTheme="majorHAnsi"/>
          <w:sz w:val="22"/>
          <w:szCs w:val="22"/>
        </w:rPr>
        <w:t>εε</w:t>
      </w:r>
      <w:proofErr w:type="spellEnd"/>
      <w:r w:rsidRPr="00EA0617">
        <w:rPr>
          <w:rFonts w:asciiTheme="majorHAnsi" w:hAnsiTheme="majorHAnsi"/>
          <w:sz w:val="22"/>
          <w:szCs w:val="22"/>
        </w:rPr>
        <w:t xml:space="preserve">) </w:t>
      </w:r>
      <w:proofErr w:type="spellStart"/>
      <w:r w:rsidRPr="00EA0617">
        <w:rPr>
          <w:rFonts w:asciiTheme="majorHAnsi" w:hAnsiTheme="majorHAnsi"/>
          <w:sz w:val="22"/>
          <w:szCs w:val="22"/>
        </w:rPr>
        <w:t>νησιωτικότητα</w:t>
      </w:r>
      <w:proofErr w:type="spellEnd"/>
      <w:r w:rsidRPr="00EA0617">
        <w:rPr>
          <w:rFonts w:asciiTheme="majorHAnsi" w:hAnsiTheme="majorHAnsi"/>
          <w:sz w:val="22"/>
          <w:szCs w:val="22"/>
        </w:rPr>
        <w:t>.</w:t>
      </w:r>
    </w:p>
    <w:p w14:paraId="150724E5" w14:textId="77777777" w:rsidR="00171793" w:rsidRPr="00EA0617" w:rsidRDefault="00171793" w:rsidP="00171793">
      <w:pPr>
        <w:spacing w:after="120" w:line="312" w:lineRule="auto"/>
        <w:jc w:val="both"/>
        <w:rPr>
          <w:rFonts w:asciiTheme="majorHAnsi" w:hAnsiTheme="majorHAnsi"/>
          <w:sz w:val="22"/>
          <w:szCs w:val="22"/>
        </w:rPr>
      </w:pPr>
      <w:r w:rsidRPr="00EA0617">
        <w:rPr>
          <w:rFonts w:asciiTheme="majorHAnsi" w:hAnsiTheme="majorHAnsi"/>
          <w:sz w:val="22"/>
          <w:szCs w:val="22"/>
        </w:rPr>
        <w:t xml:space="preserve">Όπως προκύπτει από τη διάταξη, σε συνδυασμό με την περ. α της παρ. 2 του άρθρου 62 (αιτιολογική έκθεση), ο νομοθέτης θέλησε να διαχωρίσει τους μετρήσιμους </w:t>
      </w:r>
      <w:r w:rsidRPr="00EA0617">
        <w:rPr>
          <w:rFonts w:asciiTheme="majorHAnsi" w:hAnsiTheme="majorHAnsi"/>
          <w:i/>
          <w:sz w:val="22"/>
          <w:szCs w:val="22"/>
        </w:rPr>
        <w:t>στόχους</w:t>
      </w:r>
      <w:r w:rsidRPr="00EA0617">
        <w:rPr>
          <w:rFonts w:asciiTheme="majorHAnsi" w:hAnsiTheme="majorHAnsi"/>
          <w:sz w:val="22"/>
          <w:szCs w:val="22"/>
        </w:rPr>
        <w:t xml:space="preserve"> που ενέταξε στην </w:t>
      </w:r>
      <w:r w:rsidR="00382E7B" w:rsidRPr="00EA0617">
        <w:rPr>
          <w:rFonts w:asciiTheme="majorHAnsi" w:hAnsiTheme="majorHAnsi"/>
          <w:sz w:val="22"/>
          <w:szCs w:val="22"/>
        </w:rPr>
        <w:t>α</w:t>
      </w:r>
      <w:r w:rsidRPr="00EA0617">
        <w:rPr>
          <w:rFonts w:asciiTheme="majorHAnsi" w:hAnsiTheme="majorHAnsi"/>
          <w:sz w:val="22"/>
          <w:szCs w:val="22"/>
        </w:rPr>
        <w:t xml:space="preserve">ιτιολογική </w:t>
      </w:r>
      <w:r w:rsidR="00382E7B" w:rsidRPr="00EA0617">
        <w:rPr>
          <w:rFonts w:asciiTheme="majorHAnsi" w:hAnsiTheme="majorHAnsi"/>
          <w:sz w:val="22"/>
          <w:szCs w:val="22"/>
        </w:rPr>
        <w:t>έ</w:t>
      </w:r>
      <w:r w:rsidRPr="00EA0617">
        <w:rPr>
          <w:rFonts w:asciiTheme="majorHAnsi" w:hAnsiTheme="majorHAnsi"/>
          <w:sz w:val="22"/>
          <w:szCs w:val="22"/>
        </w:rPr>
        <w:t xml:space="preserve">κθεση από τις θετικές και αρνητικές </w:t>
      </w:r>
      <w:r w:rsidRPr="00EA0617">
        <w:rPr>
          <w:rFonts w:asciiTheme="majorHAnsi" w:hAnsiTheme="majorHAnsi"/>
          <w:i/>
          <w:sz w:val="22"/>
          <w:szCs w:val="22"/>
        </w:rPr>
        <w:t>συνέπειες</w:t>
      </w:r>
      <w:r w:rsidRPr="00EA0617">
        <w:rPr>
          <w:rFonts w:asciiTheme="majorHAnsi" w:hAnsiTheme="majorHAnsi"/>
          <w:sz w:val="22"/>
          <w:szCs w:val="22"/>
        </w:rPr>
        <w:t xml:space="preserve"> μιας ρύθμισης, τις οποίες ενέταξε στην </w:t>
      </w:r>
      <w:r w:rsidR="00382E7B" w:rsidRPr="00EA0617">
        <w:rPr>
          <w:rFonts w:asciiTheme="majorHAnsi" w:hAnsiTheme="majorHAnsi"/>
          <w:sz w:val="22"/>
          <w:szCs w:val="22"/>
        </w:rPr>
        <w:t>έ</w:t>
      </w:r>
      <w:r w:rsidRPr="00EA0617">
        <w:rPr>
          <w:rFonts w:asciiTheme="majorHAnsi" w:hAnsiTheme="majorHAnsi"/>
          <w:sz w:val="22"/>
          <w:szCs w:val="22"/>
        </w:rPr>
        <w:t xml:space="preserve">κθεση </w:t>
      </w:r>
      <w:r w:rsidR="00382E7B" w:rsidRPr="00EA0617">
        <w:rPr>
          <w:rFonts w:asciiTheme="majorHAnsi" w:hAnsiTheme="majorHAnsi"/>
          <w:sz w:val="22"/>
          <w:szCs w:val="22"/>
        </w:rPr>
        <w:t>γ</w:t>
      </w:r>
      <w:r w:rsidRPr="00EA0617">
        <w:rPr>
          <w:rFonts w:asciiTheme="majorHAnsi" w:hAnsiTheme="majorHAnsi"/>
          <w:sz w:val="22"/>
          <w:szCs w:val="22"/>
        </w:rPr>
        <w:t xml:space="preserve">ενικών </w:t>
      </w:r>
      <w:r w:rsidR="00382E7B" w:rsidRPr="00EA0617">
        <w:rPr>
          <w:rFonts w:asciiTheme="majorHAnsi" w:hAnsiTheme="majorHAnsi"/>
          <w:sz w:val="22"/>
          <w:szCs w:val="22"/>
        </w:rPr>
        <w:t>σ</w:t>
      </w:r>
      <w:r w:rsidRPr="00EA0617">
        <w:rPr>
          <w:rFonts w:asciiTheme="majorHAnsi" w:hAnsiTheme="majorHAnsi"/>
          <w:sz w:val="22"/>
          <w:szCs w:val="22"/>
        </w:rPr>
        <w:t xml:space="preserve">υνεπειών. Ο διαχωρισμός </w:t>
      </w:r>
      <w:r w:rsidRPr="00EA0617">
        <w:rPr>
          <w:rFonts w:asciiTheme="majorHAnsi" w:hAnsiTheme="majorHAnsi"/>
          <w:i/>
          <w:sz w:val="22"/>
          <w:szCs w:val="22"/>
        </w:rPr>
        <w:t>στόχων</w:t>
      </w:r>
      <w:r w:rsidRPr="00EA0617">
        <w:rPr>
          <w:rFonts w:asciiTheme="majorHAnsi" w:hAnsiTheme="majorHAnsi"/>
          <w:sz w:val="22"/>
          <w:szCs w:val="22"/>
        </w:rPr>
        <w:t xml:space="preserve"> και </w:t>
      </w:r>
      <w:r w:rsidRPr="00EA0617">
        <w:rPr>
          <w:rFonts w:asciiTheme="majorHAnsi" w:hAnsiTheme="majorHAnsi"/>
          <w:i/>
          <w:sz w:val="22"/>
          <w:szCs w:val="22"/>
        </w:rPr>
        <w:t>συνεπειών</w:t>
      </w:r>
      <w:r w:rsidRPr="00EA0617">
        <w:rPr>
          <w:rFonts w:asciiTheme="majorHAnsi" w:hAnsiTheme="majorHAnsi"/>
          <w:sz w:val="22"/>
          <w:szCs w:val="22"/>
        </w:rPr>
        <w:t xml:space="preserve">, εκτός από την ουσιαστική αξία που έχει για την αξιολογούμενη ρύθμιση, συνεισφέρει επίσης στη σαφή διάκριση μεταξύ των δύο όρων, οι οποίοι πολύ συχνά συγχέονταν στο παρελθόν κατά τη σύνταξη των υφιστάμενων μέχρι σήμερα συνοδευτικών της </w:t>
      </w:r>
      <w:r w:rsidR="00250B1A" w:rsidRPr="00EA0617">
        <w:rPr>
          <w:rFonts w:asciiTheme="majorHAnsi" w:hAnsiTheme="majorHAnsi"/>
          <w:sz w:val="22"/>
          <w:szCs w:val="22"/>
        </w:rPr>
        <w:t>αξιολογούμενης</w:t>
      </w:r>
      <w:r w:rsidRPr="00EA0617">
        <w:rPr>
          <w:rFonts w:asciiTheme="majorHAnsi" w:hAnsiTheme="majorHAnsi"/>
          <w:sz w:val="22"/>
          <w:szCs w:val="22"/>
        </w:rPr>
        <w:t xml:space="preserve"> ρύθμισης εκθέσεων.</w:t>
      </w:r>
      <w:r w:rsidR="00382E7B" w:rsidRPr="00EA0617">
        <w:rPr>
          <w:rFonts w:asciiTheme="majorHAnsi" w:hAnsiTheme="majorHAnsi"/>
          <w:sz w:val="22"/>
          <w:szCs w:val="22"/>
        </w:rPr>
        <w:t xml:space="preserve"> Κατά συνέπεια, βάσει της ανωτέρω διαφοροποίησης, αιτιολογική έκθεση και έκθεση γενικών συνεπειών δεν επιτρέπεται να συμπίπτουν κατά περιεχόμενο.</w:t>
      </w:r>
      <w:r w:rsidR="00454B5F" w:rsidRPr="00EA0617">
        <w:rPr>
          <w:rFonts w:asciiTheme="majorHAnsi" w:hAnsiTheme="majorHAnsi"/>
          <w:sz w:val="22"/>
          <w:szCs w:val="22"/>
        </w:rPr>
        <w:t xml:space="preserve"> </w:t>
      </w:r>
      <w:r w:rsidR="00382E7B" w:rsidRPr="00EA0617">
        <w:rPr>
          <w:rFonts w:asciiTheme="majorHAnsi" w:hAnsiTheme="majorHAnsi"/>
          <w:sz w:val="22"/>
          <w:szCs w:val="22"/>
        </w:rPr>
        <w:t>Εξάλλου, η</w:t>
      </w:r>
      <w:r w:rsidRPr="00EA0617">
        <w:rPr>
          <w:rFonts w:asciiTheme="majorHAnsi" w:hAnsiTheme="majorHAnsi"/>
          <w:sz w:val="22"/>
          <w:szCs w:val="22"/>
        </w:rPr>
        <w:t xml:space="preserve"> </w:t>
      </w:r>
      <w:r w:rsidR="00382E7B" w:rsidRPr="00EA0617">
        <w:rPr>
          <w:rFonts w:asciiTheme="majorHAnsi" w:hAnsiTheme="majorHAnsi"/>
          <w:sz w:val="22"/>
          <w:szCs w:val="22"/>
        </w:rPr>
        <w:t>έ</w:t>
      </w:r>
      <w:r w:rsidRPr="00EA0617">
        <w:rPr>
          <w:rFonts w:asciiTheme="majorHAnsi" w:hAnsiTheme="majorHAnsi"/>
          <w:sz w:val="22"/>
          <w:szCs w:val="22"/>
        </w:rPr>
        <w:t xml:space="preserve">κθεση </w:t>
      </w:r>
      <w:r w:rsidR="00382E7B" w:rsidRPr="00EA0617">
        <w:rPr>
          <w:rFonts w:asciiTheme="majorHAnsi" w:hAnsiTheme="majorHAnsi"/>
          <w:sz w:val="22"/>
          <w:szCs w:val="22"/>
        </w:rPr>
        <w:t>γ</w:t>
      </w:r>
      <w:r w:rsidRPr="00EA0617">
        <w:rPr>
          <w:rFonts w:asciiTheme="majorHAnsi" w:hAnsiTheme="majorHAnsi"/>
          <w:sz w:val="22"/>
          <w:szCs w:val="22"/>
        </w:rPr>
        <w:t xml:space="preserve">ενικών </w:t>
      </w:r>
      <w:r w:rsidR="00382E7B" w:rsidRPr="00EA0617">
        <w:rPr>
          <w:rFonts w:asciiTheme="majorHAnsi" w:hAnsiTheme="majorHAnsi"/>
          <w:sz w:val="22"/>
          <w:szCs w:val="22"/>
        </w:rPr>
        <w:t>σ</w:t>
      </w:r>
      <w:r w:rsidRPr="00EA0617">
        <w:rPr>
          <w:rFonts w:asciiTheme="majorHAnsi" w:hAnsiTheme="majorHAnsi"/>
          <w:sz w:val="22"/>
          <w:szCs w:val="22"/>
        </w:rPr>
        <w:t>υνεπειών δεν αποτελεί</w:t>
      </w:r>
      <w:r w:rsidR="00382E7B" w:rsidRPr="00EA0617">
        <w:rPr>
          <w:rFonts w:asciiTheme="majorHAnsi" w:hAnsiTheme="majorHAnsi"/>
          <w:sz w:val="22"/>
          <w:szCs w:val="22"/>
        </w:rPr>
        <w:t xml:space="preserve"> ούτε</w:t>
      </w:r>
      <w:r w:rsidRPr="00EA0617">
        <w:rPr>
          <w:rFonts w:asciiTheme="majorHAnsi" w:hAnsiTheme="majorHAnsi"/>
          <w:sz w:val="22"/>
          <w:szCs w:val="22"/>
        </w:rPr>
        <w:t xml:space="preserve"> μία στενή ποσοτική ανάλυση οφέλους και κόστους με την έννοια των εσόδων και των δαπανών. Για τα ζητήματα αυτά υπάρχει η έκθεση του Γενικού Λογιστηρίου του Κράτους. Με την </w:t>
      </w:r>
      <w:r w:rsidR="00382E7B" w:rsidRPr="00EA0617">
        <w:rPr>
          <w:rFonts w:asciiTheme="majorHAnsi" w:hAnsiTheme="majorHAnsi"/>
          <w:sz w:val="22"/>
          <w:szCs w:val="22"/>
        </w:rPr>
        <w:t>έ</w:t>
      </w:r>
      <w:r w:rsidRPr="00EA0617">
        <w:rPr>
          <w:rFonts w:asciiTheme="majorHAnsi" w:hAnsiTheme="majorHAnsi"/>
          <w:sz w:val="22"/>
          <w:szCs w:val="22"/>
        </w:rPr>
        <w:t xml:space="preserve">κθεση </w:t>
      </w:r>
      <w:r w:rsidR="00382E7B" w:rsidRPr="00EA0617">
        <w:rPr>
          <w:rFonts w:asciiTheme="majorHAnsi" w:hAnsiTheme="majorHAnsi"/>
          <w:sz w:val="22"/>
          <w:szCs w:val="22"/>
        </w:rPr>
        <w:t>γ</w:t>
      </w:r>
      <w:r w:rsidRPr="00EA0617">
        <w:rPr>
          <w:rFonts w:asciiTheme="majorHAnsi" w:hAnsiTheme="majorHAnsi"/>
          <w:sz w:val="22"/>
          <w:szCs w:val="22"/>
        </w:rPr>
        <w:t xml:space="preserve">ενικών </w:t>
      </w:r>
      <w:r w:rsidR="00382E7B" w:rsidRPr="00EA0617">
        <w:rPr>
          <w:rFonts w:asciiTheme="majorHAnsi" w:hAnsiTheme="majorHAnsi"/>
          <w:sz w:val="22"/>
          <w:szCs w:val="22"/>
        </w:rPr>
        <w:t>σ</w:t>
      </w:r>
      <w:r w:rsidRPr="00EA0617">
        <w:rPr>
          <w:rFonts w:asciiTheme="majorHAnsi" w:hAnsiTheme="majorHAnsi"/>
          <w:sz w:val="22"/>
          <w:szCs w:val="22"/>
        </w:rPr>
        <w:t xml:space="preserve">υνεπειών ο συντάκτης της αξιολογούμενης ρύθμισης καλείται να εξηγήσει τη </w:t>
      </w:r>
      <w:r w:rsidRPr="00EA0617">
        <w:rPr>
          <w:rFonts w:asciiTheme="majorHAnsi" w:hAnsiTheme="majorHAnsi"/>
          <w:i/>
          <w:sz w:val="22"/>
          <w:szCs w:val="22"/>
        </w:rPr>
        <w:t>στάθμιση οικονομικού, κοινωνικού και διοικητικού οφέλους και κόστους</w:t>
      </w:r>
      <w:r w:rsidRPr="00EA0617">
        <w:rPr>
          <w:rFonts w:asciiTheme="majorHAnsi" w:hAnsiTheme="majorHAnsi"/>
          <w:sz w:val="22"/>
          <w:szCs w:val="22"/>
        </w:rPr>
        <w:t xml:space="preserve"> που έχει προηγηθεί της ρύθμισης, αλλά και να </w:t>
      </w:r>
      <w:r w:rsidRPr="00EA0617">
        <w:rPr>
          <w:rFonts w:asciiTheme="majorHAnsi" w:hAnsiTheme="majorHAnsi"/>
          <w:i/>
          <w:sz w:val="22"/>
          <w:szCs w:val="22"/>
        </w:rPr>
        <w:t>επισημάνει τους αστάθμητους εκείνους παράγοντες («κίνδυνοι») που μπορεί να προκύψουν κατά την εφαρμογή της</w:t>
      </w:r>
      <w:r w:rsidRPr="00EA0617">
        <w:rPr>
          <w:rFonts w:asciiTheme="majorHAnsi" w:hAnsiTheme="majorHAnsi"/>
          <w:sz w:val="22"/>
          <w:szCs w:val="22"/>
        </w:rPr>
        <w:t>. Επιπλέον, σύμφωνα με την παρ. 4 του άρθρου 62 του ν.</w:t>
      </w:r>
      <w:r w:rsidR="00382E7B" w:rsidRPr="00EA0617">
        <w:rPr>
          <w:rFonts w:asciiTheme="majorHAnsi" w:hAnsiTheme="majorHAnsi"/>
          <w:sz w:val="22"/>
          <w:szCs w:val="22"/>
        </w:rPr>
        <w:t xml:space="preserve"> </w:t>
      </w:r>
      <w:r w:rsidRPr="00EA0617">
        <w:rPr>
          <w:rFonts w:asciiTheme="majorHAnsi" w:hAnsiTheme="majorHAnsi"/>
          <w:sz w:val="22"/>
          <w:szCs w:val="22"/>
        </w:rPr>
        <w:t xml:space="preserve">4622/2019, στην </w:t>
      </w:r>
      <w:r w:rsidR="00454B5F" w:rsidRPr="00EA0617">
        <w:rPr>
          <w:rFonts w:asciiTheme="majorHAnsi" w:hAnsiTheme="majorHAnsi"/>
          <w:sz w:val="22"/>
          <w:szCs w:val="22"/>
        </w:rPr>
        <w:t>έ</w:t>
      </w:r>
      <w:r w:rsidRPr="00EA0617">
        <w:rPr>
          <w:rFonts w:asciiTheme="majorHAnsi" w:hAnsiTheme="majorHAnsi"/>
          <w:sz w:val="22"/>
          <w:szCs w:val="22"/>
        </w:rPr>
        <w:t xml:space="preserve">κθεση </w:t>
      </w:r>
      <w:r w:rsidR="00454B5F" w:rsidRPr="00EA0617">
        <w:rPr>
          <w:rFonts w:asciiTheme="majorHAnsi" w:hAnsiTheme="majorHAnsi"/>
          <w:sz w:val="22"/>
          <w:szCs w:val="22"/>
        </w:rPr>
        <w:t>γ</w:t>
      </w:r>
      <w:r w:rsidRPr="00EA0617">
        <w:rPr>
          <w:rFonts w:asciiTheme="majorHAnsi" w:hAnsiTheme="majorHAnsi"/>
          <w:sz w:val="22"/>
          <w:szCs w:val="22"/>
        </w:rPr>
        <w:t xml:space="preserve">ενικών </w:t>
      </w:r>
      <w:r w:rsidR="00454B5F" w:rsidRPr="00EA0617">
        <w:rPr>
          <w:rFonts w:asciiTheme="majorHAnsi" w:hAnsiTheme="majorHAnsi"/>
          <w:sz w:val="22"/>
          <w:szCs w:val="22"/>
        </w:rPr>
        <w:t>σ</w:t>
      </w:r>
      <w:r w:rsidRPr="00EA0617">
        <w:rPr>
          <w:rFonts w:asciiTheme="majorHAnsi" w:hAnsiTheme="majorHAnsi"/>
          <w:sz w:val="22"/>
          <w:szCs w:val="22"/>
        </w:rPr>
        <w:t>υνεπειών ενσωματώνονται όλες οι γνώμες και τα πορίσματα των αρμοδίων υπηρεσιών και ανεξάρτητων αρχών, που έχουν ζητηθεί είτε από το επισπεύδον Υπουργείο είτε από την Προεδρία της Κυβέρνησης.</w:t>
      </w:r>
    </w:p>
    <w:p w14:paraId="4E1F20C2" w14:textId="77777777" w:rsidR="00171793" w:rsidRPr="00EA0617" w:rsidRDefault="00171793" w:rsidP="00171793">
      <w:pPr>
        <w:spacing w:after="120" w:line="312" w:lineRule="auto"/>
        <w:jc w:val="both"/>
        <w:rPr>
          <w:rFonts w:asciiTheme="majorHAnsi" w:hAnsiTheme="majorHAnsi"/>
          <w:bCs/>
          <w:sz w:val="22"/>
          <w:szCs w:val="22"/>
        </w:rPr>
      </w:pPr>
      <w:r w:rsidRPr="00EA0617">
        <w:rPr>
          <w:rFonts w:asciiTheme="majorHAnsi" w:hAnsiTheme="majorHAnsi"/>
          <w:bCs/>
          <w:sz w:val="22"/>
          <w:szCs w:val="22"/>
        </w:rPr>
        <w:t xml:space="preserve">Με βάση τα ανωτέρω, η δομή της </w:t>
      </w:r>
      <w:r w:rsidR="007627C4" w:rsidRPr="00EA0617">
        <w:rPr>
          <w:rFonts w:asciiTheme="majorHAnsi" w:hAnsiTheme="majorHAnsi"/>
          <w:sz w:val="22"/>
          <w:szCs w:val="22"/>
        </w:rPr>
        <w:t>έ</w:t>
      </w:r>
      <w:r w:rsidRPr="00EA0617">
        <w:rPr>
          <w:rFonts w:asciiTheme="majorHAnsi" w:hAnsiTheme="majorHAnsi"/>
          <w:sz w:val="22"/>
          <w:szCs w:val="22"/>
        </w:rPr>
        <w:t xml:space="preserve">κθεσης </w:t>
      </w:r>
      <w:r w:rsidR="007627C4" w:rsidRPr="00EA0617">
        <w:rPr>
          <w:rFonts w:asciiTheme="majorHAnsi" w:hAnsiTheme="majorHAnsi"/>
          <w:sz w:val="22"/>
          <w:szCs w:val="22"/>
        </w:rPr>
        <w:t>γ</w:t>
      </w:r>
      <w:r w:rsidRPr="00EA0617">
        <w:rPr>
          <w:rFonts w:asciiTheme="majorHAnsi" w:hAnsiTheme="majorHAnsi"/>
          <w:sz w:val="22"/>
          <w:szCs w:val="22"/>
        </w:rPr>
        <w:t xml:space="preserve">ενικών </w:t>
      </w:r>
      <w:r w:rsidR="007627C4" w:rsidRPr="00EA0617">
        <w:rPr>
          <w:rFonts w:asciiTheme="majorHAnsi" w:hAnsiTheme="majorHAnsi"/>
          <w:sz w:val="22"/>
          <w:szCs w:val="22"/>
        </w:rPr>
        <w:t>σ</w:t>
      </w:r>
      <w:r w:rsidRPr="00EA0617">
        <w:rPr>
          <w:rFonts w:asciiTheme="majorHAnsi" w:hAnsiTheme="majorHAnsi"/>
          <w:sz w:val="22"/>
          <w:szCs w:val="22"/>
        </w:rPr>
        <w:t>υνεπειών</w:t>
      </w:r>
      <w:r w:rsidRPr="00EA0617">
        <w:rPr>
          <w:rFonts w:asciiTheme="majorHAnsi" w:hAnsiTheme="majorHAnsi"/>
          <w:bCs/>
          <w:sz w:val="22"/>
          <w:szCs w:val="22"/>
        </w:rPr>
        <w:t xml:space="preserve"> έχει τη μορφή που παρατίθεται στο Υπόδειγμα της Ανάλυσης ως Ενότητα Δ.</w:t>
      </w:r>
    </w:p>
    <w:p w14:paraId="1B389BD4" w14:textId="77777777" w:rsidR="00A43812" w:rsidRPr="00EA0617" w:rsidRDefault="00171793" w:rsidP="00171793">
      <w:pPr>
        <w:spacing w:before="120" w:after="120" w:line="312" w:lineRule="auto"/>
        <w:jc w:val="both"/>
        <w:rPr>
          <w:rFonts w:asciiTheme="majorHAnsi" w:hAnsiTheme="majorHAnsi"/>
          <w:bCs/>
          <w:sz w:val="22"/>
          <w:szCs w:val="22"/>
        </w:rPr>
      </w:pPr>
      <w:r w:rsidRPr="00EA0617">
        <w:rPr>
          <w:rFonts w:asciiTheme="majorHAnsi" w:hAnsiTheme="majorHAnsi"/>
          <w:bCs/>
          <w:sz w:val="22"/>
          <w:szCs w:val="22"/>
        </w:rPr>
        <w:t xml:space="preserve">Για τη συμπλήρωση των πεδίων 18 έως και 21 της Ενότητας Δ θα πρέπει απαραιτήτως να </w:t>
      </w:r>
      <w:r w:rsidR="00382E7B" w:rsidRPr="00EA0617">
        <w:rPr>
          <w:rFonts w:asciiTheme="majorHAnsi" w:hAnsiTheme="majorHAnsi"/>
          <w:bCs/>
          <w:sz w:val="22"/>
          <w:szCs w:val="22"/>
        </w:rPr>
        <w:t xml:space="preserve">λαμβάνονται </w:t>
      </w:r>
      <w:r w:rsidRPr="00EA0617">
        <w:rPr>
          <w:rFonts w:asciiTheme="majorHAnsi" w:hAnsiTheme="majorHAnsi"/>
          <w:bCs/>
          <w:sz w:val="22"/>
          <w:szCs w:val="22"/>
        </w:rPr>
        <w:t>υπόψη τα ακόλουθα</w:t>
      </w:r>
      <w:r w:rsidR="0011319D" w:rsidRPr="00EA0617">
        <w:rPr>
          <w:rFonts w:asciiTheme="majorHAnsi" w:hAnsiTheme="majorHAnsi"/>
          <w:bCs/>
          <w:sz w:val="22"/>
          <w:szCs w:val="22"/>
        </w:rPr>
        <w:t>:</w:t>
      </w:r>
    </w:p>
    <w:p w14:paraId="65BED653" w14:textId="77777777" w:rsidR="009A1CC9" w:rsidRPr="00EA0617" w:rsidRDefault="009A1CC9" w:rsidP="00A43812">
      <w:pPr>
        <w:spacing w:before="120" w:after="120" w:line="312" w:lineRule="auto"/>
        <w:jc w:val="both"/>
        <w:rPr>
          <w:rFonts w:asciiTheme="majorHAnsi" w:hAnsiTheme="majorHAnsi"/>
          <w:bCs/>
          <w:sz w:val="22"/>
          <w:szCs w:val="22"/>
        </w:rPr>
        <w:sectPr w:rsidR="009A1CC9" w:rsidRPr="00EA0617" w:rsidSect="00454B5F">
          <w:pgSz w:w="11907" w:h="16839" w:code="1"/>
          <w:pgMar w:top="1418" w:right="1512" w:bottom="1418" w:left="1512" w:header="918" w:footer="709" w:gutter="0"/>
          <w:cols w:space="720"/>
          <w:docGrid w:linePitch="360"/>
        </w:sectPr>
      </w:pPr>
    </w:p>
    <w:tbl>
      <w:tblPr>
        <w:tblStyle w:val="252"/>
        <w:tblW w:w="14601" w:type="dxa"/>
        <w:tblInd w:w="-993" w:type="dxa"/>
        <w:tblLayout w:type="fixed"/>
        <w:tblLook w:val="04A0" w:firstRow="1" w:lastRow="0" w:firstColumn="1" w:lastColumn="0" w:noHBand="0" w:noVBand="1"/>
      </w:tblPr>
      <w:tblGrid>
        <w:gridCol w:w="868"/>
        <w:gridCol w:w="1826"/>
        <w:gridCol w:w="3261"/>
        <w:gridCol w:w="3685"/>
        <w:gridCol w:w="4961"/>
      </w:tblGrid>
      <w:tr w:rsidR="009A1CC9" w:rsidRPr="00EA0617" w14:paraId="5C0D8222" w14:textId="77777777" w:rsidTr="00F3305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68" w:type="dxa"/>
            <w:vAlign w:val="center"/>
          </w:tcPr>
          <w:p w14:paraId="653124D6" w14:textId="77777777" w:rsidR="009A1CC9" w:rsidRPr="00EA0617" w:rsidRDefault="009A1CC9" w:rsidP="00447E54">
            <w:pPr>
              <w:ind w:right="-37"/>
              <w:jc w:val="center"/>
              <w:rPr>
                <w:rFonts w:asciiTheme="majorHAnsi" w:hAnsiTheme="majorHAnsi"/>
                <w:color w:val="FFFFFF" w:themeColor="background1"/>
                <w:sz w:val="22"/>
                <w:szCs w:val="22"/>
              </w:rPr>
            </w:pPr>
            <w:r w:rsidRPr="00EA0617">
              <w:rPr>
                <w:rFonts w:asciiTheme="majorHAnsi" w:hAnsiTheme="majorHAnsi"/>
                <w:color w:val="FFFFFF" w:themeColor="background1"/>
                <w:sz w:val="22"/>
                <w:szCs w:val="22"/>
                <w:lang w:val="en-US"/>
              </w:rPr>
              <w:lastRenderedPageBreak/>
              <w:t>A</w:t>
            </w:r>
            <w:r w:rsidRPr="00EA0617">
              <w:rPr>
                <w:rFonts w:asciiTheme="majorHAnsi" w:hAnsiTheme="majorHAnsi"/>
                <w:color w:val="FFFFFF" w:themeColor="background1"/>
                <w:sz w:val="22"/>
                <w:szCs w:val="22"/>
              </w:rPr>
              <w:t>/</w:t>
            </w:r>
            <w:r w:rsidRPr="00EA0617">
              <w:rPr>
                <w:rFonts w:asciiTheme="majorHAnsi" w:hAnsiTheme="majorHAnsi"/>
                <w:color w:val="FFFFFF" w:themeColor="background1"/>
                <w:sz w:val="22"/>
                <w:szCs w:val="22"/>
                <w:lang w:val="en-US"/>
              </w:rPr>
              <w:t>A</w:t>
            </w:r>
            <w:r w:rsidRPr="00EA0617">
              <w:rPr>
                <w:rFonts w:asciiTheme="majorHAnsi" w:hAnsiTheme="majorHAnsi"/>
                <w:color w:val="FFFFFF" w:themeColor="background1"/>
                <w:sz w:val="22"/>
                <w:szCs w:val="22"/>
              </w:rPr>
              <w:t xml:space="preserve"> Πεδίου</w:t>
            </w:r>
          </w:p>
        </w:tc>
        <w:tc>
          <w:tcPr>
            <w:tcW w:w="1826" w:type="dxa"/>
            <w:vAlign w:val="center"/>
          </w:tcPr>
          <w:p w14:paraId="295F1B28" w14:textId="77777777" w:rsidR="009A1CC9" w:rsidRPr="00EA0617" w:rsidRDefault="009A1CC9" w:rsidP="00447E54">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olor w:val="FFFFFF" w:themeColor="background1"/>
                <w:sz w:val="22"/>
                <w:szCs w:val="22"/>
              </w:rPr>
            </w:pPr>
            <w:r w:rsidRPr="00EA0617">
              <w:rPr>
                <w:rFonts w:asciiTheme="majorHAnsi" w:hAnsiTheme="majorHAnsi"/>
                <w:color w:val="FFFFFF" w:themeColor="background1"/>
                <w:sz w:val="22"/>
                <w:szCs w:val="22"/>
              </w:rPr>
              <w:t>Ερώτημα πεδίου</w:t>
            </w:r>
          </w:p>
        </w:tc>
        <w:tc>
          <w:tcPr>
            <w:tcW w:w="3261" w:type="dxa"/>
            <w:vAlign w:val="center"/>
          </w:tcPr>
          <w:p w14:paraId="40A19936" w14:textId="77777777" w:rsidR="009A1CC9" w:rsidRPr="00EA0617" w:rsidRDefault="009A1CC9" w:rsidP="00447E54">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olor w:val="FFFFFF" w:themeColor="background1"/>
                <w:sz w:val="22"/>
                <w:szCs w:val="22"/>
              </w:rPr>
            </w:pPr>
            <w:r w:rsidRPr="00EA0617">
              <w:rPr>
                <w:rFonts w:asciiTheme="majorHAnsi" w:hAnsiTheme="majorHAnsi"/>
                <w:color w:val="FFFFFF" w:themeColor="background1"/>
                <w:sz w:val="22"/>
                <w:szCs w:val="22"/>
              </w:rPr>
              <w:t>Διευκρινίσεις</w:t>
            </w:r>
          </w:p>
        </w:tc>
        <w:tc>
          <w:tcPr>
            <w:tcW w:w="3685" w:type="dxa"/>
            <w:vAlign w:val="center"/>
          </w:tcPr>
          <w:p w14:paraId="127F71A1" w14:textId="77777777" w:rsidR="009A1CC9" w:rsidRPr="00EA0617" w:rsidRDefault="009A1CC9" w:rsidP="00447E54">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olor w:val="FFFFFF" w:themeColor="background1"/>
                <w:sz w:val="22"/>
                <w:szCs w:val="22"/>
              </w:rPr>
            </w:pPr>
            <w:r w:rsidRPr="00EA0617">
              <w:rPr>
                <w:rFonts w:asciiTheme="majorHAnsi" w:hAnsiTheme="majorHAnsi"/>
                <w:color w:val="FFFFFF" w:themeColor="background1"/>
                <w:sz w:val="22"/>
                <w:szCs w:val="22"/>
              </w:rPr>
              <w:t>Οδηγίες συμπλήρωσης</w:t>
            </w:r>
          </w:p>
        </w:tc>
        <w:tc>
          <w:tcPr>
            <w:tcW w:w="4961" w:type="dxa"/>
            <w:vAlign w:val="center"/>
          </w:tcPr>
          <w:p w14:paraId="3E36EC21" w14:textId="77777777" w:rsidR="009A1CC9" w:rsidRPr="00EA0617" w:rsidRDefault="009A1CC9" w:rsidP="00447E54">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olor w:val="FFFFFF" w:themeColor="background1"/>
                <w:sz w:val="22"/>
                <w:szCs w:val="22"/>
              </w:rPr>
            </w:pPr>
            <w:r w:rsidRPr="00EA0617">
              <w:rPr>
                <w:rFonts w:asciiTheme="majorHAnsi" w:hAnsiTheme="majorHAnsi"/>
                <w:color w:val="FFFFFF" w:themeColor="background1"/>
                <w:sz w:val="22"/>
                <w:szCs w:val="22"/>
              </w:rPr>
              <w:t>Ενδεικτικό παράδειγμα</w:t>
            </w:r>
            <w:r w:rsidR="00C1765B" w:rsidRPr="00EA0617">
              <w:rPr>
                <w:rStyle w:val="afffffa"/>
                <w:rFonts w:asciiTheme="majorHAnsi" w:hAnsiTheme="majorHAnsi"/>
                <w:color w:val="FFFFFF" w:themeColor="background1"/>
                <w:sz w:val="22"/>
                <w:szCs w:val="22"/>
              </w:rPr>
              <w:footnoteReference w:id="10"/>
            </w:r>
          </w:p>
        </w:tc>
      </w:tr>
      <w:tr w:rsidR="009A1CC9" w:rsidRPr="00EA0617" w14:paraId="3BCE04DE" w14:textId="77777777" w:rsidTr="00F330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8" w:type="dxa"/>
            <w:vAlign w:val="center"/>
          </w:tcPr>
          <w:p w14:paraId="0D462B85" w14:textId="77777777" w:rsidR="009A1CC9" w:rsidRPr="00EA0617" w:rsidRDefault="009A1CC9" w:rsidP="009A1CC9">
            <w:pPr>
              <w:jc w:val="center"/>
              <w:rPr>
                <w:rFonts w:asciiTheme="majorHAnsi" w:hAnsiTheme="majorHAnsi"/>
                <w:color w:val="FFFFFF" w:themeColor="background1"/>
                <w:sz w:val="22"/>
                <w:szCs w:val="22"/>
              </w:rPr>
            </w:pPr>
            <w:r w:rsidRPr="00EA0617">
              <w:rPr>
                <w:rFonts w:asciiTheme="majorHAnsi" w:hAnsiTheme="majorHAnsi"/>
                <w:color w:val="FFFFFF" w:themeColor="background1"/>
                <w:sz w:val="22"/>
                <w:szCs w:val="22"/>
              </w:rPr>
              <w:t>18</w:t>
            </w:r>
          </w:p>
        </w:tc>
        <w:tc>
          <w:tcPr>
            <w:tcW w:w="1826" w:type="dxa"/>
            <w:vAlign w:val="center"/>
          </w:tcPr>
          <w:p w14:paraId="580046A3" w14:textId="77777777" w:rsidR="009A1CC9" w:rsidRPr="00F33058" w:rsidRDefault="009A1CC9" w:rsidP="009A1CC9">
            <w:pPr>
              <w:pStyle w:val="IATableLines"/>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sz w:val="20"/>
                <w:lang w:val="el-GR"/>
              </w:rPr>
            </w:pPr>
          </w:p>
          <w:p w14:paraId="1DA2B355" w14:textId="77777777" w:rsidR="009A1CC9" w:rsidRPr="00F33058" w:rsidRDefault="009A1CC9" w:rsidP="009A1CC9">
            <w:pPr>
              <w:pStyle w:val="IATableLines"/>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sz w:val="20"/>
                <w:lang w:val="el-GR"/>
              </w:rPr>
            </w:pPr>
            <w:r w:rsidRPr="00F33058">
              <w:rPr>
                <w:rFonts w:asciiTheme="majorHAnsi" w:hAnsiTheme="majorHAnsi" w:cstheme="minorHAnsi"/>
                <w:sz w:val="20"/>
                <w:lang w:val="el-GR"/>
              </w:rPr>
              <w:t>Οφέλη αξιολογούμενης ρύθμισης</w:t>
            </w:r>
          </w:p>
          <w:p w14:paraId="05C68EBC" w14:textId="77777777" w:rsidR="009A1CC9" w:rsidRPr="00F33058" w:rsidRDefault="009A1CC9" w:rsidP="009A1CC9">
            <w:pPr>
              <w:pStyle w:val="IATableLines"/>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sz w:val="20"/>
                <w:lang w:val="el-GR"/>
              </w:rPr>
            </w:pPr>
          </w:p>
        </w:tc>
        <w:tc>
          <w:tcPr>
            <w:tcW w:w="3261" w:type="dxa"/>
            <w:vAlign w:val="center"/>
          </w:tcPr>
          <w:p w14:paraId="2D5E8762" w14:textId="77777777" w:rsidR="009A1CC9" w:rsidRPr="00F33058" w:rsidRDefault="008A0A92" w:rsidP="009A1CC9">
            <w:pPr>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rPr>
            </w:pPr>
            <w:r w:rsidRPr="00F33058">
              <w:rPr>
                <w:rFonts w:asciiTheme="majorHAnsi" w:hAnsiTheme="majorHAnsi"/>
                <w:sz w:val="20"/>
                <w:szCs w:val="20"/>
              </w:rPr>
              <w:t xml:space="preserve">Στην έννοια του οφέλους περιλαμβάνονται τα οφέλη που μπορούν να αποτιμηθούν σε χρήμα </w:t>
            </w:r>
            <w:r w:rsidR="009A1CC9" w:rsidRPr="00F33058">
              <w:rPr>
                <w:rFonts w:asciiTheme="majorHAnsi" w:hAnsiTheme="majorHAnsi"/>
                <w:sz w:val="20"/>
                <w:szCs w:val="20"/>
              </w:rPr>
              <w:t>(π.χ. αύξηση κρατικών εσόδων ή μείωση δαπανών ή βελτίωση του εισοδήματος του πληθυσμού ή πληθυσμιακών ομάδων)</w:t>
            </w:r>
            <w:r w:rsidR="00382E7B" w:rsidRPr="00F33058">
              <w:rPr>
                <w:rFonts w:asciiTheme="majorHAnsi" w:hAnsiTheme="majorHAnsi"/>
                <w:sz w:val="20"/>
                <w:szCs w:val="20"/>
              </w:rPr>
              <w:t>,</w:t>
            </w:r>
            <w:r w:rsidR="009A1CC9" w:rsidRPr="00F33058">
              <w:rPr>
                <w:rFonts w:asciiTheme="majorHAnsi" w:hAnsiTheme="majorHAnsi"/>
                <w:sz w:val="20"/>
                <w:szCs w:val="20"/>
              </w:rPr>
              <w:t xml:space="preserve"> αλλά και όσα δεν αποτιμώνται χρηματικά (π.χ. η παροχή βελτιωμένων υπηρεσιών προς τους πολίτες και τις επιχειρήσεις, η ταχύτερη λειτουργία των δημοσίων υπηρεσιών, η βελτίωση της ποιότητας ζωής των πολιτών).</w:t>
            </w:r>
          </w:p>
        </w:tc>
        <w:tc>
          <w:tcPr>
            <w:tcW w:w="3685" w:type="dxa"/>
            <w:vAlign w:val="center"/>
          </w:tcPr>
          <w:p w14:paraId="1E7C8036" w14:textId="77777777" w:rsidR="009A1CC9" w:rsidRPr="00F33058" w:rsidRDefault="00A06C6A" w:rsidP="008668A2">
            <w:pPr>
              <w:pStyle w:val="IATableLines"/>
              <w:numPr>
                <w:ilvl w:val="0"/>
                <w:numId w:val="20"/>
              </w:numPr>
              <w:ind w:left="177" w:hanging="177"/>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sz w:val="20"/>
                <w:lang w:val="el-GR"/>
              </w:rPr>
            </w:pPr>
            <w:r w:rsidRPr="00F33058">
              <w:rPr>
                <w:rFonts w:asciiTheme="majorHAnsi" w:hAnsiTheme="majorHAnsi" w:cstheme="minorHAnsi"/>
                <w:sz w:val="20"/>
                <w:lang w:val="el-GR"/>
              </w:rPr>
              <w:t>Σημειώνονται</w:t>
            </w:r>
            <w:r w:rsidR="00D77635" w:rsidRPr="00F33058">
              <w:rPr>
                <w:rFonts w:asciiTheme="majorHAnsi" w:hAnsiTheme="majorHAnsi" w:cstheme="minorHAnsi"/>
                <w:sz w:val="20"/>
                <w:lang w:val="el-GR"/>
              </w:rPr>
              <w:t xml:space="preserve"> με Χ (</w:t>
            </w:r>
            <w:r w:rsidR="00D77635" w:rsidRPr="00F33058">
              <w:rPr>
                <w:rFonts w:asciiTheme="majorHAnsi" w:hAnsiTheme="majorHAnsi" w:cstheme="minorHAnsi"/>
                <w:sz w:val="20"/>
              </w:rPr>
              <w:sym w:font="Wingdings" w:char="F0FD"/>
            </w:r>
            <w:r w:rsidR="00D77635" w:rsidRPr="00F33058">
              <w:rPr>
                <w:rFonts w:asciiTheme="majorHAnsi" w:hAnsiTheme="majorHAnsi" w:cstheme="minorHAnsi"/>
                <w:sz w:val="20"/>
                <w:lang w:val="el-GR"/>
              </w:rPr>
              <w:t>)</w:t>
            </w:r>
            <w:r w:rsidR="008668A2" w:rsidRPr="00F33058">
              <w:rPr>
                <w:rFonts w:asciiTheme="majorHAnsi" w:hAnsiTheme="majorHAnsi" w:cstheme="minorHAnsi"/>
                <w:sz w:val="20"/>
                <w:lang w:val="el-GR"/>
              </w:rPr>
              <w:t xml:space="preserve"> </w:t>
            </w:r>
            <w:r w:rsidR="00C1765B" w:rsidRPr="00F33058">
              <w:rPr>
                <w:rFonts w:asciiTheme="majorHAnsi" w:hAnsiTheme="majorHAnsi" w:cstheme="minorHAnsi"/>
                <w:sz w:val="20"/>
                <w:lang w:val="el-GR"/>
              </w:rPr>
              <w:t>μόνο η στήλη ή οι στήλες που αντιστοιχεί/</w:t>
            </w:r>
            <w:proofErr w:type="spellStart"/>
            <w:r w:rsidR="00C1765B" w:rsidRPr="00F33058">
              <w:rPr>
                <w:rFonts w:asciiTheme="majorHAnsi" w:hAnsiTheme="majorHAnsi" w:cstheme="minorHAnsi"/>
                <w:sz w:val="20"/>
                <w:lang w:val="el-GR"/>
              </w:rPr>
              <w:t>ούν</w:t>
            </w:r>
            <w:proofErr w:type="spellEnd"/>
            <w:r w:rsidR="00C1765B" w:rsidRPr="00F33058">
              <w:rPr>
                <w:rFonts w:asciiTheme="majorHAnsi" w:hAnsiTheme="majorHAnsi" w:cstheme="minorHAnsi"/>
                <w:sz w:val="20"/>
                <w:lang w:val="el-GR"/>
              </w:rPr>
              <w:t xml:space="preserve"> </w:t>
            </w:r>
            <w:r w:rsidR="00382E7B" w:rsidRPr="00F33058">
              <w:rPr>
                <w:rFonts w:asciiTheme="majorHAnsi" w:hAnsiTheme="majorHAnsi" w:cstheme="minorHAnsi"/>
                <w:sz w:val="20"/>
                <w:lang w:val="el-GR"/>
              </w:rPr>
              <w:t>σ</w:t>
            </w:r>
            <w:r w:rsidR="00C1765B" w:rsidRPr="00F33058">
              <w:rPr>
                <w:rFonts w:asciiTheme="majorHAnsi" w:hAnsiTheme="majorHAnsi" w:cstheme="minorHAnsi"/>
                <w:sz w:val="20"/>
                <w:lang w:val="el-GR"/>
              </w:rPr>
              <w:t xml:space="preserve">το συγκεκριμένο όφελος </w:t>
            </w:r>
            <w:r w:rsidR="0081725A" w:rsidRPr="00F33058">
              <w:rPr>
                <w:rFonts w:asciiTheme="majorHAnsi" w:hAnsiTheme="majorHAnsi" w:cstheme="minorHAnsi"/>
                <w:sz w:val="20"/>
                <w:lang w:val="el-GR"/>
              </w:rPr>
              <w:t xml:space="preserve">ανάλογα </w:t>
            </w:r>
            <w:r w:rsidR="00C1765B" w:rsidRPr="00F33058">
              <w:rPr>
                <w:rFonts w:asciiTheme="majorHAnsi" w:hAnsiTheme="majorHAnsi" w:cstheme="minorHAnsi"/>
                <w:sz w:val="20"/>
                <w:lang w:val="el-GR"/>
              </w:rPr>
              <w:t xml:space="preserve">με </w:t>
            </w:r>
            <w:r w:rsidR="008642A8" w:rsidRPr="00F33058">
              <w:rPr>
                <w:rFonts w:asciiTheme="majorHAnsi" w:hAnsiTheme="majorHAnsi" w:cstheme="minorHAnsi"/>
                <w:sz w:val="20"/>
                <w:lang w:val="el-GR"/>
              </w:rPr>
              <w:t>τη θεματική</w:t>
            </w:r>
            <w:r w:rsidR="00C1765B" w:rsidRPr="00F33058">
              <w:rPr>
                <w:rFonts w:asciiTheme="majorHAnsi" w:hAnsiTheme="majorHAnsi" w:cstheme="minorHAnsi"/>
                <w:sz w:val="20"/>
                <w:lang w:val="el-GR"/>
              </w:rPr>
              <w:t xml:space="preserve"> στ</w:t>
            </w:r>
            <w:r w:rsidR="008642A8" w:rsidRPr="00F33058">
              <w:rPr>
                <w:rFonts w:asciiTheme="majorHAnsi" w:hAnsiTheme="majorHAnsi" w:cstheme="minorHAnsi"/>
                <w:sz w:val="20"/>
                <w:lang w:val="el-GR"/>
              </w:rPr>
              <w:t>η</w:t>
            </w:r>
            <w:r w:rsidR="0081725A" w:rsidRPr="00F33058">
              <w:rPr>
                <w:rFonts w:asciiTheme="majorHAnsi" w:hAnsiTheme="majorHAnsi" w:cstheme="minorHAnsi"/>
                <w:sz w:val="20"/>
                <w:lang w:val="el-GR"/>
              </w:rPr>
              <w:t>ν οποία</w:t>
            </w:r>
            <w:r w:rsidR="00C1765B" w:rsidRPr="00F33058">
              <w:rPr>
                <w:rFonts w:asciiTheme="majorHAnsi" w:hAnsiTheme="majorHAnsi" w:cstheme="minorHAnsi"/>
                <w:sz w:val="20"/>
                <w:lang w:val="el-GR"/>
              </w:rPr>
              <w:t xml:space="preserve"> αφορά.</w:t>
            </w:r>
          </w:p>
          <w:p w14:paraId="294F67A4" w14:textId="77777777" w:rsidR="009A1CC9" w:rsidRPr="00F33058" w:rsidRDefault="00311635" w:rsidP="00747B7E">
            <w:pPr>
              <w:pStyle w:val="IATableLines"/>
              <w:numPr>
                <w:ilvl w:val="0"/>
                <w:numId w:val="20"/>
              </w:numPr>
              <w:ind w:left="177" w:hanging="177"/>
              <w:cnfStyle w:val="000000100000" w:firstRow="0" w:lastRow="0" w:firstColumn="0" w:lastColumn="0" w:oddVBand="0" w:evenVBand="0" w:oddHBand="1" w:evenHBand="0" w:firstRowFirstColumn="0" w:firstRowLastColumn="0" w:lastRowFirstColumn="0" w:lastRowLastColumn="0"/>
              <w:rPr>
                <w:rFonts w:asciiTheme="majorHAnsi" w:hAnsiTheme="majorHAnsi"/>
                <w:sz w:val="20"/>
                <w:lang w:val="el-GR"/>
              </w:rPr>
            </w:pPr>
            <w:r w:rsidRPr="00F33058">
              <w:rPr>
                <w:rFonts w:asciiTheme="majorHAnsi" w:hAnsiTheme="majorHAnsi" w:cstheme="minorHAnsi"/>
                <w:sz w:val="20"/>
                <w:lang w:val="el-GR"/>
              </w:rPr>
              <w:t>Μόνο για τα σημεία εκείνα που επιλέχθηκαν</w:t>
            </w:r>
            <w:r w:rsidR="008A0A92" w:rsidRPr="00F33058">
              <w:rPr>
                <w:rFonts w:asciiTheme="majorHAnsi" w:hAnsiTheme="majorHAnsi" w:cstheme="minorHAnsi"/>
                <w:sz w:val="20"/>
                <w:lang w:val="el-GR"/>
              </w:rPr>
              <w:t>,</w:t>
            </w:r>
            <w:r w:rsidR="009A1CC9" w:rsidRPr="00F33058">
              <w:rPr>
                <w:rFonts w:asciiTheme="majorHAnsi" w:hAnsiTheme="majorHAnsi" w:cstheme="minorHAnsi"/>
                <w:sz w:val="20"/>
                <w:lang w:val="el-GR"/>
              </w:rPr>
              <w:t xml:space="preserve"> </w:t>
            </w:r>
            <w:r w:rsidR="008668A2" w:rsidRPr="00F33058">
              <w:rPr>
                <w:rFonts w:asciiTheme="majorHAnsi" w:hAnsiTheme="majorHAnsi" w:cstheme="minorHAnsi"/>
                <w:sz w:val="20"/>
                <w:lang w:val="el-GR"/>
              </w:rPr>
              <w:t xml:space="preserve">ακολουθεί </w:t>
            </w:r>
            <w:r w:rsidR="0081725A" w:rsidRPr="00F33058">
              <w:rPr>
                <w:rFonts w:asciiTheme="majorHAnsi" w:hAnsiTheme="majorHAnsi" w:cstheme="minorHAnsi"/>
                <w:sz w:val="20"/>
                <w:lang w:val="el-GR"/>
              </w:rPr>
              <w:t xml:space="preserve">ειδικό </w:t>
            </w:r>
            <w:r w:rsidR="008668A2" w:rsidRPr="00F33058">
              <w:rPr>
                <w:rFonts w:asciiTheme="majorHAnsi" w:hAnsiTheme="majorHAnsi" w:cstheme="minorHAnsi"/>
                <w:sz w:val="20"/>
                <w:lang w:val="el-GR"/>
              </w:rPr>
              <w:t>πλαίσιο</w:t>
            </w:r>
            <w:r w:rsidR="0081725A" w:rsidRPr="00F33058">
              <w:rPr>
                <w:rFonts w:asciiTheme="majorHAnsi" w:hAnsiTheme="majorHAnsi" w:cstheme="minorHAnsi"/>
                <w:sz w:val="20"/>
                <w:lang w:val="el-GR"/>
              </w:rPr>
              <w:t xml:space="preserve"> σύντομου</w:t>
            </w:r>
            <w:r w:rsidR="008668A2" w:rsidRPr="00F33058">
              <w:rPr>
                <w:rFonts w:asciiTheme="majorHAnsi" w:hAnsiTheme="majorHAnsi" w:cstheme="minorHAnsi"/>
                <w:sz w:val="20"/>
                <w:lang w:val="el-GR"/>
              </w:rPr>
              <w:t xml:space="preserve"> σχολιασμού για μία ποιοτική αποτίμηση </w:t>
            </w:r>
            <w:r w:rsidR="0081725A" w:rsidRPr="00F33058">
              <w:rPr>
                <w:rFonts w:asciiTheme="majorHAnsi" w:hAnsiTheme="majorHAnsi" w:cstheme="minorHAnsi"/>
                <w:sz w:val="20"/>
                <w:lang w:val="el-GR"/>
              </w:rPr>
              <w:t>όσον αφορά σ</w:t>
            </w:r>
            <w:r w:rsidR="009660C3" w:rsidRPr="00F33058">
              <w:rPr>
                <w:rFonts w:asciiTheme="majorHAnsi" w:hAnsiTheme="majorHAnsi" w:cstheme="minorHAnsi"/>
                <w:sz w:val="20"/>
                <w:lang w:val="el-GR"/>
              </w:rPr>
              <w:t xml:space="preserve">τα οφέλη της </w:t>
            </w:r>
            <w:r w:rsidR="0081725A" w:rsidRPr="00F33058">
              <w:rPr>
                <w:rFonts w:asciiTheme="majorHAnsi" w:hAnsiTheme="majorHAnsi" w:cstheme="minorHAnsi"/>
                <w:sz w:val="20"/>
                <w:lang w:val="el-GR"/>
              </w:rPr>
              <w:t xml:space="preserve">αξιολογούμενης </w:t>
            </w:r>
            <w:r w:rsidR="009660C3" w:rsidRPr="00F33058">
              <w:rPr>
                <w:rFonts w:asciiTheme="majorHAnsi" w:hAnsiTheme="majorHAnsi" w:cstheme="minorHAnsi"/>
                <w:sz w:val="20"/>
                <w:lang w:val="el-GR"/>
              </w:rPr>
              <w:t>ρύθμισης σε σχέση με τη θεματική</w:t>
            </w:r>
            <w:r w:rsidR="009A1CC9" w:rsidRPr="00F33058">
              <w:rPr>
                <w:rFonts w:asciiTheme="majorHAnsi" w:hAnsiTheme="majorHAnsi"/>
                <w:sz w:val="20"/>
                <w:lang w:val="el-GR"/>
              </w:rPr>
              <w:t>.</w:t>
            </w:r>
          </w:p>
          <w:p w14:paraId="6647D81E" w14:textId="77777777" w:rsidR="009A1CC9" w:rsidRPr="00F33058" w:rsidRDefault="0081725A" w:rsidP="008668A2">
            <w:pPr>
              <w:pStyle w:val="IATableLines"/>
              <w:numPr>
                <w:ilvl w:val="0"/>
                <w:numId w:val="20"/>
              </w:numPr>
              <w:ind w:left="177" w:hanging="177"/>
              <w:cnfStyle w:val="000000100000" w:firstRow="0" w:lastRow="0" w:firstColumn="0" w:lastColumn="0" w:oddVBand="0" w:evenVBand="0" w:oddHBand="1" w:evenHBand="0" w:firstRowFirstColumn="0" w:firstRowLastColumn="0" w:lastRowFirstColumn="0" w:lastRowLastColumn="0"/>
              <w:rPr>
                <w:rFonts w:asciiTheme="majorHAnsi" w:hAnsiTheme="majorHAnsi"/>
                <w:sz w:val="20"/>
                <w:lang w:val="el-GR"/>
              </w:rPr>
            </w:pPr>
            <w:r w:rsidRPr="00F33058">
              <w:rPr>
                <w:rFonts w:asciiTheme="majorHAnsi" w:hAnsiTheme="majorHAnsi"/>
                <w:sz w:val="20"/>
                <w:lang w:val="el-GR"/>
              </w:rPr>
              <w:t>Π</w:t>
            </w:r>
            <w:r w:rsidR="00A06C6A" w:rsidRPr="00F33058">
              <w:rPr>
                <w:rFonts w:asciiTheme="majorHAnsi" w:hAnsiTheme="majorHAnsi"/>
                <w:sz w:val="20"/>
                <w:lang w:val="el-GR"/>
              </w:rPr>
              <w:t xml:space="preserve">οιοτική αποτίμηση </w:t>
            </w:r>
            <w:r w:rsidR="00D77635" w:rsidRPr="00F33058">
              <w:rPr>
                <w:rFonts w:asciiTheme="majorHAnsi" w:hAnsiTheme="majorHAnsi"/>
                <w:sz w:val="20"/>
                <w:lang w:val="el-GR"/>
              </w:rPr>
              <w:t xml:space="preserve">έως </w:t>
            </w:r>
            <w:r w:rsidR="008668A2" w:rsidRPr="00F33058">
              <w:rPr>
                <w:rFonts w:asciiTheme="majorHAnsi" w:hAnsiTheme="majorHAnsi"/>
                <w:sz w:val="20"/>
                <w:lang w:val="el-GR"/>
              </w:rPr>
              <w:t>15</w:t>
            </w:r>
            <w:r w:rsidR="00D77635" w:rsidRPr="00F33058">
              <w:rPr>
                <w:rFonts w:asciiTheme="majorHAnsi" w:hAnsiTheme="majorHAnsi"/>
                <w:sz w:val="20"/>
                <w:lang w:val="el-GR"/>
              </w:rPr>
              <w:t>0 λέξεις</w:t>
            </w:r>
            <w:r w:rsidR="008668A2" w:rsidRPr="00F33058">
              <w:rPr>
                <w:rFonts w:asciiTheme="majorHAnsi" w:hAnsiTheme="majorHAnsi"/>
                <w:sz w:val="20"/>
                <w:lang w:val="el-GR"/>
              </w:rPr>
              <w:t xml:space="preserve"> (συνολικά)</w:t>
            </w:r>
            <w:r w:rsidR="00A5252F" w:rsidRPr="00F33058">
              <w:rPr>
                <w:rFonts w:asciiTheme="majorHAnsi" w:hAnsiTheme="majorHAnsi"/>
                <w:sz w:val="20"/>
                <w:lang w:val="el-GR"/>
              </w:rPr>
              <w:t>.</w:t>
            </w:r>
            <w:r w:rsidR="00D77635" w:rsidRPr="00F33058">
              <w:rPr>
                <w:rFonts w:asciiTheme="majorHAnsi" w:hAnsiTheme="majorHAnsi"/>
                <w:sz w:val="20"/>
                <w:lang w:val="el-GR"/>
              </w:rPr>
              <w:t xml:space="preserve"> </w:t>
            </w:r>
          </w:p>
        </w:tc>
        <w:tc>
          <w:tcPr>
            <w:tcW w:w="4961" w:type="dxa"/>
            <w:vAlign w:val="center"/>
          </w:tcPr>
          <w:tbl>
            <w:tblPr>
              <w:tblStyle w:val="aa"/>
              <w:tblW w:w="0" w:type="auto"/>
              <w:tblLayout w:type="fixed"/>
              <w:tblLook w:val="04A0" w:firstRow="1" w:lastRow="0" w:firstColumn="1" w:lastColumn="0" w:noHBand="0" w:noVBand="1"/>
            </w:tblPr>
            <w:tblGrid>
              <w:gridCol w:w="2126"/>
              <w:gridCol w:w="1878"/>
            </w:tblGrid>
            <w:tr w:rsidR="00D77635" w:rsidRPr="00F33058" w14:paraId="4DA7CCF4" w14:textId="77777777" w:rsidTr="00DE717C">
              <w:trPr>
                <w:trHeight w:val="389"/>
              </w:trPr>
              <w:tc>
                <w:tcPr>
                  <w:tcW w:w="2126" w:type="dxa"/>
                  <w:tcBorders>
                    <w:top w:val="nil"/>
                    <w:left w:val="nil"/>
                  </w:tcBorders>
                </w:tcPr>
                <w:p w14:paraId="6D3AD30F" w14:textId="77777777" w:rsidR="00D77635" w:rsidRPr="00F33058" w:rsidRDefault="00D77635" w:rsidP="00D77635">
                  <w:pPr>
                    <w:pStyle w:val="IATableLines"/>
                    <w:ind w:left="0"/>
                    <w:jc w:val="both"/>
                    <w:rPr>
                      <w:rFonts w:asciiTheme="majorHAnsi" w:hAnsiTheme="majorHAnsi" w:cstheme="minorHAnsi"/>
                      <w:sz w:val="18"/>
                      <w:szCs w:val="18"/>
                      <w:lang w:val="el-GR"/>
                    </w:rPr>
                  </w:pPr>
                </w:p>
              </w:tc>
              <w:tc>
                <w:tcPr>
                  <w:tcW w:w="1878" w:type="dxa"/>
                </w:tcPr>
                <w:p w14:paraId="04BFD054" w14:textId="77777777" w:rsidR="00D77635" w:rsidRPr="00F33058" w:rsidRDefault="00D77635" w:rsidP="00D77635">
                  <w:pPr>
                    <w:pStyle w:val="IATableLines"/>
                    <w:ind w:left="0"/>
                    <w:jc w:val="center"/>
                    <w:rPr>
                      <w:rFonts w:asciiTheme="majorHAnsi" w:hAnsiTheme="majorHAnsi" w:cstheme="minorHAnsi"/>
                      <w:sz w:val="18"/>
                      <w:szCs w:val="18"/>
                      <w:lang w:val="el-GR"/>
                    </w:rPr>
                  </w:pPr>
                  <w:r w:rsidRPr="00F33058">
                    <w:rPr>
                      <w:rFonts w:asciiTheme="majorHAnsi" w:hAnsiTheme="majorHAnsi" w:cstheme="minorHAnsi"/>
                      <w:sz w:val="18"/>
                      <w:szCs w:val="18"/>
                      <w:lang w:val="el-GR"/>
                    </w:rPr>
                    <w:t>Κοινωνία και κοινωνικές ομάδες</w:t>
                  </w:r>
                </w:p>
              </w:tc>
            </w:tr>
            <w:tr w:rsidR="00C1765B" w:rsidRPr="00F33058" w14:paraId="533E6A47" w14:textId="77777777" w:rsidTr="00DE717C">
              <w:trPr>
                <w:trHeight w:val="389"/>
              </w:trPr>
              <w:tc>
                <w:tcPr>
                  <w:tcW w:w="2126" w:type="dxa"/>
                </w:tcPr>
                <w:p w14:paraId="396E8D73" w14:textId="77777777" w:rsidR="00C1765B" w:rsidRPr="00F33058" w:rsidRDefault="003402B3" w:rsidP="003402B3">
                  <w:pPr>
                    <w:pStyle w:val="IATableLines"/>
                    <w:ind w:left="0"/>
                    <w:jc w:val="center"/>
                    <w:rPr>
                      <w:rFonts w:asciiTheme="majorHAnsi" w:hAnsiTheme="majorHAnsi" w:cstheme="minorHAnsi"/>
                      <w:sz w:val="18"/>
                      <w:szCs w:val="18"/>
                      <w:lang w:val="el-GR"/>
                    </w:rPr>
                  </w:pPr>
                  <w:r w:rsidRPr="00F33058">
                    <w:rPr>
                      <w:rFonts w:asciiTheme="majorHAnsi" w:hAnsiTheme="majorHAnsi" w:cstheme="minorHAnsi"/>
                      <w:sz w:val="18"/>
                      <w:szCs w:val="18"/>
                      <w:lang w:val="el-GR"/>
                    </w:rPr>
                    <w:t xml:space="preserve">Βελτίωση παρεχόμενων υπηρεσιών </w:t>
                  </w:r>
                </w:p>
              </w:tc>
              <w:tc>
                <w:tcPr>
                  <w:tcW w:w="1878" w:type="dxa"/>
                  <w:vAlign w:val="center"/>
                </w:tcPr>
                <w:p w14:paraId="61354254" w14:textId="77777777" w:rsidR="00C1765B" w:rsidRPr="00F33058" w:rsidRDefault="00ED5CD3" w:rsidP="00D77635">
                  <w:pPr>
                    <w:pStyle w:val="IATableLines"/>
                    <w:ind w:left="0"/>
                    <w:jc w:val="center"/>
                    <w:rPr>
                      <w:rFonts w:asciiTheme="majorHAnsi" w:hAnsiTheme="majorHAnsi" w:cstheme="minorHAnsi"/>
                      <w:sz w:val="18"/>
                      <w:szCs w:val="18"/>
                      <w:lang w:val="el-GR"/>
                    </w:rPr>
                  </w:pPr>
                  <w:r w:rsidRPr="00F33058">
                    <w:rPr>
                      <w:rFonts w:asciiTheme="majorHAnsi" w:hAnsiTheme="majorHAnsi" w:cstheme="minorHAnsi"/>
                      <w:sz w:val="18"/>
                      <w:szCs w:val="18"/>
                      <w:lang w:val="el-GR"/>
                    </w:rPr>
                    <w:t>Χ</w:t>
                  </w:r>
                </w:p>
              </w:tc>
            </w:tr>
            <w:tr w:rsidR="00D77635" w:rsidRPr="00F33058" w14:paraId="2331172D" w14:textId="77777777" w:rsidTr="00DE717C">
              <w:trPr>
                <w:trHeight w:val="377"/>
              </w:trPr>
              <w:tc>
                <w:tcPr>
                  <w:tcW w:w="2126" w:type="dxa"/>
                </w:tcPr>
                <w:p w14:paraId="1C8016DD" w14:textId="77777777" w:rsidR="00D77635" w:rsidRPr="00F33058" w:rsidRDefault="003402B3" w:rsidP="00D77635">
                  <w:pPr>
                    <w:pStyle w:val="IATableLines"/>
                    <w:ind w:left="0"/>
                    <w:jc w:val="center"/>
                    <w:rPr>
                      <w:rFonts w:asciiTheme="majorHAnsi" w:hAnsiTheme="majorHAnsi" w:cstheme="minorHAnsi"/>
                      <w:sz w:val="18"/>
                      <w:szCs w:val="18"/>
                      <w:lang w:val="el-GR"/>
                    </w:rPr>
                  </w:pPr>
                  <w:r w:rsidRPr="00F33058">
                    <w:rPr>
                      <w:rFonts w:asciiTheme="majorHAnsi" w:hAnsiTheme="majorHAnsi" w:cstheme="minorHAnsi"/>
                      <w:sz w:val="18"/>
                      <w:szCs w:val="18"/>
                      <w:lang w:val="el-GR"/>
                    </w:rPr>
                    <w:t>Βελτιωμένη διαχείριση κινδύνων</w:t>
                  </w:r>
                </w:p>
              </w:tc>
              <w:tc>
                <w:tcPr>
                  <w:tcW w:w="1878" w:type="dxa"/>
                  <w:vAlign w:val="center"/>
                </w:tcPr>
                <w:p w14:paraId="78F9D36E" w14:textId="77777777" w:rsidR="00D77635" w:rsidRPr="00F33058" w:rsidRDefault="00ED5CD3" w:rsidP="00D77635">
                  <w:pPr>
                    <w:pStyle w:val="IATableLines"/>
                    <w:ind w:left="0"/>
                    <w:jc w:val="center"/>
                    <w:rPr>
                      <w:rFonts w:asciiTheme="majorHAnsi" w:hAnsiTheme="majorHAnsi" w:cstheme="minorHAnsi"/>
                      <w:sz w:val="18"/>
                      <w:szCs w:val="18"/>
                      <w:lang w:val="el-GR"/>
                    </w:rPr>
                  </w:pPr>
                  <w:r w:rsidRPr="00F33058">
                    <w:rPr>
                      <w:rFonts w:asciiTheme="majorHAnsi" w:hAnsiTheme="majorHAnsi" w:cstheme="minorHAnsi"/>
                      <w:sz w:val="18"/>
                      <w:szCs w:val="18"/>
                      <w:lang w:val="el-GR"/>
                    </w:rPr>
                    <w:t>Χ</w:t>
                  </w:r>
                </w:p>
              </w:tc>
            </w:tr>
          </w:tbl>
          <w:p w14:paraId="2D52E8B3" w14:textId="77777777" w:rsidR="00D77635" w:rsidRPr="00F33058" w:rsidRDefault="00D77635" w:rsidP="00D77635">
            <w:pPr>
              <w:pStyle w:val="IATableLines"/>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sz w:val="20"/>
                <w:lang w:val="el-GR"/>
              </w:rPr>
            </w:pPr>
          </w:p>
          <w:p w14:paraId="60B5DC37" w14:textId="77777777" w:rsidR="009A1CC9" w:rsidRPr="00F33058" w:rsidRDefault="009A1CC9" w:rsidP="00382E7B">
            <w:pPr>
              <w:pStyle w:val="IATableLines"/>
              <w:ind w:right="27"/>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iCs/>
                <w:sz w:val="20"/>
                <w:lang w:val="el-GR"/>
              </w:rPr>
            </w:pPr>
            <w:r w:rsidRPr="00F33058">
              <w:rPr>
                <w:rFonts w:asciiTheme="majorHAnsi" w:hAnsiTheme="majorHAnsi" w:cstheme="minorHAnsi"/>
                <w:sz w:val="20"/>
                <w:lang w:val="el-GR"/>
              </w:rPr>
              <w:t xml:space="preserve">Το όφελος της παρούσας ρύθμισης υποχρεωτικού εμβολιασμού των ανηλίκων προσφύγων είναι η προφύλαξη </w:t>
            </w:r>
            <w:r w:rsidR="006A0DB6" w:rsidRPr="00F33058">
              <w:rPr>
                <w:rFonts w:asciiTheme="majorHAnsi" w:hAnsiTheme="majorHAnsi" w:cstheme="minorHAnsi"/>
                <w:sz w:val="20"/>
                <w:lang w:val="el-GR"/>
              </w:rPr>
              <w:t>των ιδίων και του κοινωνικού τους περίγυρου από συγκεκριμένες ασθένειες ή και ισόβιες αναπηρίες</w:t>
            </w:r>
            <w:r w:rsidR="00D40CA9" w:rsidRPr="00F33058">
              <w:rPr>
                <w:rFonts w:asciiTheme="majorHAnsi" w:hAnsiTheme="majorHAnsi" w:cstheme="minorHAnsi"/>
                <w:sz w:val="20"/>
                <w:lang w:val="el-GR"/>
              </w:rPr>
              <w:t>,</w:t>
            </w:r>
            <w:r w:rsidR="006A0DB6" w:rsidRPr="00F33058">
              <w:rPr>
                <w:rFonts w:asciiTheme="majorHAnsi" w:hAnsiTheme="majorHAnsi" w:cstheme="minorHAnsi"/>
                <w:sz w:val="20"/>
                <w:lang w:val="el-GR"/>
              </w:rPr>
              <w:t xml:space="preserve"> αλλά και η ελαχιστοποίηση του  κινδύνου μεταδοτικών ασθενειών</w:t>
            </w:r>
            <w:r w:rsidRPr="00F33058">
              <w:rPr>
                <w:rFonts w:asciiTheme="majorHAnsi" w:hAnsiTheme="majorHAnsi" w:cstheme="minorHAnsi"/>
                <w:sz w:val="20"/>
                <w:lang w:val="el-GR"/>
              </w:rPr>
              <w:t>.</w:t>
            </w:r>
          </w:p>
        </w:tc>
      </w:tr>
      <w:tr w:rsidR="00A06C6A" w:rsidRPr="00EA0617" w14:paraId="2348DD49" w14:textId="77777777" w:rsidTr="00F33058">
        <w:tc>
          <w:tcPr>
            <w:cnfStyle w:val="001000000000" w:firstRow="0" w:lastRow="0" w:firstColumn="1" w:lastColumn="0" w:oddVBand="0" w:evenVBand="0" w:oddHBand="0" w:evenHBand="0" w:firstRowFirstColumn="0" w:firstRowLastColumn="0" w:lastRowFirstColumn="0" w:lastRowLastColumn="0"/>
            <w:tcW w:w="868" w:type="dxa"/>
            <w:vAlign w:val="center"/>
          </w:tcPr>
          <w:p w14:paraId="699D9F26" w14:textId="77777777" w:rsidR="00A06C6A" w:rsidRPr="00EA0617" w:rsidRDefault="00A06C6A" w:rsidP="00A06C6A">
            <w:pPr>
              <w:jc w:val="center"/>
              <w:rPr>
                <w:rFonts w:asciiTheme="majorHAnsi" w:hAnsiTheme="majorHAnsi"/>
                <w:color w:val="FFFFFF" w:themeColor="background1"/>
                <w:sz w:val="22"/>
                <w:szCs w:val="22"/>
              </w:rPr>
            </w:pPr>
            <w:r w:rsidRPr="00EA0617">
              <w:rPr>
                <w:rFonts w:asciiTheme="majorHAnsi" w:hAnsiTheme="majorHAnsi"/>
                <w:color w:val="FFFFFF" w:themeColor="background1"/>
                <w:sz w:val="22"/>
                <w:szCs w:val="22"/>
              </w:rPr>
              <w:t>19</w:t>
            </w:r>
          </w:p>
        </w:tc>
        <w:tc>
          <w:tcPr>
            <w:tcW w:w="1826" w:type="dxa"/>
            <w:vAlign w:val="center"/>
          </w:tcPr>
          <w:p w14:paraId="5EEF6139" w14:textId="77777777" w:rsidR="00A06C6A" w:rsidRPr="00F33058" w:rsidRDefault="00A06C6A" w:rsidP="00A06C6A">
            <w:pPr>
              <w:pStyle w:val="IATableLines"/>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sz w:val="20"/>
                <w:lang w:val="el-GR"/>
              </w:rPr>
            </w:pPr>
          </w:p>
          <w:p w14:paraId="2071C18B" w14:textId="77777777" w:rsidR="00D365BE" w:rsidRPr="00F33058" w:rsidRDefault="00A06C6A" w:rsidP="00C53A60">
            <w:pPr>
              <w:pStyle w:val="IATableLines"/>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sz w:val="20"/>
                <w:lang w:val="el-GR"/>
              </w:rPr>
            </w:pPr>
            <w:r w:rsidRPr="00F33058">
              <w:rPr>
                <w:rFonts w:asciiTheme="majorHAnsi" w:hAnsiTheme="majorHAnsi" w:cstheme="minorHAnsi"/>
                <w:sz w:val="20"/>
                <w:lang w:val="el-GR"/>
              </w:rPr>
              <w:t>Κόστος αξιολογούμενης ρύθμισης</w:t>
            </w:r>
          </w:p>
        </w:tc>
        <w:tc>
          <w:tcPr>
            <w:tcW w:w="3261" w:type="dxa"/>
            <w:vAlign w:val="center"/>
          </w:tcPr>
          <w:p w14:paraId="471AB24F" w14:textId="77777777" w:rsidR="00A06C6A" w:rsidRPr="00F33058" w:rsidRDefault="008A0A92" w:rsidP="0081725A">
            <w:pPr>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sz w:val="20"/>
                <w:szCs w:val="20"/>
              </w:rPr>
            </w:pPr>
            <w:r w:rsidRPr="00F33058">
              <w:rPr>
                <w:rFonts w:asciiTheme="majorHAnsi" w:hAnsiTheme="majorHAnsi" w:cstheme="minorHAnsi"/>
                <w:sz w:val="20"/>
                <w:szCs w:val="20"/>
              </w:rPr>
              <w:t>Το ζητούμενο στο πεδίο αυτό δεν είναι η ποσοτική αποτίμηση του δημοσιονομικού κόστους (για το οποίο συντάσσεται</w:t>
            </w:r>
            <w:r w:rsidR="0081725A" w:rsidRPr="00F33058">
              <w:rPr>
                <w:rFonts w:asciiTheme="majorHAnsi" w:hAnsiTheme="majorHAnsi" w:cstheme="minorHAnsi"/>
                <w:sz w:val="20"/>
                <w:szCs w:val="20"/>
              </w:rPr>
              <w:t xml:space="preserve"> ειδικά</w:t>
            </w:r>
            <w:r w:rsidRPr="00F33058">
              <w:rPr>
                <w:rFonts w:asciiTheme="majorHAnsi" w:hAnsiTheme="majorHAnsi" w:cstheme="minorHAnsi"/>
                <w:sz w:val="20"/>
                <w:szCs w:val="20"/>
              </w:rPr>
              <w:t xml:space="preserve"> η έκθεση του ΓΛΚ)</w:t>
            </w:r>
            <w:r w:rsidR="00382E7B" w:rsidRPr="00F33058">
              <w:rPr>
                <w:rFonts w:asciiTheme="majorHAnsi" w:hAnsiTheme="majorHAnsi" w:cstheme="minorHAnsi"/>
                <w:sz w:val="20"/>
                <w:szCs w:val="20"/>
              </w:rPr>
              <w:t>,</w:t>
            </w:r>
            <w:r w:rsidRPr="00F33058">
              <w:rPr>
                <w:rFonts w:asciiTheme="majorHAnsi" w:hAnsiTheme="majorHAnsi" w:cstheme="minorHAnsi"/>
                <w:sz w:val="20"/>
                <w:szCs w:val="20"/>
              </w:rPr>
              <w:t xml:space="preserve"> αλλά τόσο ο εντοπισμός των παραγόντων που θα το προκαλέσουν όσο και η αναφορά του μη </w:t>
            </w:r>
            <w:proofErr w:type="spellStart"/>
            <w:r w:rsidRPr="00F33058">
              <w:rPr>
                <w:rFonts w:asciiTheme="majorHAnsi" w:hAnsiTheme="majorHAnsi" w:cstheme="minorHAnsi"/>
                <w:sz w:val="20"/>
                <w:szCs w:val="20"/>
              </w:rPr>
              <w:t>αποτιμητού</w:t>
            </w:r>
            <w:proofErr w:type="spellEnd"/>
            <w:r w:rsidRPr="00F33058">
              <w:rPr>
                <w:rFonts w:asciiTheme="majorHAnsi" w:hAnsiTheme="majorHAnsi" w:cstheme="minorHAnsi"/>
                <w:sz w:val="20"/>
                <w:szCs w:val="20"/>
              </w:rPr>
              <w:t xml:space="preserve"> σε χρήμα κόστο</w:t>
            </w:r>
            <w:r w:rsidR="0081725A" w:rsidRPr="00F33058">
              <w:rPr>
                <w:rFonts w:asciiTheme="majorHAnsi" w:hAnsiTheme="majorHAnsi" w:cstheme="minorHAnsi"/>
                <w:sz w:val="20"/>
                <w:szCs w:val="20"/>
              </w:rPr>
              <w:t>υ</w:t>
            </w:r>
            <w:r w:rsidRPr="00F33058">
              <w:rPr>
                <w:rFonts w:asciiTheme="majorHAnsi" w:hAnsiTheme="majorHAnsi" w:cstheme="minorHAnsi"/>
                <w:sz w:val="20"/>
                <w:szCs w:val="20"/>
              </w:rPr>
              <w:t xml:space="preserve">ς (π.χ. </w:t>
            </w:r>
            <w:r w:rsidRPr="00F33058">
              <w:rPr>
                <w:rFonts w:asciiTheme="majorHAnsi" w:hAnsiTheme="majorHAnsi"/>
                <w:sz w:val="20"/>
                <w:szCs w:val="20"/>
              </w:rPr>
              <w:t>επιβάρυνση δημοσίων υπηρεσιών, των δικαστηρίων και των ελεγκτικών μηχανισμών, συνέπειες στην οικονομία</w:t>
            </w:r>
            <w:r w:rsidR="0081725A" w:rsidRPr="00F33058">
              <w:rPr>
                <w:rFonts w:asciiTheme="majorHAnsi" w:hAnsiTheme="majorHAnsi"/>
                <w:sz w:val="20"/>
                <w:szCs w:val="20"/>
              </w:rPr>
              <w:t xml:space="preserve"> εν γένει</w:t>
            </w:r>
            <w:r w:rsidRPr="00F33058">
              <w:rPr>
                <w:rFonts w:asciiTheme="majorHAnsi" w:hAnsiTheme="majorHAnsi"/>
                <w:sz w:val="20"/>
                <w:szCs w:val="20"/>
              </w:rPr>
              <w:t>)</w:t>
            </w:r>
            <w:r w:rsidR="0081725A" w:rsidRPr="00F33058">
              <w:rPr>
                <w:rFonts w:asciiTheme="majorHAnsi" w:hAnsiTheme="majorHAnsi"/>
                <w:sz w:val="20"/>
                <w:szCs w:val="20"/>
              </w:rPr>
              <w:t>.</w:t>
            </w:r>
          </w:p>
        </w:tc>
        <w:tc>
          <w:tcPr>
            <w:tcW w:w="3685" w:type="dxa"/>
            <w:vAlign w:val="center"/>
          </w:tcPr>
          <w:p w14:paraId="66375F1B" w14:textId="77777777" w:rsidR="008668A2" w:rsidRPr="00F33058" w:rsidRDefault="008668A2" w:rsidP="008668A2">
            <w:pPr>
              <w:pStyle w:val="IATableLines"/>
              <w:numPr>
                <w:ilvl w:val="0"/>
                <w:numId w:val="21"/>
              </w:numPr>
              <w:ind w:left="177" w:hanging="177"/>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sz w:val="20"/>
                <w:lang w:val="el-GR"/>
              </w:rPr>
            </w:pPr>
            <w:r w:rsidRPr="00F33058">
              <w:rPr>
                <w:rFonts w:asciiTheme="majorHAnsi" w:hAnsiTheme="majorHAnsi" w:cstheme="minorHAnsi"/>
                <w:sz w:val="20"/>
                <w:lang w:val="el-GR"/>
              </w:rPr>
              <w:t>Σημειώνονται με Χ (</w:t>
            </w:r>
            <w:r w:rsidRPr="00F33058">
              <w:rPr>
                <w:rFonts w:asciiTheme="majorHAnsi" w:hAnsiTheme="majorHAnsi" w:cstheme="minorHAnsi"/>
                <w:sz w:val="20"/>
              </w:rPr>
              <w:sym w:font="Wingdings" w:char="F0FD"/>
            </w:r>
            <w:r w:rsidRPr="00F33058">
              <w:rPr>
                <w:rFonts w:asciiTheme="majorHAnsi" w:hAnsiTheme="majorHAnsi" w:cstheme="minorHAnsi"/>
                <w:sz w:val="20"/>
                <w:lang w:val="el-GR"/>
              </w:rPr>
              <w:t>) μόνο η στήλη ή οι στήλες που αντιστοιχεί/</w:t>
            </w:r>
            <w:proofErr w:type="spellStart"/>
            <w:r w:rsidRPr="00F33058">
              <w:rPr>
                <w:rFonts w:asciiTheme="majorHAnsi" w:hAnsiTheme="majorHAnsi" w:cstheme="minorHAnsi"/>
                <w:sz w:val="20"/>
                <w:lang w:val="el-GR"/>
              </w:rPr>
              <w:t>ούν</w:t>
            </w:r>
            <w:proofErr w:type="spellEnd"/>
            <w:r w:rsidRPr="00F33058">
              <w:rPr>
                <w:rFonts w:asciiTheme="majorHAnsi" w:hAnsiTheme="majorHAnsi" w:cstheme="minorHAnsi"/>
                <w:sz w:val="20"/>
                <w:lang w:val="el-GR"/>
              </w:rPr>
              <w:t xml:space="preserve"> </w:t>
            </w:r>
            <w:r w:rsidR="00382E7B" w:rsidRPr="00F33058">
              <w:rPr>
                <w:rFonts w:asciiTheme="majorHAnsi" w:hAnsiTheme="majorHAnsi" w:cstheme="minorHAnsi"/>
                <w:sz w:val="20"/>
                <w:lang w:val="el-GR"/>
              </w:rPr>
              <w:t>σ</w:t>
            </w:r>
            <w:r w:rsidRPr="00F33058">
              <w:rPr>
                <w:rFonts w:asciiTheme="majorHAnsi" w:hAnsiTheme="majorHAnsi" w:cstheme="minorHAnsi"/>
                <w:sz w:val="20"/>
                <w:lang w:val="el-GR"/>
              </w:rPr>
              <w:t xml:space="preserve">το συγκεκριμένο κόστος </w:t>
            </w:r>
            <w:r w:rsidR="0081725A" w:rsidRPr="00F33058">
              <w:rPr>
                <w:rFonts w:asciiTheme="majorHAnsi" w:hAnsiTheme="majorHAnsi" w:cstheme="minorHAnsi"/>
                <w:sz w:val="20"/>
                <w:lang w:val="el-GR"/>
              </w:rPr>
              <w:t>ανάλογα με τη θεματική στην οποία αφορά</w:t>
            </w:r>
            <w:r w:rsidRPr="00F33058">
              <w:rPr>
                <w:rFonts w:asciiTheme="majorHAnsi" w:hAnsiTheme="majorHAnsi" w:cstheme="minorHAnsi"/>
                <w:sz w:val="20"/>
                <w:lang w:val="el-GR"/>
              </w:rPr>
              <w:t>.</w:t>
            </w:r>
          </w:p>
          <w:p w14:paraId="754889EA" w14:textId="77777777" w:rsidR="00160127" w:rsidRPr="00F33058" w:rsidRDefault="008668A2" w:rsidP="008668A2">
            <w:pPr>
              <w:pStyle w:val="IATableLines"/>
              <w:numPr>
                <w:ilvl w:val="0"/>
                <w:numId w:val="21"/>
              </w:numPr>
              <w:ind w:left="177" w:hanging="177"/>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sz w:val="20"/>
                <w:lang w:val="el-GR"/>
              </w:rPr>
            </w:pPr>
            <w:r w:rsidRPr="00F33058">
              <w:rPr>
                <w:rFonts w:asciiTheme="majorHAnsi" w:hAnsiTheme="majorHAnsi" w:cstheme="minorHAnsi"/>
                <w:sz w:val="20"/>
                <w:lang w:val="el-GR"/>
              </w:rPr>
              <w:t xml:space="preserve">Μόνο για τα σημεία εκείνα που επιλέχθηκαν, </w:t>
            </w:r>
            <w:r w:rsidR="0081725A" w:rsidRPr="00F33058">
              <w:rPr>
                <w:rFonts w:asciiTheme="majorHAnsi" w:hAnsiTheme="majorHAnsi" w:cstheme="minorHAnsi"/>
                <w:sz w:val="20"/>
                <w:lang w:val="el-GR"/>
              </w:rPr>
              <w:t>ακολουθεί ειδικό πλαίσιο σύντομου σχολιασμού για μία ποιοτική αποτίμηση</w:t>
            </w:r>
            <w:r w:rsidR="0081725A" w:rsidRPr="00F33058">
              <w:rPr>
                <w:rFonts w:asciiTheme="majorHAnsi" w:hAnsiTheme="majorHAnsi"/>
                <w:sz w:val="20"/>
                <w:lang w:val="el-GR"/>
              </w:rPr>
              <w:t xml:space="preserve"> </w:t>
            </w:r>
            <w:r w:rsidR="009660C3" w:rsidRPr="00F33058">
              <w:rPr>
                <w:rFonts w:asciiTheme="majorHAnsi" w:hAnsiTheme="majorHAnsi"/>
                <w:sz w:val="20"/>
                <w:lang w:val="el-GR"/>
              </w:rPr>
              <w:t>ως προς τον προσδιορισμό της σχέσης «κόστους – αποτελεσματικότητας», «κόστους- χρησιμότητας» και «κόστους – κοινωνικού οφέλους»</w:t>
            </w:r>
            <w:r w:rsidRPr="00F33058">
              <w:rPr>
                <w:rFonts w:asciiTheme="majorHAnsi" w:hAnsiTheme="majorHAnsi" w:cstheme="minorHAnsi"/>
                <w:sz w:val="20"/>
                <w:lang w:val="el-GR"/>
              </w:rPr>
              <w:t>.</w:t>
            </w:r>
          </w:p>
          <w:p w14:paraId="7ADFC08D" w14:textId="77777777" w:rsidR="00A06C6A" w:rsidRPr="00F33058" w:rsidRDefault="0081725A" w:rsidP="008668A2">
            <w:pPr>
              <w:pStyle w:val="IATableLines"/>
              <w:numPr>
                <w:ilvl w:val="0"/>
                <w:numId w:val="21"/>
              </w:numPr>
              <w:ind w:left="177" w:hanging="177"/>
              <w:cnfStyle w:val="000000000000" w:firstRow="0" w:lastRow="0" w:firstColumn="0" w:lastColumn="0" w:oddVBand="0" w:evenVBand="0" w:oddHBand="0" w:evenHBand="0" w:firstRowFirstColumn="0" w:firstRowLastColumn="0" w:lastRowFirstColumn="0" w:lastRowLastColumn="0"/>
              <w:rPr>
                <w:rFonts w:asciiTheme="majorHAnsi" w:hAnsiTheme="majorHAnsi"/>
                <w:sz w:val="20"/>
                <w:lang w:val="el-GR"/>
              </w:rPr>
            </w:pPr>
            <w:r w:rsidRPr="00F33058">
              <w:rPr>
                <w:rFonts w:asciiTheme="majorHAnsi" w:hAnsiTheme="majorHAnsi"/>
                <w:sz w:val="20"/>
                <w:lang w:val="el-GR"/>
              </w:rPr>
              <w:t>Π</w:t>
            </w:r>
            <w:r w:rsidR="00A06C6A" w:rsidRPr="00F33058">
              <w:rPr>
                <w:rFonts w:asciiTheme="majorHAnsi" w:hAnsiTheme="majorHAnsi"/>
                <w:sz w:val="20"/>
                <w:lang w:val="el-GR"/>
              </w:rPr>
              <w:t xml:space="preserve">οιοτική αποτίμηση έως </w:t>
            </w:r>
            <w:r w:rsidR="00160127" w:rsidRPr="00F33058">
              <w:rPr>
                <w:rFonts w:asciiTheme="majorHAnsi" w:hAnsiTheme="majorHAnsi"/>
                <w:sz w:val="20"/>
                <w:lang w:val="el-GR"/>
              </w:rPr>
              <w:t>1</w:t>
            </w:r>
            <w:r w:rsidR="00CE4148" w:rsidRPr="00F33058">
              <w:rPr>
                <w:rFonts w:asciiTheme="majorHAnsi" w:hAnsiTheme="majorHAnsi"/>
                <w:sz w:val="20"/>
                <w:lang w:val="el-GR"/>
              </w:rPr>
              <w:t>5</w:t>
            </w:r>
            <w:r w:rsidR="00160127" w:rsidRPr="00F33058">
              <w:rPr>
                <w:rFonts w:asciiTheme="majorHAnsi" w:hAnsiTheme="majorHAnsi"/>
                <w:sz w:val="20"/>
                <w:lang w:val="el-GR"/>
              </w:rPr>
              <w:t>0</w:t>
            </w:r>
            <w:r w:rsidR="00A06C6A" w:rsidRPr="00F33058">
              <w:rPr>
                <w:rFonts w:asciiTheme="majorHAnsi" w:hAnsiTheme="majorHAnsi"/>
                <w:sz w:val="20"/>
                <w:lang w:val="el-GR"/>
              </w:rPr>
              <w:t xml:space="preserve"> λέξεις </w:t>
            </w:r>
            <w:r w:rsidR="00160127" w:rsidRPr="00F33058">
              <w:rPr>
                <w:rFonts w:asciiTheme="majorHAnsi" w:hAnsiTheme="majorHAnsi"/>
                <w:sz w:val="20"/>
                <w:lang w:val="el-GR"/>
              </w:rPr>
              <w:t>(συνολικά)</w:t>
            </w:r>
            <w:r w:rsidR="00A06C6A" w:rsidRPr="00F33058">
              <w:rPr>
                <w:rFonts w:asciiTheme="majorHAnsi" w:hAnsiTheme="majorHAnsi" w:cstheme="minorHAnsi"/>
                <w:sz w:val="20"/>
                <w:lang w:val="el-GR"/>
              </w:rPr>
              <w:t xml:space="preserve">.  </w:t>
            </w:r>
          </w:p>
          <w:p w14:paraId="74EAECD0" w14:textId="77777777" w:rsidR="00A06C6A" w:rsidRPr="00F33058" w:rsidRDefault="00A06C6A" w:rsidP="00A06C6A">
            <w:pPr>
              <w:pStyle w:val="IATableLines"/>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sz w:val="20"/>
                <w:lang w:val="el-GR"/>
              </w:rPr>
            </w:pPr>
          </w:p>
        </w:tc>
        <w:tc>
          <w:tcPr>
            <w:tcW w:w="4961" w:type="dxa"/>
            <w:vAlign w:val="center"/>
          </w:tcPr>
          <w:tbl>
            <w:tblPr>
              <w:tblStyle w:val="aa"/>
              <w:tblW w:w="4859" w:type="dxa"/>
              <w:tblLayout w:type="fixed"/>
              <w:tblLook w:val="04A0" w:firstRow="1" w:lastRow="0" w:firstColumn="1" w:lastColumn="0" w:noHBand="0" w:noVBand="1"/>
            </w:tblPr>
            <w:tblGrid>
              <w:gridCol w:w="2308"/>
              <w:gridCol w:w="1276"/>
              <w:gridCol w:w="1275"/>
            </w:tblGrid>
            <w:tr w:rsidR="00780FA1" w:rsidRPr="00F33058" w14:paraId="11FEADBE" w14:textId="77777777" w:rsidTr="00F33058">
              <w:trPr>
                <w:trHeight w:val="295"/>
              </w:trPr>
              <w:tc>
                <w:tcPr>
                  <w:tcW w:w="2308" w:type="dxa"/>
                  <w:tcBorders>
                    <w:top w:val="nil"/>
                    <w:left w:val="nil"/>
                  </w:tcBorders>
                </w:tcPr>
                <w:p w14:paraId="738BD0AF" w14:textId="77777777" w:rsidR="00780FA1" w:rsidRPr="00F33058" w:rsidRDefault="00780FA1" w:rsidP="00780FA1">
                  <w:pPr>
                    <w:pStyle w:val="IATableLines"/>
                    <w:ind w:left="0"/>
                    <w:jc w:val="both"/>
                    <w:rPr>
                      <w:rFonts w:asciiTheme="majorHAnsi" w:hAnsiTheme="majorHAnsi" w:cstheme="minorHAnsi"/>
                      <w:sz w:val="18"/>
                      <w:szCs w:val="18"/>
                      <w:lang w:val="el-GR"/>
                    </w:rPr>
                  </w:pPr>
                </w:p>
              </w:tc>
              <w:tc>
                <w:tcPr>
                  <w:tcW w:w="1276" w:type="dxa"/>
                </w:tcPr>
                <w:p w14:paraId="55D1C3C8" w14:textId="77777777" w:rsidR="00780FA1" w:rsidRPr="00F33058" w:rsidRDefault="00780FA1" w:rsidP="00780FA1">
                  <w:pPr>
                    <w:pStyle w:val="IATableLines"/>
                    <w:ind w:left="0"/>
                    <w:jc w:val="center"/>
                    <w:rPr>
                      <w:rFonts w:asciiTheme="majorHAnsi" w:hAnsiTheme="majorHAnsi" w:cstheme="minorHAnsi"/>
                      <w:sz w:val="18"/>
                      <w:szCs w:val="18"/>
                      <w:lang w:val="el-GR"/>
                    </w:rPr>
                  </w:pPr>
                  <w:r w:rsidRPr="00F33058">
                    <w:rPr>
                      <w:rFonts w:asciiTheme="majorHAnsi" w:hAnsiTheme="majorHAnsi" w:cstheme="minorHAnsi"/>
                      <w:sz w:val="18"/>
                      <w:szCs w:val="18"/>
                      <w:lang w:val="el-GR"/>
                    </w:rPr>
                    <w:t>Θεσμοί, Δημόσια διοίκηση, διαφάνεια</w:t>
                  </w:r>
                </w:p>
              </w:tc>
              <w:tc>
                <w:tcPr>
                  <w:tcW w:w="1275" w:type="dxa"/>
                </w:tcPr>
                <w:p w14:paraId="6B50B362" w14:textId="77777777" w:rsidR="00780FA1" w:rsidRPr="00F33058" w:rsidRDefault="00780FA1" w:rsidP="00780FA1">
                  <w:pPr>
                    <w:pStyle w:val="IATableLines"/>
                    <w:ind w:left="0"/>
                    <w:jc w:val="center"/>
                    <w:rPr>
                      <w:rFonts w:asciiTheme="majorHAnsi" w:hAnsiTheme="majorHAnsi" w:cstheme="minorHAnsi"/>
                      <w:sz w:val="18"/>
                      <w:szCs w:val="18"/>
                      <w:lang w:val="el-GR"/>
                    </w:rPr>
                  </w:pPr>
                  <w:r w:rsidRPr="00F33058">
                    <w:rPr>
                      <w:rFonts w:asciiTheme="majorHAnsi" w:hAnsiTheme="majorHAnsi" w:cstheme="minorHAnsi"/>
                      <w:sz w:val="18"/>
                      <w:szCs w:val="18"/>
                      <w:lang w:val="el-GR"/>
                    </w:rPr>
                    <w:t>Κοινωνία &amp; Κοινωνικές ομάδες</w:t>
                  </w:r>
                </w:p>
              </w:tc>
            </w:tr>
            <w:tr w:rsidR="00ED5CD3" w:rsidRPr="00F33058" w14:paraId="422D0360" w14:textId="77777777" w:rsidTr="00F33058">
              <w:trPr>
                <w:trHeight w:val="295"/>
              </w:trPr>
              <w:tc>
                <w:tcPr>
                  <w:tcW w:w="2308" w:type="dxa"/>
                </w:tcPr>
                <w:p w14:paraId="725BFE4E" w14:textId="77777777" w:rsidR="00ED5CD3" w:rsidRPr="00F33058" w:rsidRDefault="00ED5CD3" w:rsidP="00ED5CD3">
                  <w:pPr>
                    <w:pStyle w:val="IATableLines"/>
                    <w:ind w:left="0"/>
                    <w:jc w:val="center"/>
                    <w:rPr>
                      <w:rFonts w:asciiTheme="majorHAnsi" w:hAnsiTheme="majorHAnsi" w:cstheme="minorHAnsi"/>
                      <w:sz w:val="18"/>
                      <w:szCs w:val="18"/>
                      <w:lang w:val="el-GR"/>
                    </w:rPr>
                  </w:pPr>
                  <w:r w:rsidRPr="00F33058">
                    <w:rPr>
                      <w:rFonts w:asciiTheme="majorHAnsi" w:hAnsiTheme="majorHAnsi" w:cstheme="minorHAnsi"/>
                      <w:sz w:val="18"/>
                      <w:szCs w:val="18"/>
                      <w:lang w:val="el-GR"/>
                    </w:rPr>
                    <w:t>Υποδομή / εξοπλισμός</w:t>
                  </w:r>
                </w:p>
              </w:tc>
              <w:tc>
                <w:tcPr>
                  <w:tcW w:w="1276" w:type="dxa"/>
                  <w:vAlign w:val="center"/>
                </w:tcPr>
                <w:p w14:paraId="4E37DD96" w14:textId="77777777" w:rsidR="00ED5CD3" w:rsidRPr="00F33058" w:rsidRDefault="00ED5CD3" w:rsidP="00ED5CD3">
                  <w:pPr>
                    <w:pStyle w:val="IATableLines"/>
                    <w:ind w:left="0"/>
                    <w:jc w:val="center"/>
                    <w:rPr>
                      <w:rFonts w:asciiTheme="majorHAnsi" w:hAnsiTheme="majorHAnsi" w:cstheme="minorHAnsi"/>
                      <w:sz w:val="18"/>
                      <w:szCs w:val="18"/>
                      <w:lang w:val="el-GR"/>
                    </w:rPr>
                  </w:pPr>
                  <w:r w:rsidRPr="00F33058">
                    <w:rPr>
                      <w:rFonts w:asciiTheme="majorHAnsi" w:hAnsiTheme="majorHAnsi" w:cstheme="minorHAnsi"/>
                      <w:sz w:val="18"/>
                      <w:szCs w:val="18"/>
                      <w:lang w:val="el-GR"/>
                    </w:rPr>
                    <w:t>Χ</w:t>
                  </w:r>
                </w:p>
              </w:tc>
              <w:tc>
                <w:tcPr>
                  <w:tcW w:w="1275" w:type="dxa"/>
                  <w:vAlign w:val="center"/>
                </w:tcPr>
                <w:p w14:paraId="503CA905" w14:textId="77777777" w:rsidR="00ED5CD3" w:rsidRPr="00F33058" w:rsidRDefault="00ED5CD3" w:rsidP="00ED5CD3">
                  <w:pPr>
                    <w:pStyle w:val="IATableLines"/>
                    <w:ind w:left="0"/>
                    <w:jc w:val="center"/>
                    <w:rPr>
                      <w:rFonts w:asciiTheme="majorHAnsi" w:hAnsiTheme="majorHAnsi" w:cstheme="minorHAnsi"/>
                      <w:sz w:val="18"/>
                      <w:szCs w:val="18"/>
                      <w:lang w:val="el-GR"/>
                    </w:rPr>
                  </w:pPr>
                </w:p>
              </w:tc>
            </w:tr>
            <w:tr w:rsidR="00ED5CD3" w:rsidRPr="00F33058" w14:paraId="4C1ACE2D" w14:textId="77777777" w:rsidTr="00F33058">
              <w:trPr>
                <w:trHeight w:val="439"/>
              </w:trPr>
              <w:tc>
                <w:tcPr>
                  <w:tcW w:w="2308" w:type="dxa"/>
                </w:tcPr>
                <w:p w14:paraId="53E75C8E" w14:textId="77777777" w:rsidR="00ED5CD3" w:rsidRPr="00F33058" w:rsidRDefault="00ED5CD3" w:rsidP="00ED5CD3">
                  <w:pPr>
                    <w:pStyle w:val="IATableLines"/>
                    <w:ind w:left="0"/>
                    <w:jc w:val="center"/>
                    <w:rPr>
                      <w:rFonts w:asciiTheme="majorHAnsi" w:hAnsiTheme="majorHAnsi" w:cstheme="minorHAnsi"/>
                      <w:sz w:val="18"/>
                      <w:szCs w:val="18"/>
                      <w:lang w:val="el-GR"/>
                    </w:rPr>
                  </w:pPr>
                  <w:r w:rsidRPr="00F33058">
                    <w:rPr>
                      <w:rFonts w:asciiTheme="majorHAnsi" w:hAnsiTheme="majorHAnsi" w:cstheme="minorHAnsi"/>
                      <w:sz w:val="18"/>
                      <w:szCs w:val="18"/>
                      <w:lang w:val="el-GR"/>
                    </w:rPr>
                    <w:t>Προσλήψεις / κινητικότητα</w:t>
                  </w:r>
                </w:p>
              </w:tc>
              <w:tc>
                <w:tcPr>
                  <w:tcW w:w="1276" w:type="dxa"/>
                  <w:vAlign w:val="center"/>
                </w:tcPr>
                <w:p w14:paraId="6DD695E4" w14:textId="77777777" w:rsidR="00ED5CD3" w:rsidRPr="00F33058" w:rsidRDefault="00ED5CD3" w:rsidP="00ED5CD3">
                  <w:pPr>
                    <w:pStyle w:val="IATableLines"/>
                    <w:ind w:left="0"/>
                    <w:jc w:val="center"/>
                    <w:rPr>
                      <w:rFonts w:asciiTheme="majorHAnsi" w:hAnsiTheme="majorHAnsi" w:cstheme="minorHAnsi"/>
                      <w:sz w:val="18"/>
                      <w:szCs w:val="18"/>
                      <w:lang w:val="el-GR"/>
                    </w:rPr>
                  </w:pPr>
                  <w:r w:rsidRPr="00F33058">
                    <w:rPr>
                      <w:rFonts w:asciiTheme="majorHAnsi" w:hAnsiTheme="majorHAnsi" w:cstheme="minorHAnsi"/>
                      <w:sz w:val="18"/>
                      <w:szCs w:val="18"/>
                      <w:lang w:val="el-GR"/>
                    </w:rPr>
                    <w:t>Χ</w:t>
                  </w:r>
                </w:p>
              </w:tc>
              <w:tc>
                <w:tcPr>
                  <w:tcW w:w="1275" w:type="dxa"/>
                  <w:vAlign w:val="center"/>
                </w:tcPr>
                <w:p w14:paraId="5C4131A7" w14:textId="77777777" w:rsidR="00ED5CD3" w:rsidRPr="00F33058" w:rsidRDefault="00ED5CD3" w:rsidP="00ED5CD3">
                  <w:pPr>
                    <w:pStyle w:val="IATableLines"/>
                    <w:ind w:left="0"/>
                    <w:jc w:val="center"/>
                    <w:rPr>
                      <w:rFonts w:asciiTheme="majorHAnsi" w:hAnsiTheme="majorHAnsi" w:cstheme="minorHAnsi"/>
                      <w:sz w:val="18"/>
                      <w:szCs w:val="18"/>
                      <w:lang w:val="el-GR"/>
                    </w:rPr>
                  </w:pPr>
                  <w:r w:rsidRPr="00F33058">
                    <w:rPr>
                      <w:rFonts w:asciiTheme="majorHAnsi" w:hAnsiTheme="majorHAnsi" w:cstheme="minorHAnsi"/>
                      <w:sz w:val="18"/>
                      <w:szCs w:val="18"/>
                      <w:lang w:val="el-GR"/>
                    </w:rPr>
                    <w:t>Χ</w:t>
                  </w:r>
                </w:p>
              </w:tc>
            </w:tr>
            <w:tr w:rsidR="00ED5CD3" w:rsidRPr="00F33058" w14:paraId="691A10B6" w14:textId="77777777" w:rsidTr="00F33058">
              <w:trPr>
                <w:trHeight w:val="295"/>
              </w:trPr>
              <w:tc>
                <w:tcPr>
                  <w:tcW w:w="2308" w:type="dxa"/>
                </w:tcPr>
                <w:p w14:paraId="3B646D83" w14:textId="77777777" w:rsidR="00ED5CD3" w:rsidRPr="00F33058" w:rsidRDefault="00ED5CD3" w:rsidP="00ED5CD3">
                  <w:pPr>
                    <w:pStyle w:val="IATableLines"/>
                    <w:ind w:left="0"/>
                    <w:jc w:val="center"/>
                    <w:rPr>
                      <w:rFonts w:asciiTheme="majorHAnsi" w:hAnsiTheme="majorHAnsi" w:cstheme="minorHAnsi"/>
                      <w:sz w:val="18"/>
                      <w:szCs w:val="18"/>
                      <w:lang w:val="el-GR"/>
                    </w:rPr>
                  </w:pPr>
                  <w:r w:rsidRPr="00F33058">
                    <w:rPr>
                      <w:rFonts w:asciiTheme="majorHAnsi" w:hAnsiTheme="majorHAnsi" w:cstheme="minorHAnsi"/>
                      <w:sz w:val="18"/>
                      <w:szCs w:val="18"/>
                      <w:lang w:val="el-GR"/>
                    </w:rPr>
                    <w:t>Ενημέρωση / εκπαίδευση εμπλεκομένων μερών</w:t>
                  </w:r>
                </w:p>
              </w:tc>
              <w:tc>
                <w:tcPr>
                  <w:tcW w:w="1276" w:type="dxa"/>
                  <w:vAlign w:val="center"/>
                </w:tcPr>
                <w:p w14:paraId="16CA1A47" w14:textId="77777777" w:rsidR="00ED5CD3" w:rsidRPr="00F33058" w:rsidRDefault="00ED5CD3" w:rsidP="00ED5CD3">
                  <w:pPr>
                    <w:pStyle w:val="IATableLines"/>
                    <w:ind w:left="0"/>
                    <w:jc w:val="center"/>
                    <w:rPr>
                      <w:rFonts w:asciiTheme="majorHAnsi" w:hAnsiTheme="majorHAnsi" w:cstheme="minorHAnsi"/>
                      <w:sz w:val="18"/>
                      <w:szCs w:val="18"/>
                      <w:lang w:val="el-GR"/>
                    </w:rPr>
                  </w:pPr>
                  <w:r w:rsidRPr="00F33058">
                    <w:rPr>
                      <w:rFonts w:asciiTheme="majorHAnsi" w:hAnsiTheme="majorHAnsi" w:cstheme="minorHAnsi"/>
                      <w:sz w:val="18"/>
                      <w:szCs w:val="18"/>
                      <w:lang w:val="el-GR"/>
                    </w:rPr>
                    <w:t>Χ</w:t>
                  </w:r>
                </w:p>
              </w:tc>
              <w:tc>
                <w:tcPr>
                  <w:tcW w:w="1275" w:type="dxa"/>
                  <w:vAlign w:val="center"/>
                </w:tcPr>
                <w:p w14:paraId="625EC78B" w14:textId="77777777" w:rsidR="00ED5CD3" w:rsidRPr="00F33058" w:rsidRDefault="00ED5CD3" w:rsidP="00ED5CD3">
                  <w:pPr>
                    <w:pStyle w:val="IATableLines"/>
                    <w:ind w:left="0"/>
                    <w:jc w:val="center"/>
                    <w:rPr>
                      <w:rFonts w:asciiTheme="majorHAnsi" w:hAnsiTheme="majorHAnsi" w:cstheme="minorHAnsi"/>
                      <w:sz w:val="18"/>
                      <w:szCs w:val="18"/>
                      <w:lang w:val="el-GR"/>
                    </w:rPr>
                  </w:pPr>
                  <w:r w:rsidRPr="00F33058">
                    <w:rPr>
                      <w:rFonts w:asciiTheme="majorHAnsi" w:hAnsiTheme="majorHAnsi" w:cstheme="minorHAnsi"/>
                      <w:sz w:val="18"/>
                      <w:szCs w:val="18"/>
                      <w:lang w:val="el-GR"/>
                    </w:rPr>
                    <w:t>Χ</w:t>
                  </w:r>
                </w:p>
              </w:tc>
            </w:tr>
          </w:tbl>
          <w:p w14:paraId="28000191" w14:textId="77777777" w:rsidR="00C74ADE" w:rsidRPr="00F33058" w:rsidRDefault="00A77C6A" w:rsidP="0087412F">
            <w:pPr>
              <w:pStyle w:val="IATableLines"/>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sz w:val="20"/>
                <w:lang w:val="el-GR"/>
              </w:rPr>
            </w:pPr>
            <w:r w:rsidRPr="00F33058">
              <w:rPr>
                <w:rFonts w:asciiTheme="majorHAnsi" w:hAnsiTheme="majorHAnsi" w:cstheme="minorHAnsi"/>
                <w:sz w:val="20"/>
                <w:lang w:val="el-GR"/>
              </w:rPr>
              <w:t>Θα απαιτηθεί η προμήθεια …. εμβολίων (…. ευρώ), η διάθεση του κατάλληλου ιατρικού και νοσηλευτικού προσωπικού (με ενθάρρυνση και του εθελοντισμού), η ενημέρωση των δικαιούχων και η εκπαίδευση όσων θα διενεργήσουν τους εμβολιασμούς στις ιδιαίτερες συνθήκες εμβολιασμού ατόμων με εθνικές κα</w:t>
            </w:r>
            <w:r w:rsidR="0087412F" w:rsidRPr="00F33058">
              <w:rPr>
                <w:rFonts w:asciiTheme="majorHAnsi" w:hAnsiTheme="majorHAnsi" w:cstheme="minorHAnsi"/>
                <w:sz w:val="20"/>
                <w:lang w:val="el-GR"/>
              </w:rPr>
              <w:t xml:space="preserve">ι θρησκευτικές ιδιαιτερότητες. </w:t>
            </w:r>
          </w:p>
        </w:tc>
      </w:tr>
    </w:tbl>
    <w:p w14:paraId="3D5E098B" w14:textId="77777777" w:rsidR="006024CA" w:rsidRDefault="006024CA" w:rsidP="00A43812">
      <w:pPr>
        <w:spacing w:before="120" w:after="120" w:line="312" w:lineRule="auto"/>
        <w:jc w:val="both"/>
        <w:rPr>
          <w:rFonts w:asciiTheme="majorHAnsi" w:hAnsiTheme="majorHAnsi"/>
          <w:bCs/>
          <w:sz w:val="22"/>
          <w:szCs w:val="22"/>
        </w:rPr>
      </w:pPr>
    </w:p>
    <w:tbl>
      <w:tblPr>
        <w:tblStyle w:val="252"/>
        <w:tblW w:w="14318" w:type="dxa"/>
        <w:tblInd w:w="-993" w:type="dxa"/>
        <w:tblLayout w:type="fixed"/>
        <w:tblLook w:val="04A0" w:firstRow="1" w:lastRow="0" w:firstColumn="1" w:lastColumn="0" w:noHBand="0" w:noVBand="1"/>
      </w:tblPr>
      <w:tblGrid>
        <w:gridCol w:w="868"/>
        <w:gridCol w:w="1826"/>
        <w:gridCol w:w="3544"/>
        <w:gridCol w:w="3685"/>
        <w:gridCol w:w="4395"/>
      </w:tblGrid>
      <w:tr w:rsidR="006024CA" w:rsidRPr="00EA0617" w14:paraId="7CEB57FE" w14:textId="77777777" w:rsidTr="006024C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68" w:type="dxa"/>
            <w:vAlign w:val="center"/>
          </w:tcPr>
          <w:p w14:paraId="5BA0F309" w14:textId="77777777" w:rsidR="006024CA" w:rsidRPr="00EA0617" w:rsidRDefault="006024CA" w:rsidP="00AC7C8F">
            <w:pPr>
              <w:ind w:right="-37"/>
              <w:jc w:val="center"/>
              <w:rPr>
                <w:rFonts w:asciiTheme="majorHAnsi" w:hAnsiTheme="majorHAnsi"/>
                <w:color w:val="FFFFFF" w:themeColor="background1"/>
                <w:sz w:val="22"/>
                <w:szCs w:val="22"/>
              </w:rPr>
            </w:pPr>
            <w:r w:rsidRPr="00EA0617">
              <w:rPr>
                <w:rFonts w:asciiTheme="majorHAnsi" w:hAnsiTheme="majorHAnsi"/>
                <w:color w:val="FFFFFF" w:themeColor="background1"/>
                <w:sz w:val="22"/>
                <w:szCs w:val="22"/>
                <w:lang w:val="en-US"/>
              </w:rPr>
              <w:t>A</w:t>
            </w:r>
            <w:r w:rsidRPr="00EA0617">
              <w:rPr>
                <w:rFonts w:asciiTheme="majorHAnsi" w:hAnsiTheme="majorHAnsi"/>
                <w:color w:val="FFFFFF" w:themeColor="background1"/>
                <w:sz w:val="22"/>
                <w:szCs w:val="22"/>
              </w:rPr>
              <w:t>/</w:t>
            </w:r>
            <w:r w:rsidRPr="00EA0617">
              <w:rPr>
                <w:rFonts w:asciiTheme="majorHAnsi" w:hAnsiTheme="majorHAnsi"/>
                <w:color w:val="FFFFFF" w:themeColor="background1"/>
                <w:sz w:val="22"/>
                <w:szCs w:val="22"/>
                <w:lang w:val="en-US"/>
              </w:rPr>
              <w:t>A</w:t>
            </w:r>
            <w:r w:rsidRPr="00EA0617">
              <w:rPr>
                <w:rFonts w:asciiTheme="majorHAnsi" w:hAnsiTheme="majorHAnsi"/>
                <w:color w:val="FFFFFF" w:themeColor="background1"/>
                <w:sz w:val="22"/>
                <w:szCs w:val="22"/>
              </w:rPr>
              <w:t xml:space="preserve"> Πεδίου</w:t>
            </w:r>
          </w:p>
        </w:tc>
        <w:tc>
          <w:tcPr>
            <w:tcW w:w="1826" w:type="dxa"/>
            <w:vAlign w:val="center"/>
          </w:tcPr>
          <w:p w14:paraId="48987C6E" w14:textId="77777777" w:rsidR="006024CA" w:rsidRPr="00EA0617" w:rsidRDefault="006024CA" w:rsidP="00AC7C8F">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olor w:val="FFFFFF" w:themeColor="background1"/>
                <w:sz w:val="22"/>
                <w:szCs w:val="22"/>
              </w:rPr>
            </w:pPr>
            <w:r w:rsidRPr="00EA0617">
              <w:rPr>
                <w:rFonts w:asciiTheme="majorHAnsi" w:hAnsiTheme="majorHAnsi"/>
                <w:color w:val="FFFFFF" w:themeColor="background1"/>
                <w:sz w:val="22"/>
                <w:szCs w:val="22"/>
              </w:rPr>
              <w:t>Ερώτημα πεδίου</w:t>
            </w:r>
          </w:p>
        </w:tc>
        <w:tc>
          <w:tcPr>
            <w:tcW w:w="3544" w:type="dxa"/>
            <w:vAlign w:val="center"/>
          </w:tcPr>
          <w:p w14:paraId="1CEA71D6" w14:textId="77777777" w:rsidR="006024CA" w:rsidRPr="00EA0617" w:rsidRDefault="006024CA" w:rsidP="00AC7C8F">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olor w:val="FFFFFF" w:themeColor="background1"/>
                <w:sz w:val="22"/>
                <w:szCs w:val="22"/>
              </w:rPr>
            </w:pPr>
            <w:r w:rsidRPr="00EA0617">
              <w:rPr>
                <w:rFonts w:asciiTheme="majorHAnsi" w:hAnsiTheme="majorHAnsi"/>
                <w:color w:val="FFFFFF" w:themeColor="background1"/>
                <w:sz w:val="22"/>
                <w:szCs w:val="22"/>
              </w:rPr>
              <w:t>Διευκρινίσεις</w:t>
            </w:r>
          </w:p>
        </w:tc>
        <w:tc>
          <w:tcPr>
            <w:tcW w:w="3685" w:type="dxa"/>
            <w:vAlign w:val="center"/>
          </w:tcPr>
          <w:p w14:paraId="691DEB77" w14:textId="77777777" w:rsidR="006024CA" w:rsidRPr="00EA0617" w:rsidRDefault="006024CA" w:rsidP="00AC7C8F">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olor w:val="FFFFFF" w:themeColor="background1"/>
                <w:sz w:val="22"/>
                <w:szCs w:val="22"/>
              </w:rPr>
            </w:pPr>
            <w:r w:rsidRPr="00EA0617">
              <w:rPr>
                <w:rFonts w:asciiTheme="majorHAnsi" w:hAnsiTheme="majorHAnsi"/>
                <w:color w:val="FFFFFF" w:themeColor="background1"/>
                <w:sz w:val="22"/>
                <w:szCs w:val="22"/>
              </w:rPr>
              <w:t>Οδηγίες συμπλήρωσης</w:t>
            </w:r>
          </w:p>
        </w:tc>
        <w:tc>
          <w:tcPr>
            <w:tcW w:w="4395" w:type="dxa"/>
            <w:vAlign w:val="center"/>
          </w:tcPr>
          <w:p w14:paraId="3BDF346F" w14:textId="77777777" w:rsidR="006024CA" w:rsidRPr="00EA0617" w:rsidRDefault="006024CA" w:rsidP="006024CA">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olor w:val="FFFFFF" w:themeColor="background1"/>
                <w:sz w:val="22"/>
                <w:szCs w:val="22"/>
              </w:rPr>
            </w:pPr>
            <w:r w:rsidRPr="00EA0617">
              <w:rPr>
                <w:rFonts w:asciiTheme="majorHAnsi" w:hAnsiTheme="majorHAnsi"/>
                <w:color w:val="FFFFFF" w:themeColor="background1"/>
                <w:sz w:val="22"/>
                <w:szCs w:val="22"/>
              </w:rPr>
              <w:t>Ενδεικτικό παράδειγμα</w:t>
            </w:r>
          </w:p>
        </w:tc>
      </w:tr>
      <w:tr w:rsidR="006024CA" w:rsidRPr="00F33058" w14:paraId="42C501F0" w14:textId="77777777" w:rsidTr="006024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8" w:type="dxa"/>
            <w:vAlign w:val="center"/>
          </w:tcPr>
          <w:p w14:paraId="6B9BAB06" w14:textId="77777777" w:rsidR="006024CA" w:rsidRPr="00EA0617" w:rsidRDefault="006024CA" w:rsidP="00AC7C8F">
            <w:pPr>
              <w:jc w:val="center"/>
              <w:rPr>
                <w:rFonts w:asciiTheme="majorHAnsi" w:hAnsiTheme="majorHAnsi"/>
                <w:color w:val="FFFFFF" w:themeColor="background1"/>
                <w:sz w:val="22"/>
                <w:szCs w:val="22"/>
              </w:rPr>
            </w:pPr>
            <w:r w:rsidRPr="00EA0617">
              <w:rPr>
                <w:rFonts w:asciiTheme="majorHAnsi" w:hAnsiTheme="majorHAnsi"/>
                <w:color w:val="FFFFFF" w:themeColor="background1"/>
                <w:sz w:val="22"/>
                <w:szCs w:val="22"/>
              </w:rPr>
              <w:t>20</w:t>
            </w:r>
          </w:p>
        </w:tc>
        <w:tc>
          <w:tcPr>
            <w:tcW w:w="1826" w:type="dxa"/>
            <w:vAlign w:val="center"/>
          </w:tcPr>
          <w:p w14:paraId="4DFCF9D8" w14:textId="77777777" w:rsidR="006024CA" w:rsidRPr="00F33058" w:rsidRDefault="006024CA" w:rsidP="00AC7C8F">
            <w:pPr>
              <w:pStyle w:val="IATableLines"/>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sz w:val="20"/>
                <w:lang w:val="el-GR"/>
              </w:rPr>
            </w:pPr>
          </w:p>
          <w:p w14:paraId="7D09A643" w14:textId="77777777" w:rsidR="006024CA" w:rsidRPr="00F33058" w:rsidRDefault="006024CA" w:rsidP="00AC7C8F">
            <w:pPr>
              <w:pStyle w:val="IATableLines"/>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sz w:val="20"/>
                <w:lang w:val="el-GR"/>
              </w:rPr>
            </w:pPr>
            <w:r w:rsidRPr="00F33058">
              <w:rPr>
                <w:rFonts w:asciiTheme="majorHAnsi" w:hAnsiTheme="majorHAnsi" w:cstheme="minorHAnsi"/>
                <w:sz w:val="20"/>
                <w:lang w:val="el-GR"/>
              </w:rPr>
              <w:t>Κίνδυνοι αξιολογούμενης ρύθμισης</w:t>
            </w:r>
          </w:p>
          <w:p w14:paraId="763C4D86" w14:textId="77777777" w:rsidR="006024CA" w:rsidRPr="00F33058" w:rsidRDefault="006024CA" w:rsidP="00AC7C8F">
            <w:pPr>
              <w:pStyle w:val="IATableLines"/>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sz w:val="20"/>
                <w:lang w:val="el-GR"/>
              </w:rPr>
            </w:pPr>
          </w:p>
        </w:tc>
        <w:tc>
          <w:tcPr>
            <w:tcW w:w="3544" w:type="dxa"/>
            <w:vAlign w:val="center"/>
          </w:tcPr>
          <w:p w14:paraId="0277112F" w14:textId="77777777" w:rsidR="006024CA" w:rsidRPr="00F33058" w:rsidRDefault="006024CA" w:rsidP="00AC7C8F">
            <w:pPr>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rPr>
            </w:pPr>
            <w:r w:rsidRPr="00F33058">
              <w:rPr>
                <w:rFonts w:asciiTheme="majorHAnsi" w:hAnsiTheme="majorHAnsi"/>
                <w:sz w:val="20"/>
                <w:szCs w:val="20"/>
              </w:rPr>
              <w:t xml:space="preserve">Ο κίνδυνος αποτελεί μία αβέβαιη παράμετρο μιας ρύθμισης. Γι’ αυτό στο συγκεκριμένο πεδίο έχει σημασία, πέραν της επισήμανσης τυχόν κινδύνων (π.χ. πιθανότητα καθυστέρησης εφαρμογής της ρύθμισης λόγω δικαστικών εμπλοκών), να αναδειχθούν -εάν προβλέπονται- μηχανισμοί ή διαδικασίες για την έγκαιρη αντιμετώπισή /περιορισμό / αποτροπή τους.  </w:t>
            </w:r>
          </w:p>
        </w:tc>
        <w:tc>
          <w:tcPr>
            <w:tcW w:w="3685" w:type="dxa"/>
            <w:vAlign w:val="center"/>
          </w:tcPr>
          <w:p w14:paraId="2CDAE329" w14:textId="77777777" w:rsidR="006024CA" w:rsidRPr="00F33058" w:rsidRDefault="006024CA" w:rsidP="00AC7C8F">
            <w:pPr>
              <w:pStyle w:val="IATableLines"/>
              <w:numPr>
                <w:ilvl w:val="0"/>
                <w:numId w:val="21"/>
              </w:numPr>
              <w:ind w:left="177" w:hanging="177"/>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sz w:val="20"/>
                <w:lang w:val="el-GR"/>
              </w:rPr>
            </w:pPr>
            <w:r w:rsidRPr="00F33058">
              <w:rPr>
                <w:rFonts w:asciiTheme="majorHAnsi" w:hAnsiTheme="majorHAnsi" w:cstheme="minorHAnsi"/>
                <w:sz w:val="20"/>
                <w:lang w:val="el-GR"/>
              </w:rPr>
              <w:t>Σημειώνονται με Χ (</w:t>
            </w:r>
            <w:r w:rsidRPr="00F33058">
              <w:rPr>
                <w:rFonts w:asciiTheme="majorHAnsi" w:hAnsiTheme="majorHAnsi" w:cstheme="minorHAnsi"/>
                <w:sz w:val="20"/>
              </w:rPr>
              <w:sym w:font="Wingdings" w:char="F0FD"/>
            </w:r>
            <w:r w:rsidRPr="00F33058">
              <w:rPr>
                <w:rFonts w:asciiTheme="majorHAnsi" w:hAnsiTheme="majorHAnsi" w:cstheme="minorHAnsi"/>
                <w:sz w:val="20"/>
                <w:lang w:val="el-GR"/>
              </w:rPr>
              <w:t>) μόνο η στήλη ή οι στήλες που αντιστοιχεί/</w:t>
            </w:r>
            <w:proofErr w:type="spellStart"/>
            <w:r w:rsidRPr="00F33058">
              <w:rPr>
                <w:rFonts w:asciiTheme="majorHAnsi" w:hAnsiTheme="majorHAnsi" w:cstheme="minorHAnsi"/>
                <w:sz w:val="20"/>
                <w:lang w:val="el-GR"/>
              </w:rPr>
              <w:t>ούν</w:t>
            </w:r>
            <w:proofErr w:type="spellEnd"/>
            <w:r w:rsidRPr="00F33058">
              <w:rPr>
                <w:rFonts w:asciiTheme="majorHAnsi" w:hAnsiTheme="majorHAnsi" w:cstheme="minorHAnsi"/>
                <w:sz w:val="20"/>
                <w:lang w:val="el-GR"/>
              </w:rPr>
              <w:t xml:space="preserve"> στον συγκεκριμένο κίνδυνο ανάλογα με τη θεματική στην οποία αφορά. </w:t>
            </w:r>
          </w:p>
          <w:p w14:paraId="64496061" w14:textId="77777777" w:rsidR="006024CA" w:rsidRPr="00F33058" w:rsidRDefault="006024CA" w:rsidP="00AC7C8F">
            <w:pPr>
              <w:pStyle w:val="IATableLines"/>
              <w:numPr>
                <w:ilvl w:val="0"/>
                <w:numId w:val="21"/>
              </w:numPr>
              <w:ind w:left="177" w:hanging="177"/>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sz w:val="20"/>
                <w:lang w:val="el-GR"/>
              </w:rPr>
            </w:pPr>
            <w:r w:rsidRPr="00F33058">
              <w:rPr>
                <w:rFonts w:asciiTheme="majorHAnsi" w:hAnsiTheme="majorHAnsi" w:cstheme="minorHAnsi"/>
                <w:sz w:val="20"/>
                <w:lang w:val="el-GR"/>
              </w:rPr>
              <w:t>Μόνο για τα σημεία εκείνα που επιλέχθηκαν, ακολουθεί ειδικό πλαίσιο σύντομου σχολιασμού για μία ποιοτική αποτίμηση</w:t>
            </w:r>
            <w:r w:rsidRPr="00F33058">
              <w:rPr>
                <w:rFonts w:asciiTheme="majorHAnsi" w:hAnsiTheme="majorHAnsi"/>
                <w:sz w:val="20"/>
                <w:lang w:val="el-GR"/>
              </w:rPr>
              <w:t xml:space="preserve"> του κινδύνου και του τρόπου αντιμετώπισής του.</w:t>
            </w:r>
          </w:p>
          <w:p w14:paraId="6E035AD4" w14:textId="77777777" w:rsidR="006024CA" w:rsidRPr="00F33058" w:rsidRDefault="006024CA" w:rsidP="00AC7C8F">
            <w:pPr>
              <w:pStyle w:val="IATableLines"/>
              <w:numPr>
                <w:ilvl w:val="0"/>
                <w:numId w:val="21"/>
              </w:numPr>
              <w:ind w:left="177" w:hanging="177"/>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sz w:val="20"/>
                <w:lang w:val="el-GR"/>
              </w:rPr>
            </w:pPr>
            <w:r w:rsidRPr="00F33058">
              <w:rPr>
                <w:rFonts w:asciiTheme="majorHAnsi" w:hAnsiTheme="majorHAnsi"/>
                <w:sz w:val="20"/>
                <w:lang w:val="el-GR"/>
              </w:rPr>
              <w:t>Ποιοτική αποτίμηση έως 150 λέξεις (συνολικά).</w:t>
            </w:r>
            <w:r w:rsidRPr="00F33058">
              <w:rPr>
                <w:rFonts w:asciiTheme="majorHAnsi" w:hAnsiTheme="majorHAnsi" w:cstheme="minorHAnsi"/>
                <w:sz w:val="20"/>
                <w:lang w:val="el-GR"/>
              </w:rPr>
              <w:t xml:space="preserve">  </w:t>
            </w:r>
          </w:p>
        </w:tc>
        <w:tc>
          <w:tcPr>
            <w:tcW w:w="4395" w:type="dxa"/>
            <w:vAlign w:val="center"/>
          </w:tcPr>
          <w:tbl>
            <w:tblPr>
              <w:tblStyle w:val="aa"/>
              <w:tblW w:w="4135" w:type="dxa"/>
              <w:tblLayout w:type="fixed"/>
              <w:tblLook w:val="04A0" w:firstRow="1" w:lastRow="0" w:firstColumn="1" w:lastColumn="0" w:noHBand="0" w:noVBand="1"/>
            </w:tblPr>
            <w:tblGrid>
              <w:gridCol w:w="2057"/>
              <w:gridCol w:w="2078"/>
            </w:tblGrid>
            <w:tr w:rsidR="006024CA" w:rsidRPr="00F33058" w14:paraId="57A35B23" w14:textId="77777777" w:rsidTr="00AC7C8F">
              <w:trPr>
                <w:trHeight w:val="315"/>
              </w:trPr>
              <w:tc>
                <w:tcPr>
                  <w:tcW w:w="2057" w:type="dxa"/>
                  <w:tcBorders>
                    <w:top w:val="nil"/>
                    <w:left w:val="nil"/>
                  </w:tcBorders>
                </w:tcPr>
                <w:p w14:paraId="11C05EF2" w14:textId="77777777" w:rsidR="006024CA" w:rsidRPr="006024CA" w:rsidRDefault="006024CA" w:rsidP="00AC7C8F">
                  <w:pPr>
                    <w:pStyle w:val="IATableLines"/>
                    <w:ind w:left="0"/>
                    <w:jc w:val="both"/>
                    <w:rPr>
                      <w:rFonts w:asciiTheme="majorHAnsi" w:hAnsiTheme="majorHAnsi" w:cstheme="minorHAnsi"/>
                      <w:sz w:val="18"/>
                      <w:szCs w:val="18"/>
                      <w:lang w:val="el-GR"/>
                    </w:rPr>
                  </w:pPr>
                </w:p>
              </w:tc>
              <w:tc>
                <w:tcPr>
                  <w:tcW w:w="2078" w:type="dxa"/>
                </w:tcPr>
                <w:p w14:paraId="1C071AFF" w14:textId="77777777" w:rsidR="006024CA" w:rsidRPr="006024CA" w:rsidRDefault="006024CA" w:rsidP="00AC7C8F">
                  <w:pPr>
                    <w:pStyle w:val="IATableLines"/>
                    <w:ind w:left="0"/>
                    <w:jc w:val="center"/>
                    <w:rPr>
                      <w:rFonts w:asciiTheme="majorHAnsi" w:hAnsiTheme="majorHAnsi" w:cstheme="minorHAnsi"/>
                      <w:sz w:val="18"/>
                      <w:szCs w:val="18"/>
                      <w:lang w:val="el-GR"/>
                    </w:rPr>
                  </w:pPr>
                  <w:r w:rsidRPr="006024CA">
                    <w:rPr>
                      <w:rFonts w:asciiTheme="majorHAnsi" w:hAnsiTheme="majorHAnsi" w:cstheme="minorHAnsi"/>
                      <w:sz w:val="18"/>
                      <w:szCs w:val="18"/>
                      <w:lang w:val="el-GR"/>
                    </w:rPr>
                    <w:t>Κοινωνία και κοινωνικές ομάδες</w:t>
                  </w:r>
                </w:p>
              </w:tc>
            </w:tr>
            <w:tr w:rsidR="006024CA" w:rsidRPr="00F33058" w14:paraId="495B9D88" w14:textId="77777777" w:rsidTr="00AC7C8F">
              <w:trPr>
                <w:trHeight w:val="478"/>
              </w:trPr>
              <w:tc>
                <w:tcPr>
                  <w:tcW w:w="2057" w:type="dxa"/>
                </w:tcPr>
                <w:p w14:paraId="30EC37E4" w14:textId="77777777" w:rsidR="006024CA" w:rsidRPr="006024CA" w:rsidRDefault="006024CA" w:rsidP="00AC7C8F">
                  <w:pPr>
                    <w:pStyle w:val="IATableLines"/>
                    <w:ind w:left="0"/>
                    <w:jc w:val="center"/>
                    <w:rPr>
                      <w:rFonts w:asciiTheme="majorHAnsi" w:hAnsiTheme="majorHAnsi" w:cstheme="minorHAnsi"/>
                      <w:sz w:val="18"/>
                      <w:szCs w:val="18"/>
                      <w:lang w:val="el-GR"/>
                    </w:rPr>
                  </w:pPr>
                  <w:r w:rsidRPr="006024CA">
                    <w:rPr>
                      <w:rFonts w:asciiTheme="majorHAnsi" w:hAnsiTheme="majorHAnsi" w:cstheme="minorHAnsi"/>
                      <w:sz w:val="18"/>
                      <w:szCs w:val="18"/>
                      <w:lang w:val="el-GR"/>
                    </w:rPr>
                    <w:t>Διαπίστωση συνεπειών κινδύνων στους στόχους</w:t>
                  </w:r>
                </w:p>
              </w:tc>
              <w:tc>
                <w:tcPr>
                  <w:tcW w:w="2078" w:type="dxa"/>
                  <w:vAlign w:val="center"/>
                </w:tcPr>
                <w:p w14:paraId="7128E810" w14:textId="77777777" w:rsidR="006024CA" w:rsidRPr="006024CA" w:rsidRDefault="006024CA" w:rsidP="00AC7C8F">
                  <w:pPr>
                    <w:pStyle w:val="IATableLines"/>
                    <w:ind w:left="0"/>
                    <w:jc w:val="center"/>
                    <w:rPr>
                      <w:rFonts w:asciiTheme="majorHAnsi" w:hAnsiTheme="majorHAnsi" w:cstheme="minorHAnsi"/>
                      <w:sz w:val="18"/>
                      <w:szCs w:val="18"/>
                      <w:lang w:val="el-GR"/>
                    </w:rPr>
                  </w:pPr>
                  <w:r w:rsidRPr="006024CA">
                    <w:rPr>
                      <w:rFonts w:asciiTheme="majorHAnsi" w:hAnsiTheme="majorHAnsi" w:cstheme="minorHAnsi"/>
                      <w:sz w:val="18"/>
                      <w:szCs w:val="18"/>
                      <w:lang w:val="el-GR"/>
                    </w:rPr>
                    <w:t>Χ</w:t>
                  </w:r>
                </w:p>
              </w:tc>
            </w:tr>
          </w:tbl>
          <w:p w14:paraId="5AB73DA6" w14:textId="77777777" w:rsidR="006024CA" w:rsidRPr="00F33058" w:rsidRDefault="006024CA" w:rsidP="00AC7C8F">
            <w:pPr>
              <w:pStyle w:val="IATableLines"/>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sz w:val="20"/>
                <w:lang w:val="el-GR"/>
              </w:rPr>
            </w:pPr>
            <w:r w:rsidRPr="00F33058">
              <w:rPr>
                <w:rFonts w:asciiTheme="majorHAnsi" w:hAnsiTheme="majorHAnsi" w:cstheme="minorHAnsi"/>
                <w:sz w:val="20"/>
                <w:lang w:val="el-GR"/>
              </w:rPr>
              <w:t>Το ενδεχόμενο απροθυμίας των ανηλίκων για εμβολιασμό (ή των γονέων τους για να παράσχουν την άδεια) για λόγους θρησκευτικούς και άλλους.</w:t>
            </w:r>
            <w:r w:rsidRPr="00F33058">
              <w:rPr>
                <w:rFonts w:asciiTheme="majorHAnsi" w:hAnsiTheme="majorHAnsi" w:cstheme="minorHAnsi"/>
                <w:color w:val="FF0000"/>
                <w:sz w:val="20"/>
                <w:lang w:val="el-GR"/>
              </w:rPr>
              <w:t xml:space="preserve">  </w:t>
            </w:r>
            <w:r w:rsidRPr="00F33058">
              <w:rPr>
                <w:rFonts w:asciiTheme="majorHAnsi" w:hAnsiTheme="majorHAnsi" w:cstheme="minorHAnsi"/>
                <w:sz w:val="20"/>
                <w:lang w:val="el-GR"/>
              </w:rPr>
              <w:t>Θα απαιτηθεί ευρεία ενημέρωση από κατάλληλα εκπαιδευμένο προσωπικό και ενδεχομένως θρησκευτικούς λειτουργούς των θρησκειών τις οποίες πρεσβεύουν όσοι προβάλλουν αντιρρήσεις.</w:t>
            </w:r>
          </w:p>
        </w:tc>
      </w:tr>
      <w:tr w:rsidR="006024CA" w:rsidRPr="00F33058" w14:paraId="0271A702" w14:textId="77777777" w:rsidTr="006024CA">
        <w:tc>
          <w:tcPr>
            <w:cnfStyle w:val="001000000000" w:firstRow="0" w:lastRow="0" w:firstColumn="1" w:lastColumn="0" w:oddVBand="0" w:evenVBand="0" w:oddHBand="0" w:evenHBand="0" w:firstRowFirstColumn="0" w:firstRowLastColumn="0" w:lastRowFirstColumn="0" w:lastRowLastColumn="0"/>
            <w:tcW w:w="868" w:type="dxa"/>
            <w:vAlign w:val="center"/>
          </w:tcPr>
          <w:p w14:paraId="1AE83EF7" w14:textId="77777777" w:rsidR="006024CA" w:rsidRPr="00EA0617" w:rsidRDefault="006024CA" w:rsidP="00AC7C8F">
            <w:pPr>
              <w:jc w:val="center"/>
              <w:rPr>
                <w:rFonts w:asciiTheme="majorHAnsi" w:hAnsiTheme="majorHAnsi"/>
                <w:color w:val="FFFFFF" w:themeColor="background1"/>
                <w:sz w:val="22"/>
                <w:szCs w:val="22"/>
              </w:rPr>
            </w:pPr>
            <w:r w:rsidRPr="00EA0617">
              <w:rPr>
                <w:rFonts w:asciiTheme="majorHAnsi" w:hAnsiTheme="majorHAnsi"/>
                <w:color w:val="FFFFFF" w:themeColor="background1"/>
                <w:sz w:val="22"/>
                <w:szCs w:val="22"/>
              </w:rPr>
              <w:t>21</w:t>
            </w:r>
          </w:p>
        </w:tc>
        <w:tc>
          <w:tcPr>
            <w:tcW w:w="1826" w:type="dxa"/>
            <w:vAlign w:val="center"/>
          </w:tcPr>
          <w:p w14:paraId="5AC436FC" w14:textId="77777777" w:rsidR="006024CA" w:rsidRPr="00F33058" w:rsidRDefault="006024CA" w:rsidP="00AC7C8F">
            <w:pPr>
              <w:pStyle w:val="IATableLines"/>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sz w:val="20"/>
                <w:lang w:val="el-GR"/>
              </w:rPr>
            </w:pPr>
            <w:r w:rsidRPr="00F33058">
              <w:rPr>
                <w:rFonts w:asciiTheme="majorHAnsi" w:hAnsiTheme="majorHAnsi" w:cstheme="minorHAnsi"/>
                <w:sz w:val="20"/>
                <w:lang w:val="el-GR"/>
              </w:rPr>
              <w:t xml:space="preserve">Γνώμες ή πορίσματα αρμόδιων υπηρεσιών και ανεξάρτητων αρχών </w:t>
            </w:r>
            <w:r w:rsidRPr="00F33058">
              <w:rPr>
                <w:rFonts w:asciiTheme="majorHAnsi" w:hAnsiTheme="majorHAnsi" w:cstheme="minorHAnsi"/>
                <w:i/>
                <w:sz w:val="20"/>
                <w:lang w:val="el-GR"/>
              </w:rPr>
              <w:t>(ηλεκτρονική επισύναψη)</w:t>
            </w:r>
            <w:r w:rsidRPr="00F33058">
              <w:rPr>
                <w:rFonts w:asciiTheme="majorHAnsi" w:hAnsiTheme="majorHAnsi" w:cstheme="minorHAnsi"/>
                <w:sz w:val="20"/>
                <w:lang w:val="el-GR"/>
              </w:rPr>
              <w:t xml:space="preserve">. </w:t>
            </w:r>
          </w:p>
          <w:p w14:paraId="347E56A9" w14:textId="77777777" w:rsidR="006024CA" w:rsidRPr="00F33058" w:rsidRDefault="006024CA" w:rsidP="00AC7C8F">
            <w:pPr>
              <w:pStyle w:val="IATableLines"/>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sz w:val="20"/>
                <w:highlight w:val="yellow"/>
                <w:lang w:val="el-GR"/>
              </w:rPr>
            </w:pPr>
            <w:r w:rsidRPr="00F33058">
              <w:rPr>
                <w:rFonts w:asciiTheme="majorHAnsi" w:hAnsiTheme="majorHAnsi" w:cstheme="minorHAnsi"/>
                <w:sz w:val="20"/>
                <w:lang w:val="el-GR"/>
              </w:rPr>
              <w:t>Ειδική αιτιολογία σε περίπτωση σημαντικής απόκλισης μεταξύ της γνωμοδότησης και της αξιολογούμενης ρύθμισης.</w:t>
            </w:r>
          </w:p>
        </w:tc>
        <w:tc>
          <w:tcPr>
            <w:tcW w:w="3544" w:type="dxa"/>
            <w:vAlign w:val="center"/>
          </w:tcPr>
          <w:p w14:paraId="6DCF678F" w14:textId="77777777" w:rsidR="006024CA" w:rsidRPr="00F33058" w:rsidRDefault="006024CA" w:rsidP="00AC7C8F">
            <w:pPr>
              <w:pStyle w:val="IATableLines"/>
              <w:ind w:left="17" w:right="64"/>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sz w:val="20"/>
                <w:lang w:val="el-GR"/>
              </w:rPr>
            </w:pPr>
            <w:r w:rsidRPr="00F33058">
              <w:rPr>
                <w:rFonts w:asciiTheme="majorHAnsi" w:hAnsiTheme="majorHAnsi"/>
                <w:sz w:val="20"/>
                <w:lang w:val="el-GR"/>
              </w:rPr>
              <w:t xml:space="preserve">Στο Σύνταγμα, την ενωσιακή και την εθνική νομοθεσία προβλέπονται γνωμοδοτήσεις ορισμένων αρχών επί νομοθετικών ρυθμίσεων αρμοδιότητάς τους. Ενδεικτικά, αναφέρονται η Οικονομική και Κοινωνική Επιτροπή, η Κεντρική Μονάδα Κρατικών Ενισχύσεων, η Επιτροπή Ανταγωνισμού και η Εθνική Επιτροπή για τα Δικαιώματα του Ανθρώπου.  Και πέραν των περιπτώσεων στις οποίες υφίσταται σχετική νομική υποχρέωση, η ολοκληρωμένη εκτίμηση των συνεπειών μιας ρύθμισης προϋποθέτει την προηγούμενη γνωμοδότηση υπηρεσιών ή αρχών με εξειδίκευση στο συγκεκριμένο αντικείμενο της προτεινόμενης ρύθμισης. </w:t>
            </w:r>
          </w:p>
        </w:tc>
        <w:tc>
          <w:tcPr>
            <w:tcW w:w="3685" w:type="dxa"/>
            <w:vAlign w:val="center"/>
          </w:tcPr>
          <w:p w14:paraId="48C4D4CE" w14:textId="77777777" w:rsidR="006024CA" w:rsidRPr="00F33058" w:rsidRDefault="006024CA" w:rsidP="00AC7C8F">
            <w:pPr>
              <w:pStyle w:val="IATableLines"/>
              <w:numPr>
                <w:ilvl w:val="0"/>
                <w:numId w:val="21"/>
              </w:numPr>
              <w:ind w:left="177" w:hanging="177"/>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sz w:val="20"/>
                <w:lang w:val="el-GR"/>
              </w:rPr>
            </w:pPr>
            <w:r w:rsidRPr="00F33058">
              <w:rPr>
                <w:rFonts w:asciiTheme="majorHAnsi" w:hAnsiTheme="majorHAnsi" w:cstheme="minorHAnsi"/>
                <w:sz w:val="20"/>
                <w:lang w:val="el-GR"/>
              </w:rPr>
              <w:t>Σ</w:t>
            </w:r>
            <w:r w:rsidRPr="00F33058">
              <w:rPr>
                <w:rFonts w:asciiTheme="majorHAnsi" w:hAnsiTheme="majorHAnsi"/>
                <w:sz w:val="20"/>
                <w:lang w:val="el-GR"/>
              </w:rPr>
              <w:t>υμπληρώνεται μόνο εάν συντρέχει τέτοια περίπτωση.</w:t>
            </w:r>
          </w:p>
          <w:p w14:paraId="4224C66A" w14:textId="77777777" w:rsidR="006024CA" w:rsidRPr="00F33058" w:rsidRDefault="006024CA" w:rsidP="00AC7C8F">
            <w:pPr>
              <w:pStyle w:val="IATableLines"/>
              <w:numPr>
                <w:ilvl w:val="0"/>
                <w:numId w:val="21"/>
              </w:numPr>
              <w:ind w:left="177" w:hanging="177"/>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sz w:val="20"/>
                <w:lang w:val="el-GR"/>
              </w:rPr>
            </w:pPr>
            <w:r w:rsidRPr="00F33058">
              <w:rPr>
                <w:rFonts w:asciiTheme="majorHAnsi" w:hAnsiTheme="majorHAnsi" w:cstheme="minorHAnsi"/>
                <w:sz w:val="20"/>
                <w:lang w:val="el-GR"/>
              </w:rPr>
              <w:t>Αναφέρονται ποιοι είναι αυτοί οι φορείς.</w:t>
            </w:r>
          </w:p>
          <w:p w14:paraId="17DCB9B6" w14:textId="77777777" w:rsidR="006024CA" w:rsidRPr="00F33058" w:rsidRDefault="006024CA" w:rsidP="00AC7C8F">
            <w:pPr>
              <w:pStyle w:val="IATableLines"/>
              <w:numPr>
                <w:ilvl w:val="0"/>
                <w:numId w:val="21"/>
              </w:numPr>
              <w:ind w:left="177" w:hanging="177"/>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sz w:val="20"/>
                <w:lang w:val="el-GR"/>
              </w:rPr>
            </w:pPr>
            <w:r w:rsidRPr="00F33058">
              <w:rPr>
                <w:rFonts w:asciiTheme="majorHAnsi" w:hAnsiTheme="majorHAnsi" w:cstheme="minorHAnsi"/>
                <w:sz w:val="20"/>
                <w:lang w:val="el-GR"/>
              </w:rPr>
              <w:t>Επισυνάπτεται η Γνώμη ή το κείμενο απόψεων που υποβλήθηκε.</w:t>
            </w:r>
          </w:p>
          <w:p w14:paraId="09CD2F7F" w14:textId="77777777" w:rsidR="006024CA" w:rsidRPr="00F33058" w:rsidRDefault="006024CA" w:rsidP="00AC7C8F">
            <w:pPr>
              <w:pStyle w:val="IATableLines"/>
              <w:numPr>
                <w:ilvl w:val="0"/>
                <w:numId w:val="21"/>
              </w:numPr>
              <w:ind w:left="177" w:hanging="177"/>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sz w:val="20"/>
                <w:lang w:val="el-GR"/>
              </w:rPr>
            </w:pPr>
            <w:r w:rsidRPr="00F33058">
              <w:rPr>
                <w:rFonts w:asciiTheme="majorHAnsi" w:hAnsiTheme="majorHAnsi" w:cstheme="minorHAnsi"/>
                <w:sz w:val="20"/>
                <w:lang w:val="el-GR"/>
              </w:rPr>
              <w:t>Αιτιολογείται η τυχόν σημαντική απόκλιση μεταξύ της γνωμοδότησης και της αξιολογούμενης ρύθμισης.</w:t>
            </w:r>
          </w:p>
          <w:p w14:paraId="1FA3CD57" w14:textId="77777777" w:rsidR="006024CA" w:rsidRPr="00F33058" w:rsidRDefault="006024CA" w:rsidP="00AC7C8F">
            <w:pPr>
              <w:pStyle w:val="IATableLines"/>
              <w:numPr>
                <w:ilvl w:val="0"/>
                <w:numId w:val="21"/>
              </w:numPr>
              <w:ind w:left="177" w:hanging="177"/>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sz w:val="20"/>
                <w:lang w:val="el-GR"/>
              </w:rPr>
            </w:pPr>
            <w:r w:rsidRPr="00F33058">
              <w:rPr>
                <w:rFonts w:asciiTheme="majorHAnsi" w:hAnsiTheme="majorHAnsi" w:cstheme="minorHAnsi"/>
                <w:sz w:val="20"/>
                <w:lang w:val="el-GR"/>
              </w:rPr>
              <w:t xml:space="preserve">Απάντηση έως </w:t>
            </w:r>
            <w:r w:rsidRPr="00F33058">
              <w:rPr>
                <w:rFonts w:asciiTheme="majorHAnsi" w:hAnsiTheme="majorHAnsi"/>
                <w:sz w:val="20"/>
                <w:lang w:val="el-GR"/>
              </w:rPr>
              <w:t>200 λέξεις (συνολικά), όπου συμπεριλαμβάνεται και ειδική τεκμηρίωση στην περίπτωση απόκλισης από την παρασχεθείσα γνώμη.</w:t>
            </w:r>
            <w:r w:rsidRPr="00F33058">
              <w:rPr>
                <w:rFonts w:asciiTheme="majorHAnsi" w:hAnsiTheme="majorHAnsi" w:cstheme="minorHAnsi"/>
                <w:sz w:val="20"/>
                <w:lang w:val="el-GR"/>
              </w:rPr>
              <w:t xml:space="preserve"> </w:t>
            </w:r>
          </w:p>
        </w:tc>
        <w:tc>
          <w:tcPr>
            <w:tcW w:w="4395" w:type="dxa"/>
            <w:vAlign w:val="center"/>
          </w:tcPr>
          <w:p w14:paraId="6A0950E7" w14:textId="77777777" w:rsidR="006024CA" w:rsidRPr="00F33058" w:rsidRDefault="006024CA" w:rsidP="00AC7C8F">
            <w:pPr>
              <w:pStyle w:val="IATableLines"/>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sz w:val="20"/>
                <w:lang w:val="el-GR"/>
              </w:rPr>
            </w:pPr>
            <w:r w:rsidRPr="00F33058">
              <w:rPr>
                <w:rFonts w:asciiTheme="majorHAnsi" w:hAnsiTheme="majorHAnsi" w:cstheme="minorHAnsi"/>
                <w:sz w:val="20"/>
                <w:lang w:val="el-GR"/>
              </w:rPr>
              <w:t xml:space="preserve">Γνώμη της Εθνικής Επιτροπής των Δικαιωμάτων του Ανθρώπου ή της Εθνικής Ανεξάρτητης Αρχής Δημοσίων Συμβάσεων. </w:t>
            </w:r>
          </w:p>
        </w:tc>
      </w:tr>
    </w:tbl>
    <w:p w14:paraId="5D209938" w14:textId="77777777" w:rsidR="006024CA" w:rsidRPr="00EA0617" w:rsidRDefault="006024CA" w:rsidP="00A43812">
      <w:pPr>
        <w:spacing w:before="120" w:after="120" w:line="312" w:lineRule="auto"/>
        <w:jc w:val="both"/>
        <w:rPr>
          <w:rFonts w:asciiTheme="majorHAnsi" w:hAnsiTheme="majorHAnsi"/>
          <w:bCs/>
          <w:sz w:val="22"/>
          <w:szCs w:val="22"/>
        </w:rPr>
        <w:sectPr w:rsidR="006024CA" w:rsidRPr="00EA0617" w:rsidSect="0081725A">
          <w:pgSz w:w="16839" w:h="11907" w:orient="landscape" w:code="1"/>
          <w:pgMar w:top="1512" w:right="1702" w:bottom="1512" w:left="2552" w:header="918" w:footer="709" w:gutter="0"/>
          <w:cols w:space="720"/>
          <w:docGrid w:linePitch="360"/>
        </w:sectPr>
      </w:pPr>
    </w:p>
    <w:p w14:paraId="46A2DA9A" w14:textId="77777777" w:rsidR="00D54050" w:rsidRPr="00257C22" w:rsidRDefault="000B2B85" w:rsidP="00D54050">
      <w:pPr>
        <w:pStyle w:val="21"/>
        <w:ind w:left="284" w:hanging="284"/>
        <w:rPr>
          <w:rFonts w:asciiTheme="majorHAnsi" w:hAnsiTheme="majorHAnsi"/>
        </w:rPr>
      </w:pPr>
      <w:bookmarkStart w:id="12" w:name="_Toc31660946"/>
      <w:r w:rsidRPr="00257C22">
        <w:rPr>
          <w:rFonts w:asciiTheme="majorHAnsi" w:hAnsiTheme="majorHAnsi"/>
        </w:rPr>
        <w:lastRenderedPageBreak/>
        <w:t>Ε.</w:t>
      </w:r>
      <w:r w:rsidR="00D54050" w:rsidRPr="00257C22">
        <w:rPr>
          <w:rFonts w:asciiTheme="majorHAnsi" w:hAnsiTheme="majorHAnsi"/>
        </w:rPr>
        <w:t xml:space="preserve">  </w:t>
      </w:r>
      <w:r w:rsidR="00D54050" w:rsidRPr="00257C22">
        <w:rPr>
          <w:rFonts w:asciiTheme="majorHAnsi" w:hAnsiTheme="majorHAnsi"/>
          <w:caps w:val="0"/>
        </w:rPr>
        <w:t xml:space="preserve">Έκθεση </w:t>
      </w:r>
      <w:r w:rsidR="003D6C67" w:rsidRPr="00257C22">
        <w:rPr>
          <w:rFonts w:asciiTheme="majorHAnsi" w:hAnsiTheme="majorHAnsi"/>
          <w:caps w:val="0"/>
        </w:rPr>
        <w:t>δ</w:t>
      </w:r>
      <w:r w:rsidR="00D54050" w:rsidRPr="00257C22">
        <w:rPr>
          <w:rFonts w:asciiTheme="majorHAnsi" w:hAnsiTheme="majorHAnsi"/>
          <w:caps w:val="0"/>
        </w:rPr>
        <w:t>ιαβούλευσης</w:t>
      </w:r>
      <w:bookmarkEnd w:id="12"/>
      <w:r w:rsidR="00D54050" w:rsidRPr="00257C22">
        <w:rPr>
          <w:rFonts w:asciiTheme="majorHAnsi" w:hAnsiTheme="majorHAnsi"/>
          <w:caps w:val="0"/>
        </w:rPr>
        <w:t xml:space="preserve"> </w:t>
      </w:r>
    </w:p>
    <w:p w14:paraId="70A92DF1" w14:textId="77777777" w:rsidR="00402760" w:rsidRPr="00EA0617" w:rsidRDefault="00C51464" w:rsidP="00D54050">
      <w:pPr>
        <w:spacing w:before="240" w:after="120" w:line="312" w:lineRule="auto"/>
        <w:jc w:val="both"/>
        <w:rPr>
          <w:rFonts w:asciiTheme="majorHAnsi" w:hAnsiTheme="majorHAnsi"/>
          <w:sz w:val="22"/>
          <w:szCs w:val="22"/>
        </w:rPr>
      </w:pPr>
      <w:r w:rsidRPr="00EA0617">
        <w:rPr>
          <w:rFonts w:asciiTheme="majorHAnsi" w:hAnsiTheme="majorHAnsi"/>
          <w:sz w:val="22"/>
          <w:szCs w:val="22"/>
        </w:rPr>
        <w:t xml:space="preserve">Η συμμετοχή των πολιτών και των κοινωνικών φορέων στη διαδικασία διαβούλευσης για την προετοιμασία σύνταξης μίας νέας ρύθμισης καταγράφεται στην </w:t>
      </w:r>
      <w:r w:rsidR="003D6C67" w:rsidRPr="00EA0617">
        <w:rPr>
          <w:rFonts w:asciiTheme="majorHAnsi" w:hAnsiTheme="majorHAnsi"/>
          <w:sz w:val="22"/>
          <w:szCs w:val="22"/>
        </w:rPr>
        <w:t>έ</w:t>
      </w:r>
      <w:r w:rsidRPr="00EA0617">
        <w:rPr>
          <w:rFonts w:asciiTheme="majorHAnsi" w:hAnsiTheme="majorHAnsi"/>
          <w:sz w:val="22"/>
          <w:szCs w:val="22"/>
        </w:rPr>
        <w:t xml:space="preserve">κθεση </w:t>
      </w:r>
      <w:r w:rsidR="003D6C67" w:rsidRPr="00EA0617">
        <w:rPr>
          <w:rFonts w:asciiTheme="majorHAnsi" w:hAnsiTheme="majorHAnsi"/>
          <w:sz w:val="22"/>
          <w:szCs w:val="22"/>
        </w:rPr>
        <w:t>δ</w:t>
      </w:r>
      <w:r w:rsidRPr="00EA0617">
        <w:rPr>
          <w:rFonts w:asciiTheme="majorHAnsi" w:hAnsiTheme="majorHAnsi"/>
          <w:sz w:val="22"/>
          <w:szCs w:val="22"/>
        </w:rPr>
        <w:t xml:space="preserve">ημόσια </w:t>
      </w:r>
      <w:r w:rsidR="003D6C67" w:rsidRPr="00EA0617">
        <w:rPr>
          <w:rFonts w:asciiTheme="majorHAnsi" w:hAnsiTheme="majorHAnsi"/>
          <w:sz w:val="22"/>
          <w:szCs w:val="22"/>
        </w:rPr>
        <w:t>δ</w:t>
      </w:r>
      <w:r w:rsidRPr="00EA0617">
        <w:rPr>
          <w:rFonts w:asciiTheme="majorHAnsi" w:hAnsiTheme="majorHAnsi"/>
          <w:sz w:val="22"/>
          <w:szCs w:val="22"/>
        </w:rPr>
        <w:t>ιαβούλευσης</w:t>
      </w:r>
      <w:r w:rsidR="00D66165" w:rsidRPr="00EA0617">
        <w:rPr>
          <w:rFonts w:asciiTheme="majorHAnsi" w:hAnsiTheme="majorHAnsi"/>
          <w:sz w:val="22"/>
          <w:szCs w:val="22"/>
        </w:rPr>
        <w:t xml:space="preserve">. </w:t>
      </w:r>
    </w:p>
    <w:p w14:paraId="25547B40" w14:textId="77777777" w:rsidR="00E10FDA" w:rsidRPr="00EA0617" w:rsidRDefault="00EB6DC6" w:rsidP="00E10FDA">
      <w:pPr>
        <w:spacing w:before="120" w:after="120" w:line="312" w:lineRule="auto"/>
        <w:jc w:val="both"/>
        <w:rPr>
          <w:rFonts w:asciiTheme="majorHAnsi" w:hAnsiTheme="majorHAnsi"/>
          <w:color w:val="000000" w:themeColor="text1"/>
          <w:sz w:val="22"/>
          <w:szCs w:val="22"/>
        </w:rPr>
      </w:pPr>
      <w:r w:rsidRPr="00EA0617">
        <w:rPr>
          <w:rFonts w:asciiTheme="majorHAnsi" w:hAnsiTheme="majorHAnsi"/>
          <w:sz w:val="22"/>
          <w:szCs w:val="22"/>
        </w:rPr>
        <w:t>Σύμφωνα με τ</w:t>
      </w:r>
      <w:r w:rsidR="008B378C" w:rsidRPr="00EA0617">
        <w:rPr>
          <w:rFonts w:asciiTheme="majorHAnsi" w:hAnsiTheme="majorHAnsi"/>
          <w:sz w:val="22"/>
          <w:szCs w:val="22"/>
        </w:rPr>
        <w:t xml:space="preserve">ην παρ. </w:t>
      </w:r>
      <w:r w:rsidRPr="00EA0617">
        <w:rPr>
          <w:rFonts w:asciiTheme="majorHAnsi" w:hAnsiTheme="majorHAnsi"/>
          <w:sz w:val="22"/>
          <w:szCs w:val="22"/>
        </w:rPr>
        <w:t>4 του άρθρου 61 του ν. 4622/2019</w:t>
      </w:r>
      <w:r w:rsidR="008B378C" w:rsidRPr="00EA0617">
        <w:rPr>
          <w:rFonts w:asciiTheme="majorHAnsi" w:hAnsiTheme="majorHAnsi"/>
          <w:sz w:val="22"/>
          <w:szCs w:val="22"/>
        </w:rPr>
        <w:t xml:space="preserve"> σε συνδυασμό με την περ. ε της παρ. 2 του άρθρου 62 του ίδιου νόμου, στην εν λόγω </w:t>
      </w:r>
      <w:r w:rsidR="00C51464" w:rsidRPr="00EA0617">
        <w:rPr>
          <w:rFonts w:asciiTheme="majorHAnsi" w:hAnsiTheme="majorHAnsi"/>
          <w:sz w:val="22"/>
          <w:szCs w:val="22"/>
        </w:rPr>
        <w:t>Έ</w:t>
      </w:r>
      <w:r w:rsidR="008B378C" w:rsidRPr="00EA0617">
        <w:rPr>
          <w:rFonts w:asciiTheme="majorHAnsi" w:hAnsiTheme="majorHAnsi"/>
          <w:sz w:val="22"/>
          <w:szCs w:val="22"/>
        </w:rPr>
        <w:t>κθεση περιγράφεται η διαδικασία διαβούλευσης που ακολουθήθηκε και «</w:t>
      </w:r>
      <w:r w:rsidR="008B378C" w:rsidRPr="00EA0617">
        <w:rPr>
          <w:rFonts w:asciiTheme="majorHAnsi" w:hAnsiTheme="majorHAnsi"/>
          <w:i/>
          <w:sz w:val="22"/>
          <w:szCs w:val="22"/>
        </w:rPr>
        <w:t>παρουσιάζονται ομαδοποιημένα τα σχόλια και οι προτάσεις όσων έλαβαν μέρος στη διαβούλευση και τεκμηριώνεται η ενσωμάτωσή τους ή μη στις τελικές διατάξεις</w:t>
      </w:r>
      <w:r w:rsidR="008B378C" w:rsidRPr="00EA0617">
        <w:rPr>
          <w:rFonts w:asciiTheme="majorHAnsi" w:hAnsiTheme="majorHAnsi"/>
          <w:sz w:val="22"/>
          <w:szCs w:val="22"/>
        </w:rPr>
        <w:t>»</w:t>
      </w:r>
      <w:r w:rsidR="00E10FDA" w:rsidRPr="00EA0617">
        <w:rPr>
          <w:rFonts w:asciiTheme="majorHAnsi" w:hAnsiTheme="majorHAnsi"/>
          <w:color w:val="000000" w:themeColor="text1"/>
          <w:sz w:val="22"/>
          <w:szCs w:val="22"/>
        </w:rPr>
        <w:t>.</w:t>
      </w:r>
      <w:r w:rsidR="00402760" w:rsidRPr="00EA0617">
        <w:rPr>
          <w:rFonts w:asciiTheme="majorHAnsi" w:hAnsiTheme="majorHAnsi"/>
          <w:sz w:val="22"/>
          <w:szCs w:val="22"/>
        </w:rPr>
        <w:t xml:space="preserve"> </w:t>
      </w:r>
    </w:p>
    <w:p w14:paraId="3509141A" w14:textId="77777777" w:rsidR="00E10FDA" w:rsidRPr="00EA0617" w:rsidRDefault="00E10FDA" w:rsidP="00E10FDA">
      <w:pPr>
        <w:spacing w:before="120" w:after="120" w:line="312" w:lineRule="auto"/>
        <w:jc w:val="both"/>
        <w:rPr>
          <w:rFonts w:asciiTheme="majorHAnsi" w:hAnsiTheme="majorHAnsi"/>
          <w:bCs/>
          <w:sz w:val="22"/>
          <w:szCs w:val="22"/>
        </w:rPr>
      </w:pPr>
      <w:r w:rsidRPr="00EA0617">
        <w:rPr>
          <w:rFonts w:asciiTheme="majorHAnsi" w:hAnsiTheme="majorHAnsi"/>
          <w:bCs/>
          <w:sz w:val="22"/>
          <w:szCs w:val="22"/>
        </w:rPr>
        <w:t xml:space="preserve">Με βάση </w:t>
      </w:r>
      <w:r w:rsidR="00663229" w:rsidRPr="00EA0617">
        <w:rPr>
          <w:rFonts w:asciiTheme="majorHAnsi" w:hAnsiTheme="majorHAnsi"/>
          <w:bCs/>
          <w:sz w:val="22"/>
          <w:szCs w:val="22"/>
        </w:rPr>
        <w:t>τα</w:t>
      </w:r>
      <w:r w:rsidRPr="00EA0617">
        <w:rPr>
          <w:rFonts w:asciiTheme="majorHAnsi" w:hAnsiTheme="majorHAnsi"/>
          <w:bCs/>
          <w:sz w:val="22"/>
          <w:szCs w:val="22"/>
        </w:rPr>
        <w:t xml:space="preserve"> </w:t>
      </w:r>
      <w:r w:rsidR="00C51464" w:rsidRPr="00EA0617">
        <w:rPr>
          <w:rFonts w:asciiTheme="majorHAnsi" w:hAnsiTheme="majorHAnsi"/>
          <w:bCs/>
          <w:sz w:val="22"/>
          <w:szCs w:val="22"/>
        </w:rPr>
        <w:t>παραπάνω</w:t>
      </w:r>
      <w:r w:rsidRPr="00EA0617">
        <w:rPr>
          <w:rFonts w:asciiTheme="majorHAnsi" w:hAnsiTheme="majorHAnsi"/>
          <w:bCs/>
          <w:sz w:val="22"/>
          <w:szCs w:val="22"/>
        </w:rPr>
        <w:t xml:space="preserve"> η δομή της </w:t>
      </w:r>
      <w:r w:rsidR="00C51464" w:rsidRPr="00EA0617">
        <w:rPr>
          <w:rFonts w:asciiTheme="majorHAnsi" w:hAnsiTheme="majorHAnsi"/>
          <w:color w:val="000000" w:themeColor="text1"/>
          <w:sz w:val="22"/>
          <w:szCs w:val="22"/>
        </w:rPr>
        <w:t>Έ</w:t>
      </w:r>
      <w:r w:rsidRPr="00EA0617">
        <w:rPr>
          <w:rFonts w:asciiTheme="majorHAnsi" w:hAnsiTheme="majorHAnsi"/>
          <w:color w:val="000000" w:themeColor="text1"/>
          <w:sz w:val="22"/>
          <w:szCs w:val="22"/>
        </w:rPr>
        <w:t xml:space="preserve">κθεσης </w:t>
      </w:r>
      <w:r w:rsidR="00C51464" w:rsidRPr="00EA0617">
        <w:rPr>
          <w:rFonts w:asciiTheme="majorHAnsi" w:hAnsiTheme="majorHAnsi"/>
          <w:color w:val="000000" w:themeColor="text1"/>
          <w:sz w:val="22"/>
          <w:szCs w:val="22"/>
        </w:rPr>
        <w:t>Δ</w:t>
      </w:r>
      <w:r w:rsidRPr="00EA0617">
        <w:rPr>
          <w:rFonts w:asciiTheme="majorHAnsi" w:hAnsiTheme="majorHAnsi"/>
          <w:color w:val="000000" w:themeColor="text1"/>
          <w:sz w:val="22"/>
          <w:szCs w:val="22"/>
        </w:rPr>
        <w:t>ιαβούλευσης</w:t>
      </w:r>
      <w:r w:rsidRPr="00EA0617">
        <w:rPr>
          <w:rFonts w:asciiTheme="majorHAnsi" w:hAnsiTheme="majorHAnsi"/>
          <w:bCs/>
          <w:sz w:val="22"/>
          <w:szCs w:val="22"/>
        </w:rPr>
        <w:t xml:space="preserve"> έχει τη μορφή που παρατίθεται στο </w:t>
      </w:r>
      <w:r w:rsidR="00C51464" w:rsidRPr="00EA0617">
        <w:rPr>
          <w:rFonts w:asciiTheme="majorHAnsi" w:hAnsiTheme="majorHAnsi"/>
          <w:bCs/>
          <w:sz w:val="22"/>
          <w:szCs w:val="22"/>
        </w:rPr>
        <w:t>Υ</w:t>
      </w:r>
      <w:r w:rsidRPr="00EA0617">
        <w:rPr>
          <w:rFonts w:asciiTheme="majorHAnsi" w:hAnsiTheme="majorHAnsi"/>
          <w:bCs/>
          <w:sz w:val="22"/>
          <w:szCs w:val="22"/>
        </w:rPr>
        <w:t xml:space="preserve">πόδειγμα της Ανάλυσης ως </w:t>
      </w:r>
      <w:r w:rsidR="00C51464" w:rsidRPr="00EA0617">
        <w:rPr>
          <w:rFonts w:asciiTheme="majorHAnsi" w:hAnsiTheme="majorHAnsi"/>
          <w:bCs/>
          <w:sz w:val="22"/>
          <w:szCs w:val="22"/>
        </w:rPr>
        <w:t>Ε</w:t>
      </w:r>
      <w:r w:rsidRPr="00EA0617">
        <w:rPr>
          <w:rFonts w:asciiTheme="majorHAnsi" w:hAnsiTheme="majorHAnsi"/>
          <w:bCs/>
          <w:sz w:val="22"/>
          <w:szCs w:val="22"/>
        </w:rPr>
        <w:t>νότητα Ε.</w:t>
      </w:r>
    </w:p>
    <w:p w14:paraId="3854F8B8" w14:textId="77777777" w:rsidR="0011319D" w:rsidRPr="00EA0617" w:rsidRDefault="00C51464" w:rsidP="0011319D">
      <w:pPr>
        <w:spacing w:before="120" w:after="120" w:line="312" w:lineRule="auto"/>
        <w:jc w:val="both"/>
        <w:rPr>
          <w:rFonts w:asciiTheme="majorHAnsi" w:hAnsiTheme="majorHAnsi"/>
          <w:bCs/>
          <w:sz w:val="22"/>
          <w:szCs w:val="22"/>
        </w:rPr>
      </w:pPr>
      <w:r w:rsidRPr="00EA0617">
        <w:rPr>
          <w:rFonts w:asciiTheme="majorHAnsi" w:hAnsiTheme="majorHAnsi"/>
          <w:bCs/>
          <w:sz w:val="22"/>
          <w:szCs w:val="22"/>
        </w:rPr>
        <w:t>Για τη συμπλήρωση των πεδίων 22 και 23 της Ενότητας Ε θα πρέπει απαραιτήτως να ληφθούν υπόψη τα ακόλουθα</w:t>
      </w:r>
      <w:r w:rsidR="0011319D" w:rsidRPr="00EA0617">
        <w:rPr>
          <w:rFonts w:asciiTheme="majorHAnsi" w:hAnsiTheme="majorHAnsi"/>
          <w:bCs/>
          <w:sz w:val="22"/>
          <w:szCs w:val="22"/>
        </w:rPr>
        <w:t>:</w:t>
      </w:r>
    </w:p>
    <w:p w14:paraId="2ED68B6D" w14:textId="77777777" w:rsidR="0011319D" w:rsidRPr="00EA0617" w:rsidRDefault="0011319D" w:rsidP="0011319D">
      <w:pPr>
        <w:spacing w:before="120" w:after="120" w:line="312" w:lineRule="auto"/>
        <w:jc w:val="both"/>
        <w:rPr>
          <w:rFonts w:asciiTheme="majorHAnsi" w:hAnsiTheme="majorHAnsi"/>
          <w:bCs/>
          <w:sz w:val="22"/>
          <w:szCs w:val="22"/>
        </w:rPr>
      </w:pPr>
    </w:p>
    <w:p w14:paraId="77AFB39B" w14:textId="77777777" w:rsidR="0011319D" w:rsidRPr="00EA0617" w:rsidRDefault="0011319D" w:rsidP="00E10FDA">
      <w:pPr>
        <w:spacing w:before="120" w:after="120" w:line="312" w:lineRule="auto"/>
        <w:jc w:val="both"/>
        <w:rPr>
          <w:rFonts w:asciiTheme="majorHAnsi" w:hAnsiTheme="majorHAnsi"/>
          <w:bCs/>
          <w:sz w:val="22"/>
          <w:szCs w:val="22"/>
        </w:rPr>
      </w:pPr>
    </w:p>
    <w:p w14:paraId="2A8A2770" w14:textId="77777777" w:rsidR="00D66165" w:rsidRPr="00EA0617" w:rsidRDefault="00D66165" w:rsidP="00655076">
      <w:pPr>
        <w:spacing w:before="120" w:after="120" w:line="312" w:lineRule="auto"/>
        <w:jc w:val="both"/>
        <w:rPr>
          <w:rFonts w:asciiTheme="majorHAnsi" w:hAnsiTheme="majorHAnsi"/>
          <w:sz w:val="22"/>
          <w:szCs w:val="22"/>
        </w:rPr>
      </w:pPr>
    </w:p>
    <w:p w14:paraId="1117BD58" w14:textId="77777777" w:rsidR="00D66165" w:rsidRPr="00EA0617" w:rsidRDefault="00D66165" w:rsidP="00655076">
      <w:pPr>
        <w:spacing w:before="120" w:after="120" w:line="312" w:lineRule="auto"/>
        <w:jc w:val="both"/>
        <w:rPr>
          <w:rFonts w:asciiTheme="majorHAnsi" w:hAnsiTheme="majorHAnsi"/>
          <w:sz w:val="22"/>
          <w:szCs w:val="22"/>
        </w:rPr>
      </w:pPr>
      <w:r w:rsidRPr="00EA0617">
        <w:rPr>
          <w:rFonts w:asciiTheme="majorHAnsi" w:hAnsiTheme="majorHAnsi"/>
          <w:sz w:val="22"/>
          <w:szCs w:val="22"/>
        </w:rPr>
        <w:t xml:space="preserve"> </w:t>
      </w:r>
    </w:p>
    <w:p w14:paraId="56C7A1A6" w14:textId="77777777" w:rsidR="00402760" w:rsidRPr="00EA0617" w:rsidRDefault="00402760" w:rsidP="00655076">
      <w:pPr>
        <w:spacing w:before="120" w:after="120" w:line="312" w:lineRule="auto"/>
        <w:jc w:val="both"/>
        <w:rPr>
          <w:rFonts w:asciiTheme="majorHAnsi" w:hAnsiTheme="majorHAnsi"/>
          <w:sz w:val="22"/>
          <w:szCs w:val="22"/>
        </w:rPr>
      </w:pPr>
    </w:p>
    <w:p w14:paraId="43913E7D" w14:textId="77777777" w:rsidR="00402760" w:rsidRPr="00EA0617" w:rsidRDefault="00402760" w:rsidP="00655076">
      <w:pPr>
        <w:spacing w:before="120" w:after="120" w:line="312" w:lineRule="auto"/>
        <w:jc w:val="both"/>
        <w:rPr>
          <w:rFonts w:asciiTheme="majorHAnsi" w:hAnsiTheme="majorHAnsi"/>
          <w:sz w:val="22"/>
          <w:szCs w:val="22"/>
        </w:rPr>
      </w:pPr>
    </w:p>
    <w:p w14:paraId="36170B71" w14:textId="77777777" w:rsidR="00402760" w:rsidRPr="00EA0617" w:rsidRDefault="00402760" w:rsidP="00655076">
      <w:pPr>
        <w:spacing w:before="120" w:after="120" w:line="312" w:lineRule="auto"/>
        <w:jc w:val="both"/>
        <w:rPr>
          <w:rFonts w:asciiTheme="majorHAnsi" w:hAnsiTheme="majorHAnsi"/>
          <w:sz w:val="22"/>
          <w:szCs w:val="22"/>
        </w:rPr>
      </w:pPr>
    </w:p>
    <w:p w14:paraId="2D1EB336" w14:textId="77777777" w:rsidR="00402760" w:rsidRPr="00EA0617" w:rsidRDefault="00402760" w:rsidP="00655076">
      <w:pPr>
        <w:spacing w:before="120" w:after="120" w:line="312" w:lineRule="auto"/>
        <w:jc w:val="both"/>
        <w:rPr>
          <w:rFonts w:asciiTheme="majorHAnsi" w:hAnsiTheme="majorHAnsi"/>
          <w:sz w:val="22"/>
          <w:szCs w:val="22"/>
        </w:rPr>
      </w:pPr>
    </w:p>
    <w:p w14:paraId="0DCDEB33" w14:textId="77777777" w:rsidR="00402760" w:rsidRPr="00EA0617" w:rsidRDefault="00402760" w:rsidP="00655076">
      <w:pPr>
        <w:spacing w:before="120" w:after="120" w:line="312" w:lineRule="auto"/>
        <w:jc w:val="both"/>
        <w:rPr>
          <w:rFonts w:asciiTheme="majorHAnsi" w:hAnsiTheme="majorHAnsi"/>
          <w:sz w:val="22"/>
          <w:szCs w:val="22"/>
        </w:rPr>
      </w:pPr>
    </w:p>
    <w:p w14:paraId="2FC4A911" w14:textId="77777777" w:rsidR="00402760" w:rsidRPr="00EA0617" w:rsidRDefault="00402760" w:rsidP="00655076">
      <w:pPr>
        <w:spacing w:before="120" w:after="120" w:line="312" w:lineRule="auto"/>
        <w:jc w:val="both"/>
        <w:rPr>
          <w:rFonts w:asciiTheme="majorHAnsi" w:hAnsiTheme="majorHAnsi"/>
          <w:sz w:val="22"/>
          <w:szCs w:val="22"/>
        </w:rPr>
      </w:pPr>
    </w:p>
    <w:p w14:paraId="2696CB17" w14:textId="77777777" w:rsidR="00402760" w:rsidRPr="00EA0617" w:rsidRDefault="00402760" w:rsidP="00655076">
      <w:pPr>
        <w:spacing w:before="120" w:after="120" w:line="312" w:lineRule="auto"/>
        <w:jc w:val="both"/>
        <w:rPr>
          <w:rFonts w:asciiTheme="majorHAnsi" w:hAnsiTheme="majorHAnsi"/>
          <w:sz w:val="22"/>
          <w:szCs w:val="22"/>
        </w:rPr>
      </w:pPr>
    </w:p>
    <w:p w14:paraId="01FA0A00" w14:textId="77777777" w:rsidR="00402760" w:rsidRPr="00EA0617" w:rsidRDefault="00402760" w:rsidP="00655076">
      <w:pPr>
        <w:spacing w:before="120" w:after="120" w:line="312" w:lineRule="auto"/>
        <w:jc w:val="both"/>
        <w:rPr>
          <w:rFonts w:asciiTheme="majorHAnsi" w:hAnsiTheme="majorHAnsi"/>
          <w:sz w:val="22"/>
          <w:szCs w:val="22"/>
        </w:rPr>
      </w:pPr>
    </w:p>
    <w:p w14:paraId="705E50E7" w14:textId="77777777" w:rsidR="00815251" w:rsidRPr="00EA0617" w:rsidRDefault="00815251" w:rsidP="00655076">
      <w:pPr>
        <w:spacing w:before="120" w:after="120" w:line="312" w:lineRule="auto"/>
        <w:jc w:val="both"/>
        <w:rPr>
          <w:rFonts w:asciiTheme="majorHAnsi" w:hAnsiTheme="majorHAnsi"/>
          <w:sz w:val="22"/>
          <w:szCs w:val="22"/>
        </w:rPr>
        <w:sectPr w:rsidR="00815251" w:rsidRPr="00EA0617" w:rsidSect="00FB30BE">
          <w:pgSz w:w="11907" w:h="16839" w:code="1"/>
          <w:pgMar w:top="2552" w:right="1512" w:bottom="1702" w:left="1512" w:header="918" w:footer="709" w:gutter="0"/>
          <w:cols w:space="720"/>
          <w:docGrid w:linePitch="360"/>
        </w:sectPr>
      </w:pPr>
    </w:p>
    <w:tbl>
      <w:tblPr>
        <w:tblStyle w:val="252"/>
        <w:tblW w:w="14601" w:type="dxa"/>
        <w:tblInd w:w="-993" w:type="dxa"/>
        <w:tblLook w:val="04A0" w:firstRow="1" w:lastRow="0" w:firstColumn="1" w:lastColumn="0" w:noHBand="0" w:noVBand="1"/>
      </w:tblPr>
      <w:tblGrid>
        <w:gridCol w:w="875"/>
        <w:gridCol w:w="2430"/>
        <w:gridCol w:w="2628"/>
        <w:gridCol w:w="3428"/>
        <w:gridCol w:w="5240"/>
      </w:tblGrid>
      <w:tr w:rsidR="00B75258" w:rsidRPr="00EA0617" w14:paraId="0D1B4E3A" w14:textId="77777777" w:rsidTr="00257C2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75" w:type="dxa"/>
            <w:vAlign w:val="center"/>
          </w:tcPr>
          <w:p w14:paraId="6D52A2E2" w14:textId="77777777" w:rsidR="00815251" w:rsidRPr="00EA0617" w:rsidRDefault="00815251" w:rsidP="00447E54">
            <w:pPr>
              <w:ind w:right="-37"/>
              <w:jc w:val="center"/>
              <w:rPr>
                <w:rFonts w:asciiTheme="majorHAnsi" w:hAnsiTheme="majorHAnsi"/>
                <w:color w:val="FFFFFF" w:themeColor="background1"/>
                <w:sz w:val="22"/>
                <w:szCs w:val="22"/>
              </w:rPr>
            </w:pPr>
            <w:r w:rsidRPr="00EA0617">
              <w:rPr>
                <w:rFonts w:asciiTheme="majorHAnsi" w:hAnsiTheme="majorHAnsi"/>
                <w:color w:val="FFFFFF" w:themeColor="background1"/>
                <w:sz w:val="22"/>
                <w:szCs w:val="22"/>
                <w:lang w:val="en-US"/>
              </w:rPr>
              <w:lastRenderedPageBreak/>
              <w:t>A</w:t>
            </w:r>
            <w:r w:rsidRPr="00EA0617">
              <w:rPr>
                <w:rFonts w:asciiTheme="majorHAnsi" w:hAnsiTheme="majorHAnsi"/>
                <w:color w:val="FFFFFF" w:themeColor="background1"/>
                <w:sz w:val="22"/>
                <w:szCs w:val="22"/>
              </w:rPr>
              <w:t>/</w:t>
            </w:r>
            <w:r w:rsidRPr="00EA0617">
              <w:rPr>
                <w:rFonts w:asciiTheme="majorHAnsi" w:hAnsiTheme="majorHAnsi"/>
                <w:color w:val="FFFFFF" w:themeColor="background1"/>
                <w:sz w:val="22"/>
                <w:szCs w:val="22"/>
                <w:lang w:val="en-US"/>
              </w:rPr>
              <w:t>A</w:t>
            </w:r>
            <w:r w:rsidRPr="00EA0617">
              <w:rPr>
                <w:rFonts w:asciiTheme="majorHAnsi" w:hAnsiTheme="majorHAnsi"/>
                <w:color w:val="FFFFFF" w:themeColor="background1"/>
                <w:sz w:val="22"/>
                <w:szCs w:val="22"/>
              </w:rPr>
              <w:t xml:space="preserve"> Πεδίου</w:t>
            </w:r>
          </w:p>
        </w:tc>
        <w:tc>
          <w:tcPr>
            <w:tcW w:w="2430" w:type="dxa"/>
            <w:vAlign w:val="center"/>
          </w:tcPr>
          <w:p w14:paraId="163F9757" w14:textId="77777777" w:rsidR="00815251" w:rsidRPr="00EA0617" w:rsidRDefault="00815251" w:rsidP="00447E54">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olor w:val="FFFFFF" w:themeColor="background1"/>
                <w:sz w:val="22"/>
                <w:szCs w:val="22"/>
              </w:rPr>
            </w:pPr>
            <w:r w:rsidRPr="00EA0617">
              <w:rPr>
                <w:rFonts w:asciiTheme="majorHAnsi" w:hAnsiTheme="majorHAnsi"/>
                <w:color w:val="FFFFFF" w:themeColor="background1"/>
                <w:sz w:val="22"/>
                <w:szCs w:val="22"/>
              </w:rPr>
              <w:t>Ερώτημα πεδίου</w:t>
            </w:r>
          </w:p>
        </w:tc>
        <w:tc>
          <w:tcPr>
            <w:tcW w:w="2628" w:type="dxa"/>
            <w:vAlign w:val="center"/>
          </w:tcPr>
          <w:p w14:paraId="209D92FD" w14:textId="77777777" w:rsidR="00815251" w:rsidRPr="00EA0617" w:rsidRDefault="00815251" w:rsidP="00447E54">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olor w:val="FFFFFF" w:themeColor="background1"/>
                <w:sz w:val="22"/>
                <w:szCs w:val="22"/>
              </w:rPr>
            </w:pPr>
            <w:r w:rsidRPr="00EA0617">
              <w:rPr>
                <w:rFonts w:asciiTheme="majorHAnsi" w:hAnsiTheme="majorHAnsi"/>
                <w:color w:val="FFFFFF" w:themeColor="background1"/>
                <w:sz w:val="22"/>
                <w:szCs w:val="22"/>
              </w:rPr>
              <w:t>Διευκρινίσεις</w:t>
            </w:r>
          </w:p>
        </w:tc>
        <w:tc>
          <w:tcPr>
            <w:tcW w:w="3428" w:type="dxa"/>
            <w:vAlign w:val="center"/>
          </w:tcPr>
          <w:p w14:paraId="581CB818" w14:textId="77777777" w:rsidR="00815251" w:rsidRPr="00EA0617" w:rsidRDefault="00815251" w:rsidP="00447E54">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olor w:val="FFFFFF" w:themeColor="background1"/>
                <w:sz w:val="22"/>
                <w:szCs w:val="22"/>
              </w:rPr>
            </w:pPr>
            <w:r w:rsidRPr="00EA0617">
              <w:rPr>
                <w:rFonts w:asciiTheme="majorHAnsi" w:hAnsiTheme="majorHAnsi"/>
                <w:color w:val="FFFFFF" w:themeColor="background1"/>
                <w:sz w:val="22"/>
                <w:szCs w:val="22"/>
              </w:rPr>
              <w:t>Οδηγίες συμπλήρωσης</w:t>
            </w:r>
          </w:p>
        </w:tc>
        <w:tc>
          <w:tcPr>
            <w:tcW w:w="5240" w:type="dxa"/>
            <w:vAlign w:val="center"/>
          </w:tcPr>
          <w:p w14:paraId="60CF55CC" w14:textId="77777777" w:rsidR="00815251" w:rsidRPr="00EA0617" w:rsidRDefault="00815251" w:rsidP="00447E54">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olor w:val="FFFFFF" w:themeColor="background1"/>
                <w:sz w:val="22"/>
                <w:szCs w:val="22"/>
              </w:rPr>
            </w:pPr>
            <w:r w:rsidRPr="00EA0617">
              <w:rPr>
                <w:rFonts w:asciiTheme="majorHAnsi" w:hAnsiTheme="majorHAnsi"/>
                <w:color w:val="FFFFFF" w:themeColor="background1"/>
                <w:sz w:val="22"/>
                <w:szCs w:val="22"/>
              </w:rPr>
              <w:t>Ενδεικτικό παράδειγμα</w:t>
            </w:r>
            <w:r w:rsidR="00161A0C" w:rsidRPr="00EA0617">
              <w:rPr>
                <w:rStyle w:val="afffffa"/>
                <w:rFonts w:asciiTheme="majorHAnsi" w:hAnsiTheme="majorHAnsi"/>
                <w:color w:val="FFFFFF" w:themeColor="background1"/>
                <w:sz w:val="22"/>
                <w:szCs w:val="22"/>
              </w:rPr>
              <w:footnoteReference w:id="11"/>
            </w:r>
          </w:p>
        </w:tc>
      </w:tr>
      <w:tr w:rsidR="00B75258" w:rsidRPr="00EA0617" w14:paraId="7217227B" w14:textId="77777777" w:rsidTr="00257C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5" w:type="dxa"/>
            <w:vAlign w:val="center"/>
          </w:tcPr>
          <w:p w14:paraId="6B94B5C0" w14:textId="77777777" w:rsidR="00815251" w:rsidRPr="00EA0617" w:rsidRDefault="00815251" w:rsidP="00815251">
            <w:pPr>
              <w:jc w:val="center"/>
              <w:rPr>
                <w:rFonts w:asciiTheme="majorHAnsi" w:hAnsiTheme="majorHAnsi"/>
                <w:color w:val="FFFFFF" w:themeColor="background1"/>
                <w:sz w:val="22"/>
                <w:szCs w:val="22"/>
              </w:rPr>
            </w:pPr>
            <w:r w:rsidRPr="00EA0617">
              <w:rPr>
                <w:rFonts w:asciiTheme="majorHAnsi" w:hAnsiTheme="majorHAnsi"/>
                <w:color w:val="FFFFFF" w:themeColor="background1"/>
                <w:sz w:val="22"/>
                <w:szCs w:val="22"/>
              </w:rPr>
              <w:t>22</w:t>
            </w:r>
          </w:p>
        </w:tc>
        <w:tc>
          <w:tcPr>
            <w:tcW w:w="2430" w:type="dxa"/>
            <w:vAlign w:val="center"/>
          </w:tcPr>
          <w:p w14:paraId="430D66CF" w14:textId="77777777" w:rsidR="00815251" w:rsidRPr="00257C22" w:rsidRDefault="00C56FB7" w:rsidP="00815251">
            <w:pPr>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rPr>
            </w:pPr>
            <w:r w:rsidRPr="00257C22">
              <w:rPr>
                <w:rFonts w:asciiTheme="majorHAnsi" w:hAnsiTheme="majorHAnsi"/>
                <w:sz w:val="20"/>
                <w:szCs w:val="20"/>
              </w:rPr>
              <w:t>Διαβούλευση κατά τη διάρκεια της</w:t>
            </w:r>
            <w:r w:rsidR="00815251" w:rsidRPr="00257C22">
              <w:rPr>
                <w:rFonts w:asciiTheme="majorHAnsi" w:hAnsiTheme="majorHAnsi"/>
                <w:sz w:val="20"/>
                <w:szCs w:val="20"/>
              </w:rPr>
              <w:t xml:space="preserve"> νομοπαρασκευαστικής διαδικασίας από την έναρξη κατάρτισης </w:t>
            </w:r>
            <w:r w:rsidR="008309A0" w:rsidRPr="00257C22">
              <w:rPr>
                <w:rFonts w:asciiTheme="majorHAnsi" w:hAnsiTheme="majorHAnsi"/>
                <w:sz w:val="20"/>
                <w:szCs w:val="20"/>
              </w:rPr>
              <w:t>της αξιολογούμενης ρύθμισης</w:t>
            </w:r>
            <w:r w:rsidR="00815251" w:rsidRPr="00257C22">
              <w:rPr>
                <w:rFonts w:asciiTheme="majorHAnsi" w:hAnsiTheme="majorHAnsi"/>
                <w:sz w:val="20"/>
                <w:szCs w:val="20"/>
              </w:rPr>
              <w:t xml:space="preserve"> μέχρι την υπογραφή από τους συναρμόδιους Υπουργούς</w:t>
            </w:r>
          </w:p>
          <w:p w14:paraId="742DE7F1" w14:textId="77777777" w:rsidR="00815251" w:rsidRPr="00257C22" w:rsidRDefault="00815251" w:rsidP="00815251">
            <w:pPr>
              <w:ind w:left="299" w:hanging="299"/>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rPr>
            </w:pPr>
            <w:r w:rsidRPr="00257C22">
              <w:rPr>
                <w:rFonts w:asciiTheme="majorHAnsi" w:hAnsiTheme="majorHAnsi"/>
                <w:sz w:val="20"/>
                <w:szCs w:val="20"/>
              </w:rPr>
              <w:t xml:space="preserve"> </w:t>
            </w:r>
            <w:r w:rsidRPr="00257C22">
              <w:rPr>
                <w:rFonts w:asciiTheme="majorHAnsi" w:hAnsiTheme="majorHAnsi"/>
                <w:sz w:val="20"/>
                <w:szCs w:val="20"/>
              </w:rPr>
              <w:sym w:font="Wingdings" w:char="F072"/>
            </w:r>
            <w:r w:rsidRPr="00257C22">
              <w:rPr>
                <w:rFonts w:asciiTheme="majorHAnsi" w:hAnsiTheme="majorHAnsi"/>
                <w:sz w:val="20"/>
                <w:szCs w:val="20"/>
              </w:rPr>
              <w:t xml:space="preserve">  Συνεργασία με άλλα </w:t>
            </w:r>
            <w:r w:rsidR="003D6C67" w:rsidRPr="00257C22">
              <w:rPr>
                <w:rFonts w:asciiTheme="majorHAnsi" w:hAnsiTheme="majorHAnsi"/>
                <w:sz w:val="20"/>
                <w:szCs w:val="20"/>
              </w:rPr>
              <w:t>υ</w:t>
            </w:r>
            <w:r w:rsidRPr="00257C22">
              <w:rPr>
                <w:rFonts w:asciiTheme="majorHAnsi" w:hAnsiTheme="majorHAnsi"/>
                <w:sz w:val="20"/>
                <w:szCs w:val="20"/>
              </w:rPr>
              <w:t>πουργεία/</w:t>
            </w:r>
            <w:r w:rsidR="003D6C67" w:rsidRPr="00257C22">
              <w:rPr>
                <w:rFonts w:asciiTheme="majorHAnsi" w:hAnsiTheme="majorHAnsi"/>
                <w:sz w:val="20"/>
                <w:szCs w:val="20"/>
              </w:rPr>
              <w:t>υ</w:t>
            </w:r>
            <w:r w:rsidRPr="00257C22">
              <w:rPr>
                <w:rFonts w:asciiTheme="majorHAnsi" w:hAnsiTheme="majorHAnsi"/>
                <w:sz w:val="20"/>
                <w:szCs w:val="20"/>
              </w:rPr>
              <w:t>πηρεσίες</w:t>
            </w:r>
          </w:p>
          <w:p w14:paraId="2027F31A" w14:textId="77777777" w:rsidR="00815251" w:rsidRPr="00257C22" w:rsidRDefault="00815251" w:rsidP="00815251">
            <w:pPr>
              <w:pStyle w:val="IATableLines"/>
              <w:ind w:left="299" w:hanging="284"/>
              <w:cnfStyle w:val="000000100000" w:firstRow="0" w:lastRow="0" w:firstColumn="0" w:lastColumn="0" w:oddVBand="0" w:evenVBand="0" w:oddHBand="1" w:evenHBand="0" w:firstRowFirstColumn="0" w:firstRowLastColumn="0" w:lastRowFirstColumn="0" w:lastRowLastColumn="0"/>
              <w:rPr>
                <w:rFonts w:asciiTheme="majorHAnsi" w:hAnsiTheme="majorHAnsi"/>
                <w:sz w:val="20"/>
                <w:lang w:val="el-GR"/>
              </w:rPr>
            </w:pPr>
            <w:r w:rsidRPr="00257C22">
              <w:rPr>
                <w:rFonts w:asciiTheme="majorHAnsi" w:hAnsiTheme="majorHAnsi"/>
                <w:sz w:val="20"/>
                <w:lang w:val="el-GR"/>
              </w:rPr>
              <w:t xml:space="preserve"> </w:t>
            </w:r>
            <w:r w:rsidRPr="00257C22">
              <w:rPr>
                <w:rFonts w:asciiTheme="majorHAnsi" w:hAnsiTheme="majorHAnsi"/>
                <w:sz w:val="20"/>
                <w:lang w:val="el-GR"/>
              </w:rPr>
              <w:sym w:font="Wingdings" w:char="F072"/>
            </w:r>
            <w:r w:rsidRPr="00257C22">
              <w:rPr>
                <w:rFonts w:asciiTheme="majorHAnsi" w:hAnsiTheme="majorHAnsi"/>
                <w:sz w:val="20"/>
                <w:lang w:val="el-GR"/>
              </w:rPr>
              <w:t xml:space="preserve"> </w:t>
            </w:r>
            <w:r w:rsidR="00DD24BC" w:rsidRPr="00257C22">
              <w:rPr>
                <w:rFonts w:asciiTheme="majorHAnsi" w:hAnsiTheme="majorHAnsi"/>
                <w:sz w:val="20"/>
                <w:lang w:val="el-GR"/>
              </w:rPr>
              <w:t xml:space="preserve"> </w:t>
            </w:r>
            <w:r w:rsidRPr="00257C22">
              <w:rPr>
                <w:rFonts w:asciiTheme="majorHAnsi" w:hAnsiTheme="majorHAnsi"/>
                <w:sz w:val="20"/>
                <w:lang w:val="el-GR"/>
              </w:rPr>
              <w:t xml:space="preserve">Συνεργασία με </w:t>
            </w:r>
            <w:r w:rsidR="003D6C67" w:rsidRPr="00257C22">
              <w:rPr>
                <w:rFonts w:asciiTheme="majorHAnsi" w:hAnsiTheme="majorHAnsi"/>
                <w:sz w:val="20"/>
                <w:lang w:val="el-GR"/>
              </w:rPr>
              <w:t>κ</w:t>
            </w:r>
            <w:r w:rsidRPr="00257C22">
              <w:rPr>
                <w:rFonts w:asciiTheme="majorHAnsi" w:hAnsiTheme="majorHAnsi"/>
                <w:sz w:val="20"/>
                <w:lang w:val="el-GR"/>
              </w:rPr>
              <w:t xml:space="preserve">οινωνικούς φορείς / Ανεξάρτητες Αρχές </w:t>
            </w:r>
          </w:p>
          <w:p w14:paraId="37A5EB50" w14:textId="77777777" w:rsidR="00815251" w:rsidRPr="00257C22" w:rsidRDefault="00815251" w:rsidP="00815251">
            <w:pPr>
              <w:pStyle w:val="IATableLines"/>
              <w:ind w:hanging="98"/>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sz w:val="20"/>
                <w:highlight w:val="yellow"/>
                <w:lang w:val="el-GR"/>
              </w:rPr>
            </w:pPr>
            <w:r w:rsidRPr="00257C22">
              <w:rPr>
                <w:rFonts w:asciiTheme="majorHAnsi" w:hAnsiTheme="majorHAnsi"/>
                <w:sz w:val="20"/>
                <w:lang w:val="el-GR"/>
              </w:rPr>
              <w:t xml:space="preserve"> </w:t>
            </w:r>
            <w:r w:rsidRPr="00257C22">
              <w:rPr>
                <w:rFonts w:asciiTheme="majorHAnsi" w:hAnsiTheme="majorHAnsi"/>
                <w:sz w:val="20"/>
                <w:lang w:val="el-GR"/>
              </w:rPr>
              <w:sym w:font="Wingdings" w:char="F072"/>
            </w:r>
            <w:r w:rsidRPr="00257C22">
              <w:rPr>
                <w:rFonts w:asciiTheme="majorHAnsi" w:hAnsiTheme="majorHAnsi"/>
                <w:sz w:val="20"/>
                <w:lang w:val="el-GR"/>
              </w:rPr>
              <w:t xml:space="preserve"> </w:t>
            </w:r>
            <w:r w:rsidR="00DD24BC" w:rsidRPr="00257C22">
              <w:rPr>
                <w:rFonts w:asciiTheme="majorHAnsi" w:hAnsiTheme="majorHAnsi"/>
                <w:sz w:val="20"/>
                <w:lang w:val="el-GR"/>
              </w:rPr>
              <w:t xml:space="preserve"> </w:t>
            </w:r>
            <w:r w:rsidRPr="00257C22">
              <w:rPr>
                <w:rFonts w:asciiTheme="majorHAnsi" w:hAnsiTheme="majorHAnsi"/>
                <w:sz w:val="20"/>
                <w:lang w:val="el-GR"/>
              </w:rPr>
              <w:t>Διεθνής διαβούλευση</w:t>
            </w:r>
          </w:p>
        </w:tc>
        <w:tc>
          <w:tcPr>
            <w:tcW w:w="2628" w:type="dxa"/>
            <w:vAlign w:val="center"/>
          </w:tcPr>
          <w:p w14:paraId="73411EBF" w14:textId="77777777" w:rsidR="00815251" w:rsidRPr="00257C22" w:rsidRDefault="00DD24BC" w:rsidP="00C56FB7">
            <w:pPr>
              <w:pStyle w:val="IATableLines"/>
              <w:ind w:left="35" w:hanging="35"/>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sz w:val="20"/>
                <w:lang w:val="el-GR"/>
              </w:rPr>
            </w:pPr>
            <w:r w:rsidRPr="00257C22">
              <w:rPr>
                <w:rFonts w:asciiTheme="majorHAnsi" w:hAnsiTheme="majorHAnsi" w:cstheme="minorHAnsi"/>
                <w:sz w:val="20"/>
                <w:lang w:val="el-GR"/>
              </w:rPr>
              <w:t xml:space="preserve"> Περιγράφεται συνοπτικά η</w:t>
            </w:r>
            <w:r w:rsidR="00C56FB7" w:rsidRPr="00257C22">
              <w:rPr>
                <w:rFonts w:asciiTheme="majorHAnsi" w:hAnsiTheme="majorHAnsi" w:cstheme="minorHAnsi"/>
                <w:sz w:val="20"/>
                <w:lang w:val="el-GR"/>
              </w:rPr>
              <w:t xml:space="preserve"> διαβούλευση κατά τη</w:t>
            </w:r>
            <w:r w:rsidRPr="00257C22">
              <w:rPr>
                <w:rFonts w:asciiTheme="majorHAnsi" w:hAnsiTheme="majorHAnsi" w:cstheme="minorHAnsi"/>
                <w:sz w:val="20"/>
                <w:lang w:val="el-GR"/>
              </w:rPr>
              <w:t xml:space="preserve"> νομοπαρασκευαστική διαδικασία και </w:t>
            </w:r>
            <w:r w:rsidR="00C56FB7" w:rsidRPr="00257C22">
              <w:rPr>
                <w:rFonts w:asciiTheme="majorHAnsi" w:hAnsiTheme="majorHAnsi" w:cstheme="minorHAnsi"/>
                <w:sz w:val="20"/>
                <w:lang w:val="el-GR"/>
              </w:rPr>
              <w:t>αναφέρονται οι</w:t>
            </w:r>
            <w:r w:rsidRPr="00257C22">
              <w:rPr>
                <w:rFonts w:asciiTheme="majorHAnsi" w:hAnsiTheme="majorHAnsi" w:cstheme="minorHAnsi"/>
                <w:sz w:val="20"/>
                <w:lang w:val="el-GR"/>
              </w:rPr>
              <w:t xml:space="preserve"> </w:t>
            </w:r>
            <w:r w:rsidR="003D6C67" w:rsidRPr="00257C22">
              <w:rPr>
                <w:rFonts w:asciiTheme="majorHAnsi" w:hAnsiTheme="majorHAnsi" w:cstheme="minorHAnsi"/>
                <w:sz w:val="20"/>
                <w:lang w:val="el-GR"/>
              </w:rPr>
              <w:t>υ</w:t>
            </w:r>
            <w:r w:rsidRPr="00257C22">
              <w:rPr>
                <w:rFonts w:asciiTheme="majorHAnsi" w:hAnsiTheme="majorHAnsi" w:cstheme="minorHAnsi"/>
                <w:sz w:val="20"/>
                <w:lang w:val="el-GR"/>
              </w:rPr>
              <w:t xml:space="preserve">πηρεσίες και </w:t>
            </w:r>
            <w:r w:rsidR="003D6C67" w:rsidRPr="00257C22">
              <w:rPr>
                <w:rFonts w:asciiTheme="majorHAnsi" w:hAnsiTheme="majorHAnsi" w:cstheme="minorHAnsi"/>
                <w:sz w:val="20"/>
                <w:lang w:val="el-GR"/>
              </w:rPr>
              <w:t>φ</w:t>
            </w:r>
            <w:r w:rsidRPr="00257C22">
              <w:rPr>
                <w:rFonts w:asciiTheme="majorHAnsi" w:hAnsiTheme="majorHAnsi" w:cstheme="minorHAnsi"/>
                <w:sz w:val="20"/>
                <w:lang w:val="el-GR"/>
              </w:rPr>
              <w:t xml:space="preserve">ορείς </w:t>
            </w:r>
            <w:r w:rsidR="00C56FB7" w:rsidRPr="00257C22">
              <w:rPr>
                <w:rFonts w:asciiTheme="majorHAnsi" w:hAnsiTheme="majorHAnsi" w:cstheme="minorHAnsi"/>
                <w:sz w:val="20"/>
                <w:lang w:val="el-GR"/>
              </w:rPr>
              <w:t xml:space="preserve">που </w:t>
            </w:r>
            <w:r w:rsidRPr="00257C22">
              <w:rPr>
                <w:rFonts w:asciiTheme="majorHAnsi" w:hAnsiTheme="majorHAnsi" w:cstheme="minorHAnsi"/>
                <w:sz w:val="20"/>
                <w:lang w:val="el-GR"/>
              </w:rPr>
              <w:t xml:space="preserve">μετείχαν σε αυτήν πριν την έναρξη </w:t>
            </w:r>
            <w:r w:rsidR="00C56FB7" w:rsidRPr="00257C22">
              <w:rPr>
                <w:rFonts w:asciiTheme="majorHAnsi" w:hAnsiTheme="majorHAnsi" w:cstheme="minorHAnsi"/>
                <w:sz w:val="20"/>
                <w:lang w:val="el-GR"/>
              </w:rPr>
              <w:t>της ηλεκτρονικής</w:t>
            </w:r>
            <w:r w:rsidRPr="00257C22">
              <w:rPr>
                <w:rFonts w:asciiTheme="majorHAnsi" w:hAnsiTheme="majorHAnsi" w:cstheme="minorHAnsi"/>
                <w:sz w:val="20"/>
                <w:lang w:val="el-GR"/>
              </w:rPr>
              <w:t xml:space="preserve"> δημόσιας διαβούλευσης</w:t>
            </w:r>
          </w:p>
        </w:tc>
        <w:tc>
          <w:tcPr>
            <w:tcW w:w="3428" w:type="dxa"/>
            <w:vAlign w:val="center"/>
          </w:tcPr>
          <w:p w14:paraId="2445788E" w14:textId="77777777" w:rsidR="00DD24BC" w:rsidRPr="00257C22" w:rsidRDefault="00DD24BC" w:rsidP="00DD24BC">
            <w:pPr>
              <w:pStyle w:val="IATableLines"/>
              <w:numPr>
                <w:ilvl w:val="0"/>
                <w:numId w:val="22"/>
              </w:numPr>
              <w:ind w:left="205" w:hanging="205"/>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sz w:val="20"/>
                <w:lang w:val="el-GR"/>
              </w:rPr>
            </w:pPr>
            <w:r w:rsidRPr="00257C22">
              <w:rPr>
                <w:rFonts w:asciiTheme="majorHAnsi" w:hAnsiTheme="majorHAnsi" w:cstheme="minorHAnsi"/>
                <w:sz w:val="20"/>
                <w:lang w:val="el-GR"/>
              </w:rPr>
              <w:t>Επιλέγεται με Χ (</w:t>
            </w:r>
            <w:r w:rsidRPr="00257C22">
              <w:rPr>
                <w:rFonts w:asciiTheme="majorHAnsi" w:hAnsiTheme="majorHAnsi" w:cstheme="minorHAnsi"/>
                <w:sz w:val="20"/>
              </w:rPr>
              <w:sym w:font="Wingdings" w:char="F0FD"/>
            </w:r>
            <w:r w:rsidRPr="00257C22">
              <w:rPr>
                <w:rFonts w:asciiTheme="majorHAnsi" w:hAnsiTheme="majorHAnsi" w:cstheme="minorHAnsi"/>
                <w:sz w:val="20"/>
                <w:lang w:val="el-GR"/>
              </w:rPr>
              <w:t>) το αντίστοιχο εικονίδιο</w:t>
            </w:r>
            <w:r w:rsidR="007A4B83" w:rsidRPr="00257C22">
              <w:rPr>
                <w:rFonts w:asciiTheme="majorHAnsi" w:hAnsiTheme="majorHAnsi" w:cstheme="minorHAnsi"/>
                <w:sz w:val="20"/>
                <w:lang w:val="el-GR"/>
              </w:rPr>
              <w:t>.</w:t>
            </w:r>
            <w:r w:rsidRPr="00257C22">
              <w:rPr>
                <w:rFonts w:asciiTheme="majorHAnsi" w:hAnsiTheme="majorHAnsi" w:cstheme="minorHAnsi"/>
                <w:sz w:val="20"/>
                <w:lang w:val="el-GR"/>
              </w:rPr>
              <w:t xml:space="preserve"> </w:t>
            </w:r>
          </w:p>
          <w:p w14:paraId="182E9A1C" w14:textId="77777777" w:rsidR="00815251" w:rsidRPr="00257C22" w:rsidRDefault="00DD24BC" w:rsidP="00DD24BC">
            <w:pPr>
              <w:pStyle w:val="IATableLines"/>
              <w:numPr>
                <w:ilvl w:val="0"/>
                <w:numId w:val="22"/>
              </w:numPr>
              <w:ind w:left="205" w:hanging="205"/>
              <w:cnfStyle w:val="000000100000" w:firstRow="0" w:lastRow="0" w:firstColumn="0" w:lastColumn="0" w:oddVBand="0" w:evenVBand="0" w:oddHBand="1" w:evenHBand="0" w:firstRowFirstColumn="0" w:firstRowLastColumn="0" w:lastRowFirstColumn="0" w:lastRowLastColumn="0"/>
              <w:rPr>
                <w:rFonts w:asciiTheme="majorHAnsi" w:hAnsiTheme="majorHAnsi"/>
                <w:sz w:val="20"/>
                <w:lang w:val="el-GR"/>
              </w:rPr>
            </w:pPr>
            <w:r w:rsidRPr="00257C22">
              <w:rPr>
                <w:rFonts w:asciiTheme="majorHAnsi" w:hAnsiTheme="majorHAnsi" w:cstheme="minorHAnsi"/>
                <w:sz w:val="20"/>
                <w:lang w:val="el-GR"/>
              </w:rPr>
              <w:t xml:space="preserve">Αναφέρονται τα </w:t>
            </w:r>
            <w:r w:rsidR="003D6C67" w:rsidRPr="00257C22">
              <w:rPr>
                <w:rFonts w:asciiTheme="majorHAnsi" w:hAnsiTheme="majorHAnsi" w:cstheme="minorHAnsi"/>
                <w:sz w:val="20"/>
                <w:lang w:val="el-GR"/>
              </w:rPr>
              <w:t>υ</w:t>
            </w:r>
            <w:r w:rsidRPr="00257C22">
              <w:rPr>
                <w:rFonts w:asciiTheme="majorHAnsi" w:hAnsiTheme="majorHAnsi" w:cstheme="minorHAnsi"/>
                <w:sz w:val="20"/>
                <w:lang w:val="el-GR"/>
              </w:rPr>
              <w:t>πουργεία/</w:t>
            </w:r>
            <w:r w:rsidR="003D6C67" w:rsidRPr="00257C22">
              <w:rPr>
                <w:rFonts w:asciiTheme="majorHAnsi" w:hAnsiTheme="majorHAnsi" w:cstheme="minorHAnsi"/>
                <w:sz w:val="20"/>
                <w:lang w:val="el-GR"/>
              </w:rPr>
              <w:t>υ</w:t>
            </w:r>
            <w:r w:rsidRPr="00257C22">
              <w:rPr>
                <w:rFonts w:asciiTheme="majorHAnsi" w:hAnsiTheme="majorHAnsi" w:cstheme="minorHAnsi"/>
                <w:sz w:val="20"/>
                <w:lang w:val="el-GR"/>
              </w:rPr>
              <w:t>πηρεσίες</w:t>
            </w:r>
            <w:r w:rsidR="003D6C67" w:rsidRPr="00257C22">
              <w:rPr>
                <w:rFonts w:asciiTheme="majorHAnsi" w:hAnsiTheme="majorHAnsi" w:cstheme="minorHAnsi"/>
                <w:sz w:val="20"/>
                <w:lang w:val="el-GR"/>
              </w:rPr>
              <w:t xml:space="preserve">, </w:t>
            </w:r>
            <w:r w:rsidRPr="00257C22">
              <w:rPr>
                <w:rFonts w:asciiTheme="majorHAnsi" w:hAnsiTheme="majorHAnsi" w:cstheme="minorHAnsi"/>
                <w:sz w:val="20"/>
                <w:lang w:val="el-GR"/>
              </w:rPr>
              <w:t xml:space="preserve"> οι ευρωπαϊκοί και διεθνείς φορείς και </w:t>
            </w:r>
            <w:r w:rsidR="003D6C67" w:rsidRPr="00257C22">
              <w:rPr>
                <w:rFonts w:asciiTheme="majorHAnsi" w:hAnsiTheme="majorHAnsi" w:cstheme="minorHAnsi"/>
                <w:sz w:val="20"/>
                <w:lang w:val="el-GR"/>
              </w:rPr>
              <w:t xml:space="preserve">οι αντίστοιχοι φορείς </w:t>
            </w:r>
            <w:r w:rsidRPr="00257C22">
              <w:rPr>
                <w:rFonts w:asciiTheme="majorHAnsi" w:hAnsiTheme="majorHAnsi" w:cstheme="minorHAnsi"/>
                <w:sz w:val="20"/>
                <w:lang w:val="el-GR"/>
              </w:rPr>
              <w:t>άλλ</w:t>
            </w:r>
            <w:r w:rsidR="003D6C67" w:rsidRPr="00257C22">
              <w:rPr>
                <w:rFonts w:asciiTheme="majorHAnsi" w:hAnsiTheme="majorHAnsi" w:cstheme="minorHAnsi"/>
                <w:sz w:val="20"/>
                <w:lang w:val="el-GR"/>
              </w:rPr>
              <w:t>ων</w:t>
            </w:r>
            <w:r w:rsidRPr="00257C22">
              <w:rPr>
                <w:rFonts w:asciiTheme="majorHAnsi" w:hAnsiTheme="majorHAnsi" w:cstheme="minorHAnsi"/>
                <w:sz w:val="20"/>
                <w:lang w:val="el-GR"/>
              </w:rPr>
              <w:t xml:space="preserve"> κρ</w:t>
            </w:r>
            <w:r w:rsidR="003D6C67" w:rsidRPr="00257C22">
              <w:rPr>
                <w:rFonts w:asciiTheme="majorHAnsi" w:hAnsiTheme="majorHAnsi" w:cstheme="minorHAnsi"/>
                <w:sz w:val="20"/>
                <w:lang w:val="el-GR"/>
              </w:rPr>
              <w:t>α</w:t>
            </w:r>
            <w:r w:rsidRPr="00257C22">
              <w:rPr>
                <w:rFonts w:asciiTheme="majorHAnsi" w:hAnsiTheme="majorHAnsi" w:cstheme="minorHAnsi"/>
                <w:sz w:val="20"/>
                <w:lang w:val="el-GR"/>
              </w:rPr>
              <w:t>τ</w:t>
            </w:r>
            <w:r w:rsidR="003D6C67" w:rsidRPr="00257C22">
              <w:rPr>
                <w:rFonts w:asciiTheme="majorHAnsi" w:hAnsiTheme="majorHAnsi" w:cstheme="minorHAnsi"/>
                <w:sz w:val="20"/>
                <w:lang w:val="el-GR"/>
              </w:rPr>
              <w:t>ών</w:t>
            </w:r>
            <w:r w:rsidRPr="00257C22">
              <w:rPr>
                <w:rFonts w:asciiTheme="majorHAnsi" w:hAnsiTheme="majorHAnsi" w:cstheme="minorHAnsi"/>
                <w:sz w:val="20"/>
                <w:lang w:val="el-GR"/>
              </w:rPr>
              <w:t xml:space="preserve"> (εάν συντρέχει τέτοια περίπτωση)</w:t>
            </w:r>
            <w:r w:rsidR="007A4B83" w:rsidRPr="00257C22">
              <w:rPr>
                <w:rFonts w:asciiTheme="majorHAnsi" w:hAnsiTheme="majorHAnsi" w:cstheme="minorHAnsi"/>
                <w:sz w:val="20"/>
                <w:lang w:val="el-GR"/>
              </w:rPr>
              <w:t>.</w:t>
            </w:r>
          </w:p>
          <w:p w14:paraId="4EDAD254" w14:textId="77777777" w:rsidR="00DD24BC" w:rsidRPr="00257C22" w:rsidRDefault="007A4B83" w:rsidP="00DD24BC">
            <w:pPr>
              <w:pStyle w:val="IATableLines"/>
              <w:numPr>
                <w:ilvl w:val="0"/>
                <w:numId w:val="22"/>
              </w:numPr>
              <w:ind w:left="205" w:hanging="205"/>
              <w:cnfStyle w:val="000000100000" w:firstRow="0" w:lastRow="0" w:firstColumn="0" w:lastColumn="0" w:oddVBand="0" w:evenVBand="0" w:oddHBand="1" w:evenHBand="0" w:firstRowFirstColumn="0" w:firstRowLastColumn="0" w:lastRowFirstColumn="0" w:lastRowLastColumn="0"/>
              <w:rPr>
                <w:rFonts w:asciiTheme="majorHAnsi" w:hAnsiTheme="majorHAnsi"/>
                <w:sz w:val="20"/>
                <w:lang w:val="el-GR"/>
              </w:rPr>
            </w:pPr>
            <w:r w:rsidRPr="00257C22">
              <w:rPr>
                <w:rFonts w:asciiTheme="majorHAnsi" w:hAnsiTheme="majorHAnsi" w:cstheme="minorHAnsi"/>
                <w:sz w:val="20"/>
                <w:lang w:val="el-GR"/>
              </w:rPr>
              <w:t>Απάντηση έως 150 λέξεις.</w:t>
            </w:r>
          </w:p>
          <w:p w14:paraId="3BC3B629" w14:textId="77777777" w:rsidR="00815251" w:rsidRPr="00257C22" w:rsidRDefault="00815251" w:rsidP="00815251">
            <w:pPr>
              <w:pStyle w:val="IATableLines"/>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sz w:val="20"/>
                <w:lang w:val="el-GR"/>
              </w:rPr>
            </w:pPr>
          </w:p>
        </w:tc>
        <w:tc>
          <w:tcPr>
            <w:tcW w:w="5240" w:type="dxa"/>
            <w:vAlign w:val="center"/>
          </w:tcPr>
          <w:p w14:paraId="5E300DF9" w14:textId="77777777" w:rsidR="00DD24BC" w:rsidRPr="00257C22" w:rsidRDefault="00DD24BC" w:rsidP="00DC3B22">
            <w:pPr>
              <w:pStyle w:val="IATableLines"/>
              <w:numPr>
                <w:ilvl w:val="0"/>
                <w:numId w:val="22"/>
              </w:numPr>
              <w:ind w:left="249" w:hanging="249"/>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sz w:val="20"/>
                <w:lang w:val="el-GR"/>
              </w:rPr>
            </w:pPr>
            <w:r w:rsidRPr="00257C22">
              <w:rPr>
                <w:rFonts w:asciiTheme="majorHAnsi" w:hAnsiTheme="majorHAnsi" w:cstheme="minorHAnsi"/>
                <w:sz w:val="20"/>
                <w:lang w:val="el-GR"/>
              </w:rPr>
              <w:t xml:space="preserve">Σύσταση </w:t>
            </w:r>
            <w:r w:rsidR="00E537C5" w:rsidRPr="00257C22">
              <w:rPr>
                <w:rFonts w:asciiTheme="majorHAnsi" w:hAnsiTheme="majorHAnsi" w:cstheme="minorHAnsi"/>
                <w:sz w:val="20"/>
                <w:lang w:val="el-GR"/>
              </w:rPr>
              <w:t xml:space="preserve">(αρ. ……) </w:t>
            </w:r>
            <w:r w:rsidRPr="00257C22">
              <w:rPr>
                <w:rFonts w:asciiTheme="majorHAnsi" w:hAnsiTheme="majorHAnsi" w:cstheme="minorHAnsi"/>
                <w:sz w:val="20"/>
                <w:lang w:val="el-GR"/>
              </w:rPr>
              <w:t xml:space="preserve">ειδικής νομοπαρασκευαστικής επιτροπής για τη σύνταξη νομοθετικής ρύθμισης </w:t>
            </w:r>
            <w:r w:rsidR="003D6C67" w:rsidRPr="00257C22">
              <w:rPr>
                <w:rFonts w:asciiTheme="majorHAnsi" w:hAnsiTheme="majorHAnsi" w:cstheme="minorHAnsi"/>
                <w:sz w:val="20"/>
                <w:lang w:val="el-GR"/>
              </w:rPr>
              <w:t>ως προς το ζήτημα</w:t>
            </w:r>
            <w:r w:rsidR="00443587" w:rsidRPr="00257C22">
              <w:rPr>
                <w:rFonts w:asciiTheme="majorHAnsi" w:hAnsiTheme="majorHAnsi" w:cstheme="minorHAnsi"/>
                <w:sz w:val="20"/>
                <w:lang w:val="el-GR"/>
              </w:rPr>
              <w:t xml:space="preserve"> </w:t>
            </w:r>
            <w:r w:rsidR="00E537C5" w:rsidRPr="00257C22">
              <w:rPr>
                <w:rFonts w:asciiTheme="majorHAnsi" w:hAnsiTheme="majorHAnsi" w:cstheme="minorHAnsi"/>
                <w:sz w:val="20"/>
                <w:lang w:val="el-GR"/>
              </w:rPr>
              <w:t>του ομαλού εφοδιασμού της χώρας.</w:t>
            </w:r>
          </w:p>
          <w:p w14:paraId="7494E371" w14:textId="77777777" w:rsidR="00815251" w:rsidRPr="00257C22" w:rsidRDefault="00815251" w:rsidP="00DC3B22">
            <w:pPr>
              <w:pStyle w:val="IATableLines"/>
              <w:numPr>
                <w:ilvl w:val="0"/>
                <w:numId w:val="22"/>
              </w:numPr>
              <w:ind w:left="249" w:hanging="249"/>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sz w:val="20"/>
                <w:lang w:val="el-GR"/>
              </w:rPr>
            </w:pPr>
            <w:r w:rsidRPr="00257C22">
              <w:rPr>
                <w:rFonts w:asciiTheme="majorHAnsi" w:hAnsiTheme="majorHAnsi" w:cstheme="minorHAnsi"/>
                <w:sz w:val="20"/>
                <w:lang w:val="el-GR"/>
              </w:rPr>
              <w:t xml:space="preserve">Έγιναν διαβουλεύσεις με τα εξής </w:t>
            </w:r>
            <w:r w:rsidR="00B75258" w:rsidRPr="00257C22">
              <w:rPr>
                <w:rFonts w:asciiTheme="majorHAnsi" w:hAnsiTheme="majorHAnsi" w:cstheme="minorHAnsi"/>
                <w:sz w:val="20"/>
                <w:lang w:val="el-GR"/>
              </w:rPr>
              <w:t>Υ</w:t>
            </w:r>
            <w:r w:rsidRPr="00257C22">
              <w:rPr>
                <w:rFonts w:asciiTheme="majorHAnsi" w:hAnsiTheme="majorHAnsi" w:cstheme="minorHAnsi"/>
                <w:sz w:val="20"/>
                <w:lang w:val="el-GR"/>
              </w:rPr>
              <w:t>πουργεία:</w:t>
            </w:r>
          </w:p>
          <w:p w14:paraId="0EE66C07" w14:textId="77777777" w:rsidR="00815251" w:rsidRPr="00257C22" w:rsidRDefault="00815251" w:rsidP="00B75258">
            <w:pPr>
              <w:pStyle w:val="IATableLines"/>
              <w:ind w:left="249" w:hanging="141"/>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sz w:val="20"/>
                <w:lang w:val="el-GR"/>
              </w:rPr>
            </w:pPr>
            <w:r w:rsidRPr="00257C22">
              <w:rPr>
                <w:rFonts w:asciiTheme="majorHAnsi" w:hAnsiTheme="majorHAnsi" w:cstheme="minorHAnsi"/>
                <w:sz w:val="20"/>
                <w:lang w:val="el-GR"/>
              </w:rPr>
              <w:t>1.Υπουργείο Οικονομικών, (συνυπογράφον σε κατ’ εξουσιοδότηση κανονιστικές πράξεις,</w:t>
            </w:r>
            <w:r w:rsidR="00B75258" w:rsidRPr="00257C22">
              <w:rPr>
                <w:rFonts w:asciiTheme="majorHAnsi" w:hAnsiTheme="majorHAnsi" w:cstheme="minorHAnsi"/>
                <w:sz w:val="20"/>
                <w:lang w:val="el-GR"/>
              </w:rPr>
              <w:t xml:space="preserve"> </w:t>
            </w:r>
            <w:r w:rsidRPr="00257C22">
              <w:rPr>
                <w:rFonts w:asciiTheme="majorHAnsi" w:hAnsiTheme="majorHAnsi" w:cstheme="minorHAnsi"/>
                <w:sz w:val="20"/>
                <w:lang w:val="el-GR"/>
              </w:rPr>
              <w:t xml:space="preserve">συμμετοχή στην Επιτροπή Διαχείρισης Σοβαρών Διαταραχών του Εφοδιασμού) </w:t>
            </w:r>
          </w:p>
          <w:p w14:paraId="38CAF354" w14:textId="77777777" w:rsidR="00815251" w:rsidRPr="00257C22" w:rsidRDefault="00AF4484" w:rsidP="00B75258">
            <w:pPr>
              <w:pStyle w:val="IATableLines"/>
              <w:ind w:left="249" w:hanging="141"/>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sz w:val="20"/>
                <w:lang w:val="el-GR"/>
              </w:rPr>
            </w:pPr>
            <w:r w:rsidRPr="00257C22">
              <w:rPr>
                <w:rFonts w:asciiTheme="majorHAnsi" w:hAnsiTheme="majorHAnsi" w:cstheme="minorHAnsi"/>
                <w:sz w:val="20"/>
                <w:lang w:val="el-GR"/>
              </w:rPr>
              <w:t>2</w:t>
            </w:r>
            <w:r w:rsidR="00815251" w:rsidRPr="00257C22">
              <w:rPr>
                <w:rFonts w:asciiTheme="majorHAnsi" w:hAnsiTheme="majorHAnsi" w:cstheme="minorHAnsi"/>
                <w:sz w:val="20"/>
                <w:lang w:val="el-GR"/>
              </w:rPr>
              <w:t xml:space="preserve">.Υπουργείο </w:t>
            </w:r>
            <w:r w:rsidR="003D6C67" w:rsidRPr="00257C22">
              <w:rPr>
                <w:rFonts w:asciiTheme="majorHAnsi" w:hAnsiTheme="majorHAnsi" w:cstheme="minorHAnsi"/>
                <w:sz w:val="20"/>
                <w:lang w:val="el-GR"/>
              </w:rPr>
              <w:t>Υποδομών και</w:t>
            </w:r>
            <w:r w:rsidR="00815251" w:rsidRPr="00257C22">
              <w:rPr>
                <w:rFonts w:asciiTheme="majorHAnsi" w:hAnsiTheme="majorHAnsi" w:cstheme="minorHAnsi"/>
                <w:sz w:val="20"/>
                <w:lang w:val="el-GR"/>
              </w:rPr>
              <w:t xml:space="preserve"> Μεταφορών (συνυπογράφον σε κατ’ εξουσιοδότηση κανονιστικές πράξεις,</w:t>
            </w:r>
            <w:r w:rsidR="00B75258" w:rsidRPr="00257C22">
              <w:rPr>
                <w:rFonts w:asciiTheme="majorHAnsi" w:hAnsiTheme="majorHAnsi" w:cstheme="minorHAnsi"/>
                <w:sz w:val="20"/>
                <w:lang w:val="el-GR"/>
              </w:rPr>
              <w:t xml:space="preserve"> </w:t>
            </w:r>
            <w:r w:rsidR="00815251" w:rsidRPr="00257C22">
              <w:rPr>
                <w:rFonts w:asciiTheme="majorHAnsi" w:hAnsiTheme="majorHAnsi" w:cstheme="minorHAnsi"/>
                <w:sz w:val="20"/>
                <w:lang w:val="el-GR"/>
              </w:rPr>
              <w:t xml:space="preserve">συμμετοχή στην Επιτροπή Διαχείρισης Σοβαρών Διαταραχών του Εφοδιασμού) </w:t>
            </w:r>
          </w:p>
          <w:p w14:paraId="5CE5AC7D" w14:textId="77777777" w:rsidR="003B5AE9" w:rsidRPr="00257C22" w:rsidRDefault="00B75258" w:rsidP="00DF2E0A">
            <w:pPr>
              <w:pStyle w:val="IATableLines"/>
              <w:numPr>
                <w:ilvl w:val="0"/>
                <w:numId w:val="22"/>
              </w:numPr>
              <w:ind w:left="249" w:hanging="249"/>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iCs/>
                <w:sz w:val="20"/>
                <w:lang w:val="el-GR"/>
              </w:rPr>
            </w:pPr>
            <w:r w:rsidRPr="00257C22">
              <w:rPr>
                <w:rFonts w:asciiTheme="majorHAnsi" w:hAnsiTheme="majorHAnsi" w:cstheme="minorHAnsi"/>
                <w:sz w:val="20"/>
                <w:lang w:val="el-GR"/>
              </w:rPr>
              <w:t>Το σχέδιο νόμου υπήρξε αποτέλεσμα μακράς επεξεργασίας στ</w:t>
            </w:r>
            <w:r w:rsidR="00DF2E0A" w:rsidRPr="00257C22">
              <w:rPr>
                <w:rFonts w:asciiTheme="majorHAnsi" w:hAnsiTheme="majorHAnsi" w:cstheme="minorHAnsi"/>
                <w:sz w:val="20"/>
                <w:lang w:val="el-GR"/>
              </w:rPr>
              <w:t>ο</w:t>
            </w:r>
            <w:r w:rsidRPr="00257C22">
              <w:rPr>
                <w:rFonts w:asciiTheme="majorHAnsi" w:hAnsiTheme="majorHAnsi" w:cstheme="minorHAnsi"/>
                <w:sz w:val="20"/>
                <w:lang w:val="el-GR"/>
              </w:rPr>
              <w:t xml:space="preserve"> πλαίσι</w:t>
            </w:r>
            <w:r w:rsidR="00DF2E0A" w:rsidRPr="00257C22">
              <w:rPr>
                <w:rFonts w:asciiTheme="majorHAnsi" w:hAnsiTheme="majorHAnsi" w:cstheme="minorHAnsi"/>
                <w:sz w:val="20"/>
                <w:lang w:val="el-GR"/>
              </w:rPr>
              <w:t>ο</w:t>
            </w:r>
            <w:r w:rsidRPr="00257C22">
              <w:rPr>
                <w:rFonts w:asciiTheme="majorHAnsi" w:hAnsiTheme="majorHAnsi" w:cstheme="minorHAnsi"/>
                <w:sz w:val="20"/>
                <w:lang w:val="el-GR"/>
              </w:rPr>
              <w:t xml:space="preserve"> λειτουργίας Επιτροπής στην οποία συμμετείχαν εκπρόσωποι των οικονομικών φορέων (διυλιστήρια, ΣΕΕΠΕ) </w:t>
            </w:r>
          </w:p>
        </w:tc>
      </w:tr>
      <w:tr w:rsidR="00161A0C" w:rsidRPr="00EA0617" w14:paraId="3E80B0FB" w14:textId="77777777" w:rsidTr="00257C22">
        <w:tc>
          <w:tcPr>
            <w:cnfStyle w:val="001000000000" w:firstRow="0" w:lastRow="0" w:firstColumn="1" w:lastColumn="0" w:oddVBand="0" w:evenVBand="0" w:oddHBand="0" w:evenHBand="0" w:firstRowFirstColumn="0" w:firstRowLastColumn="0" w:lastRowFirstColumn="0" w:lastRowLastColumn="0"/>
            <w:tcW w:w="875" w:type="dxa"/>
            <w:vAlign w:val="center"/>
          </w:tcPr>
          <w:p w14:paraId="7C92B82C" w14:textId="77777777" w:rsidR="00161A0C" w:rsidRPr="00EA0617" w:rsidRDefault="00161A0C" w:rsidP="00161A0C">
            <w:pPr>
              <w:jc w:val="center"/>
              <w:rPr>
                <w:rFonts w:asciiTheme="majorHAnsi" w:hAnsiTheme="majorHAnsi"/>
                <w:color w:val="FFFFFF" w:themeColor="background1"/>
                <w:sz w:val="22"/>
                <w:szCs w:val="22"/>
              </w:rPr>
            </w:pPr>
            <w:r w:rsidRPr="00EA0617">
              <w:rPr>
                <w:rFonts w:asciiTheme="majorHAnsi" w:hAnsiTheme="majorHAnsi"/>
                <w:color w:val="FFFFFF" w:themeColor="background1"/>
                <w:sz w:val="22"/>
                <w:szCs w:val="22"/>
              </w:rPr>
              <w:t>23</w:t>
            </w:r>
          </w:p>
        </w:tc>
        <w:tc>
          <w:tcPr>
            <w:tcW w:w="2430" w:type="dxa"/>
            <w:vAlign w:val="center"/>
          </w:tcPr>
          <w:p w14:paraId="23B07AFA" w14:textId="77777777" w:rsidR="00161A0C" w:rsidRPr="00257C22" w:rsidRDefault="00161A0C" w:rsidP="00161A0C">
            <w:pPr>
              <w:cnfStyle w:val="000000000000" w:firstRow="0" w:lastRow="0" w:firstColumn="0" w:lastColumn="0" w:oddVBand="0" w:evenVBand="0" w:oddHBand="0" w:evenHBand="0" w:firstRowFirstColumn="0" w:firstRowLastColumn="0" w:lastRowFirstColumn="0" w:lastRowLastColumn="0"/>
              <w:rPr>
                <w:rFonts w:asciiTheme="majorHAnsi" w:hAnsiTheme="majorHAnsi"/>
                <w:i/>
                <w:sz w:val="20"/>
                <w:szCs w:val="20"/>
              </w:rPr>
            </w:pPr>
            <w:r w:rsidRPr="00257C22">
              <w:rPr>
                <w:rFonts w:asciiTheme="majorHAnsi" w:hAnsiTheme="majorHAnsi"/>
                <w:sz w:val="20"/>
                <w:szCs w:val="20"/>
              </w:rPr>
              <w:t xml:space="preserve">Σχόλια στο πλαίσιο της διαβούλευσης μέσω της ηλεκτρονικής πλατφόρμας </w:t>
            </w:r>
            <w:hyperlink r:id="rId21" w:history="1">
              <w:r w:rsidRPr="00257C22">
                <w:rPr>
                  <w:rStyle w:val="-0"/>
                  <w:rFonts w:asciiTheme="majorHAnsi" w:hAnsiTheme="majorHAnsi"/>
                  <w:sz w:val="20"/>
                  <w:szCs w:val="20"/>
                  <w:lang w:val="en-US"/>
                </w:rPr>
                <w:t>www</w:t>
              </w:r>
              <w:r w:rsidRPr="00257C22">
                <w:rPr>
                  <w:rStyle w:val="-0"/>
                  <w:rFonts w:asciiTheme="majorHAnsi" w:hAnsiTheme="majorHAnsi"/>
                  <w:sz w:val="20"/>
                  <w:szCs w:val="20"/>
                </w:rPr>
                <w:t>.</w:t>
              </w:r>
              <w:r w:rsidRPr="00257C22">
                <w:rPr>
                  <w:rStyle w:val="-0"/>
                  <w:rFonts w:asciiTheme="majorHAnsi" w:hAnsiTheme="majorHAnsi"/>
                  <w:sz w:val="20"/>
                  <w:szCs w:val="20"/>
                  <w:lang w:val="en-US"/>
                </w:rPr>
                <w:t>opengov</w:t>
              </w:r>
              <w:r w:rsidRPr="00257C22">
                <w:rPr>
                  <w:rStyle w:val="-0"/>
                  <w:rFonts w:asciiTheme="majorHAnsi" w:hAnsiTheme="majorHAnsi"/>
                  <w:sz w:val="20"/>
                  <w:szCs w:val="20"/>
                </w:rPr>
                <w:t>.</w:t>
              </w:r>
              <w:r w:rsidRPr="00257C22">
                <w:rPr>
                  <w:rStyle w:val="-0"/>
                  <w:rFonts w:asciiTheme="majorHAnsi" w:hAnsiTheme="majorHAnsi"/>
                  <w:sz w:val="20"/>
                  <w:szCs w:val="20"/>
                  <w:lang w:val="en-US"/>
                </w:rPr>
                <w:t>gr</w:t>
              </w:r>
            </w:hyperlink>
            <w:r w:rsidRPr="00257C22">
              <w:rPr>
                <w:rStyle w:val="-0"/>
                <w:rFonts w:asciiTheme="majorHAnsi" w:hAnsiTheme="majorHAnsi"/>
                <w:sz w:val="20"/>
                <w:szCs w:val="20"/>
              </w:rPr>
              <w:t xml:space="preserve"> </w:t>
            </w:r>
            <w:r w:rsidRPr="00257C22">
              <w:rPr>
                <w:rFonts w:asciiTheme="majorHAnsi" w:hAnsiTheme="majorHAnsi"/>
                <w:i/>
                <w:sz w:val="20"/>
                <w:szCs w:val="20"/>
              </w:rPr>
              <w:t>(ηλεκτρονική επισύναψη της έκθεσης)</w:t>
            </w:r>
            <w:r w:rsidR="000D2269" w:rsidRPr="00257C22">
              <w:rPr>
                <w:rFonts w:asciiTheme="majorHAnsi" w:hAnsiTheme="majorHAnsi"/>
                <w:i/>
                <w:sz w:val="20"/>
                <w:szCs w:val="20"/>
              </w:rPr>
              <w:t>.</w:t>
            </w:r>
          </w:p>
          <w:p w14:paraId="446AA090" w14:textId="77777777" w:rsidR="00161A0C" w:rsidRPr="00257C22" w:rsidRDefault="00161A0C" w:rsidP="00161A0C">
            <w:pPr>
              <w:cnfStyle w:val="000000000000" w:firstRow="0" w:lastRow="0" w:firstColumn="0" w:lastColumn="0" w:oddVBand="0" w:evenVBand="0" w:oddHBand="0" w:evenHBand="0" w:firstRowFirstColumn="0" w:firstRowLastColumn="0" w:lastRowFirstColumn="0" w:lastRowLastColumn="0"/>
              <w:rPr>
                <w:rFonts w:asciiTheme="majorHAnsi" w:hAnsiTheme="majorHAnsi"/>
                <w:bCs/>
                <w:iCs/>
                <w:sz w:val="20"/>
                <w:szCs w:val="20"/>
              </w:rPr>
            </w:pPr>
            <w:r w:rsidRPr="00257C22">
              <w:rPr>
                <w:rFonts w:asciiTheme="majorHAnsi" w:hAnsiTheme="majorHAnsi"/>
                <w:sz w:val="20"/>
                <w:szCs w:val="20"/>
              </w:rPr>
              <w:t>Επί των γενικών αρχών («επί της αρχής») και επί των άρθρων της αξιολογούμενης ρύθμισης</w:t>
            </w:r>
            <w:r w:rsidR="000D2269" w:rsidRPr="00257C22">
              <w:rPr>
                <w:rFonts w:asciiTheme="majorHAnsi" w:hAnsiTheme="majorHAnsi"/>
                <w:sz w:val="20"/>
                <w:szCs w:val="20"/>
              </w:rPr>
              <w:t>.</w:t>
            </w:r>
          </w:p>
          <w:p w14:paraId="499E82B0" w14:textId="77777777" w:rsidR="00161A0C" w:rsidRPr="00257C22" w:rsidRDefault="00161A0C" w:rsidP="00161A0C">
            <w:pPr>
              <w:pStyle w:val="IATableLines"/>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sz w:val="20"/>
                <w:lang w:val="el-GR"/>
              </w:rPr>
            </w:pPr>
          </w:p>
        </w:tc>
        <w:tc>
          <w:tcPr>
            <w:tcW w:w="2628" w:type="dxa"/>
            <w:vAlign w:val="center"/>
          </w:tcPr>
          <w:p w14:paraId="610873A0" w14:textId="77777777" w:rsidR="00161A0C" w:rsidRPr="00257C22" w:rsidRDefault="00161A0C" w:rsidP="00161A0C">
            <w:pPr>
              <w:pStyle w:val="IATableLines"/>
              <w:ind w:left="0" w:hanging="5"/>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sz w:val="20"/>
                <w:lang w:val="el-GR"/>
              </w:rPr>
            </w:pPr>
            <w:r w:rsidRPr="00257C22">
              <w:rPr>
                <w:rFonts w:asciiTheme="majorHAnsi" w:hAnsiTheme="majorHAnsi" w:cstheme="minorHAnsi"/>
                <w:sz w:val="20"/>
                <w:lang w:val="el-GR"/>
              </w:rPr>
              <w:t xml:space="preserve">Παρατίθενται συνοπτικά και ομαδοποιημένα (αν είναι μεγάλος ο αριθμός τους για κάποια ζητήματα) τα σχόλια που έγιναν και ο αριθμός των συμμετασχόντων στη συγκεκριμένη μορφή διαβούλευσης. </w:t>
            </w:r>
          </w:p>
          <w:p w14:paraId="1C48AB3A" w14:textId="77777777" w:rsidR="00161A0C" w:rsidRPr="00257C22" w:rsidRDefault="00161A0C" w:rsidP="00161A0C">
            <w:pPr>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sz w:val="20"/>
                <w:szCs w:val="20"/>
              </w:rPr>
            </w:pPr>
            <w:r w:rsidRPr="00257C22">
              <w:rPr>
                <w:rFonts w:asciiTheme="majorHAnsi" w:hAnsiTheme="majorHAnsi" w:cstheme="minorHAnsi"/>
                <w:sz w:val="20"/>
                <w:szCs w:val="20"/>
              </w:rPr>
              <w:t>Τα σχόλια παρατίθενται ξεχωριστά («επί της αρχής» και επί των άρθρων)</w:t>
            </w:r>
            <w:r w:rsidR="003D6C67" w:rsidRPr="00257C22">
              <w:rPr>
                <w:rFonts w:asciiTheme="majorHAnsi" w:hAnsiTheme="majorHAnsi" w:cstheme="minorHAnsi"/>
                <w:sz w:val="20"/>
                <w:szCs w:val="20"/>
              </w:rPr>
              <w:t>.</w:t>
            </w:r>
          </w:p>
        </w:tc>
        <w:tc>
          <w:tcPr>
            <w:tcW w:w="3428" w:type="dxa"/>
            <w:vAlign w:val="center"/>
          </w:tcPr>
          <w:p w14:paraId="2ADD8B57" w14:textId="77777777" w:rsidR="00161A0C" w:rsidRPr="00257C22" w:rsidRDefault="00161A0C" w:rsidP="00161A0C">
            <w:pPr>
              <w:pStyle w:val="afffa"/>
              <w:numPr>
                <w:ilvl w:val="0"/>
                <w:numId w:val="24"/>
              </w:numPr>
              <w:ind w:left="205" w:hanging="205"/>
              <w:cnfStyle w:val="000000000000" w:firstRow="0" w:lastRow="0" w:firstColumn="0" w:lastColumn="0" w:oddVBand="0" w:evenVBand="0" w:oddHBand="0" w:evenHBand="0" w:firstRowFirstColumn="0" w:firstRowLastColumn="0" w:lastRowFirstColumn="0" w:lastRowLastColumn="0"/>
              <w:rPr>
                <w:rFonts w:asciiTheme="majorHAnsi" w:hAnsiTheme="majorHAnsi"/>
                <w:bCs/>
                <w:iCs/>
                <w:sz w:val="20"/>
                <w:szCs w:val="20"/>
              </w:rPr>
            </w:pPr>
            <w:r w:rsidRPr="00257C22">
              <w:rPr>
                <w:rFonts w:asciiTheme="majorHAnsi" w:hAnsiTheme="majorHAnsi"/>
                <w:bCs/>
                <w:iCs/>
                <w:sz w:val="20"/>
                <w:szCs w:val="20"/>
              </w:rPr>
              <w:t>Αριθμός συμμετασχόντων επί των γενικών αρχών και επί των άρθρων της αξιολογούμενης ρύθμισης</w:t>
            </w:r>
            <w:r w:rsidR="00DF2E0A" w:rsidRPr="00257C22">
              <w:rPr>
                <w:rFonts w:asciiTheme="majorHAnsi" w:hAnsiTheme="majorHAnsi"/>
                <w:bCs/>
                <w:iCs/>
                <w:sz w:val="20"/>
                <w:szCs w:val="20"/>
              </w:rPr>
              <w:t>.</w:t>
            </w:r>
          </w:p>
          <w:p w14:paraId="10375616" w14:textId="77777777" w:rsidR="00161A0C" w:rsidRPr="00257C22" w:rsidRDefault="002A07E5" w:rsidP="00161A0C">
            <w:pPr>
              <w:pStyle w:val="afffa"/>
              <w:numPr>
                <w:ilvl w:val="0"/>
                <w:numId w:val="24"/>
              </w:numPr>
              <w:ind w:left="205" w:hanging="205"/>
              <w:cnfStyle w:val="000000000000" w:firstRow="0" w:lastRow="0" w:firstColumn="0" w:lastColumn="0" w:oddVBand="0" w:evenVBand="0" w:oddHBand="0" w:evenHBand="0" w:firstRowFirstColumn="0" w:firstRowLastColumn="0" w:lastRowFirstColumn="0" w:lastRowLastColumn="0"/>
              <w:rPr>
                <w:rFonts w:asciiTheme="majorHAnsi" w:hAnsiTheme="majorHAnsi"/>
                <w:bCs/>
                <w:iCs/>
                <w:sz w:val="20"/>
                <w:szCs w:val="20"/>
              </w:rPr>
            </w:pPr>
            <w:r w:rsidRPr="00257C22">
              <w:rPr>
                <w:rFonts w:asciiTheme="majorHAnsi" w:hAnsiTheme="majorHAnsi"/>
                <w:bCs/>
                <w:iCs/>
                <w:sz w:val="20"/>
                <w:szCs w:val="20"/>
              </w:rPr>
              <w:t>«</w:t>
            </w:r>
            <w:r w:rsidR="00DF2E0A" w:rsidRPr="00257C22">
              <w:rPr>
                <w:rFonts w:asciiTheme="majorHAnsi" w:hAnsiTheme="majorHAnsi"/>
                <w:bCs/>
                <w:iCs/>
                <w:sz w:val="20"/>
                <w:szCs w:val="20"/>
              </w:rPr>
              <w:t>Σχόλια που υιοθετήθηκαν</w:t>
            </w:r>
            <w:r w:rsidRPr="00257C22">
              <w:rPr>
                <w:rFonts w:asciiTheme="majorHAnsi" w:hAnsiTheme="majorHAnsi"/>
                <w:bCs/>
                <w:iCs/>
                <w:sz w:val="20"/>
                <w:szCs w:val="20"/>
              </w:rPr>
              <w:t>»: αναφορά στα άρθρα που οριστικοποιήθηκαν με την αποδοχή σχολίων</w:t>
            </w:r>
            <w:r w:rsidR="00DF2E0A" w:rsidRPr="00257C22">
              <w:rPr>
                <w:rFonts w:asciiTheme="majorHAnsi" w:hAnsiTheme="majorHAnsi"/>
                <w:bCs/>
                <w:iCs/>
                <w:sz w:val="20"/>
                <w:szCs w:val="20"/>
              </w:rPr>
              <w:t>.</w:t>
            </w:r>
          </w:p>
          <w:p w14:paraId="35EE366D" w14:textId="77777777" w:rsidR="00161A0C" w:rsidRPr="00257C22" w:rsidRDefault="002A07E5" w:rsidP="00161A0C">
            <w:pPr>
              <w:pStyle w:val="afffa"/>
              <w:numPr>
                <w:ilvl w:val="0"/>
                <w:numId w:val="24"/>
              </w:numPr>
              <w:ind w:left="205" w:hanging="205"/>
              <w:cnfStyle w:val="000000000000" w:firstRow="0" w:lastRow="0" w:firstColumn="0" w:lastColumn="0" w:oddVBand="0" w:evenVBand="0" w:oddHBand="0" w:evenHBand="0" w:firstRowFirstColumn="0" w:firstRowLastColumn="0" w:lastRowFirstColumn="0" w:lastRowLastColumn="0"/>
              <w:rPr>
                <w:rFonts w:asciiTheme="majorHAnsi" w:hAnsiTheme="majorHAnsi"/>
                <w:bCs/>
                <w:iCs/>
                <w:sz w:val="20"/>
                <w:szCs w:val="20"/>
              </w:rPr>
            </w:pPr>
            <w:r w:rsidRPr="00257C22">
              <w:rPr>
                <w:rFonts w:asciiTheme="majorHAnsi" w:hAnsiTheme="majorHAnsi"/>
                <w:bCs/>
                <w:iCs/>
                <w:sz w:val="20"/>
                <w:szCs w:val="20"/>
              </w:rPr>
              <w:t>«</w:t>
            </w:r>
            <w:r w:rsidR="00161A0C" w:rsidRPr="00257C22">
              <w:rPr>
                <w:rFonts w:asciiTheme="majorHAnsi" w:hAnsiTheme="majorHAnsi"/>
                <w:bCs/>
                <w:iCs/>
                <w:sz w:val="20"/>
                <w:szCs w:val="20"/>
              </w:rPr>
              <w:t>Σχόλια που δεν υιο</w:t>
            </w:r>
            <w:r w:rsidR="00DF2E0A" w:rsidRPr="00257C22">
              <w:rPr>
                <w:rFonts w:asciiTheme="majorHAnsi" w:hAnsiTheme="majorHAnsi"/>
                <w:bCs/>
                <w:iCs/>
                <w:sz w:val="20"/>
                <w:szCs w:val="20"/>
              </w:rPr>
              <w:t>θετήθηκαν συμπεριλαμβανομένης επαρκούς αιτιολόγησης</w:t>
            </w:r>
            <w:r w:rsidRPr="00257C22">
              <w:rPr>
                <w:rFonts w:asciiTheme="majorHAnsi" w:hAnsiTheme="majorHAnsi"/>
                <w:bCs/>
                <w:iCs/>
                <w:sz w:val="20"/>
                <w:szCs w:val="20"/>
              </w:rPr>
              <w:t xml:space="preserve">»: αναφορά σε σχόλια </w:t>
            </w:r>
            <w:r w:rsidR="00C44EE0" w:rsidRPr="00257C22">
              <w:rPr>
                <w:rFonts w:asciiTheme="majorHAnsi" w:hAnsiTheme="majorHAnsi"/>
                <w:bCs/>
                <w:iCs/>
                <w:sz w:val="20"/>
                <w:szCs w:val="20"/>
              </w:rPr>
              <w:t xml:space="preserve">που </w:t>
            </w:r>
            <w:r w:rsidRPr="00257C22">
              <w:rPr>
                <w:rFonts w:asciiTheme="majorHAnsi" w:hAnsiTheme="majorHAnsi"/>
                <w:bCs/>
                <w:iCs/>
                <w:sz w:val="20"/>
                <w:szCs w:val="20"/>
              </w:rPr>
              <w:t>δεν έγιναν αποδεκτά και σχετική επεξήγηση</w:t>
            </w:r>
            <w:r w:rsidR="00DF2E0A" w:rsidRPr="00257C22">
              <w:rPr>
                <w:rFonts w:asciiTheme="majorHAnsi" w:hAnsiTheme="majorHAnsi"/>
                <w:bCs/>
                <w:iCs/>
                <w:sz w:val="20"/>
                <w:szCs w:val="20"/>
              </w:rPr>
              <w:t>.</w:t>
            </w:r>
          </w:p>
          <w:p w14:paraId="0EAAC26D" w14:textId="77777777" w:rsidR="00161A0C" w:rsidRPr="00257C22" w:rsidRDefault="00161A0C" w:rsidP="00DF2E0A">
            <w:pPr>
              <w:pStyle w:val="afffa"/>
              <w:numPr>
                <w:ilvl w:val="0"/>
                <w:numId w:val="24"/>
              </w:numPr>
              <w:ind w:left="205" w:hanging="205"/>
              <w:cnfStyle w:val="000000000000" w:firstRow="0" w:lastRow="0" w:firstColumn="0" w:lastColumn="0" w:oddVBand="0" w:evenVBand="0" w:oddHBand="0" w:evenHBand="0" w:firstRowFirstColumn="0" w:firstRowLastColumn="0" w:lastRowFirstColumn="0" w:lastRowLastColumn="0"/>
              <w:rPr>
                <w:rFonts w:asciiTheme="majorHAnsi" w:hAnsiTheme="majorHAnsi"/>
                <w:bCs/>
                <w:iCs/>
                <w:sz w:val="20"/>
                <w:szCs w:val="20"/>
              </w:rPr>
            </w:pPr>
            <w:r w:rsidRPr="00257C22">
              <w:rPr>
                <w:rFonts w:asciiTheme="majorHAnsi" w:hAnsiTheme="majorHAnsi"/>
                <w:bCs/>
                <w:iCs/>
                <w:sz w:val="20"/>
                <w:szCs w:val="20"/>
              </w:rPr>
              <w:t>Απάντηση έως 250 λέξεις</w:t>
            </w:r>
            <w:r w:rsidR="00DF2E0A" w:rsidRPr="00257C22">
              <w:rPr>
                <w:rFonts w:asciiTheme="majorHAnsi" w:hAnsiTheme="majorHAnsi"/>
                <w:bCs/>
                <w:iCs/>
                <w:sz w:val="20"/>
                <w:szCs w:val="20"/>
              </w:rPr>
              <w:t>.</w:t>
            </w:r>
          </w:p>
        </w:tc>
        <w:tc>
          <w:tcPr>
            <w:tcW w:w="5240" w:type="dxa"/>
            <w:vAlign w:val="center"/>
          </w:tcPr>
          <w:p w14:paraId="47F1865F" w14:textId="77777777" w:rsidR="00161A0C" w:rsidRPr="00257C22" w:rsidRDefault="00161A0C" w:rsidP="00161A0C">
            <w:pPr>
              <w:pStyle w:val="IATableLines"/>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sz w:val="20"/>
                <w:lang w:val="el-GR"/>
              </w:rPr>
            </w:pPr>
            <w:r w:rsidRPr="00257C22">
              <w:rPr>
                <w:rFonts w:asciiTheme="majorHAnsi" w:hAnsiTheme="majorHAnsi" w:cstheme="minorHAnsi"/>
                <w:sz w:val="20"/>
                <w:lang w:val="el-GR"/>
              </w:rPr>
              <w:t xml:space="preserve">Η δημόσια διαβούλευση διήρκεσε από </w:t>
            </w:r>
            <w:r w:rsidR="00E537C5" w:rsidRPr="00257C22">
              <w:rPr>
                <w:rFonts w:asciiTheme="majorHAnsi" w:hAnsiTheme="majorHAnsi" w:cstheme="minorHAnsi"/>
                <w:sz w:val="20"/>
                <w:lang w:val="el-GR"/>
              </w:rPr>
              <w:t>…</w:t>
            </w:r>
            <w:r w:rsidRPr="00257C22">
              <w:rPr>
                <w:rFonts w:asciiTheme="majorHAnsi" w:hAnsiTheme="majorHAnsi" w:cstheme="minorHAnsi"/>
                <w:sz w:val="20"/>
                <w:lang w:val="el-GR"/>
              </w:rPr>
              <w:t xml:space="preserve"> έως …. </w:t>
            </w:r>
            <w:r w:rsidR="008642A8" w:rsidRPr="00257C22">
              <w:rPr>
                <w:rFonts w:asciiTheme="majorHAnsi" w:hAnsiTheme="majorHAnsi" w:cstheme="minorHAnsi"/>
                <w:sz w:val="20"/>
                <w:lang w:val="el-GR"/>
              </w:rPr>
              <w:t xml:space="preserve"> Σ</w:t>
            </w:r>
            <w:r w:rsidRPr="00257C22">
              <w:rPr>
                <w:rFonts w:asciiTheme="majorHAnsi" w:hAnsiTheme="majorHAnsi" w:cstheme="minorHAnsi"/>
                <w:sz w:val="20"/>
                <w:lang w:val="el-GR"/>
              </w:rPr>
              <w:t xml:space="preserve">τη διαβούλευση συνολικά συμμετείχαν … πολίτες  όσον αφορά </w:t>
            </w:r>
            <w:r w:rsidR="008642A8" w:rsidRPr="00257C22">
              <w:rPr>
                <w:rFonts w:asciiTheme="majorHAnsi" w:hAnsiTheme="majorHAnsi" w:cstheme="minorHAnsi"/>
                <w:sz w:val="20"/>
                <w:lang w:val="el-GR"/>
              </w:rPr>
              <w:t>σ</w:t>
            </w:r>
            <w:r w:rsidRPr="00257C22">
              <w:rPr>
                <w:rFonts w:asciiTheme="majorHAnsi" w:hAnsiTheme="majorHAnsi" w:cstheme="minorHAnsi"/>
                <w:sz w:val="20"/>
                <w:lang w:val="el-GR"/>
              </w:rPr>
              <w:t xml:space="preserve">τις γενικές αρχές και … όσον αφορά </w:t>
            </w:r>
            <w:r w:rsidR="008642A8" w:rsidRPr="00257C22">
              <w:rPr>
                <w:rFonts w:asciiTheme="majorHAnsi" w:hAnsiTheme="majorHAnsi" w:cstheme="minorHAnsi"/>
                <w:sz w:val="20"/>
                <w:lang w:val="el-GR"/>
              </w:rPr>
              <w:t>σ</w:t>
            </w:r>
            <w:r w:rsidRPr="00257C22">
              <w:rPr>
                <w:rFonts w:asciiTheme="majorHAnsi" w:hAnsiTheme="majorHAnsi" w:cstheme="minorHAnsi"/>
                <w:sz w:val="20"/>
                <w:lang w:val="el-GR"/>
              </w:rPr>
              <w:t>τα άρθρα</w:t>
            </w:r>
            <w:r w:rsidR="008642A8" w:rsidRPr="00257C22">
              <w:rPr>
                <w:rFonts w:asciiTheme="majorHAnsi" w:hAnsiTheme="majorHAnsi" w:cstheme="minorHAnsi"/>
                <w:sz w:val="20"/>
                <w:lang w:val="el-GR"/>
              </w:rPr>
              <w:t>.</w:t>
            </w:r>
          </w:p>
          <w:p w14:paraId="17BCBBE3" w14:textId="77777777" w:rsidR="00161A0C" w:rsidRPr="00257C22" w:rsidRDefault="00161A0C" w:rsidP="00E537C5">
            <w:pPr>
              <w:pStyle w:val="IATableLines"/>
              <w:ind w:hanging="12"/>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sz w:val="20"/>
                <w:lang w:val="el-GR"/>
              </w:rPr>
            </w:pPr>
            <w:r w:rsidRPr="00257C22">
              <w:rPr>
                <w:rFonts w:asciiTheme="majorHAnsi" w:hAnsiTheme="majorHAnsi" w:cstheme="minorHAnsi"/>
                <w:sz w:val="20"/>
                <w:lang w:val="el-GR"/>
              </w:rPr>
              <w:t>Ακολουθεί η συνοπτική παρουσίαση των σχολίων με τη διάκριση μεταξύ υιοθετηθέντων, ληφθέντων υπ’ όψιν και μη υιοθετηθέντων.</w:t>
            </w:r>
            <w:r w:rsidR="00E537C5" w:rsidRPr="00257C22">
              <w:rPr>
                <w:rFonts w:asciiTheme="majorHAnsi" w:hAnsiTheme="majorHAnsi" w:cstheme="minorHAnsi"/>
                <w:sz w:val="20"/>
                <w:lang w:val="el-GR"/>
              </w:rPr>
              <w:t xml:space="preserve"> …… σχόλια επέκριναν την αυξημένη </w:t>
            </w:r>
            <w:proofErr w:type="spellStart"/>
            <w:r w:rsidR="00E537C5" w:rsidRPr="00257C22">
              <w:rPr>
                <w:rFonts w:asciiTheme="majorHAnsi" w:hAnsiTheme="majorHAnsi" w:cstheme="minorHAnsi"/>
                <w:sz w:val="20"/>
                <w:lang w:val="el-GR"/>
              </w:rPr>
              <w:t>μοριοδότηση</w:t>
            </w:r>
            <w:proofErr w:type="spellEnd"/>
            <w:r w:rsidR="00E537C5" w:rsidRPr="00257C22">
              <w:rPr>
                <w:rFonts w:asciiTheme="majorHAnsi" w:hAnsiTheme="majorHAnsi" w:cstheme="minorHAnsi"/>
                <w:sz w:val="20"/>
                <w:lang w:val="el-GR"/>
              </w:rPr>
              <w:t xml:space="preserve"> των σεμιναρίων και ελήφθησαν υπ’ όψιν κατά την οριστικοποίηση της αντίστοιχης διάταξης.  ……… σχόλια ζητούσαν να δοθεί μεγαλύτερη βαρύτητα στη συνέντευξη</w:t>
            </w:r>
            <w:r w:rsidR="003D6C67" w:rsidRPr="00257C22">
              <w:rPr>
                <w:rFonts w:asciiTheme="majorHAnsi" w:hAnsiTheme="majorHAnsi" w:cstheme="minorHAnsi"/>
                <w:sz w:val="20"/>
                <w:lang w:val="el-GR"/>
              </w:rPr>
              <w:t>,</w:t>
            </w:r>
            <w:r w:rsidR="00E537C5" w:rsidRPr="00257C22">
              <w:rPr>
                <w:rFonts w:asciiTheme="majorHAnsi" w:hAnsiTheme="majorHAnsi" w:cstheme="minorHAnsi"/>
                <w:sz w:val="20"/>
                <w:lang w:val="el-GR"/>
              </w:rPr>
              <w:t xml:space="preserve"> αλλά αυτό δεν ήταν δυνατόν να γίνει αποδεκτό γιατί η διαφάνεια επιβάλλει να υπάρχει μία ισορροπία μεταξύ αντικειμενικών κριτηρίων και συνέντευξης.</w:t>
            </w:r>
          </w:p>
        </w:tc>
      </w:tr>
    </w:tbl>
    <w:p w14:paraId="6A126BE4" w14:textId="77777777" w:rsidR="00047A8B" w:rsidRPr="00EA0617" w:rsidRDefault="00047A8B" w:rsidP="00FE29FD">
      <w:pPr>
        <w:jc w:val="center"/>
        <w:rPr>
          <w:rFonts w:asciiTheme="majorHAnsi" w:hAnsiTheme="majorHAnsi"/>
          <w:b/>
          <w:bCs/>
          <w:color w:val="FFFFFF" w:themeColor="background1"/>
          <w:sz w:val="22"/>
          <w:szCs w:val="22"/>
        </w:rPr>
        <w:sectPr w:rsidR="00047A8B" w:rsidRPr="00EA0617" w:rsidSect="009E6FA8">
          <w:pgSz w:w="16839" w:h="11907" w:orient="landscape" w:code="1"/>
          <w:pgMar w:top="1512" w:right="679" w:bottom="1512" w:left="2552" w:header="918" w:footer="709" w:gutter="0"/>
          <w:cols w:space="720"/>
          <w:docGrid w:linePitch="360"/>
        </w:sectPr>
      </w:pPr>
    </w:p>
    <w:p w14:paraId="5FC1FA72" w14:textId="77777777" w:rsidR="00A866E6" w:rsidRPr="00E108A1" w:rsidRDefault="000B2B85" w:rsidP="00A866E6">
      <w:pPr>
        <w:pStyle w:val="21"/>
        <w:ind w:left="284" w:hanging="284"/>
        <w:rPr>
          <w:rFonts w:asciiTheme="majorHAnsi" w:hAnsiTheme="majorHAnsi"/>
        </w:rPr>
      </w:pPr>
      <w:bookmarkStart w:id="13" w:name="_Toc31660947"/>
      <w:r w:rsidRPr="00E108A1">
        <w:rPr>
          <w:rFonts w:asciiTheme="majorHAnsi" w:hAnsiTheme="majorHAnsi"/>
        </w:rPr>
        <w:t>Στ.</w:t>
      </w:r>
      <w:r w:rsidR="00A866E6" w:rsidRPr="00E108A1">
        <w:rPr>
          <w:rFonts w:asciiTheme="majorHAnsi" w:hAnsiTheme="majorHAnsi"/>
        </w:rPr>
        <w:t xml:space="preserve">  </w:t>
      </w:r>
      <w:r w:rsidR="00A866E6" w:rsidRPr="00E108A1">
        <w:rPr>
          <w:rFonts w:asciiTheme="majorHAnsi" w:hAnsiTheme="majorHAnsi"/>
          <w:caps w:val="0"/>
        </w:rPr>
        <w:t xml:space="preserve">Έκθεση </w:t>
      </w:r>
      <w:r w:rsidR="003D6C67" w:rsidRPr="00E108A1">
        <w:rPr>
          <w:rFonts w:asciiTheme="majorHAnsi" w:hAnsiTheme="majorHAnsi"/>
          <w:caps w:val="0"/>
        </w:rPr>
        <w:t>ν</w:t>
      </w:r>
      <w:r w:rsidR="00A866E6" w:rsidRPr="00E108A1">
        <w:rPr>
          <w:rFonts w:asciiTheme="majorHAnsi" w:hAnsiTheme="majorHAnsi"/>
          <w:caps w:val="0"/>
        </w:rPr>
        <w:t>ομιμότητας</w:t>
      </w:r>
      <w:bookmarkEnd w:id="13"/>
      <w:r w:rsidR="00A866E6" w:rsidRPr="00E108A1">
        <w:rPr>
          <w:rFonts w:asciiTheme="majorHAnsi" w:hAnsiTheme="majorHAnsi"/>
          <w:caps w:val="0"/>
        </w:rPr>
        <w:t xml:space="preserve"> </w:t>
      </w:r>
    </w:p>
    <w:p w14:paraId="2FB1C17B" w14:textId="77777777" w:rsidR="00A866E6" w:rsidRPr="00EA0617" w:rsidRDefault="00A866E6" w:rsidP="00A866E6">
      <w:pPr>
        <w:spacing w:before="120" w:after="120" w:line="312" w:lineRule="auto"/>
        <w:jc w:val="both"/>
        <w:rPr>
          <w:rFonts w:asciiTheme="majorHAnsi" w:hAnsiTheme="majorHAnsi"/>
          <w:color w:val="000000" w:themeColor="text1"/>
          <w:sz w:val="22"/>
          <w:szCs w:val="22"/>
        </w:rPr>
      </w:pPr>
      <w:r w:rsidRPr="00EA0617">
        <w:rPr>
          <w:rFonts w:asciiTheme="majorHAnsi" w:hAnsiTheme="majorHAnsi"/>
          <w:sz w:val="22"/>
          <w:szCs w:val="22"/>
        </w:rPr>
        <w:t xml:space="preserve">Σύμφωνα με το άρθρο 62 </w:t>
      </w:r>
      <w:r w:rsidR="005168A7" w:rsidRPr="00EA0617">
        <w:rPr>
          <w:rFonts w:asciiTheme="majorHAnsi" w:hAnsiTheme="majorHAnsi"/>
          <w:sz w:val="22"/>
          <w:szCs w:val="22"/>
        </w:rPr>
        <w:t xml:space="preserve">παρ. 2 περ. στ </w:t>
      </w:r>
      <w:r w:rsidRPr="00EA0617">
        <w:rPr>
          <w:rFonts w:asciiTheme="majorHAnsi" w:hAnsiTheme="majorHAnsi"/>
          <w:sz w:val="22"/>
          <w:szCs w:val="22"/>
        </w:rPr>
        <w:t>του ν. 4622/2019</w:t>
      </w:r>
      <w:r w:rsidR="005168A7" w:rsidRPr="00EA0617">
        <w:rPr>
          <w:rFonts w:asciiTheme="majorHAnsi" w:hAnsiTheme="majorHAnsi"/>
          <w:sz w:val="22"/>
          <w:szCs w:val="22"/>
        </w:rPr>
        <w:t xml:space="preserve">, </w:t>
      </w:r>
      <w:r w:rsidRPr="00EA0617">
        <w:rPr>
          <w:rFonts w:asciiTheme="majorHAnsi" w:hAnsiTheme="majorHAnsi"/>
          <w:color w:val="000000" w:themeColor="text1"/>
          <w:sz w:val="22"/>
          <w:szCs w:val="22"/>
        </w:rPr>
        <w:t xml:space="preserve">η </w:t>
      </w:r>
      <w:r w:rsidR="003D6C67" w:rsidRPr="00EA0617">
        <w:rPr>
          <w:rFonts w:asciiTheme="majorHAnsi" w:hAnsiTheme="majorHAnsi"/>
          <w:color w:val="000000" w:themeColor="text1"/>
          <w:sz w:val="22"/>
          <w:szCs w:val="22"/>
        </w:rPr>
        <w:t>έ</w:t>
      </w:r>
      <w:r w:rsidRPr="00EA0617">
        <w:rPr>
          <w:rFonts w:asciiTheme="majorHAnsi" w:hAnsiTheme="majorHAnsi"/>
          <w:color w:val="000000" w:themeColor="text1"/>
          <w:sz w:val="22"/>
          <w:szCs w:val="22"/>
        </w:rPr>
        <w:t xml:space="preserve">κθεση </w:t>
      </w:r>
      <w:r w:rsidR="003D6C67" w:rsidRPr="00EA0617">
        <w:rPr>
          <w:rFonts w:asciiTheme="majorHAnsi" w:hAnsiTheme="majorHAnsi"/>
          <w:color w:val="000000" w:themeColor="text1"/>
          <w:sz w:val="22"/>
          <w:szCs w:val="22"/>
        </w:rPr>
        <w:t>ν</w:t>
      </w:r>
      <w:r w:rsidRPr="00EA0617">
        <w:rPr>
          <w:rFonts w:asciiTheme="majorHAnsi" w:hAnsiTheme="majorHAnsi"/>
          <w:color w:val="000000" w:themeColor="text1"/>
          <w:sz w:val="22"/>
          <w:szCs w:val="22"/>
        </w:rPr>
        <w:t xml:space="preserve">ομιμότητας  εστιάζει στη συνταγματικότητα των διατάξεων </w:t>
      </w:r>
      <w:r w:rsidR="00713C7B" w:rsidRPr="00EA0617">
        <w:rPr>
          <w:rFonts w:asciiTheme="majorHAnsi" w:hAnsiTheme="majorHAnsi"/>
          <w:color w:val="000000" w:themeColor="text1"/>
          <w:sz w:val="22"/>
          <w:szCs w:val="22"/>
        </w:rPr>
        <w:t>και τη συμ</w:t>
      </w:r>
      <w:r w:rsidR="00D469AE" w:rsidRPr="00EA0617">
        <w:rPr>
          <w:rFonts w:asciiTheme="majorHAnsi" w:hAnsiTheme="majorHAnsi"/>
          <w:color w:val="000000" w:themeColor="text1"/>
          <w:sz w:val="22"/>
          <w:szCs w:val="22"/>
        </w:rPr>
        <w:t>φ</w:t>
      </w:r>
      <w:r w:rsidR="00713C7B" w:rsidRPr="00EA0617">
        <w:rPr>
          <w:rFonts w:asciiTheme="majorHAnsi" w:hAnsiTheme="majorHAnsi"/>
          <w:color w:val="000000" w:themeColor="text1"/>
          <w:sz w:val="22"/>
          <w:szCs w:val="22"/>
        </w:rPr>
        <w:t xml:space="preserve">ωνία τους με το </w:t>
      </w:r>
      <w:r w:rsidR="00DF2E0A" w:rsidRPr="00EA0617">
        <w:rPr>
          <w:rFonts w:asciiTheme="majorHAnsi" w:hAnsiTheme="majorHAnsi"/>
          <w:color w:val="000000" w:themeColor="text1"/>
          <w:sz w:val="22"/>
          <w:szCs w:val="22"/>
        </w:rPr>
        <w:t>ενωσιακό</w:t>
      </w:r>
      <w:r w:rsidR="00713C7B" w:rsidRPr="00EA0617">
        <w:rPr>
          <w:rFonts w:asciiTheme="majorHAnsi" w:hAnsiTheme="majorHAnsi"/>
          <w:color w:val="000000" w:themeColor="text1"/>
          <w:sz w:val="22"/>
          <w:szCs w:val="22"/>
        </w:rPr>
        <w:t xml:space="preserve"> και διεθνές δίκαιο</w:t>
      </w:r>
      <w:r w:rsidRPr="00EA0617">
        <w:rPr>
          <w:rFonts w:asciiTheme="majorHAnsi" w:hAnsiTheme="majorHAnsi"/>
          <w:color w:val="000000" w:themeColor="text1"/>
          <w:sz w:val="22"/>
          <w:szCs w:val="22"/>
        </w:rPr>
        <w:t>.</w:t>
      </w:r>
    </w:p>
    <w:p w14:paraId="51584BE5" w14:textId="77777777" w:rsidR="00DF2E0A" w:rsidRPr="00EA0617" w:rsidRDefault="00DF2E0A" w:rsidP="00DF2E0A">
      <w:pPr>
        <w:spacing w:before="120" w:after="120" w:line="312" w:lineRule="auto"/>
        <w:jc w:val="both"/>
        <w:rPr>
          <w:rFonts w:asciiTheme="majorHAnsi" w:hAnsiTheme="majorHAnsi"/>
          <w:bCs/>
          <w:sz w:val="22"/>
          <w:szCs w:val="22"/>
        </w:rPr>
      </w:pPr>
      <w:r w:rsidRPr="00EA0617">
        <w:rPr>
          <w:rFonts w:asciiTheme="majorHAnsi" w:hAnsiTheme="majorHAnsi"/>
          <w:bCs/>
          <w:sz w:val="22"/>
          <w:szCs w:val="22"/>
        </w:rPr>
        <w:t xml:space="preserve">Με βάση την παραπάνω διάταξη η δομή της </w:t>
      </w:r>
      <w:r w:rsidR="00C37F87" w:rsidRPr="00EA0617">
        <w:rPr>
          <w:rFonts w:asciiTheme="majorHAnsi" w:hAnsiTheme="majorHAnsi"/>
          <w:color w:val="000000" w:themeColor="text1"/>
          <w:sz w:val="22"/>
          <w:szCs w:val="22"/>
        </w:rPr>
        <w:t>έκθεσης</w:t>
      </w:r>
      <w:r w:rsidRPr="00EA0617">
        <w:rPr>
          <w:rFonts w:asciiTheme="majorHAnsi" w:hAnsiTheme="majorHAnsi"/>
          <w:color w:val="000000" w:themeColor="text1"/>
          <w:sz w:val="22"/>
          <w:szCs w:val="22"/>
        </w:rPr>
        <w:t xml:space="preserve"> </w:t>
      </w:r>
      <w:r w:rsidR="00633C1D" w:rsidRPr="00EA0617">
        <w:rPr>
          <w:rFonts w:asciiTheme="majorHAnsi" w:hAnsiTheme="majorHAnsi"/>
          <w:color w:val="000000" w:themeColor="text1"/>
          <w:sz w:val="22"/>
          <w:szCs w:val="22"/>
        </w:rPr>
        <w:t>ν</w:t>
      </w:r>
      <w:r w:rsidRPr="00EA0617">
        <w:rPr>
          <w:rFonts w:asciiTheme="majorHAnsi" w:hAnsiTheme="majorHAnsi"/>
          <w:color w:val="000000" w:themeColor="text1"/>
          <w:sz w:val="22"/>
          <w:szCs w:val="22"/>
        </w:rPr>
        <w:t>ομιμότητας</w:t>
      </w:r>
      <w:r w:rsidRPr="00EA0617">
        <w:rPr>
          <w:rFonts w:asciiTheme="majorHAnsi" w:hAnsiTheme="majorHAnsi"/>
          <w:bCs/>
          <w:sz w:val="22"/>
          <w:szCs w:val="22"/>
        </w:rPr>
        <w:t xml:space="preserve"> έχει τη μορφή που παρατίθεται στο Υπόδειγμα της Ανάλυσης ως Ενότητα ΣΤ. </w:t>
      </w:r>
    </w:p>
    <w:p w14:paraId="43648395" w14:textId="77777777" w:rsidR="0011319D" w:rsidRPr="00EA0617" w:rsidRDefault="00DF2E0A" w:rsidP="00DF2E0A">
      <w:pPr>
        <w:spacing w:before="120" w:after="120" w:line="312" w:lineRule="auto"/>
        <w:jc w:val="both"/>
        <w:rPr>
          <w:rFonts w:asciiTheme="majorHAnsi" w:hAnsiTheme="majorHAnsi"/>
          <w:bCs/>
          <w:sz w:val="22"/>
          <w:szCs w:val="22"/>
        </w:rPr>
      </w:pPr>
      <w:r w:rsidRPr="00EA0617">
        <w:rPr>
          <w:rFonts w:asciiTheme="majorHAnsi" w:hAnsiTheme="majorHAnsi"/>
          <w:bCs/>
          <w:sz w:val="22"/>
          <w:szCs w:val="22"/>
        </w:rPr>
        <w:t xml:space="preserve">Για τη συμπλήρωση των πεδίων 24 έως και 28 της Ενότητας ΣΤ θα πρέπει απαραιτήτως να </w:t>
      </w:r>
      <w:r w:rsidR="00633C1D" w:rsidRPr="00EA0617">
        <w:rPr>
          <w:rFonts w:asciiTheme="majorHAnsi" w:hAnsiTheme="majorHAnsi"/>
          <w:bCs/>
          <w:sz w:val="22"/>
          <w:szCs w:val="22"/>
        </w:rPr>
        <w:t xml:space="preserve">λαμβάνονται </w:t>
      </w:r>
      <w:r w:rsidRPr="00EA0617">
        <w:rPr>
          <w:rFonts w:asciiTheme="majorHAnsi" w:hAnsiTheme="majorHAnsi"/>
          <w:bCs/>
          <w:sz w:val="22"/>
          <w:szCs w:val="22"/>
        </w:rPr>
        <w:t>υπόψη τα ακόλουθα</w:t>
      </w:r>
      <w:r w:rsidR="0011319D" w:rsidRPr="00EA0617">
        <w:rPr>
          <w:rFonts w:asciiTheme="majorHAnsi" w:hAnsiTheme="majorHAnsi"/>
          <w:bCs/>
          <w:sz w:val="22"/>
          <w:szCs w:val="22"/>
        </w:rPr>
        <w:t>:</w:t>
      </w:r>
    </w:p>
    <w:p w14:paraId="0218BA7B" w14:textId="77777777" w:rsidR="00A866E6" w:rsidRPr="00EA0617" w:rsidRDefault="00A866E6" w:rsidP="00A866E6">
      <w:pPr>
        <w:spacing w:before="240" w:after="120" w:line="312" w:lineRule="auto"/>
        <w:jc w:val="both"/>
        <w:rPr>
          <w:rFonts w:asciiTheme="majorHAnsi" w:hAnsiTheme="majorHAnsi"/>
          <w:sz w:val="22"/>
          <w:szCs w:val="22"/>
        </w:rPr>
      </w:pPr>
    </w:p>
    <w:p w14:paraId="09B6C1E0" w14:textId="77777777" w:rsidR="00D469AE" w:rsidRPr="00EA0617" w:rsidRDefault="00D469AE" w:rsidP="00A866E6">
      <w:pPr>
        <w:spacing w:before="240" w:after="120" w:line="312" w:lineRule="auto"/>
        <w:jc w:val="both"/>
        <w:rPr>
          <w:rFonts w:asciiTheme="majorHAnsi" w:hAnsiTheme="majorHAnsi"/>
          <w:sz w:val="22"/>
          <w:szCs w:val="22"/>
        </w:rPr>
      </w:pPr>
    </w:p>
    <w:p w14:paraId="433862E7" w14:textId="77777777" w:rsidR="00D469AE" w:rsidRPr="00EA0617" w:rsidRDefault="00D469AE" w:rsidP="00A866E6">
      <w:pPr>
        <w:spacing w:before="240" w:after="120" w:line="312" w:lineRule="auto"/>
        <w:jc w:val="both"/>
        <w:rPr>
          <w:rFonts w:asciiTheme="majorHAnsi" w:hAnsiTheme="majorHAnsi"/>
          <w:sz w:val="22"/>
          <w:szCs w:val="22"/>
        </w:rPr>
      </w:pPr>
    </w:p>
    <w:p w14:paraId="65370F0C" w14:textId="77777777" w:rsidR="00D06B40" w:rsidRPr="00EA0617" w:rsidRDefault="00D06B40" w:rsidP="00A866E6">
      <w:pPr>
        <w:spacing w:before="240" w:after="120" w:line="312" w:lineRule="auto"/>
        <w:jc w:val="both"/>
        <w:rPr>
          <w:rFonts w:asciiTheme="majorHAnsi" w:hAnsiTheme="majorHAnsi"/>
          <w:sz w:val="22"/>
          <w:szCs w:val="22"/>
        </w:rPr>
        <w:sectPr w:rsidR="00D06B40" w:rsidRPr="00EA0617" w:rsidSect="00AF4484">
          <w:pgSz w:w="11907" w:h="16839" w:code="1"/>
          <w:pgMar w:top="2552" w:right="1512" w:bottom="1702" w:left="1512" w:header="918" w:footer="709" w:gutter="0"/>
          <w:cols w:space="720"/>
          <w:docGrid w:linePitch="360"/>
        </w:sectPr>
      </w:pPr>
    </w:p>
    <w:p w14:paraId="0C4939CC" w14:textId="77777777" w:rsidR="00D469AE" w:rsidRPr="00EA0617" w:rsidRDefault="00D469AE" w:rsidP="00A866E6">
      <w:pPr>
        <w:spacing w:before="240" w:after="120" w:line="312" w:lineRule="auto"/>
        <w:jc w:val="both"/>
        <w:rPr>
          <w:rFonts w:asciiTheme="majorHAnsi" w:hAnsiTheme="majorHAnsi"/>
          <w:sz w:val="22"/>
          <w:szCs w:val="22"/>
        </w:rPr>
      </w:pPr>
    </w:p>
    <w:tbl>
      <w:tblPr>
        <w:tblStyle w:val="252"/>
        <w:tblW w:w="14601" w:type="dxa"/>
        <w:tblInd w:w="-993" w:type="dxa"/>
        <w:tblLook w:val="04A0" w:firstRow="1" w:lastRow="0" w:firstColumn="1" w:lastColumn="0" w:noHBand="0" w:noVBand="1"/>
      </w:tblPr>
      <w:tblGrid>
        <w:gridCol w:w="868"/>
        <w:gridCol w:w="2393"/>
        <w:gridCol w:w="2676"/>
        <w:gridCol w:w="3136"/>
        <w:gridCol w:w="5528"/>
      </w:tblGrid>
      <w:tr w:rsidR="00D06B40" w:rsidRPr="00EA0617" w14:paraId="23373129" w14:textId="77777777" w:rsidTr="0030059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68" w:type="dxa"/>
            <w:vAlign w:val="center"/>
          </w:tcPr>
          <w:p w14:paraId="703AF2F1" w14:textId="77777777" w:rsidR="00D06B40" w:rsidRPr="00EA0617" w:rsidRDefault="00D06B40" w:rsidP="00447E54">
            <w:pPr>
              <w:ind w:right="-37"/>
              <w:jc w:val="center"/>
              <w:rPr>
                <w:rFonts w:asciiTheme="majorHAnsi" w:hAnsiTheme="majorHAnsi"/>
                <w:color w:val="FFFFFF" w:themeColor="background1"/>
                <w:sz w:val="22"/>
                <w:szCs w:val="22"/>
              </w:rPr>
            </w:pPr>
            <w:r w:rsidRPr="00EA0617">
              <w:rPr>
                <w:rFonts w:asciiTheme="majorHAnsi" w:hAnsiTheme="majorHAnsi"/>
                <w:color w:val="FFFFFF" w:themeColor="background1"/>
                <w:sz w:val="22"/>
                <w:szCs w:val="22"/>
                <w:lang w:val="en-US"/>
              </w:rPr>
              <w:t>A</w:t>
            </w:r>
            <w:r w:rsidRPr="00EA0617">
              <w:rPr>
                <w:rFonts w:asciiTheme="majorHAnsi" w:hAnsiTheme="majorHAnsi"/>
                <w:color w:val="FFFFFF" w:themeColor="background1"/>
                <w:sz w:val="22"/>
                <w:szCs w:val="22"/>
              </w:rPr>
              <w:t>/</w:t>
            </w:r>
            <w:r w:rsidRPr="00EA0617">
              <w:rPr>
                <w:rFonts w:asciiTheme="majorHAnsi" w:hAnsiTheme="majorHAnsi"/>
                <w:color w:val="FFFFFF" w:themeColor="background1"/>
                <w:sz w:val="22"/>
                <w:szCs w:val="22"/>
                <w:lang w:val="en-US"/>
              </w:rPr>
              <w:t>A</w:t>
            </w:r>
            <w:r w:rsidRPr="00EA0617">
              <w:rPr>
                <w:rFonts w:asciiTheme="majorHAnsi" w:hAnsiTheme="majorHAnsi"/>
                <w:color w:val="FFFFFF" w:themeColor="background1"/>
                <w:sz w:val="22"/>
                <w:szCs w:val="22"/>
              </w:rPr>
              <w:t xml:space="preserve"> Πεδίου</w:t>
            </w:r>
          </w:p>
        </w:tc>
        <w:tc>
          <w:tcPr>
            <w:tcW w:w="2393" w:type="dxa"/>
            <w:vAlign w:val="center"/>
          </w:tcPr>
          <w:p w14:paraId="2086EB5C" w14:textId="77777777" w:rsidR="00D06B40" w:rsidRPr="00EA0617" w:rsidRDefault="00D06B40" w:rsidP="00447E54">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olor w:val="FFFFFF" w:themeColor="background1"/>
                <w:sz w:val="22"/>
                <w:szCs w:val="22"/>
              </w:rPr>
            </w:pPr>
            <w:r w:rsidRPr="00EA0617">
              <w:rPr>
                <w:rFonts w:asciiTheme="majorHAnsi" w:hAnsiTheme="majorHAnsi"/>
                <w:color w:val="FFFFFF" w:themeColor="background1"/>
                <w:sz w:val="22"/>
                <w:szCs w:val="22"/>
              </w:rPr>
              <w:t>Ερώτημα πεδίου</w:t>
            </w:r>
          </w:p>
        </w:tc>
        <w:tc>
          <w:tcPr>
            <w:tcW w:w="2676" w:type="dxa"/>
            <w:vAlign w:val="center"/>
          </w:tcPr>
          <w:p w14:paraId="72FFD9CC" w14:textId="77777777" w:rsidR="00D06B40" w:rsidRPr="00EA0617" w:rsidRDefault="00D06B40" w:rsidP="00447E54">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olor w:val="FFFFFF" w:themeColor="background1"/>
                <w:sz w:val="22"/>
                <w:szCs w:val="22"/>
              </w:rPr>
            </w:pPr>
            <w:r w:rsidRPr="00EA0617">
              <w:rPr>
                <w:rFonts w:asciiTheme="majorHAnsi" w:hAnsiTheme="majorHAnsi"/>
                <w:color w:val="FFFFFF" w:themeColor="background1"/>
                <w:sz w:val="22"/>
                <w:szCs w:val="22"/>
              </w:rPr>
              <w:t>Διευκρινίσεις</w:t>
            </w:r>
          </w:p>
        </w:tc>
        <w:tc>
          <w:tcPr>
            <w:tcW w:w="3136" w:type="dxa"/>
            <w:vAlign w:val="center"/>
          </w:tcPr>
          <w:p w14:paraId="5C535BD9" w14:textId="77777777" w:rsidR="00D06B40" w:rsidRPr="00EA0617" w:rsidRDefault="00D06B40" w:rsidP="00447E54">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olor w:val="FFFFFF" w:themeColor="background1"/>
                <w:sz w:val="22"/>
                <w:szCs w:val="22"/>
              </w:rPr>
            </w:pPr>
            <w:r w:rsidRPr="00EA0617">
              <w:rPr>
                <w:rFonts w:asciiTheme="majorHAnsi" w:hAnsiTheme="majorHAnsi"/>
                <w:color w:val="FFFFFF" w:themeColor="background1"/>
                <w:sz w:val="22"/>
                <w:szCs w:val="22"/>
              </w:rPr>
              <w:t>Οδηγίες συμπλήρωσης</w:t>
            </w:r>
          </w:p>
        </w:tc>
        <w:tc>
          <w:tcPr>
            <w:tcW w:w="5528" w:type="dxa"/>
            <w:vAlign w:val="center"/>
          </w:tcPr>
          <w:p w14:paraId="04F76DAD" w14:textId="77777777" w:rsidR="00D06B40" w:rsidRPr="00EA0617" w:rsidRDefault="00D06B40" w:rsidP="00447E54">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olor w:val="FFFFFF" w:themeColor="background1"/>
                <w:sz w:val="22"/>
                <w:szCs w:val="22"/>
              </w:rPr>
            </w:pPr>
            <w:r w:rsidRPr="00EA0617">
              <w:rPr>
                <w:rFonts w:asciiTheme="majorHAnsi" w:hAnsiTheme="majorHAnsi"/>
                <w:color w:val="FFFFFF" w:themeColor="background1"/>
                <w:sz w:val="22"/>
                <w:szCs w:val="22"/>
              </w:rPr>
              <w:t>Ενδεικτικό παράδειγμα</w:t>
            </w:r>
            <w:r w:rsidR="003061C8" w:rsidRPr="00EA0617">
              <w:rPr>
                <w:rStyle w:val="afffffa"/>
                <w:rFonts w:asciiTheme="majorHAnsi" w:hAnsiTheme="majorHAnsi"/>
                <w:color w:val="FFFFFF" w:themeColor="background1"/>
                <w:sz w:val="22"/>
                <w:szCs w:val="22"/>
              </w:rPr>
              <w:footnoteReference w:id="12"/>
            </w:r>
          </w:p>
        </w:tc>
      </w:tr>
      <w:tr w:rsidR="00D06B40" w:rsidRPr="00EA0617" w14:paraId="477101BC" w14:textId="77777777" w:rsidTr="003005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8" w:type="dxa"/>
            <w:vAlign w:val="center"/>
          </w:tcPr>
          <w:p w14:paraId="1765A4EC" w14:textId="77777777" w:rsidR="00D06B40" w:rsidRPr="00EA0617" w:rsidRDefault="00D06B40" w:rsidP="00D06B40">
            <w:pPr>
              <w:jc w:val="center"/>
              <w:rPr>
                <w:rFonts w:asciiTheme="majorHAnsi" w:hAnsiTheme="majorHAnsi"/>
                <w:color w:val="FFFFFF" w:themeColor="background1"/>
                <w:sz w:val="22"/>
                <w:szCs w:val="22"/>
              </w:rPr>
            </w:pPr>
            <w:r w:rsidRPr="00EA0617">
              <w:rPr>
                <w:rFonts w:asciiTheme="majorHAnsi" w:hAnsiTheme="majorHAnsi"/>
                <w:color w:val="FFFFFF" w:themeColor="background1"/>
                <w:sz w:val="22"/>
                <w:szCs w:val="22"/>
              </w:rPr>
              <w:t>24</w:t>
            </w:r>
          </w:p>
        </w:tc>
        <w:tc>
          <w:tcPr>
            <w:tcW w:w="2393" w:type="dxa"/>
            <w:vAlign w:val="center"/>
          </w:tcPr>
          <w:p w14:paraId="3174BFF6" w14:textId="77777777" w:rsidR="00D06B40" w:rsidRPr="00E108A1" w:rsidRDefault="00D06B40" w:rsidP="00603217">
            <w:pPr>
              <w:pStyle w:val="IATableLines"/>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sz w:val="20"/>
                <w:highlight w:val="yellow"/>
                <w:lang w:val="el-GR"/>
              </w:rPr>
            </w:pPr>
            <w:proofErr w:type="spellStart"/>
            <w:r w:rsidRPr="00E108A1">
              <w:rPr>
                <w:rFonts w:asciiTheme="majorHAnsi" w:hAnsiTheme="majorHAnsi"/>
                <w:sz w:val="20"/>
              </w:rPr>
              <w:t>Συν</w:t>
            </w:r>
            <w:proofErr w:type="spellEnd"/>
            <w:r w:rsidRPr="00E108A1">
              <w:rPr>
                <w:rFonts w:asciiTheme="majorHAnsi" w:hAnsiTheme="majorHAnsi"/>
                <w:sz w:val="20"/>
              </w:rPr>
              <w:t xml:space="preserve">αφείς </w:t>
            </w:r>
            <w:proofErr w:type="spellStart"/>
            <w:r w:rsidRPr="00E108A1">
              <w:rPr>
                <w:rFonts w:asciiTheme="majorHAnsi" w:hAnsiTheme="majorHAnsi"/>
                <w:sz w:val="20"/>
              </w:rPr>
              <w:t>συντ</w:t>
            </w:r>
            <w:proofErr w:type="spellEnd"/>
            <w:r w:rsidRPr="00E108A1">
              <w:rPr>
                <w:rFonts w:asciiTheme="majorHAnsi" w:hAnsiTheme="majorHAnsi"/>
                <w:sz w:val="20"/>
              </w:rPr>
              <w:t xml:space="preserve">αγματικές </w:t>
            </w:r>
            <w:proofErr w:type="spellStart"/>
            <w:r w:rsidRPr="00E108A1">
              <w:rPr>
                <w:rFonts w:asciiTheme="majorHAnsi" w:hAnsiTheme="majorHAnsi"/>
                <w:sz w:val="20"/>
              </w:rPr>
              <w:t>δι</w:t>
            </w:r>
            <w:proofErr w:type="spellEnd"/>
            <w:r w:rsidRPr="00E108A1">
              <w:rPr>
                <w:rFonts w:asciiTheme="majorHAnsi" w:hAnsiTheme="majorHAnsi"/>
                <w:sz w:val="20"/>
              </w:rPr>
              <w:t>ατάξεις</w:t>
            </w:r>
          </w:p>
        </w:tc>
        <w:tc>
          <w:tcPr>
            <w:tcW w:w="2676" w:type="dxa"/>
            <w:vAlign w:val="center"/>
          </w:tcPr>
          <w:p w14:paraId="66F50C1E" w14:textId="77777777" w:rsidR="00BC583B" w:rsidRPr="00E108A1" w:rsidRDefault="00BC583B" w:rsidP="00E108A1">
            <w:pPr>
              <w:pStyle w:val="IATableLines"/>
              <w:ind w:left="0"/>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sz w:val="20"/>
                <w:lang w:val="el-GR"/>
              </w:rPr>
            </w:pPr>
          </w:p>
          <w:p w14:paraId="61DECD3D" w14:textId="77777777" w:rsidR="00D06B40" w:rsidRPr="00E108A1" w:rsidRDefault="00BC583B" w:rsidP="00603217">
            <w:pPr>
              <w:pStyle w:val="IATableLines"/>
              <w:ind w:left="35" w:hanging="35"/>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sz w:val="20"/>
                <w:lang w:val="el-GR"/>
              </w:rPr>
            </w:pPr>
            <w:r w:rsidRPr="00E108A1">
              <w:rPr>
                <w:rFonts w:asciiTheme="majorHAnsi" w:hAnsiTheme="majorHAnsi" w:cstheme="minorHAnsi"/>
                <w:sz w:val="20"/>
                <w:lang w:val="el-GR"/>
              </w:rPr>
              <w:t xml:space="preserve"> Αναφέρονται οι συνταγματικές διατάξεις που  άμεσα ή έμμεσα σχετίζονται με το αντικείμενο της προτεινόμενης ρύθμισης. Σκοπός είναι να γίνει μία απλή αναφορά στο συνταγματικό έρεισμα της προτεινόμενης ρύθμισης.</w:t>
            </w:r>
          </w:p>
          <w:p w14:paraId="3B747E0B" w14:textId="77777777" w:rsidR="00372664" w:rsidRPr="00E108A1" w:rsidRDefault="00372664" w:rsidP="00603217">
            <w:pPr>
              <w:pStyle w:val="IATableLines"/>
              <w:ind w:left="35" w:hanging="35"/>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sz w:val="20"/>
                <w:lang w:val="el-GR"/>
              </w:rPr>
            </w:pPr>
          </w:p>
        </w:tc>
        <w:tc>
          <w:tcPr>
            <w:tcW w:w="3136" w:type="dxa"/>
            <w:vAlign w:val="center"/>
          </w:tcPr>
          <w:p w14:paraId="7F144083" w14:textId="77777777" w:rsidR="00D06B40" w:rsidRPr="00E108A1" w:rsidRDefault="00BC583B" w:rsidP="00DC3B22">
            <w:pPr>
              <w:pStyle w:val="IATableLines"/>
              <w:numPr>
                <w:ilvl w:val="0"/>
                <w:numId w:val="27"/>
              </w:numPr>
              <w:ind w:left="222" w:hanging="109"/>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sz w:val="20"/>
                <w:lang w:val="el-GR"/>
              </w:rPr>
            </w:pPr>
            <w:r w:rsidRPr="00E108A1">
              <w:rPr>
                <w:rFonts w:asciiTheme="majorHAnsi" w:hAnsiTheme="majorHAnsi" w:cstheme="minorHAnsi"/>
                <w:sz w:val="20"/>
                <w:lang w:val="el-GR"/>
              </w:rPr>
              <w:t>Παράθεση σχετικών</w:t>
            </w:r>
            <w:r w:rsidR="00D06B40" w:rsidRPr="00E108A1">
              <w:rPr>
                <w:rFonts w:asciiTheme="majorHAnsi" w:hAnsiTheme="majorHAnsi" w:cstheme="minorHAnsi"/>
                <w:sz w:val="20"/>
                <w:lang w:val="el-GR"/>
              </w:rPr>
              <w:t xml:space="preserve"> άρθρων του Συντάγματος</w:t>
            </w:r>
            <w:r w:rsidR="00C37F87" w:rsidRPr="00E108A1">
              <w:rPr>
                <w:rFonts w:asciiTheme="majorHAnsi" w:hAnsiTheme="majorHAnsi" w:cstheme="minorHAnsi"/>
                <w:sz w:val="20"/>
                <w:lang w:val="el-GR"/>
              </w:rPr>
              <w:t>.</w:t>
            </w:r>
            <w:r w:rsidR="00D06B40" w:rsidRPr="00E108A1">
              <w:rPr>
                <w:rFonts w:asciiTheme="majorHAnsi" w:hAnsiTheme="majorHAnsi" w:cstheme="minorHAnsi"/>
                <w:sz w:val="20"/>
                <w:lang w:val="el-GR"/>
              </w:rPr>
              <w:t xml:space="preserve"> </w:t>
            </w:r>
          </w:p>
        </w:tc>
        <w:tc>
          <w:tcPr>
            <w:tcW w:w="5528" w:type="dxa"/>
            <w:vAlign w:val="center"/>
          </w:tcPr>
          <w:p w14:paraId="46FBDD99" w14:textId="77777777" w:rsidR="00D06B40" w:rsidRPr="00E108A1" w:rsidRDefault="00D06B40" w:rsidP="00633C1D">
            <w:pPr>
              <w:pStyle w:val="IATableLines"/>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iCs/>
                <w:sz w:val="20"/>
                <w:lang w:val="el-GR"/>
              </w:rPr>
            </w:pPr>
            <w:r w:rsidRPr="00E108A1">
              <w:rPr>
                <w:rFonts w:asciiTheme="majorHAnsi" w:hAnsiTheme="majorHAnsi" w:cstheme="minorHAnsi"/>
                <w:sz w:val="20"/>
                <w:lang w:val="el-GR"/>
              </w:rPr>
              <w:t xml:space="preserve">Η προτεινόμενη ρύθμιση </w:t>
            </w:r>
            <w:r w:rsidR="00633C1D" w:rsidRPr="00E108A1">
              <w:rPr>
                <w:rFonts w:asciiTheme="majorHAnsi" w:hAnsiTheme="majorHAnsi" w:cstheme="minorHAnsi"/>
                <w:sz w:val="20"/>
                <w:lang w:val="el-GR"/>
              </w:rPr>
              <w:t xml:space="preserve">σχετίζεται με </w:t>
            </w:r>
            <w:r w:rsidRPr="00E108A1">
              <w:rPr>
                <w:rFonts w:asciiTheme="majorHAnsi" w:hAnsiTheme="majorHAnsi" w:cstheme="minorHAnsi"/>
                <w:sz w:val="20"/>
                <w:lang w:val="el-GR"/>
              </w:rPr>
              <w:t>τα άρθρα 4, 5Α, 9Α, 10,</w:t>
            </w:r>
            <w:r w:rsidR="00A5252F" w:rsidRPr="00E108A1">
              <w:rPr>
                <w:rFonts w:asciiTheme="majorHAnsi" w:hAnsiTheme="majorHAnsi" w:cstheme="minorHAnsi"/>
                <w:sz w:val="20"/>
                <w:lang w:val="el-GR"/>
              </w:rPr>
              <w:t xml:space="preserve"> </w:t>
            </w:r>
            <w:r w:rsidRPr="00E108A1">
              <w:rPr>
                <w:rFonts w:asciiTheme="majorHAnsi" w:hAnsiTheme="majorHAnsi" w:cstheme="minorHAnsi"/>
                <w:sz w:val="20"/>
                <w:lang w:val="el-GR"/>
              </w:rPr>
              <w:t>25,</w:t>
            </w:r>
            <w:r w:rsidR="00A5252F" w:rsidRPr="00E108A1">
              <w:rPr>
                <w:rFonts w:asciiTheme="majorHAnsi" w:hAnsiTheme="majorHAnsi" w:cstheme="minorHAnsi"/>
                <w:sz w:val="20"/>
                <w:lang w:val="el-GR"/>
              </w:rPr>
              <w:t xml:space="preserve"> </w:t>
            </w:r>
            <w:r w:rsidRPr="00E108A1">
              <w:rPr>
                <w:rFonts w:asciiTheme="majorHAnsi" w:hAnsiTheme="majorHAnsi" w:cstheme="minorHAnsi"/>
                <w:sz w:val="20"/>
                <w:lang w:val="el-GR"/>
              </w:rPr>
              <w:t>102, 103 και 104</w:t>
            </w:r>
            <w:r w:rsidR="00633C1D" w:rsidRPr="00E108A1">
              <w:rPr>
                <w:rFonts w:asciiTheme="majorHAnsi" w:hAnsiTheme="majorHAnsi" w:cstheme="minorHAnsi"/>
                <w:sz w:val="20"/>
                <w:lang w:val="el-GR"/>
              </w:rPr>
              <w:t xml:space="preserve"> του Συντάγματος</w:t>
            </w:r>
            <w:r w:rsidRPr="00E108A1">
              <w:rPr>
                <w:rFonts w:asciiTheme="majorHAnsi" w:hAnsiTheme="majorHAnsi" w:cstheme="minorHAnsi"/>
                <w:sz w:val="20"/>
                <w:lang w:val="el-GR"/>
              </w:rPr>
              <w:t>.</w:t>
            </w:r>
          </w:p>
        </w:tc>
      </w:tr>
      <w:tr w:rsidR="00D06B40" w:rsidRPr="00EA0617" w14:paraId="3E314807" w14:textId="77777777" w:rsidTr="00300595">
        <w:tc>
          <w:tcPr>
            <w:cnfStyle w:val="001000000000" w:firstRow="0" w:lastRow="0" w:firstColumn="1" w:lastColumn="0" w:oddVBand="0" w:evenVBand="0" w:oddHBand="0" w:evenHBand="0" w:firstRowFirstColumn="0" w:firstRowLastColumn="0" w:lastRowFirstColumn="0" w:lastRowLastColumn="0"/>
            <w:tcW w:w="868" w:type="dxa"/>
            <w:vAlign w:val="center"/>
          </w:tcPr>
          <w:p w14:paraId="555C6A41" w14:textId="77777777" w:rsidR="00D06B40" w:rsidRPr="00EA0617" w:rsidRDefault="00D06B40" w:rsidP="00D06B40">
            <w:pPr>
              <w:jc w:val="center"/>
              <w:rPr>
                <w:rFonts w:asciiTheme="majorHAnsi" w:hAnsiTheme="majorHAnsi"/>
                <w:color w:val="FFFFFF" w:themeColor="background1"/>
                <w:sz w:val="22"/>
                <w:szCs w:val="22"/>
              </w:rPr>
            </w:pPr>
            <w:r w:rsidRPr="00EA0617">
              <w:rPr>
                <w:rFonts w:asciiTheme="majorHAnsi" w:hAnsiTheme="majorHAnsi"/>
                <w:color w:val="FFFFFF" w:themeColor="background1"/>
                <w:sz w:val="22"/>
                <w:szCs w:val="22"/>
              </w:rPr>
              <w:t>25</w:t>
            </w:r>
          </w:p>
        </w:tc>
        <w:tc>
          <w:tcPr>
            <w:tcW w:w="2393" w:type="dxa"/>
            <w:vAlign w:val="center"/>
          </w:tcPr>
          <w:p w14:paraId="55651B1A" w14:textId="77777777" w:rsidR="00D06B40" w:rsidRPr="00E108A1" w:rsidRDefault="00E60875" w:rsidP="00603217">
            <w:pPr>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rPr>
            </w:pPr>
            <w:r w:rsidRPr="00E108A1">
              <w:rPr>
                <w:rFonts w:asciiTheme="majorHAnsi" w:hAnsiTheme="majorHAnsi"/>
                <w:sz w:val="20"/>
                <w:szCs w:val="20"/>
              </w:rPr>
              <w:t>Ενωσιακό</w:t>
            </w:r>
            <w:r w:rsidR="00D06B40" w:rsidRPr="00E108A1">
              <w:rPr>
                <w:rFonts w:asciiTheme="majorHAnsi" w:hAnsiTheme="majorHAnsi"/>
                <w:sz w:val="20"/>
                <w:szCs w:val="20"/>
              </w:rPr>
              <w:t xml:space="preserve"> </w:t>
            </w:r>
            <w:r w:rsidRPr="00E108A1">
              <w:rPr>
                <w:rFonts w:asciiTheme="majorHAnsi" w:hAnsiTheme="majorHAnsi"/>
                <w:sz w:val="20"/>
                <w:szCs w:val="20"/>
              </w:rPr>
              <w:t>δίκαιο</w:t>
            </w:r>
          </w:p>
          <w:p w14:paraId="22CD85F8" w14:textId="77777777" w:rsidR="00633C1D" w:rsidRPr="00E108A1" w:rsidRDefault="000A41E1" w:rsidP="00C37F87">
            <w:pPr>
              <w:ind w:left="296" w:hanging="296"/>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rPr>
            </w:pPr>
            <w:r w:rsidRPr="00E108A1">
              <w:rPr>
                <w:rFonts w:asciiTheme="majorHAnsi" w:hAnsiTheme="majorHAnsi"/>
                <w:sz w:val="20"/>
                <w:szCs w:val="20"/>
              </w:rPr>
              <w:sym w:font="Wingdings" w:char="F072"/>
            </w:r>
            <w:r w:rsidRPr="00E108A1">
              <w:rPr>
                <w:rFonts w:asciiTheme="majorHAnsi" w:hAnsiTheme="majorHAnsi"/>
                <w:sz w:val="20"/>
                <w:szCs w:val="20"/>
              </w:rPr>
              <w:t xml:space="preserve"> </w:t>
            </w:r>
            <w:r w:rsidR="00C37F87" w:rsidRPr="00E108A1">
              <w:rPr>
                <w:rFonts w:asciiTheme="majorHAnsi" w:hAnsiTheme="majorHAnsi"/>
                <w:sz w:val="20"/>
                <w:szCs w:val="20"/>
              </w:rPr>
              <w:t xml:space="preserve">  </w:t>
            </w:r>
            <w:r w:rsidR="00633C1D" w:rsidRPr="00E108A1">
              <w:rPr>
                <w:rFonts w:asciiTheme="majorHAnsi" w:hAnsiTheme="majorHAnsi"/>
                <w:sz w:val="20"/>
                <w:szCs w:val="20"/>
              </w:rPr>
              <w:t>Πρωτογενές ενωσιακό δίκαιο</w:t>
            </w:r>
            <w:r w:rsidR="00C37F87" w:rsidRPr="00E108A1">
              <w:rPr>
                <w:rFonts w:asciiTheme="majorHAnsi" w:hAnsiTheme="majorHAnsi"/>
                <w:sz w:val="20"/>
                <w:szCs w:val="20"/>
              </w:rPr>
              <w:t xml:space="preserve"> </w:t>
            </w:r>
            <w:r w:rsidR="00C37F87" w:rsidRPr="00E108A1">
              <w:rPr>
                <w:rFonts w:asciiTheme="majorHAnsi" w:hAnsiTheme="majorHAnsi"/>
                <w:i/>
                <w:sz w:val="20"/>
                <w:szCs w:val="20"/>
              </w:rPr>
              <w:t>(συμπεριλαμβανομένου του Χάρτη Θεμελιωδών Δικαιωμάτων της Ε.Ε.)</w:t>
            </w:r>
            <w:r w:rsidR="00633C1D" w:rsidRPr="00E108A1">
              <w:rPr>
                <w:rFonts w:asciiTheme="majorHAnsi" w:hAnsiTheme="majorHAnsi"/>
                <w:sz w:val="20"/>
                <w:szCs w:val="20"/>
              </w:rPr>
              <w:t xml:space="preserve">   </w:t>
            </w:r>
          </w:p>
          <w:p w14:paraId="4199468C" w14:textId="77777777" w:rsidR="00D06B40" w:rsidRPr="00E108A1" w:rsidRDefault="00633C1D" w:rsidP="00603217">
            <w:pPr>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rPr>
            </w:pPr>
            <w:r w:rsidRPr="00E108A1">
              <w:rPr>
                <w:rFonts w:asciiTheme="majorHAnsi" w:hAnsiTheme="majorHAnsi"/>
                <w:sz w:val="20"/>
                <w:szCs w:val="20"/>
              </w:rPr>
              <w:sym w:font="Wingdings" w:char="F072"/>
            </w:r>
            <w:r w:rsidRPr="00E108A1">
              <w:rPr>
                <w:rFonts w:asciiTheme="majorHAnsi" w:hAnsiTheme="majorHAnsi"/>
                <w:sz w:val="20"/>
                <w:szCs w:val="20"/>
              </w:rPr>
              <w:t xml:space="preserve"> </w:t>
            </w:r>
            <w:r w:rsidR="00C37F87" w:rsidRPr="00E108A1">
              <w:rPr>
                <w:rFonts w:asciiTheme="majorHAnsi" w:hAnsiTheme="majorHAnsi"/>
                <w:sz w:val="20"/>
                <w:szCs w:val="20"/>
              </w:rPr>
              <w:t xml:space="preserve">  </w:t>
            </w:r>
            <w:r w:rsidR="00D06B40" w:rsidRPr="00E108A1">
              <w:rPr>
                <w:rFonts w:asciiTheme="majorHAnsi" w:hAnsiTheme="majorHAnsi"/>
                <w:sz w:val="20"/>
                <w:szCs w:val="20"/>
              </w:rPr>
              <w:t xml:space="preserve">Κανονισμός </w:t>
            </w:r>
          </w:p>
          <w:p w14:paraId="30343F54" w14:textId="77777777" w:rsidR="00D06B40" w:rsidRPr="00E108A1" w:rsidRDefault="000A41E1" w:rsidP="00603217">
            <w:pPr>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rPr>
            </w:pPr>
            <w:r w:rsidRPr="00E108A1">
              <w:rPr>
                <w:rFonts w:asciiTheme="majorHAnsi" w:hAnsiTheme="majorHAnsi"/>
                <w:sz w:val="20"/>
                <w:szCs w:val="20"/>
              </w:rPr>
              <w:sym w:font="Wingdings" w:char="F072"/>
            </w:r>
            <w:r w:rsidRPr="00E108A1">
              <w:rPr>
                <w:rFonts w:asciiTheme="majorHAnsi" w:hAnsiTheme="majorHAnsi"/>
                <w:sz w:val="20"/>
                <w:szCs w:val="20"/>
              </w:rPr>
              <w:t xml:space="preserve"> </w:t>
            </w:r>
            <w:r w:rsidR="00C37F87" w:rsidRPr="00E108A1">
              <w:rPr>
                <w:rFonts w:asciiTheme="majorHAnsi" w:hAnsiTheme="majorHAnsi"/>
                <w:sz w:val="20"/>
                <w:szCs w:val="20"/>
              </w:rPr>
              <w:t xml:space="preserve">  </w:t>
            </w:r>
            <w:r w:rsidR="00D06B40" w:rsidRPr="00E108A1">
              <w:rPr>
                <w:rFonts w:asciiTheme="majorHAnsi" w:hAnsiTheme="majorHAnsi"/>
                <w:sz w:val="20"/>
                <w:szCs w:val="20"/>
              </w:rPr>
              <w:t>Οδηγία</w:t>
            </w:r>
          </w:p>
          <w:p w14:paraId="5F6E4484" w14:textId="77777777" w:rsidR="00633C1D" w:rsidRPr="00E108A1" w:rsidRDefault="000A41E1" w:rsidP="00633C1D">
            <w:pPr>
              <w:ind w:left="299" w:hanging="299"/>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rPr>
            </w:pPr>
            <w:r w:rsidRPr="00E108A1">
              <w:rPr>
                <w:rFonts w:asciiTheme="majorHAnsi" w:hAnsiTheme="majorHAnsi"/>
                <w:sz w:val="20"/>
                <w:szCs w:val="20"/>
              </w:rPr>
              <w:sym w:font="Wingdings" w:char="F072"/>
            </w:r>
            <w:r w:rsidRPr="00E108A1">
              <w:rPr>
                <w:rFonts w:asciiTheme="majorHAnsi" w:hAnsiTheme="majorHAnsi"/>
                <w:sz w:val="20"/>
                <w:szCs w:val="20"/>
              </w:rPr>
              <w:t xml:space="preserve"> </w:t>
            </w:r>
            <w:r w:rsidR="00C37F87" w:rsidRPr="00E108A1">
              <w:rPr>
                <w:rFonts w:asciiTheme="majorHAnsi" w:hAnsiTheme="majorHAnsi"/>
                <w:sz w:val="20"/>
                <w:szCs w:val="20"/>
              </w:rPr>
              <w:t xml:space="preserve">  </w:t>
            </w:r>
            <w:r w:rsidR="00D06B40" w:rsidRPr="00E108A1">
              <w:rPr>
                <w:rFonts w:asciiTheme="majorHAnsi" w:hAnsiTheme="majorHAnsi"/>
                <w:sz w:val="20"/>
                <w:szCs w:val="20"/>
              </w:rPr>
              <w:t>Απόφαση</w:t>
            </w:r>
          </w:p>
          <w:p w14:paraId="24477557" w14:textId="77777777" w:rsidR="00D06B40" w:rsidRPr="00E108A1" w:rsidRDefault="00D06B40" w:rsidP="00C37F87">
            <w:pPr>
              <w:pStyle w:val="IATableLines"/>
              <w:ind w:left="0"/>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sz w:val="20"/>
                <w:highlight w:val="yellow"/>
                <w:lang w:val="el-GR"/>
              </w:rPr>
            </w:pPr>
          </w:p>
        </w:tc>
        <w:tc>
          <w:tcPr>
            <w:tcW w:w="2676" w:type="dxa"/>
            <w:vAlign w:val="center"/>
          </w:tcPr>
          <w:p w14:paraId="646D47F8" w14:textId="77777777" w:rsidR="00E94453" w:rsidRPr="00E108A1" w:rsidRDefault="00D06B40" w:rsidP="00E94453">
            <w:pPr>
              <w:pStyle w:val="IATableLines"/>
              <w:ind w:left="0" w:right="64"/>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sz w:val="20"/>
                <w:lang w:val="el-GR"/>
              </w:rPr>
            </w:pPr>
            <w:r w:rsidRPr="00E108A1">
              <w:rPr>
                <w:rFonts w:asciiTheme="majorHAnsi" w:hAnsiTheme="majorHAnsi" w:cstheme="minorHAnsi"/>
                <w:sz w:val="20"/>
                <w:lang w:val="el-GR"/>
              </w:rPr>
              <w:t xml:space="preserve">Αναφέρονται οι συναφείς δεσμευτικές πράξεις του δικαίου της Ε.Ε. </w:t>
            </w:r>
            <w:r w:rsidR="00E94453" w:rsidRPr="00E108A1">
              <w:rPr>
                <w:rFonts w:asciiTheme="majorHAnsi" w:hAnsiTheme="majorHAnsi" w:cstheme="minorHAnsi"/>
                <w:sz w:val="20"/>
                <w:lang w:val="el-GR"/>
              </w:rPr>
              <w:t>που διαμορφώνουν το πλαίσιο</w:t>
            </w:r>
            <w:r w:rsidR="00633C1D" w:rsidRPr="00E108A1">
              <w:rPr>
                <w:rFonts w:asciiTheme="majorHAnsi" w:hAnsiTheme="majorHAnsi" w:cstheme="minorHAnsi"/>
                <w:sz w:val="20"/>
                <w:lang w:val="el-GR"/>
              </w:rPr>
              <w:t>,</w:t>
            </w:r>
            <w:r w:rsidR="00E94453" w:rsidRPr="00E108A1">
              <w:rPr>
                <w:rFonts w:asciiTheme="majorHAnsi" w:hAnsiTheme="majorHAnsi" w:cstheme="minorHAnsi"/>
                <w:sz w:val="20"/>
                <w:lang w:val="el-GR"/>
              </w:rPr>
              <w:t xml:space="preserve"> εντός του οποίου </w:t>
            </w:r>
            <w:r w:rsidR="00BC583B" w:rsidRPr="00E108A1">
              <w:rPr>
                <w:rFonts w:asciiTheme="majorHAnsi" w:hAnsiTheme="majorHAnsi" w:cstheme="minorHAnsi"/>
                <w:sz w:val="20"/>
                <w:lang w:val="el-GR"/>
              </w:rPr>
              <w:t>οφείλει</w:t>
            </w:r>
            <w:r w:rsidR="00E94453" w:rsidRPr="00E108A1">
              <w:rPr>
                <w:rFonts w:asciiTheme="majorHAnsi" w:hAnsiTheme="majorHAnsi" w:cstheme="minorHAnsi"/>
                <w:sz w:val="20"/>
                <w:lang w:val="el-GR"/>
              </w:rPr>
              <w:t xml:space="preserve"> να κινηθεί η</w:t>
            </w:r>
            <w:r w:rsidR="00BC583B" w:rsidRPr="00E108A1">
              <w:rPr>
                <w:rFonts w:asciiTheme="majorHAnsi" w:hAnsiTheme="majorHAnsi" w:cstheme="minorHAnsi"/>
                <w:sz w:val="20"/>
                <w:lang w:val="el-GR"/>
              </w:rPr>
              <w:t xml:space="preserve"> αξιολογούμενη</w:t>
            </w:r>
            <w:r w:rsidR="00E94453" w:rsidRPr="00E108A1">
              <w:rPr>
                <w:rFonts w:asciiTheme="majorHAnsi" w:hAnsiTheme="majorHAnsi" w:cstheme="minorHAnsi"/>
                <w:sz w:val="20"/>
                <w:lang w:val="el-GR"/>
              </w:rPr>
              <w:t xml:space="preserve"> ρύθμιση.</w:t>
            </w:r>
          </w:p>
          <w:p w14:paraId="4F6EEC3B" w14:textId="77777777" w:rsidR="00D06B40" w:rsidRPr="00E108A1" w:rsidRDefault="00D06B40" w:rsidP="00603217">
            <w:pPr>
              <w:pStyle w:val="IATableLines"/>
              <w:ind w:left="0" w:right="64"/>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sz w:val="20"/>
                <w:lang w:val="el-GR"/>
              </w:rPr>
            </w:pPr>
            <w:r w:rsidRPr="00E108A1">
              <w:rPr>
                <w:rFonts w:asciiTheme="majorHAnsi" w:hAnsiTheme="majorHAnsi" w:cstheme="minorHAnsi"/>
                <w:sz w:val="20"/>
                <w:lang w:val="el-GR"/>
              </w:rPr>
              <w:t xml:space="preserve">Εναπόκειται στην κρίση του συντάκτη της Ανάλυσης το εάν θα αναφέρει και μη δεσμευτικά κείμενα όπως ψηφίσματα κ.λπ. </w:t>
            </w:r>
          </w:p>
        </w:tc>
        <w:tc>
          <w:tcPr>
            <w:tcW w:w="3136" w:type="dxa"/>
            <w:vAlign w:val="center"/>
          </w:tcPr>
          <w:p w14:paraId="6D6965ED" w14:textId="77777777" w:rsidR="000A41E1" w:rsidRPr="00E108A1" w:rsidRDefault="000A41E1" w:rsidP="00DC3B22">
            <w:pPr>
              <w:pStyle w:val="IATableLines"/>
              <w:numPr>
                <w:ilvl w:val="0"/>
                <w:numId w:val="23"/>
              </w:numPr>
              <w:ind w:left="205" w:hanging="125"/>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sz w:val="20"/>
                <w:lang w:val="el-GR"/>
              </w:rPr>
            </w:pPr>
            <w:r w:rsidRPr="00E108A1">
              <w:rPr>
                <w:rFonts w:asciiTheme="majorHAnsi" w:hAnsiTheme="majorHAnsi" w:cstheme="minorHAnsi"/>
                <w:sz w:val="20"/>
                <w:lang w:val="el-GR"/>
              </w:rPr>
              <w:t>Επιλέγεται με Χ (</w:t>
            </w:r>
            <w:r w:rsidRPr="00E108A1">
              <w:rPr>
                <w:rFonts w:asciiTheme="majorHAnsi" w:hAnsiTheme="majorHAnsi" w:cstheme="minorHAnsi"/>
                <w:sz w:val="20"/>
              </w:rPr>
              <w:sym w:font="Wingdings" w:char="F0FD"/>
            </w:r>
            <w:r w:rsidRPr="00E108A1">
              <w:rPr>
                <w:rFonts w:asciiTheme="majorHAnsi" w:hAnsiTheme="majorHAnsi" w:cstheme="minorHAnsi"/>
                <w:sz w:val="20"/>
                <w:lang w:val="el-GR"/>
              </w:rPr>
              <w:t>) το αντίστοιχο εικονίδιο</w:t>
            </w:r>
            <w:r w:rsidR="00C37F87" w:rsidRPr="00E108A1">
              <w:rPr>
                <w:rFonts w:asciiTheme="majorHAnsi" w:hAnsiTheme="majorHAnsi" w:cstheme="minorHAnsi"/>
                <w:sz w:val="20"/>
                <w:lang w:val="el-GR"/>
              </w:rPr>
              <w:t>.</w:t>
            </w:r>
            <w:r w:rsidRPr="00E108A1">
              <w:rPr>
                <w:rFonts w:asciiTheme="majorHAnsi" w:hAnsiTheme="majorHAnsi" w:cstheme="minorHAnsi"/>
                <w:sz w:val="20"/>
                <w:lang w:val="el-GR"/>
              </w:rPr>
              <w:t xml:space="preserve"> </w:t>
            </w:r>
          </w:p>
          <w:p w14:paraId="7F7834C6" w14:textId="77777777" w:rsidR="00D06B40" w:rsidRPr="00E108A1" w:rsidRDefault="000A41E1" w:rsidP="00DC3B22">
            <w:pPr>
              <w:pStyle w:val="IATableLines"/>
              <w:numPr>
                <w:ilvl w:val="0"/>
                <w:numId w:val="25"/>
              </w:numPr>
              <w:ind w:left="205" w:hanging="125"/>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sz w:val="20"/>
                <w:lang w:val="el-GR"/>
              </w:rPr>
            </w:pPr>
            <w:r w:rsidRPr="00E108A1">
              <w:rPr>
                <w:rFonts w:asciiTheme="majorHAnsi" w:hAnsiTheme="majorHAnsi" w:cstheme="minorHAnsi"/>
                <w:sz w:val="20"/>
                <w:lang w:val="el-GR"/>
              </w:rPr>
              <w:t xml:space="preserve">Απλή παράθεση </w:t>
            </w:r>
            <w:r w:rsidR="00633C1D" w:rsidRPr="00E108A1">
              <w:rPr>
                <w:rFonts w:asciiTheme="majorHAnsi" w:hAnsiTheme="majorHAnsi" w:cstheme="minorHAnsi"/>
                <w:sz w:val="20"/>
                <w:lang w:val="el-GR"/>
              </w:rPr>
              <w:t xml:space="preserve">συναφών διατάξεων του </w:t>
            </w:r>
            <w:r w:rsidRPr="00E108A1">
              <w:rPr>
                <w:rFonts w:asciiTheme="majorHAnsi" w:hAnsiTheme="majorHAnsi" w:cstheme="minorHAnsi"/>
                <w:sz w:val="20"/>
                <w:lang w:val="el-GR"/>
              </w:rPr>
              <w:t>δικαίου της ΕΕ</w:t>
            </w:r>
            <w:r w:rsidR="00C37F87" w:rsidRPr="00E108A1">
              <w:rPr>
                <w:rFonts w:asciiTheme="majorHAnsi" w:hAnsiTheme="majorHAnsi" w:cstheme="minorHAnsi"/>
                <w:sz w:val="20"/>
                <w:lang w:val="el-GR"/>
              </w:rPr>
              <w:t>.</w:t>
            </w:r>
            <w:r w:rsidRPr="00E108A1">
              <w:rPr>
                <w:rFonts w:asciiTheme="majorHAnsi" w:hAnsiTheme="majorHAnsi" w:cstheme="minorHAnsi"/>
                <w:sz w:val="20"/>
                <w:lang w:val="el-GR"/>
              </w:rPr>
              <w:t xml:space="preserve"> </w:t>
            </w:r>
          </w:p>
          <w:p w14:paraId="418D7D8D" w14:textId="77777777" w:rsidR="00D06B40" w:rsidRPr="00E108A1" w:rsidRDefault="00D06B40" w:rsidP="00603217">
            <w:pPr>
              <w:pStyle w:val="IATableLines"/>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sz w:val="20"/>
                <w:lang w:val="el-GR"/>
              </w:rPr>
            </w:pPr>
          </w:p>
        </w:tc>
        <w:tc>
          <w:tcPr>
            <w:tcW w:w="5528" w:type="dxa"/>
            <w:vAlign w:val="center"/>
          </w:tcPr>
          <w:p w14:paraId="6C165A2B" w14:textId="77777777" w:rsidR="0023576A" w:rsidRPr="00E108A1" w:rsidRDefault="0023576A" w:rsidP="00300595">
            <w:pPr>
              <w:pStyle w:val="IATableLines"/>
              <w:ind w:left="258"/>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i/>
                <w:sz w:val="20"/>
                <w:lang w:val="el-GR"/>
              </w:rPr>
            </w:pPr>
          </w:p>
          <w:p w14:paraId="308E1C8E" w14:textId="77777777" w:rsidR="00C37F87" w:rsidRPr="00E108A1" w:rsidRDefault="00C37F87" w:rsidP="00AF4484">
            <w:pPr>
              <w:pStyle w:val="IATableLines"/>
              <w:numPr>
                <w:ilvl w:val="0"/>
                <w:numId w:val="26"/>
              </w:numPr>
              <w:ind w:left="258" w:hanging="258"/>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sz w:val="20"/>
                <w:lang w:val="el-GR"/>
              </w:rPr>
            </w:pPr>
            <w:r w:rsidRPr="00E108A1">
              <w:rPr>
                <w:rFonts w:asciiTheme="majorHAnsi" w:hAnsiTheme="majorHAnsi" w:cstheme="minorHAnsi"/>
                <w:sz w:val="20"/>
                <w:lang w:val="el-GR"/>
              </w:rPr>
              <w:t>Άρθρα 122 και 194 της Συνθήκης για τη λειτουργία της ΕΕ (ΣΛΕΕ).</w:t>
            </w:r>
          </w:p>
          <w:p w14:paraId="56EA5404" w14:textId="77777777" w:rsidR="00D06B40" w:rsidRPr="00E108A1" w:rsidRDefault="00D06B40" w:rsidP="00AF4484">
            <w:pPr>
              <w:pStyle w:val="IATableLines"/>
              <w:numPr>
                <w:ilvl w:val="0"/>
                <w:numId w:val="26"/>
              </w:numPr>
              <w:ind w:left="258" w:hanging="258"/>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sz w:val="20"/>
                <w:lang w:val="el-GR"/>
              </w:rPr>
            </w:pPr>
            <w:r w:rsidRPr="00E108A1">
              <w:rPr>
                <w:rFonts w:asciiTheme="majorHAnsi" w:hAnsiTheme="majorHAnsi" w:cstheme="minorHAnsi"/>
                <w:sz w:val="20"/>
                <w:lang w:val="el-GR"/>
              </w:rPr>
              <w:t>Κανονισμός (EE) 2015/478 του Ευρωπαϊκού Κοινοβουλίου και του Συμβουλίου, της 11ης Μαρτίου 2015, περί κοινού καθεστώτος εισαγωγών</w:t>
            </w:r>
            <w:r w:rsidR="00633C1D" w:rsidRPr="00E108A1">
              <w:rPr>
                <w:rFonts w:asciiTheme="majorHAnsi" w:hAnsiTheme="majorHAnsi" w:cstheme="minorHAnsi"/>
                <w:sz w:val="20"/>
                <w:lang w:val="el-GR"/>
              </w:rPr>
              <w:t>,</w:t>
            </w:r>
            <w:r w:rsidR="00603217" w:rsidRPr="00E108A1">
              <w:rPr>
                <w:rFonts w:asciiTheme="majorHAnsi" w:hAnsiTheme="majorHAnsi" w:cstheme="minorHAnsi"/>
                <w:sz w:val="20"/>
                <w:lang w:val="el-GR"/>
              </w:rPr>
              <w:t xml:space="preserve"> </w:t>
            </w:r>
            <w:r w:rsidR="00633C1D" w:rsidRPr="00E108A1">
              <w:rPr>
                <w:rFonts w:asciiTheme="majorHAnsi" w:hAnsiTheme="majorHAnsi" w:cstheme="minorHAnsi"/>
                <w:sz w:val="20"/>
                <w:lang w:val="el-GR"/>
              </w:rPr>
              <w:t>ΕΕ</w:t>
            </w:r>
            <w:r w:rsidRPr="00E108A1">
              <w:rPr>
                <w:rFonts w:asciiTheme="majorHAnsi" w:hAnsiTheme="majorHAnsi" w:cstheme="minorHAnsi"/>
                <w:sz w:val="20"/>
                <w:lang w:val="el-GR"/>
              </w:rPr>
              <w:t xml:space="preserve"> L 83, 27.3.2015.</w:t>
            </w:r>
          </w:p>
          <w:p w14:paraId="76A614E3" w14:textId="77777777" w:rsidR="00D06B40" w:rsidRPr="00E108A1" w:rsidRDefault="00D06B40" w:rsidP="00AF4484">
            <w:pPr>
              <w:pStyle w:val="IATableLines"/>
              <w:numPr>
                <w:ilvl w:val="0"/>
                <w:numId w:val="26"/>
              </w:numPr>
              <w:ind w:left="258" w:hanging="258"/>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sz w:val="20"/>
                <w:lang w:val="el-GR"/>
              </w:rPr>
            </w:pPr>
            <w:r w:rsidRPr="00E108A1">
              <w:rPr>
                <w:rFonts w:asciiTheme="majorHAnsi" w:hAnsiTheme="majorHAnsi" w:cstheme="minorHAnsi"/>
                <w:sz w:val="20"/>
                <w:lang w:val="el-GR"/>
              </w:rPr>
              <w:t>Οδηγία 2010/31/ΕΕ του Ευρωπαϊκού Κοινοβουλίου και του Συμβουλίου, της 19ης Μαΐου 2010, για την ενεργειακή απόδοση των κτιρίων</w:t>
            </w:r>
            <w:r w:rsidR="00633C1D" w:rsidRPr="00E108A1">
              <w:rPr>
                <w:rFonts w:asciiTheme="majorHAnsi" w:hAnsiTheme="majorHAnsi" w:cstheme="minorHAnsi"/>
                <w:sz w:val="20"/>
                <w:lang w:val="el-GR"/>
              </w:rPr>
              <w:t xml:space="preserve">, </w:t>
            </w:r>
            <w:r w:rsidRPr="00E108A1">
              <w:rPr>
                <w:rFonts w:asciiTheme="majorHAnsi" w:hAnsiTheme="majorHAnsi" w:cstheme="minorHAnsi"/>
                <w:sz w:val="20"/>
                <w:lang w:val="el-GR"/>
              </w:rPr>
              <w:t>ΕΕ L 153</w:t>
            </w:r>
            <w:r w:rsidR="00633C1D" w:rsidRPr="00E108A1">
              <w:rPr>
                <w:rFonts w:asciiTheme="majorHAnsi" w:hAnsiTheme="majorHAnsi" w:cstheme="minorHAnsi"/>
                <w:sz w:val="20"/>
                <w:lang w:val="el-GR"/>
              </w:rPr>
              <w:t xml:space="preserve">, </w:t>
            </w:r>
            <w:r w:rsidRPr="00E108A1">
              <w:rPr>
                <w:rFonts w:asciiTheme="majorHAnsi" w:hAnsiTheme="majorHAnsi" w:cstheme="minorHAnsi"/>
                <w:sz w:val="20"/>
                <w:lang w:val="el-GR"/>
              </w:rPr>
              <w:t>18.6.2010, σ. 13.</w:t>
            </w:r>
          </w:p>
          <w:p w14:paraId="5C7C36D5" w14:textId="77777777" w:rsidR="00D06B40" w:rsidRPr="00E108A1" w:rsidRDefault="00D06B40" w:rsidP="00AF4484">
            <w:pPr>
              <w:pStyle w:val="IATableLines"/>
              <w:numPr>
                <w:ilvl w:val="0"/>
                <w:numId w:val="26"/>
              </w:numPr>
              <w:ind w:left="258" w:hanging="258"/>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sz w:val="20"/>
                <w:lang w:val="el-GR"/>
              </w:rPr>
            </w:pPr>
            <w:r w:rsidRPr="00E108A1">
              <w:rPr>
                <w:rFonts w:asciiTheme="majorHAnsi" w:hAnsiTheme="majorHAnsi" w:cstheme="minorHAnsi"/>
                <w:sz w:val="20"/>
                <w:lang w:val="el-GR"/>
              </w:rPr>
              <w:t>Σύσταση (EE) 2016/1318 της Επιτροπής, της 29ης Ιουλίου 2016, σχετικά με κατευθυντήριες γραμμές για την προώθηση των κτιρίων με σχεδόν μηδενική κατανάλωση ενέργειας και τις βέλτιστες πρακτικές για να εξασφαλιστεί ότι έως το 2020 όλα τα νέα κτίρια θα είναι κτίρια με σχεδόν μηδενική κατανάλωση ενέργειας</w:t>
            </w:r>
            <w:r w:rsidR="00633C1D" w:rsidRPr="00E108A1">
              <w:rPr>
                <w:rFonts w:asciiTheme="majorHAnsi" w:hAnsiTheme="majorHAnsi" w:cstheme="minorHAnsi"/>
                <w:sz w:val="20"/>
                <w:lang w:val="el-GR"/>
              </w:rPr>
              <w:t xml:space="preserve">, </w:t>
            </w:r>
            <w:r w:rsidRPr="00E108A1">
              <w:rPr>
                <w:rFonts w:asciiTheme="majorHAnsi" w:hAnsiTheme="majorHAnsi" w:cstheme="minorHAnsi"/>
                <w:sz w:val="20"/>
                <w:lang w:val="el-GR"/>
              </w:rPr>
              <w:t>ΕΕ L 208</w:t>
            </w:r>
            <w:r w:rsidR="00633C1D" w:rsidRPr="00E108A1">
              <w:rPr>
                <w:rFonts w:asciiTheme="majorHAnsi" w:hAnsiTheme="majorHAnsi" w:cstheme="minorHAnsi"/>
                <w:sz w:val="20"/>
                <w:lang w:val="el-GR"/>
              </w:rPr>
              <w:t xml:space="preserve">, </w:t>
            </w:r>
            <w:r w:rsidRPr="00E108A1">
              <w:rPr>
                <w:rFonts w:asciiTheme="majorHAnsi" w:hAnsiTheme="majorHAnsi" w:cstheme="minorHAnsi"/>
                <w:sz w:val="20"/>
                <w:lang w:val="el-GR"/>
              </w:rPr>
              <w:t xml:space="preserve"> 2.8.2016, σ. 46).</w:t>
            </w:r>
          </w:p>
          <w:p w14:paraId="245078A6" w14:textId="77777777" w:rsidR="00D06B40" w:rsidRPr="00E108A1" w:rsidRDefault="00D06B40" w:rsidP="00603217">
            <w:pPr>
              <w:pStyle w:val="IATableLines"/>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sz w:val="20"/>
                <w:lang w:val="el-GR"/>
              </w:rPr>
            </w:pPr>
          </w:p>
        </w:tc>
      </w:tr>
      <w:tr w:rsidR="00372664" w:rsidRPr="00EA0617" w14:paraId="00F032E7" w14:textId="77777777" w:rsidTr="003005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8" w:type="dxa"/>
            <w:vAlign w:val="center"/>
          </w:tcPr>
          <w:p w14:paraId="03A51894" w14:textId="77777777" w:rsidR="00372664" w:rsidRPr="00EA0617" w:rsidRDefault="00372664" w:rsidP="00747B7E">
            <w:pPr>
              <w:ind w:right="-37"/>
              <w:jc w:val="center"/>
              <w:rPr>
                <w:rFonts w:asciiTheme="majorHAnsi" w:hAnsiTheme="majorHAnsi"/>
                <w:color w:val="FFFFFF" w:themeColor="background1"/>
                <w:sz w:val="22"/>
                <w:szCs w:val="22"/>
              </w:rPr>
            </w:pPr>
            <w:r w:rsidRPr="00EA0617">
              <w:rPr>
                <w:rFonts w:asciiTheme="majorHAnsi" w:hAnsiTheme="majorHAnsi"/>
                <w:color w:val="FFFFFF" w:themeColor="background1"/>
                <w:sz w:val="22"/>
                <w:szCs w:val="22"/>
                <w:lang w:val="en-US"/>
              </w:rPr>
              <w:t>A</w:t>
            </w:r>
            <w:r w:rsidRPr="00EA0617">
              <w:rPr>
                <w:rFonts w:asciiTheme="majorHAnsi" w:hAnsiTheme="majorHAnsi"/>
                <w:color w:val="FFFFFF" w:themeColor="background1"/>
                <w:sz w:val="22"/>
                <w:szCs w:val="22"/>
              </w:rPr>
              <w:t>/</w:t>
            </w:r>
            <w:r w:rsidRPr="00EA0617">
              <w:rPr>
                <w:rFonts w:asciiTheme="majorHAnsi" w:hAnsiTheme="majorHAnsi"/>
                <w:color w:val="FFFFFF" w:themeColor="background1"/>
                <w:sz w:val="22"/>
                <w:szCs w:val="22"/>
                <w:lang w:val="en-US"/>
              </w:rPr>
              <w:t>A</w:t>
            </w:r>
            <w:r w:rsidRPr="00EA0617">
              <w:rPr>
                <w:rFonts w:asciiTheme="majorHAnsi" w:hAnsiTheme="majorHAnsi"/>
                <w:color w:val="FFFFFF" w:themeColor="background1"/>
                <w:sz w:val="22"/>
                <w:szCs w:val="22"/>
              </w:rPr>
              <w:t xml:space="preserve"> Πεδίου</w:t>
            </w:r>
          </w:p>
        </w:tc>
        <w:tc>
          <w:tcPr>
            <w:tcW w:w="2393" w:type="dxa"/>
            <w:shd w:val="clear" w:color="auto" w:fill="67787B" w:themeFill="accent5"/>
            <w:vAlign w:val="center"/>
          </w:tcPr>
          <w:p w14:paraId="6FAC85AF" w14:textId="77777777" w:rsidR="00372664" w:rsidRPr="00EA0617" w:rsidRDefault="00372664" w:rsidP="00747B7E">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color w:val="FFFFFF" w:themeColor="background1"/>
                <w:sz w:val="22"/>
                <w:szCs w:val="22"/>
              </w:rPr>
            </w:pPr>
            <w:r w:rsidRPr="00EA0617">
              <w:rPr>
                <w:rFonts w:asciiTheme="majorHAnsi" w:hAnsiTheme="majorHAnsi"/>
                <w:b/>
                <w:color w:val="FFFFFF" w:themeColor="background1"/>
                <w:sz w:val="22"/>
                <w:szCs w:val="22"/>
              </w:rPr>
              <w:t>Ερώτημα πεδίου</w:t>
            </w:r>
          </w:p>
        </w:tc>
        <w:tc>
          <w:tcPr>
            <w:tcW w:w="2676" w:type="dxa"/>
            <w:shd w:val="clear" w:color="auto" w:fill="67787B" w:themeFill="accent5"/>
            <w:vAlign w:val="center"/>
          </w:tcPr>
          <w:p w14:paraId="489172F3" w14:textId="77777777" w:rsidR="00372664" w:rsidRPr="00EA0617" w:rsidRDefault="00372664" w:rsidP="00747B7E">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color w:val="FFFFFF" w:themeColor="background1"/>
                <w:sz w:val="22"/>
                <w:szCs w:val="22"/>
              </w:rPr>
            </w:pPr>
            <w:r w:rsidRPr="00EA0617">
              <w:rPr>
                <w:rFonts w:asciiTheme="majorHAnsi" w:hAnsiTheme="majorHAnsi"/>
                <w:b/>
                <w:color w:val="FFFFFF" w:themeColor="background1"/>
                <w:sz w:val="22"/>
                <w:szCs w:val="22"/>
              </w:rPr>
              <w:t>Διευκρινίσεις</w:t>
            </w:r>
          </w:p>
        </w:tc>
        <w:tc>
          <w:tcPr>
            <w:tcW w:w="3136" w:type="dxa"/>
            <w:shd w:val="clear" w:color="auto" w:fill="67787B" w:themeFill="accent5"/>
            <w:vAlign w:val="center"/>
          </w:tcPr>
          <w:p w14:paraId="0EF3AF2B" w14:textId="77777777" w:rsidR="00372664" w:rsidRPr="00EA0617" w:rsidRDefault="00372664" w:rsidP="00747B7E">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color w:val="FFFFFF" w:themeColor="background1"/>
                <w:sz w:val="22"/>
                <w:szCs w:val="22"/>
              </w:rPr>
            </w:pPr>
            <w:r w:rsidRPr="00EA0617">
              <w:rPr>
                <w:rFonts w:asciiTheme="majorHAnsi" w:hAnsiTheme="majorHAnsi"/>
                <w:b/>
                <w:color w:val="FFFFFF" w:themeColor="background1"/>
                <w:sz w:val="22"/>
                <w:szCs w:val="22"/>
              </w:rPr>
              <w:t>Οδηγίες συμπλήρωσης</w:t>
            </w:r>
          </w:p>
        </w:tc>
        <w:tc>
          <w:tcPr>
            <w:tcW w:w="5528" w:type="dxa"/>
            <w:shd w:val="clear" w:color="auto" w:fill="67787B" w:themeFill="accent5"/>
            <w:vAlign w:val="center"/>
          </w:tcPr>
          <w:p w14:paraId="3593C4C3" w14:textId="77777777" w:rsidR="00372664" w:rsidRPr="00EA0617" w:rsidRDefault="00372664" w:rsidP="00747B7E">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b/>
                <w:color w:val="FFFFFF" w:themeColor="background1"/>
                <w:sz w:val="22"/>
                <w:szCs w:val="22"/>
              </w:rPr>
            </w:pPr>
            <w:r w:rsidRPr="00EA0617">
              <w:rPr>
                <w:rFonts w:asciiTheme="majorHAnsi" w:hAnsiTheme="majorHAnsi"/>
                <w:b/>
                <w:color w:val="FFFFFF" w:themeColor="background1"/>
                <w:sz w:val="22"/>
                <w:szCs w:val="22"/>
              </w:rPr>
              <w:t>Ενδεικτικό παράδειγμα</w:t>
            </w:r>
          </w:p>
        </w:tc>
      </w:tr>
      <w:tr w:rsidR="00603217" w:rsidRPr="00EA0617" w14:paraId="4456176D" w14:textId="77777777" w:rsidTr="00300595">
        <w:tc>
          <w:tcPr>
            <w:cnfStyle w:val="001000000000" w:firstRow="0" w:lastRow="0" w:firstColumn="1" w:lastColumn="0" w:oddVBand="0" w:evenVBand="0" w:oddHBand="0" w:evenHBand="0" w:firstRowFirstColumn="0" w:firstRowLastColumn="0" w:lastRowFirstColumn="0" w:lastRowLastColumn="0"/>
            <w:tcW w:w="868" w:type="dxa"/>
            <w:vAlign w:val="center"/>
          </w:tcPr>
          <w:p w14:paraId="19DD7507" w14:textId="77777777" w:rsidR="00603217" w:rsidRPr="00EA0617" w:rsidRDefault="000A14C8" w:rsidP="00603217">
            <w:pPr>
              <w:jc w:val="center"/>
              <w:rPr>
                <w:rFonts w:asciiTheme="majorHAnsi" w:hAnsiTheme="majorHAnsi"/>
                <w:color w:val="FFFFFF" w:themeColor="background1"/>
                <w:sz w:val="22"/>
                <w:szCs w:val="22"/>
              </w:rPr>
            </w:pPr>
            <w:r w:rsidRPr="00EA0617">
              <w:rPr>
                <w:rFonts w:asciiTheme="majorHAnsi" w:hAnsiTheme="majorHAnsi"/>
                <w:color w:val="FFFFFF" w:themeColor="background1"/>
                <w:sz w:val="22"/>
                <w:szCs w:val="22"/>
              </w:rPr>
              <w:t>26</w:t>
            </w:r>
          </w:p>
        </w:tc>
        <w:tc>
          <w:tcPr>
            <w:tcW w:w="2393" w:type="dxa"/>
            <w:vAlign w:val="center"/>
          </w:tcPr>
          <w:p w14:paraId="5FDF4E5B" w14:textId="77777777" w:rsidR="0023576A" w:rsidRPr="00096DB4" w:rsidRDefault="0023576A" w:rsidP="00603217">
            <w:pPr>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rPr>
            </w:pPr>
          </w:p>
          <w:p w14:paraId="14CDE2F9" w14:textId="77777777" w:rsidR="00603217" w:rsidRPr="00096DB4" w:rsidRDefault="00603217" w:rsidP="00603217">
            <w:pPr>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rPr>
            </w:pPr>
            <w:r w:rsidRPr="00096DB4">
              <w:rPr>
                <w:rFonts w:asciiTheme="majorHAnsi" w:hAnsiTheme="majorHAnsi"/>
                <w:sz w:val="20"/>
                <w:szCs w:val="20"/>
              </w:rPr>
              <w:t>Συναφείς διατάξεις διεθνών συνθηκών ή συμφωνιών</w:t>
            </w:r>
            <w:r w:rsidR="00B609EB" w:rsidRPr="00096DB4">
              <w:rPr>
                <w:rFonts w:asciiTheme="majorHAnsi" w:hAnsiTheme="majorHAnsi"/>
                <w:sz w:val="20"/>
                <w:szCs w:val="20"/>
              </w:rPr>
              <w:t>:</w:t>
            </w:r>
            <w:r w:rsidRPr="00096DB4">
              <w:rPr>
                <w:rFonts w:asciiTheme="majorHAnsi" w:hAnsiTheme="majorHAnsi"/>
                <w:sz w:val="20"/>
                <w:szCs w:val="20"/>
              </w:rPr>
              <w:t xml:space="preserve"> </w:t>
            </w:r>
          </w:p>
          <w:p w14:paraId="39892773" w14:textId="77777777" w:rsidR="00603217" w:rsidRPr="00096DB4" w:rsidRDefault="004D6258" w:rsidP="004D6258">
            <w:pPr>
              <w:ind w:left="299" w:hanging="299"/>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rPr>
            </w:pPr>
            <w:r w:rsidRPr="00096DB4">
              <w:rPr>
                <w:rFonts w:asciiTheme="majorHAnsi" w:hAnsiTheme="majorHAnsi"/>
                <w:sz w:val="20"/>
                <w:szCs w:val="20"/>
              </w:rPr>
              <w:sym w:font="Wingdings" w:char="F072"/>
            </w:r>
            <w:r w:rsidRPr="00096DB4">
              <w:rPr>
                <w:rFonts w:asciiTheme="majorHAnsi" w:hAnsiTheme="majorHAnsi"/>
                <w:sz w:val="20"/>
                <w:szCs w:val="20"/>
              </w:rPr>
              <w:t xml:space="preserve">   </w:t>
            </w:r>
            <w:r w:rsidR="00603217" w:rsidRPr="00096DB4">
              <w:rPr>
                <w:rFonts w:asciiTheme="majorHAnsi" w:hAnsiTheme="majorHAnsi"/>
                <w:sz w:val="20"/>
                <w:szCs w:val="20"/>
              </w:rPr>
              <w:t>Ευρωπαϊκή Σύμβαση των Δικαιωμάτων του Ανθρώπου</w:t>
            </w:r>
          </w:p>
          <w:p w14:paraId="5DBB3B12" w14:textId="77777777" w:rsidR="00603217" w:rsidRPr="00096DB4" w:rsidRDefault="004D6258" w:rsidP="004D6258">
            <w:pPr>
              <w:pStyle w:val="IATableLines"/>
              <w:ind w:left="299" w:hanging="299"/>
              <w:cnfStyle w:val="000000000000" w:firstRow="0" w:lastRow="0" w:firstColumn="0" w:lastColumn="0" w:oddVBand="0" w:evenVBand="0" w:oddHBand="0" w:evenHBand="0" w:firstRowFirstColumn="0" w:firstRowLastColumn="0" w:lastRowFirstColumn="0" w:lastRowLastColumn="0"/>
              <w:rPr>
                <w:rFonts w:asciiTheme="majorHAnsi" w:hAnsiTheme="majorHAnsi"/>
                <w:sz w:val="20"/>
                <w:lang w:val="el-GR"/>
              </w:rPr>
            </w:pPr>
            <w:r w:rsidRPr="00096DB4">
              <w:rPr>
                <w:rFonts w:asciiTheme="majorHAnsi" w:hAnsiTheme="majorHAnsi"/>
                <w:sz w:val="20"/>
              </w:rPr>
              <w:sym w:font="Wingdings" w:char="F072"/>
            </w:r>
            <w:r w:rsidRPr="00096DB4">
              <w:rPr>
                <w:rFonts w:asciiTheme="majorHAnsi" w:hAnsiTheme="majorHAnsi"/>
                <w:sz w:val="20"/>
                <w:lang w:val="el-GR"/>
              </w:rPr>
              <w:t xml:space="preserve">   </w:t>
            </w:r>
            <w:r w:rsidR="00603217" w:rsidRPr="00096DB4">
              <w:rPr>
                <w:rFonts w:asciiTheme="majorHAnsi" w:hAnsiTheme="majorHAnsi"/>
                <w:sz w:val="20"/>
                <w:lang w:val="el-GR"/>
              </w:rPr>
              <w:t>Διεθνείς συμβάσεις</w:t>
            </w:r>
          </w:p>
          <w:p w14:paraId="72D608A3" w14:textId="77777777" w:rsidR="0023576A" w:rsidRPr="00096DB4" w:rsidRDefault="0023576A" w:rsidP="004D6258">
            <w:pPr>
              <w:pStyle w:val="IATableLines"/>
              <w:ind w:left="299" w:hanging="299"/>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sz w:val="20"/>
                <w:highlight w:val="yellow"/>
                <w:lang w:val="el-GR"/>
              </w:rPr>
            </w:pPr>
          </w:p>
        </w:tc>
        <w:tc>
          <w:tcPr>
            <w:tcW w:w="2676" w:type="dxa"/>
            <w:vAlign w:val="center"/>
          </w:tcPr>
          <w:p w14:paraId="18165306" w14:textId="77777777" w:rsidR="00603217" w:rsidRPr="00096DB4" w:rsidRDefault="00603217" w:rsidP="00603217">
            <w:pPr>
              <w:pStyle w:val="IATableLines"/>
              <w:ind w:left="0" w:right="64"/>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sz w:val="20"/>
                <w:lang w:val="el-GR"/>
              </w:rPr>
            </w:pPr>
            <w:r w:rsidRPr="00096DB4">
              <w:rPr>
                <w:rFonts w:asciiTheme="majorHAnsi" w:hAnsiTheme="majorHAnsi" w:cstheme="minorHAnsi"/>
                <w:sz w:val="20"/>
                <w:lang w:val="el-GR"/>
              </w:rPr>
              <w:t>Αναφέροντα</w:t>
            </w:r>
            <w:r w:rsidR="004D6258" w:rsidRPr="00096DB4">
              <w:rPr>
                <w:rFonts w:asciiTheme="majorHAnsi" w:hAnsiTheme="majorHAnsi" w:cstheme="minorHAnsi"/>
                <w:sz w:val="20"/>
                <w:lang w:val="el-GR"/>
              </w:rPr>
              <w:t xml:space="preserve">ι οι συναφείς διατάξεις των εν </w:t>
            </w:r>
            <w:r w:rsidRPr="00096DB4">
              <w:rPr>
                <w:rFonts w:asciiTheme="majorHAnsi" w:hAnsiTheme="majorHAnsi" w:cstheme="minorHAnsi"/>
                <w:sz w:val="20"/>
                <w:lang w:val="el-GR"/>
              </w:rPr>
              <w:t>λόγω διεθνών κειμένων.</w:t>
            </w:r>
          </w:p>
        </w:tc>
        <w:tc>
          <w:tcPr>
            <w:tcW w:w="3136" w:type="dxa"/>
            <w:vAlign w:val="center"/>
          </w:tcPr>
          <w:p w14:paraId="2B7BBFC2" w14:textId="77777777" w:rsidR="004D6258" w:rsidRPr="00096DB4" w:rsidRDefault="004D6258" w:rsidP="00DC3B22">
            <w:pPr>
              <w:pStyle w:val="IATableLines"/>
              <w:numPr>
                <w:ilvl w:val="0"/>
                <w:numId w:val="23"/>
              </w:numPr>
              <w:ind w:left="205" w:hanging="125"/>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sz w:val="20"/>
                <w:lang w:val="el-GR"/>
              </w:rPr>
            </w:pPr>
            <w:r w:rsidRPr="00096DB4">
              <w:rPr>
                <w:rFonts w:asciiTheme="majorHAnsi" w:hAnsiTheme="majorHAnsi" w:cstheme="minorHAnsi"/>
                <w:sz w:val="20"/>
                <w:lang w:val="el-GR"/>
              </w:rPr>
              <w:t>Επιλέγεται με Χ (</w:t>
            </w:r>
            <w:r w:rsidRPr="00096DB4">
              <w:rPr>
                <w:rFonts w:asciiTheme="majorHAnsi" w:hAnsiTheme="majorHAnsi" w:cstheme="minorHAnsi"/>
                <w:sz w:val="20"/>
              </w:rPr>
              <w:sym w:font="Wingdings" w:char="F0FD"/>
            </w:r>
            <w:r w:rsidRPr="00096DB4">
              <w:rPr>
                <w:rFonts w:asciiTheme="majorHAnsi" w:hAnsiTheme="majorHAnsi" w:cstheme="minorHAnsi"/>
                <w:sz w:val="20"/>
                <w:lang w:val="el-GR"/>
              </w:rPr>
              <w:t>) το αντίστοιχο εικονίδιο</w:t>
            </w:r>
            <w:r w:rsidR="00300595" w:rsidRPr="00096DB4">
              <w:rPr>
                <w:rFonts w:asciiTheme="majorHAnsi" w:hAnsiTheme="majorHAnsi" w:cstheme="minorHAnsi"/>
                <w:sz w:val="20"/>
                <w:lang w:val="el-GR"/>
              </w:rPr>
              <w:t>.</w:t>
            </w:r>
            <w:r w:rsidRPr="00096DB4">
              <w:rPr>
                <w:rFonts w:asciiTheme="majorHAnsi" w:hAnsiTheme="majorHAnsi" w:cstheme="minorHAnsi"/>
                <w:sz w:val="20"/>
                <w:lang w:val="el-GR"/>
              </w:rPr>
              <w:t xml:space="preserve"> </w:t>
            </w:r>
          </w:p>
          <w:p w14:paraId="45784041" w14:textId="77777777" w:rsidR="00603217" w:rsidRPr="00096DB4" w:rsidRDefault="004D6258" w:rsidP="00300595">
            <w:pPr>
              <w:pStyle w:val="IATableLines"/>
              <w:numPr>
                <w:ilvl w:val="0"/>
                <w:numId w:val="28"/>
              </w:numPr>
              <w:ind w:left="205" w:hanging="125"/>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sz w:val="20"/>
                <w:lang w:val="el-GR"/>
              </w:rPr>
            </w:pPr>
            <w:r w:rsidRPr="00096DB4">
              <w:rPr>
                <w:rFonts w:asciiTheme="majorHAnsi" w:hAnsiTheme="majorHAnsi" w:cstheme="minorHAnsi"/>
                <w:sz w:val="20"/>
                <w:lang w:val="el-GR"/>
              </w:rPr>
              <w:t xml:space="preserve">Απλή </w:t>
            </w:r>
            <w:r w:rsidR="00603217" w:rsidRPr="00096DB4">
              <w:rPr>
                <w:rFonts w:asciiTheme="majorHAnsi" w:hAnsiTheme="majorHAnsi" w:cstheme="minorHAnsi"/>
                <w:sz w:val="20"/>
                <w:lang w:val="el-GR"/>
              </w:rPr>
              <w:t xml:space="preserve">αναφορά σε </w:t>
            </w:r>
            <w:r w:rsidR="00300595" w:rsidRPr="00096DB4">
              <w:rPr>
                <w:rFonts w:asciiTheme="majorHAnsi" w:hAnsiTheme="majorHAnsi" w:cstheme="minorHAnsi"/>
                <w:sz w:val="20"/>
                <w:lang w:val="el-GR"/>
              </w:rPr>
              <w:t>βιβλιογραφική μορφή για κάθε πηγή.</w:t>
            </w:r>
          </w:p>
        </w:tc>
        <w:tc>
          <w:tcPr>
            <w:tcW w:w="5528" w:type="dxa"/>
            <w:vAlign w:val="center"/>
          </w:tcPr>
          <w:p w14:paraId="3145E218" w14:textId="77777777" w:rsidR="00603217" w:rsidRPr="00096DB4" w:rsidRDefault="00BC583B" w:rsidP="00300595">
            <w:pPr>
              <w:pStyle w:val="IATableLines"/>
              <w:numPr>
                <w:ilvl w:val="0"/>
                <w:numId w:val="45"/>
              </w:numPr>
              <w:ind w:left="177" w:hanging="177"/>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sz w:val="20"/>
                <w:lang w:val="el-GR"/>
              </w:rPr>
            </w:pPr>
            <w:r w:rsidRPr="00096DB4">
              <w:rPr>
                <w:rFonts w:asciiTheme="majorHAnsi" w:hAnsiTheme="majorHAnsi" w:cstheme="minorHAnsi"/>
                <w:sz w:val="20"/>
                <w:lang w:val="el-GR"/>
              </w:rPr>
              <w:t>Άρθρο 8 της Ευρωπαϊκής Σύμβασης των Δικαιωμάτων του Ανθρώπου</w:t>
            </w:r>
            <w:r w:rsidR="004D6258" w:rsidRPr="00096DB4">
              <w:rPr>
                <w:rFonts w:asciiTheme="majorHAnsi" w:hAnsiTheme="majorHAnsi" w:cstheme="minorHAnsi"/>
                <w:sz w:val="20"/>
                <w:lang w:val="el-GR"/>
              </w:rPr>
              <w:t>.</w:t>
            </w:r>
          </w:p>
          <w:p w14:paraId="60FF7C72" w14:textId="77777777" w:rsidR="00603217" w:rsidRPr="00096DB4" w:rsidRDefault="00C37F87" w:rsidP="00300595">
            <w:pPr>
              <w:pStyle w:val="IATableLines"/>
              <w:numPr>
                <w:ilvl w:val="0"/>
                <w:numId w:val="29"/>
              </w:numPr>
              <w:ind w:left="177" w:hanging="177"/>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sz w:val="20"/>
                <w:lang w:val="el-GR"/>
              </w:rPr>
            </w:pPr>
            <w:r w:rsidRPr="00096DB4">
              <w:rPr>
                <w:rFonts w:asciiTheme="majorHAnsi" w:hAnsiTheme="majorHAnsi" w:cstheme="minorHAnsi"/>
                <w:sz w:val="20"/>
                <w:lang w:val="el-GR"/>
              </w:rPr>
              <w:t xml:space="preserve">Άρθρο 4 παρ. 1 περ. (α) της Σύμβασης Πλαίσιο </w:t>
            </w:r>
            <w:r w:rsidR="00B609EB" w:rsidRPr="00096DB4">
              <w:rPr>
                <w:rFonts w:asciiTheme="majorHAnsi" w:hAnsiTheme="majorHAnsi" w:cstheme="minorHAnsi"/>
                <w:sz w:val="20"/>
                <w:lang w:val="el-GR"/>
              </w:rPr>
              <w:t>των Ηνωμένων Εθνών για την κλιματική αλλαγή</w:t>
            </w:r>
            <w:r w:rsidR="00603217" w:rsidRPr="00096DB4">
              <w:rPr>
                <w:rFonts w:asciiTheme="majorHAnsi" w:hAnsiTheme="majorHAnsi" w:cstheme="minorHAnsi"/>
                <w:sz w:val="20"/>
                <w:lang w:val="el-GR"/>
              </w:rPr>
              <w:t>.</w:t>
            </w:r>
          </w:p>
        </w:tc>
      </w:tr>
      <w:tr w:rsidR="00603217" w:rsidRPr="00EA0617" w14:paraId="51363D01" w14:textId="77777777" w:rsidTr="003005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8" w:type="dxa"/>
            <w:vAlign w:val="center"/>
          </w:tcPr>
          <w:p w14:paraId="35CD8DA9" w14:textId="77777777" w:rsidR="00603217" w:rsidRPr="00EA0617" w:rsidRDefault="000A14C8" w:rsidP="00603217">
            <w:pPr>
              <w:jc w:val="center"/>
              <w:rPr>
                <w:rFonts w:asciiTheme="majorHAnsi" w:hAnsiTheme="majorHAnsi"/>
                <w:color w:val="FFFFFF" w:themeColor="background1"/>
                <w:sz w:val="22"/>
                <w:szCs w:val="22"/>
              </w:rPr>
            </w:pPr>
            <w:r w:rsidRPr="00EA0617">
              <w:rPr>
                <w:rFonts w:asciiTheme="majorHAnsi" w:hAnsiTheme="majorHAnsi"/>
                <w:color w:val="FFFFFF" w:themeColor="background1"/>
                <w:sz w:val="22"/>
                <w:szCs w:val="22"/>
              </w:rPr>
              <w:t>27</w:t>
            </w:r>
          </w:p>
        </w:tc>
        <w:tc>
          <w:tcPr>
            <w:tcW w:w="2393" w:type="dxa"/>
            <w:vAlign w:val="center"/>
          </w:tcPr>
          <w:p w14:paraId="29C056CD" w14:textId="77777777" w:rsidR="00C06346" w:rsidRPr="00AC7C8F" w:rsidRDefault="00C06346" w:rsidP="00603217">
            <w:pPr>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rPr>
            </w:pPr>
          </w:p>
          <w:p w14:paraId="52CEB81C" w14:textId="77777777" w:rsidR="00603217" w:rsidRPr="00AC7C8F" w:rsidRDefault="00603217" w:rsidP="00603217">
            <w:pPr>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rPr>
            </w:pPr>
            <w:r w:rsidRPr="00AC7C8F">
              <w:rPr>
                <w:rFonts w:asciiTheme="majorHAnsi" w:hAnsiTheme="majorHAnsi"/>
                <w:sz w:val="20"/>
                <w:szCs w:val="20"/>
              </w:rPr>
              <w:t>Συναφής νομολογία των ανωτάτων και άλλων εθνικών δικαστηρίων</w:t>
            </w:r>
            <w:r w:rsidR="004C7D62" w:rsidRPr="00AC7C8F">
              <w:rPr>
                <w:rFonts w:asciiTheme="majorHAnsi" w:hAnsiTheme="majorHAnsi"/>
                <w:sz w:val="20"/>
                <w:szCs w:val="20"/>
              </w:rPr>
              <w:t>, καθώς και αποφάσεις των Ανεξάρτητων Αρχών</w:t>
            </w:r>
          </w:p>
          <w:p w14:paraId="5F79E881" w14:textId="77777777" w:rsidR="00603217" w:rsidRPr="00AC7C8F" w:rsidRDefault="004D6258" w:rsidP="004D6258">
            <w:pPr>
              <w:ind w:left="299" w:hanging="299"/>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rPr>
            </w:pPr>
            <w:r w:rsidRPr="00AC7C8F">
              <w:rPr>
                <w:rFonts w:asciiTheme="majorHAnsi" w:hAnsiTheme="majorHAnsi"/>
                <w:sz w:val="20"/>
                <w:szCs w:val="20"/>
              </w:rPr>
              <w:sym w:font="Wingdings" w:char="F072"/>
            </w:r>
            <w:r w:rsidRPr="00AC7C8F">
              <w:rPr>
                <w:rFonts w:asciiTheme="majorHAnsi" w:hAnsiTheme="majorHAnsi"/>
                <w:sz w:val="20"/>
                <w:szCs w:val="20"/>
              </w:rPr>
              <w:t xml:space="preserve">   </w:t>
            </w:r>
            <w:r w:rsidR="00603217" w:rsidRPr="00AC7C8F">
              <w:rPr>
                <w:rFonts w:asciiTheme="majorHAnsi" w:hAnsiTheme="majorHAnsi"/>
                <w:sz w:val="20"/>
                <w:szCs w:val="20"/>
              </w:rPr>
              <w:t>Ανώτατο</w:t>
            </w:r>
            <w:r w:rsidR="004C7D62" w:rsidRPr="00AC7C8F">
              <w:rPr>
                <w:rFonts w:asciiTheme="majorHAnsi" w:hAnsiTheme="majorHAnsi"/>
                <w:sz w:val="20"/>
                <w:szCs w:val="20"/>
              </w:rPr>
              <w:t xml:space="preserve"> ή άλλο εθνικό δικαστήριο (αναφέρατε)</w:t>
            </w:r>
          </w:p>
          <w:p w14:paraId="62D99100" w14:textId="77777777" w:rsidR="00603217" w:rsidRPr="00AC7C8F" w:rsidRDefault="004D6258" w:rsidP="004D6258">
            <w:pPr>
              <w:ind w:left="299" w:hanging="299"/>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rPr>
            </w:pPr>
            <w:r w:rsidRPr="00AC7C8F">
              <w:rPr>
                <w:rFonts w:asciiTheme="majorHAnsi" w:hAnsiTheme="majorHAnsi"/>
                <w:sz w:val="20"/>
                <w:szCs w:val="20"/>
              </w:rPr>
              <w:sym w:font="Wingdings" w:char="F072"/>
            </w:r>
            <w:r w:rsidRPr="00AC7C8F">
              <w:rPr>
                <w:rFonts w:asciiTheme="majorHAnsi" w:hAnsiTheme="majorHAnsi"/>
                <w:sz w:val="20"/>
                <w:szCs w:val="20"/>
              </w:rPr>
              <w:t xml:space="preserve">   </w:t>
            </w:r>
            <w:r w:rsidR="004C7D62" w:rsidRPr="00AC7C8F">
              <w:rPr>
                <w:rFonts w:asciiTheme="majorHAnsi" w:hAnsiTheme="majorHAnsi"/>
                <w:sz w:val="20"/>
                <w:szCs w:val="20"/>
              </w:rPr>
              <w:t>Ανεξάρτητη Αρχή (αναφέρατε)</w:t>
            </w:r>
          </w:p>
          <w:p w14:paraId="4F9C9BAB" w14:textId="77777777" w:rsidR="00C06346" w:rsidRPr="00AC7C8F" w:rsidRDefault="00C06346" w:rsidP="00AD058D">
            <w:pPr>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rPr>
            </w:pPr>
          </w:p>
        </w:tc>
        <w:tc>
          <w:tcPr>
            <w:tcW w:w="2676" w:type="dxa"/>
            <w:vAlign w:val="center"/>
          </w:tcPr>
          <w:p w14:paraId="460CD3D3" w14:textId="77777777" w:rsidR="00603217" w:rsidRPr="00AC7C8F" w:rsidRDefault="00603217" w:rsidP="00B807C8">
            <w:pPr>
              <w:pStyle w:val="IATableLines"/>
              <w:ind w:left="0" w:right="64"/>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sz w:val="20"/>
                <w:lang w:val="el-GR"/>
              </w:rPr>
            </w:pPr>
            <w:r w:rsidRPr="00AC7C8F">
              <w:rPr>
                <w:rFonts w:asciiTheme="majorHAnsi" w:hAnsiTheme="majorHAnsi"/>
                <w:sz w:val="20"/>
                <w:lang w:val="el-GR"/>
              </w:rPr>
              <w:t xml:space="preserve">Αναγράφονται συναφείς δικαστικές αποφάσεις </w:t>
            </w:r>
            <w:r w:rsidR="00E37CFF" w:rsidRPr="00AC7C8F">
              <w:rPr>
                <w:rFonts w:asciiTheme="majorHAnsi" w:hAnsiTheme="majorHAnsi"/>
                <w:sz w:val="20"/>
                <w:lang w:val="el-GR"/>
              </w:rPr>
              <w:t>, και αποφάσεις / γν</w:t>
            </w:r>
            <w:r w:rsidR="00B807C8" w:rsidRPr="00AC7C8F">
              <w:rPr>
                <w:rFonts w:asciiTheme="majorHAnsi" w:hAnsiTheme="majorHAnsi"/>
                <w:sz w:val="20"/>
                <w:lang w:val="el-GR"/>
              </w:rPr>
              <w:t xml:space="preserve">ώμες </w:t>
            </w:r>
            <w:r w:rsidR="00E37CFF" w:rsidRPr="00AC7C8F">
              <w:rPr>
                <w:rFonts w:asciiTheme="majorHAnsi" w:hAnsiTheme="majorHAnsi"/>
                <w:sz w:val="20"/>
                <w:lang w:val="el-GR"/>
              </w:rPr>
              <w:t xml:space="preserve"> Ανεξάρτητων Αρχών (συνταγματικά ή μη κατοχυρωμένων)</w:t>
            </w:r>
            <w:r w:rsidR="00B807C8" w:rsidRPr="00AC7C8F">
              <w:rPr>
                <w:rFonts w:asciiTheme="majorHAnsi" w:hAnsiTheme="majorHAnsi"/>
                <w:sz w:val="20"/>
                <w:lang w:val="el-GR"/>
              </w:rPr>
              <w:t>, εάν αποτέλεσαν την αιτία για την πρόταση της ρύθμισης.</w:t>
            </w:r>
          </w:p>
        </w:tc>
        <w:tc>
          <w:tcPr>
            <w:tcW w:w="3136" w:type="dxa"/>
            <w:vAlign w:val="center"/>
          </w:tcPr>
          <w:p w14:paraId="75272449" w14:textId="77777777" w:rsidR="004D6258" w:rsidRPr="00AC7C8F" w:rsidRDefault="004D6258" w:rsidP="00DC3B22">
            <w:pPr>
              <w:pStyle w:val="IATableLines"/>
              <w:numPr>
                <w:ilvl w:val="0"/>
                <w:numId w:val="23"/>
              </w:numPr>
              <w:ind w:left="205" w:hanging="125"/>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sz w:val="20"/>
                <w:lang w:val="el-GR"/>
              </w:rPr>
            </w:pPr>
            <w:r w:rsidRPr="00AC7C8F">
              <w:rPr>
                <w:rFonts w:asciiTheme="majorHAnsi" w:hAnsiTheme="majorHAnsi" w:cstheme="minorHAnsi"/>
                <w:sz w:val="20"/>
                <w:lang w:val="el-GR"/>
              </w:rPr>
              <w:t>Επιλέγεται με Χ (</w:t>
            </w:r>
            <w:r w:rsidRPr="00AC7C8F">
              <w:rPr>
                <w:rFonts w:asciiTheme="majorHAnsi" w:hAnsiTheme="majorHAnsi" w:cstheme="minorHAnsi"/>
                <w:sz w:val="20"/>
              </w:rPr>
              <w:sym w:font="Wingdings" w:char="F0FD"/>
            </w:r>
            <w:r w:rsidRPr="00AC7C8F">
              <w:rPr>
                <w:rFonts w:asciiTheme="majorHAnsi" w:hAnsiTheme="majorHAnsi" w:cstheme="minorHAnsi"/>
                <w:sz w:val="20"/>
                <w:lang w:val="el-GR"/>
              </w:rPr>
              <w:t>) το αντίστοιχο εικονίδιο</w:t>
            </w:r>
            <w:r w:rsidR="00300595" w:rsidRPr="00AC7C8F">
              <w:rPr>
                <w:rFonts w:asciiTheme="majorHAnsi" w:hAnsiTheme="majorHAnsi" w:cstheme="minorHAnsi"/>
                <w:sz w:val="20"/>
                <w:lang w:val="el-GR"/>
              </w:rPr>
              <w:t>.</w:t>
            </w:r>
            <w:r w:rsidRPr="00AC7C8F">
              <w:rPr>
                <w:rFonts w:asciiTheme="majorHAnsi" w:hAnsiTheme="majorHAnsi" w:cstheme="minorHAnsi"/>
                <w:sz w:val="20"/>
                <w:lang w:val="el-GR"/>
              </w:rPr>
              <w:t xml:space="preserve"> </w:t>
            </w:r>
          </w:p>
          <w:p w14:paraId="79A7EE2A" w14:textId="77777777" w:rsidR="00603217" w:rsidRPr="00AC7C8F" w:rsidRDefault="00603217" w:rsidP="00300595">
            <w:pPr>
              <w:pStyle w:val="IATableLines"/>
              <w:numPr>
                <w:ilvl w:val="0"/>
                <w:numId w:val="23"/>
              </w:numPr>
              <w:ind w:left="222" w:hanging="142"/>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sz w:val="20"/>
                <w:lang w:val="el-GR"/>
              </w:rPr>
            </w:pPr>
            <w:r w:rsidRPr="00AC7C8F">
              <w:rPr>
                <w:rFonts w:asciiTheme="majorHAnsi" w:hAnsiTheme="majorHAnsi" w:cstheme="minorHAnsi"/>
                <w:sz w:val="20"/>
                <w:lang w:val="el-GR"/>
              </w:rPr>
              <w:t>Απλή αναφορά σε βιβλιογραφική  μορφή</w:t>
            </w:r>
            <w:r w:rsidR="004D6258" w:rsidRPr="00AC7C8F">
              <w:rPr>
                <w:rFonts w:asciiTheme="majorHAnsi" w:hAnsiTheme="majorHAnsi" w:cstheme="minorHAnsi"/>
                <w:sz w:val="20"/>
                <w:lang w:val="el-GR"/>
              </w:rPr>
              <w:t xml:space="preserve"> </w:t>
            </w:r>
            <w:r w:rsidR="00300595" w:rsidRPr="00AC7C8F">
              <w:rPr>
                <w:rFonts w:asciiTheme="majorHAnsi" w:hAnsiTheme="majorHAnsi" w:cstheme="minorHAnsi"/>
                <w:sz w:val="20"/>
                <w:lang w:val="el-GR"/>
              </w:rPr>
              <w:t>για</w:t>
            </w:r>
            <w:r w:rsidRPr="00AC7C8F">
              <w:rPr>
                <w:rFonts w:asciiTheme="majorHAnsi" w:hAnsiTheme="majorHAnsi" w:cstheme="minorHAnsi"/>
                <w:sz w:val="20"/>
                <w:lang w:val="el-GR"/>
              </w:rPr>
              <w:t xml:space="preserve"> </w:t>
            </w:r>
            <w:r w:rsidR="00300595" w:rsidRPr="00AC7C8F">
              <w:rPr>
                <w:rFonts w:asciiTheme="majorHAnsi" w:hAnsiTheme="majorHAnsi" w:cstheme="minorHAnsi"/>
                <w:sz w:val="20"/>
                <w:lang w:val="el-GR"/>
              </w:rPr>
              <w:t>κάθε πηγή.</w:t>
            </w:r>
          </w:p>
        </w:tc>
        <w:tc>
          <w:tcPr>
            <w:tcW w:w="5528" w:type="dxa"/>
            <w:vAlign w:val="center"/>
          </w:tcPr>
          <w:p w14:paraId="3A68C5F5" w14:textId="77777777" w:rsidR="00300595" w:rsidRPr="00AC7C8F" w:rsidRDefault="00300595" w:rsidP="00300595">
            <w:pPr>
              <w:pStyle w:val="IATableLines"/>
              <w:numPr>
                <w:ilvl w:val="0"/>
                <w:numId w:val="45"/>
              </w:numPr>
              <w:ind w:left="177" w:hanging="142"/>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sz w:val="20"/>
                <w:lang w:val="el-GR"/>
              </w:rPr>
            </w:pPr>
            <w:r w:rsidRPr="00AC7C8F">
              <w:rPr>
                <w:rFonts w:asciiTheme="majorHAnsi" w:hAnsiTheme="majorHAnsi" w:cstheme="minorHAnsi"/>
                <w:sz w:val="20"/>
                <w:lang w:val="el-GR"/>
              </w:rPr>
              <w:t>ΑΠ (Ολομέλεια) 9/2017</w:t>
            </w:r>
          </w:p>
          <w:p w14:paraId="607F15DA" w14:textId="77777777" w:rsidR="00300595" w:rsidRPr="00AC7C8F" w:rsidRDefault="00300595" w:rsidP="00300595">
            <w:pPr>
              <w:pStyle w:val="IATableLines"/>
              <w:numPr>
                <w:ilvl w:val="0"/>
                <w:numId w:val="45"/>
              </w:numPr>
              <w:ind w:left="177" w:hanging="142"/>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sz w:val="20"/>
                <w:lang w:val="el-GR"/>
              </w:rPr>
            </w:pPr>
            <w:r w:rsidRPr="00AC7C8F">
              <w:rPr>
                <w:rFonts w:asciiTheme="majorHAnsi" w:hAnsiTheme="majorHAnsi" w:cstheme="minorHAnsi"/>
                <w:sz w:val="20"/>
                <w:lang w:val="el-GR"/>
              </w:rPr>
              <w:t>ΣτΕ (Γ’ Τμήμα) 407/2010</w:t>
            </w:r>
          </w:p>
          <w:p w14:paraId="067641D6" w14:textId="77777777" w:rsidR="00603217" w:rsidRPr="00AC7C8F" w:rsidRDefault="00300595" w:rsidP="00300595">
            <w:pPr>
              <w:pStyle w:val="IATableLines"/>
              <w:numPr>
                <w:ilvl w:val="0"/>
                <w:numId w:val="45"/>
              </w:numPr>
              <w:ind w:left="177" w:hanging="142"/>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sz w:val="20"/>
                <w:lang w:val="el-GR"/>
              </w:rPr>
            </w:pPr>
            <w:r w:rsidRPr="00AC7C8F">
              <w:rPr>
                <w:rFonts w:asciiTheme="majorHAnsi" w:hAnsiTheme="majorHAnsi" w:cstheme="minorHAnsi"/>
                <w:sz w:val="20"/>
                <w:lang w:val="el-GR"/>
              </w:rPr>
              <w:t>ΕΣ (Ολομέλεια) 4/2018</w:t>
            </w:r>
          </w:p>
          <w:p w14:paraId="01C868F7" w14:textId="77777777" w:rsidR="001B6D85" w:rsidRPr="00AC7C8F" w:rsidRDefault="001B6D85" w:rsidP="00300595">
            <w:pPr>
              <w:pStyle w:val="IATableLines"/>
              <w:numPr>
                <w:ilvl w:val="0"/>
                <w:numId w:val="45"/>
              </w:numPr>
              <w:ind w:left="177" w:hanging="142"/>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sz w:val="20"/>
                <w:lang w:val="el-GR"/>
              </w:rPr>
            </w:pPr>
            <w:r w:rsidRPr="00AC7C8F">
              <w:rPr>
                <w:rFonts w:asciiTheme="majorHAnsi" w:hAnsiTheme="majorHAnsi" w:cstheme="minorHAnsi"/>
                <w:sz w:val="20"/>
                <w:lang w:val="el-GR"/>
              </w:rPr>
              <w:t>ΑΣΕΠ (Ολομέλεια) 2/2017</w:t>
            </w:r>
          </w:p>
          <w:p w14:paraId="006F8461" w14:textId="77777777" w:rsidR="00603217" w:rsidRPr="00AC7C8F" w:rsidRDefault="00603217" w:rsidP="00603217">
            <w:pPr>
              <w:pStyle w:val="IATableLines"/>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sz w:val="20"/>
                <w:lang w:val="el-GR"/>
              </w:rPr>
            </w:pPr>
          </w:p>
        </w:tc>
      </w:tr>
      <w:tr w:rsidR="00603217" w:rsidRPr="00EA0617" w14:paraId="7C663CF1" w14:textId="77777777" w:rsidTr="00300595">
        <w:tc>
          <w:tcPr>
            <w:cnfStyle w:val="001000000000" w:firstRow="0" w:lastRow="0" w:firstColumn="1" w:lastColumn="0" w:oddVBand="0" w:evenVBand="0" w:oddHBand="0" w:evenHBand="0" w:firstRowFirstColumn="0" w:firstRowLastColumn="0" w:lastRowFirstColumn="0" w:lastRowLastColumn="0"/>
            <w:tcW w:w="868" w:type="dxa"/>
            <w:vAlign w:val="center"/>
          </w:tcPr>
          <w:p w14:paraId="28CF2FF1" w14:textId="77777777" w:rsidR="00603217" w:rsidRPr="00EA0617" w:rsidRDefault="000A14C8" w:rsidP="00603217">
            <w:pPr>
              <w:jc w:val="center"/>
              <w:rPr>
                <w:rFonts w:asciiTheme="majorHAnsi" w:hAnsiTheme="majorHAnsi"/>
                <w:color w:val="FFFFFF" w:themeColor="background1"/>
                <w:sz w:val="22"/>
                <w:szCs w:val="22"/>
              </w:rPr>
            </w:pPr>
            <w:r w:rsidRPr="00EA0617">
              <w:rPr>
                <w:rFonts w:asciiTheme="majorHAnsi" w:hAnsiTheme="majorHAnsi"/>
                <w:color w:val="FFFFFF" w:themeColor="background1"/>
                <w:sz w:val="22"/>
                <w:szCs w:val="22"/>
              </w:rPr>
              <w:t>28</w:t>
            </w:r>
          </w:p>
        </w:tc>
        <w:tc>
          <w:tcPr>
            <w:tcW w:w="2393" w:type="dxa"/>
            <w:vAlign w:val="center"/>
          </w:tcPr>
          <w:p w14:paraId="2F6EFC74" w14:textId="77777777" w:rsidR="0023576A" w:rsidRPr="00096DB4" w:rsidRDefault="0023576A" w:rsidP="00603217">
            <w:pPr>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rPr>
            </w:pPr>
          </w:p>
          <w:p w14:paraId="4FD7C80E" w14:textId="77777777" w:rsidR="00603217" w:rsidRPr="00096DB4" w:rsidRDefault="00603217" w:rsidP="00603217">
            <w:pPr>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rPr>
            </w:pPr>
            <w:r w:rsidRPr="00096DB4">
              <w:rPr>
                <w:rFonts w:asciiTheme="majorHAnsi" w:hAnsiTheme="majorHAnsi"/>
                <w:sz w:val="20"/>
                <w:szCs w:val="20"/>
              </w:rPr>
              <w:t>Συναφής ευρωπαϊκή και διεθνής νομολογία</w:t>
            </w:r>
          </w:p>
          <w:p w14:paraId="242299BA" w14:textId="77777777" w:rsidR="00603217" w:rsidRPr="00096DB4" w:rsidRDefault="00DD78A7" w:rsidP="00DD78A7">
            <w:pPr>
              <w:ind w:left="299" w:hanging="299"/>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rPr>
            </w:pPr>
            <w:r w:rsidRPr="00096DB4">
              <w:rPr>
                <w:rFonts w:asciiTheme="majorHAnsi" w:hAnsiTheme="majorHAnsi"/>
                <w:sz w:val="20"/>
                <w:szCs w:val="20"/>
              </w:rPr>
              <w:sym w:font="Wingdings" w:char="F072"/>
            </w:r>
            <w:r w:rsidRPr="00096DB4">
              <w:rPr>
                <w:rFonts w:asciiTheme="majorHAnsi" w:hAnsiTheme="majorHAnsi"/>
                <w:sz w:val="20"/>
                <w:szCs w:val="20"/>
              </w:rPr>
              <w:t xml:space="preserve">   </w:t>
            </w:r>
            <w:r w:rsidR="00603217" w:rsidRPr="00096DB4">
              <w:rPr>
                <w:rFonts w:asciiTheme="majorHAnsi" w:hAnsiTheme="majorHAnsi"/>
                <w:sz w:val="20"/>
                <w:szCs w:val="20"/>
              </w:rPr>
              <w:t xml:space="preserve">Νομολογία </w:t>
            </w:r>
            <w:r w:rsidR="00877235" w:rsidRPr="00096DB4">
              <w:rPr>
                <w:rFonts w:asciiTheme="majorHAnsi" w:hAnsiTheme="majorHAnsi"/>
                <w:sz w:val="20"/>
                <w:szCs w:val="20"/>
              </w:rPr>
              <w:t>Δ</w:t>
            </w:r>
            <w:r w:rsidR="00603217" w:rsidRPr="00096DB4">
              <w:rPr>
                <w:rFonts w:asciiTheme="majorHAnsi" w:hAnsiTheme="majorHAnsi"/>
                <w:sz w:val="20"/>
                <w:szCs w:val="20"/>
              </w:rPr>
              <w:t>ικαστηρίου ΕΕ</w:t>
            </w:r>
          </w:p>
          <w:p w14:paraId="5E7049D6" w14:textId="77777777" w:rsidR="00603217" w:rsidRPr="00096DB4" w:rsidRDefault="00DD78A7" w:rsidP="00DD78A7">
            <w:pPr>
              <w:ind w:left="299" w:hanging="299"/>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rPr>
            </w:pPr>
            <w:r w:rsidRPr="00096DB4">
              <w:rPr>
                <w:rFonts w:asciiTheme="majorHAnsi" w:hAnsiTheme="majorHAnsi"/>
                <w:sz w:val="20"/>
                <w:szCs w:val="20"/>
              </w:rPr>
              <w:sym w:font="Wingdings" w:char="F072"/>
            </w:r>
            <w:r w:rsidRPr="00096DB4">
              <w:rPr>
                <w:rFonts w:asciiTheme="majorHAnsi" w:hAnsiTheme="majorHAnsi"/>
                <w:sz w:val="20"/>
                <w:szCs w:val="20"/>
              </w:rPr>
              <w:t xml:space="preserve">   </w:t>
            </w:r>
            <w:r w:rsidR="00603217" w:rsidRPr="00096DB4">
              <w:rPr>
                <w:rFonts w:asciiTheme="majorHAnsi" w:hAnsiTheme="majorHAnsi"/>
                <w:sz w:val="20"/>
                <w:szCs w:val="20"/>
              </w:rPr>
              <w:t xml:space="preserve">Νομολογία </w:t>
            </w:r>
            <w:r w:rsidR="00CF442E" w:rsidRPr="00096DB4">
              <w:rPr>
                <w:rFonts w:asciiTheme="majorHAnsi" w:hAnsiTheme="majorHAnsi"/>
                <w:sz w:val="20"/>
                <w:szCs w:val="20"/>
              </w:rPr>
              <w:t>ΕΔΔΑ</w:t>
            </w:r>
          </w:p>
          <w:p w14:paraId="14CD8BB5" w14:textId="77777777" w:rsidR="00603217" w:rsidRPr="00096DB4" w:rsidRDefault="00DD78A7" w:rsidP="00DD78A7">
            <w:pPr>
              <w:pStyle w:val="IATableLines"/>
              <w:ind w:left="299" w:hanging="299"/>
              <w:cnfStyle w:val="000000000000" w:firstRow="0" w:lastRow="0" w:firstColumn="0" w:lastColumn="0" w:oddVBand="0" w:evenVBand="0" w:oddHBand="0" w:evenHBand="0" w:firstRowFirstColumn="0" w:firstRowLastColumn="0" w:lastRowFirstColumn="0" w:lastRowLastColumn="0"/>
              <w:rPr>
                <w:rFonts w:asciiTheme="majorHAnsi" w:hAnsiTheme="majorHAnsi"/>
                <w:sz w:val="20"/>
                <w:lang w:val="el-GR"/>
              </w:rPr>
            </w:pPr>
            <w:r w:rsidRPr="00096DB4">
              <w:rPr>
                <w:rFonts w:asciiTheme="majorHAnsi" w:hAnsiTheme="majorHAnsi"/>
                <w:sz w:val="20"/>
              </w:rPr>
              <w:sym w:font="Wingdings" w:char="F072"/>
            </w:r>
            <w:r w:rsidRPr="00096DB4">
              <w:rPr>
                <w:rFonts w:asciiTheme="majorHAnsi" w:hAnsiTheme="majorHAnsi"/>
                <w:sz w:val="20"/>
                <w:lang w:val="el-GR"/>
              </w:rPr>
              <w:t xml:space="preserve">   </w:t>
            </w:r>
            <w:r w:rsidR="00603217" w:rsidRPr="00096DB4">
              <w:rPr>
                <w:rFonts w:asciiTheme="majorHAnsi" w:hAnsiTheme="majorHAnsi"/>
                <w:sz w:val="20"/>
                <w:lang w:val="el-GR"/>
              </w:rPr>
              <w:t xml:space="preserve">Άλλα </w:t>
            </w:r>
            <w:r w:rsidR="00AA2A5B" w:rsidRPr="00096DB4">
              <w:rPr>
                <w:rFonts w:asciiTheme="majorHAnsi" w:hAnsiTheme="majorHAnsi"/>
                <w:sz w:val="20"/>
                <w:lang w:val="el-GR"/>
              </w:rPr>
              <w:t xml:space="preserve">ευρωπαϊκά ή διεθνή </w:t>
            </w:r>
            <w:r w:rsidR="00603217" w:rsidRPr="00096DB4">
              <w:rPr>
                <w:rFonts w:asciiTheme="majorHAnsi" w:hAnsiTheme="majorHAnsi"/>
                <w:sz w:val="20"/>
                <w:lang w:val="el-GR"/>
              </w:rPr>
              <w:t>δικαστήρια</w:t>
            </w:r>
            <w:r w:rsidR="00AA2A5B" w:rsidRPr="00096DB4">
              <w:rPr>
                <w:rFonts w:asciiTheme="majorHAnsi" w:hAnsiTheme="majorHAnsi"/>
                <w:sz w:val="20"/>
                <w:lang w:val="el-GR"/>
              </w:rPr>
              <w:t xml:space="preserve"> ή διαιτητικά όργανα</w:t>
            </w:r>
          </w:p>
          <w:p w14:paraId="2C7566FC" w14:textId="77777777" w:rsidR="0023576A" w:rsidRPr="00096DB4" w:rsidRDefault="0023576A" w:rsidP="00DD78A7">
            <w:pPr>
              <w:pStyle w:val="IATableLines"/>
              <w:ind w:left="299" w:hanging="299"/>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sz w:val="20"/>
                <w:highlight w:val="yellow"/>
                <w:lang w:val="el-GR"/>
              </w:rPr>
            </w:pPr>
          </w:p>
        </w:tc>
        <w:tc>
          <w:tcPr>
            <w:tcW w:w="2676" w:type="dxa"/>
            <w:vAlign w:val="center"/>
          </w:tcPr>
          <w:p w14:paraId="2EFCAF49" w14:textId="77777777" w:rsidR="00603217" w:rsidRPr="00096DB4" w:rsidRDefault="00603217" w:rsidP="00BC583B">
            <w:pPr>
              <w:pStyle w:val="IATableLines"/>
              <w:ind w:left="0" w:right="64"/>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sz w:val="20"/>
                <w:lang w:val="el-GR"/>
              </w:rPr>
            </w:pPr>
            <w:r w:rsidRPr="00096DB4">
              <w:rPr>
                <w:rFonts w:asciiTheme="majorHAnsi" w:hAnsiTheme="majorHAnsi"/>
                <w:sz w:val="20"/>
                <w:lang w:val="el-GR"/>
              </w:rPr>
              <w:t>Αναγράφονται συναφείς δικαστικές αποφάσεις</w:t>
            </w:r>
            <w:r w:rsidR="00633C1D" w:rsidRPr="00096DB4">
              <w:rPr>
                <w:rFonts w:asciiTheme="majorHAnsi" w:hAnsiTheme="majorHAnsi"/>
                <w:sz w:val="20"/>
                <w:lang w:val="el-GR"/>
              </w:rPr>
              <w:t>,</w:t>
            </w:r>
            <w:r w:rsidRPr="00096DB4">
              <w:rPr>
                <w:rFonts w:asciiTheme="majorHAnsi" w:hAnsiTheme="majorHAnsi"/>
                <w:sz w:val="20"/>
                <w:lang w:val="el-GR"/>
              </w:rPr>
              <w:t xml:space="preserve"> εάν αποτέλεσαν την </w:t>
            </w:r>
            <w:r w:rsidR="00BC583B" w:rsidRPr="00096DB4">
              <w:rPr>
                <w:rFonts w:asciiTheme="majorHAnsi" w:hAnsiTheme="majorHAnsi"/>
                <w:sz w:val="20"/>
                <w:lang w:val="el-GR"/>
              </w:rPr>
              <w:t>αιτία</w:t>
            </w:r>
            <w:r w:rsidRPr="00096DB4">
              <w:rPr>
                <w:rFonts w:asciiTheme="majorHAnsi" w:hAnsiTheme="majorHAnsi"/>
                <w:sz w:val="20"/>
                <w:lang w:val="el-GR"/>
              </w:rPr>
              <w:t xml:space="preserve"> για τη</w:t>
            </w:r>
            <w:r w:rsidR="00BC583B" w:rsidRPr="00096DB4">
              <w:rPr>
                <w:rFonts w:asciiTheme="majorHAnsi" w:hAnsiTheme="majorHAnsi"/>
                <w:sz w:val="20"/>
                <w:lang w:val="el-GR"/>
              </w:rPr>
              <w:t xml:space="preserve">ν πρόταση </w:t>
            </w:r>
            <w:r w:rsidRPr="00096DB4">
              <w:rPr>
                <w:rFonts w:asciiTheme="majorHAnsi" w:hAnsiTheme="majorHAnsi"/>
                <w:sz w:val="20"/>
                <w:lang w:val="el-GR"/>
              </w:rPr>
              <w:t>της ρύθμισης</w:t>
            </w:r>
          </w:p>
        </w:tc>
        <w:tc>
          <w:tcPr>
            <w:tcW w:w="3136" w:type="dxa"/>
            <w:vAlign w:val="center"/>
          </w:tcPr>
          <w:p w14:paraId="2EDD3FEA" w14:textId="77777777" w:rsidR="00DD78A7" w:rsidRPr="00096DB4" w:rsidRDefault="00DD78A7" w:rsidP="00DC3B22">
            <w:pPr>
              <w:pStyle w:val="IATableLines"/>
              <w:numPr>
                <w:ilvl w:val="0"/>
                <w:numId w:val="23"/>
              </w:numPr>
              <w:ind w:left="205" w:hanging="125"/>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sz w:val="20"/>
                <w:lang w:val="el-GR"/>
              </w:rPr>
            </w:pPr>
            <w:r w:rsidRPr="00096DB4">
              <w:rPr>
                <w:rFonts w:asciiTheme="majorHAnsi" w:hAnsiTheme="majorHAnsi" w:cstheme="minorHAnsi"/>
                <w:sz w:val="20"/>
                <w:lang w:val="el-GR"/>
              </w:rPr>
              <w:t>Επιλέγεται με Χ (</w:t>
            </w:r>
            <w:r w:rsidRPr="00096DB4">
              <w:rPr>
                <w:rFonts w:asciiTheme="majorHAnsi" w:hAnsiTheme="majorHAnsi" w:cstheme="minorHAnsi"/>
                <w:sz w:val="20"/>
              </w:rPr>
              <w:sym w:font="Wingdings" w:char="F0FD"/>
            </w:r>
            <w:r w:rsidRPr="00096DB4">
              <w:rPr>
                <w:rFonts w:asciiTheme="majorHAnsi" w:hAnsiTheme="majorHAnsi" w:cstheme="minorHAnsi"/>
                <w:sz w:val="20"/>
                <w:lang w:val="el-GR"/>
              </w:rPr>
              <w:t>) το αντίστοιχο εικονίδιο</w:t>
            </w:r>
            <w:r w:rsidR="00300595" w:rsidRPr="00096DB4">
              <w:rPr>
                <w:rFonts w:asciiTheme="majorHAnsi" w:hAnsiTheme="majorHAnsi" w:cstheme="minorHAnsi"/>
                <w:sz w:val="20"/>
                <w:lang w:val="el-GR"/>
              </w:rPr>
              <w:t>.</w:t>
            </w:r>
            <w:r w:rsidRPr="00096DB4">
              <w:rPr>
                <w:rFonts w:asciiTheme="majorHAnsi" w:hAnsiTheme="majorHAnsi" w:cstheme="minorHAnsi"/>
                <w:sz w:val="20"/>
                <w:lang w:val="el-GR"/>
              </w:rPr>
              <w:t xml:space="preserve"> </w:t>
            </w:r>
          </w:p>
          <w:p w14:paraId="78E9B6EA" w14:textId="77777777" w:rsidR="00603217" w:rsidRPr="00096DB4" w:rsidRDefault="00DD78A7" w:rsidP="00DC3B22">
            <w:pPr>
              <w:pStyle w:val="IATableLines"/>
              <w:numPr>
                <w:ilvl w:val="0"/>
                <w:numId w:val="23"/>
              </w:numPr>
              <w:ind w:left="222" w:hanging="142"/>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sz w:val="20"/>
                <w:lang w:val="el-GR"/>
              </w:rPr>
            </w:pPr>
            <w:r w:rsidRPr="00096DB4">
              <w:rPr>
                <w:rFonts w:asciiTheme="majorHAnsi" w:hAnsiTheme="majorHAnsi" w:cstheme="minorHAnsi"/>
                <w:sz w:val="20"/>
                <w:lang w:val="el-GR"/>
              </w:rPr>
              <w:t xml:space="preserve">Απλή αναφορά σε βιβλιογραφική  μορφή </w:t>
            </w:r>
            <w:r w:rsidR="00300595" w:rsidRPr="00096DB4">
              <w:rPr>
                <w:rFonts w:asciiTheme="majorHAnsi" w:hAnsiTheme="majorHAnsi" w:cstheme="minorHAnsi"/>
                <w:sz w:val="20"/>
                <w:lang w:val="el-GR"/>
              </w:rPr>
              <w:t>για κάθε πηγή.</w:t>
            </w:r>
          </w:p>
          <w:p w14:paraId="391B3714" w14:textId="77777777" w:rsidR="00603217" w:rsidRPr="00096DB4" w:rsidRDefault="00603217" w:rsidP="00603217">
            <w:pPr>
              <w:pStyle w:val="IATableLines"/>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sz w:val="20"/>
                <w:lang w:val="el-GR"/>
              </w:rPr>
            </w:pPr>
          </w:p>
        </w:tc>
        <w:tc>
          <w:tcPr>
            <w:tcW w:w="5528" w:type="dxa"/>
            <w:vAlign w:val="center"/>
          </w:tcPr>
          <w:p w14:paraId="641CCEB5" w14:textId="77777777" w:rsidR="00300595" w:rsidRPr="00096DB4" w:rsidRDefault="00300595" w:rsidP="00300595">
            <w:pPr>
              <w:pStyle w:val="IATableLines"/>
              <w:numPr>
                <w:ilvl w:val="0"/>
                <w:numId w:val="46"/>
              </w:numPr>
              <w:ind w:left="177" w:hanging="142"/>
              <w:jc w:val="both"/>
              <w:cnfStyle w:val="000000000000" w:firstRow="0" w:lastRow="0" w:firstColumn="0" w:lastColumn="0" w:oddVBand="0" w:evenVBand="0" w:oddHBand="0" w:evenHBand="0" w:firstRowFirstColumn="0" w:firstRowLastColumn="0" w:lastRowFirstColumn="0" w:lastRowLastColumn="0"/>
              <w:rPr>
                <w:rFonts w:asciiTheme="majorHAnsi" w:hAnsiTheme="majorHAnsi" w:cs="Segoe UI"/>
                <w:sz w:val="20"/>
                <w:shd w:val="clear" w:color="auto" w:fill="FFFFFF"/>
                <w:lang w:val="el-GR"/>
              </w:rPr>
            </w:pPr>
            <w:r w:rsidRPr="00096DB4">
              <w:rPr>
                <w:rFonts w:asciiTheme="majorHAnsi" w:hAnsiTheme="majorHAnsi" w:cs="Segoe UI"/>
                <w:sz w:val="20"/>
                <w:shd w:val="clear" w:color="auto" w:fill="FFFFFF"/>
                <w:lang w:val="el-GR"/>
              </w:rPr>
              <w:t xml:space="preserve">Απόφαση του Δικαστηρίου (πρώτο τμήμα) της 5ης Δεκεμβρίου 2019, </w:t>
            </w:r>
            <w:r w:rsidRPr="00096DB4">
              <w:rPr>
                <w:rFonts w:asciiTheme="majorHAnsi" w:hAnsiTheme="majorHAnsi" w:cs="Segoe UI"/>
                <w:sz w:val="20"/>
                <w:shd w:val="clear" w:color="auto" w:fill="FFFFFF"/>
              </w:rPr>
              <w:t>Ordre</w:t>
            </w:r>
            <w:r w:rsidRPr="00096DB4">
              <w:rPr>
                <w:rFonts w:asciiTheme="majorHAnsi" w:hAnsiTheme="majorHAnsi" w:cs="Segoe UI"/>
                <w:sz w:val="20"/>
                <w:shd w:val="clear" w:color="auto" w:fill="FFFFFF"/>
                <w:lang w:val="el-GR"/>
              </w:rPr>
              <w:t xml:space="preserve"> </w:t>
            </w:r>
            <w:r w:rsidRPr="00096DB4">
              <w:rPr>
                <w:rFonts w:asciiTheme="majorHAnsi" w:hAnsiTheme="majorHAnsi" w:cs="Segoe UI"/>
                <w:sz w:val="20"/>
                <w:shd w:val="clear" w:color="auto" w:fill="FFFFFF"/>
              </w:rPr>
              <w:t>des</w:t>
            </w:r>
            <w:r w:rsidRPr="00096DB4">
              <w:rPr>
                <w:rFonts w:asciiTheme="majorHAnsi" w:hAnsiTheme="majorHAnsi" w:cs="Segoe UI"/>
                <w:sz w:val="20"/>
                <w:shd w:val="clear" w:color="auto" w:fill="FFFFFF"/>
                <w:lang w:val="el-GR"/>
              </w:rPr>
              <w:t xml:space="preserve"> </w:t>
            </w:r>
            <w:proofErr w:type="spellStart"/>
            <w:r w:rsidRPr="00096DB4">
              <w:rPr>
                <w:rFonts w:asciiTheme="majorHAnsi" w:hAnsiTheme="majorHAnsi" w:cs="Segoe UI"/>
                <w:sz w:val="20"/>
                <w:shd w:val="clear" w:color="auto" w:fill="FFFFFF"/>
              </w:rPr>
              <w:t>avocats</w:t>
            </w:r>
            <w:proofErr w:type="spellEnd"/>
            <w:r w:rsidRPr="00096DB4">
              <w:rPr>
                <w:rFonts w:asciiTheme="majorHAnsi" w:hAnsiTheme="majorHAnsi" w:cs="Segoe UI"/>
                <w:sz w:val="20"/>
                <w:shd w:val="clear" w:color="auto" w:fill="FFFFFF"/>
                <w:lang w:val="el-GR"/>
              </w:rPr>
              <w:t xml:space="preserve"> </w:t>
            </w:r>
            <w:r w:rsidRPr="00096DB4">
              <w:rPr>
                <w:rFonts w:asciiTheme="majorHAnsi" w:hAnsiTheme="majorHAnsi" w:cs="Segoe UI"/>
                <w:sz w:val="20"/>
                <w:shd w:val="clear" w:color="auto" w:fill="FFFFFF"/>
              </w:rPr>
              <w:t>du</w:t>
            </w:r>
            <w:r w:rsidRPr="00096DB4">
              <w:rPr>
                <w:rFonts w:asciiTheme="majorHAnsi" w:hAnsiTheme="majorHAnsi" w:cs="Segoe UI"/>
                <w:sz w:val="20"/>
                <w:shd w:val="clear" w:color="auto" w:fill="FFFFFF"/>
                <w:lang w:val="el-GR"/>
              </w:rPr>
              <w:t xml:space="preserve"> </w:t>
            </w:r>
            <w:proofErr w:type="spellStart"/>
            <w:r w:rsidRPr="00096DB4">
              <w:rPr>
                <w:rFonts w:asciiTheme="majorHAnsi" w:hAnsiTheme="majorHAnsi" w:cs="Segoe UI"/>
                <w:sz w:val="20"/>
                <w:shd w:val="clear" w:color="auto" w:fill="FFFFFF"/>
              </w:rPr>
              <w:t>barreau</w:t>
            </w:r>
            <w:proofErr w:type="spellEnd"/>
            <w:r w:rsidRPr="00096DB4">
              <w:rPr>
                <w:rFonts w:asciiTheme="majorHAnsi" w:hAnsiTheme="majorHAnsi" w:cs="Segoe UI"/>
                <w:sz w:val="20"/>
                <w:shd w:val="clear" w:color="auto" w:fill="FFFFFF"/>
                <w:lang w:val="el-GR"/>
              </w:rPr>
              <w:t xml:space="preserve"> </w:t>
            </w:r>
            <w:r w:rsidRPr="00096DB4">
              <w:rPr>
                <w:rFonts w:asciiTheme="majorHAnsi" w:hAnsiTheme="majorHAnsi" w:cs="Segoe UI"/>
                <w:sz w:val="20"/>
                <w:shd w:val="clear" w:color="auto" w:fill="FFFFFF"/>
              </w:rPr>
              <w:t>de</w:t>
            </w:r>
            <w:r w:rsidRPr="00096DB4">
              <w:rPr>
                <w:rFonts w:asciiTheme="majorHAnsi" w:hAnsiTheme="majorHAnsi" w:cs="Segoe UI"/>
                <w:sz w:val="20"/>
                <w:shd w:val="clear" w:color="auto" w:fill="FFFFFF"/>
                <w:lang w:val="el-GR"/>
              </w:rPr>
              <w:t xml:space="preserve"> </w:t>
            </w:r>
            <w:proofErr w:type="spellStart"/>
            <w:r w:rsidRPr="00096DB4">
              <w:rPr>
                <w:rFonts w:asciiTheme="majorHAnsi" w:hAnsiTheme="majorHAnsi" w:cs="Segoe UI"/>
                <w:sz w:val="20"/>
                <w:shd w:val="clear" w:color="auto" w:fill="FFFFFF"/>
              </w:rPr>
              <w:t>Dinant</w:t>
            </w:r>
            <w:proofErr w:type="spellEnd"/>
            <w:r w:rsidRPr="00096DB4">
              <w:rPr>
                <w:rFonts w:asciiTheme="majorHAnsi" w:hAnsiTheme="majorHAnsi" w:cs="Segoe UI"/>
                <w:sz w:val="20"/>
                <w:shd w:val="clear" w:color="auto" w:fill="FFFFFF"/>
                <w:lang w:val="el-GR"/>
              </w:rPr>
              <w:t xml:space="preserve"> κατά </w:t>
            </w:r>
            <w:r w:rsidRPr="00096DB4">
              <w:rPr>
                <w:rFonts w:asciiTheme="majorHAnsi" w:hAnsiTheme="majorHAnsi" w:cs="Segoe UI"/>
                <w:sz w:val="20"/>
                <w:shd w:val="clear" w:color="auto" w:fill="FFFFFF"/>
              </w:rPr>
              <w:t>JN</w:t>
            </w:r>
            <w:r w:rsidRPr="00096DB4">
              <w:rPr>
                <w:rFonts w:asciiTheme="majorHAnsi" w:hAnsiTheme="majorHAnsi" w:cs="Segoe UI"/>
                <w:sz w:val="20"/>
                <w:shd w:val="clear" w:color="auto" w:fill="FFFFFF"/>
                <w:lang w:val="el-GR"/>
              </w:rPr>
              <w:t>.</w:t>
            </w:r>
          </w:p>
          <w:p w14:paraId="4032EACB" w14:textId="77777777" w:rsidR="000A14C8" w:rsidRPr="00096DB4" w:rsidRDefault="00300595" w:rsidP="00633C1D">
            <w:pPr>
              <w:pStyle w:val="IATableLines"/>
              <w:numPr>
                <w:ilvl w:val="0"/>
                <w:numId w:val="46"/>
              </w:numPr>
              <w:ind w:left="177" w:hanging="142"/>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sz w:val="20"/>
                <w:lang w:val="el-GR"/>
              </w:rPr>
            </w:pPr>
            <w:r w:rsidRPr="00096DB4">
              <w:rPr>
                <w:rFonts w:asciiTheme="majorHAnsi" w:hAnsiTheme="majorHAnsi"/>
                <w:sz w:val="20"/>
                <w:lang w:val="el-GR"/>
              </w:rPr>
              <w:t xml:space="preserve">ΕΔΔΑ </w:t>
            </w:r>
            <w:r w:rsidRPr="00096DB4">
              <w:rPr>
                <w:rFonts w:asciiTheme="majorHAnsi" w:hAnsiTheme="majorHAnsi"/>
                <w:sz w:val="20"/>
              </w:rPr>
              <w:t>Petrescu</w:t>
            </w:r>
            <w:r w:rsidRPr="00096DB4">
              <w:rPr>
                <w:rFonts w:asciiTheme="majorHAnsi" w:hAnsiTheme="majorHAnsi"/>
                <w:sz w:val="20"/>
                <w:lang w:val="el-GR"/>
              </w:rPr>
              <w:t xml:space="preserve"> κατά Πορτογαλίας της 3-12-2019 (</w:t>
            </w:r>
            <w:r w:rsidR="00633C1D" w:rsidRPr="00096DB4">
              <w:rPr>
                <w:rFonts w:asciiTheme="majorHAnsi" w:hAnsiTheme="majorHAnsi"/>
                <w:sz w:val="20"/>
                <w:lang w:val="el-GR"/>
              </w:rPr>
              <w:t xml:space="preserve">αρ. προσφυγής </w:t>
            </w:r>
            <w:r w:rsidRPr="00096DB4">
              <w:rPr>
                <w:rFonts w:asciiTheme="majorHAnsi" w:hAnsiTheme="majorHAnsi"/>
                <w:sz w:val="20"/>
                <w:lang w:val="el-GR"/>
              </w:rPr>
              <w:t>23190/17).</w:t>
            </w:r>
          </w:p>
        </w:tc>
      </w:tr>
    </w:tbl>
    <w:p w14:paraId="793CE986" w14:textId="77777777" w:rsidR="000A14C8" w:rsidRPr="00EA0617" w:rsidRDefault="000A14C8" w:rsidP="00A866E6">
      <w:pPr>
        <w:spacing w:before="240" w:after="120" w:line="312" w:lineRule="auto"/>
        <w:jc w:val="both"/>
        <w:rPr>
          <w:rFonts w:asciiTheme="majorHAnsi" w:hAnsiTheme="majorHAnsi"/>
          <w:sz w:val="22"/>
          <w:szCs w:val="22"/>
        </w:rPr>
        <w:sectPr w:rsidR="000A14C8" w:rsidRPr="00EA0617" w:rsidSect="00AF4484">
          <w:pgSz w:w="16839" w:h="11907" w:orient="landscape" w:code="1"/>
          <w:pgMar w:top="1512" w:right="1702" w:bottom="1512" w:left="2552" w:header="918" w:footer="709" w:gutter="0"/>
          <w:cols w:space="720"/>
          <w:docGrid w:linePitch="360"/>
        </w:sectPr>
      </w:pPr>
    </w:p>
    <w:p w14:paraId="30D7C32D" w14:textId="77777777" w:rsidR="00D469AE" w:rsidRPr="00557B69" w:rsidRDefault="000B2B85" w:rsidP="00D469AE">
      <w:pPr>
        <w:pStyle w:val="21"/>
        <w:ind w:left="284" w:hanging="284"/>
        <w:rPr>
          <w:rFonts w:asciiTheme="majorHAnsi" w:hAnsiTheme="majorHAnsi"/>
        </w:rPr>
      </w:pPr>
      <w:bookmarkStart w:id="14" w:name="_Toc31660948"/>
      <w:r w:rsidRPr="00557B69">
        <w:rPr>
          <w:rFonts w:asciiTheme="majorHAnsi" w:hAnsiTheme="majorHAnsi"/>
        </w:rPr>
        <w:t>Ζ.</w:t>
      </w:r>
      <w:r w:rsidR="00D469AE" w:rsidRPr="00557B69">
        <w:rPr>
          <w:rFonts w:asciiTheme="majorHAnsi" w:hAnsiTheme="majorHAnsi"/>
        </w:rPr>
        <w:t xml:space="preserve">  </w:t>
      </w:r>
      <w:r w:rsidR="00D469AE" w:rsidRPr="00557B69">
        <w:rPr>
          <w:rFonts w:asciiTheme="majorHAnsi" w:hAnsiTheme="majorHAnsi"/>
          <w:caps w:val="0"/>
        </w:rPr>
        <w:t>Πίνακας τροποποιούμενων ή καταργούμενων διατάξεων</w:t>
      </w:r>
      <w:bookmarkEnd w:id="14"/>
      <w:r w:rsidR="00D469AE" w:rsidRPr="00557B69">
        <w:rPr>
          <w:rFonts w:asciiTheme="majorHAnsi" w:hAnsiTheme="majorHAnsi"/>
          <w:caps w:val="0"/>
        </w:rPr>
        <w:t xml:space="preserve"> </w:t>
      </w:r>
    </w:p>
    <w:p w14:paraId="606754CF" w14:textId="77777777" w:rsidR="00D469AE" w:rsidRPr="00EA0617" w:rsidRDefault="00D469AE" w:rsidP="005D317F">
      <w:pPr>
        <w:spacing w:before="120" w:after="120" w:line="312" w:lineRule="auto"/>
        <w:jc w:val="both"/>
        <w:rPr>
          <w:rFonts w:asciiTheme="majorHAnsi" w:hAnsiTheme="majorHAnsi"/>
          <w:color w:val="000000" w:themeColor="text1"/>
          <w:sz w:val="22"/>
          <w:szCs w:val="22"/>
        </w:rPr>
      </w:pPr>
      <w:r w:rsidRPr="00EA0617">
        <w:rPr>
          <w:rFonts w:asciiTheme="majorHAnsi" w:hAnsiTheme="majorHAnsi"/>
          <w:sz w:val="22"/>
          <w:szCs w:val="22"/>
        </w:rPr>
        <w:t xml:space="preserve">Σύμφωνα με </w:t>
      </w:r>
      <w:r w:rsidR="002A2017" w:rsidRPr="00EA0617">
        <w:rPr>
          <w:rFonts w:asciiTheme="majorHAnsi" w:hAnsiTheme="majorHAnsi"/>
          <w:sz w:val="22"/>
          <w:szCs w:val="22"/>
        </w:rPr>
        <w:t xml:space="preserve">την περ. ζ της παρ. 2 </w:t>
      </w:r>
      <w:r w:rsidRPr="00EA0617">
        <w:rPr>
          <w:rFonts w:asciiTheme="majorHAnsi" w:hAnsiTheme="majorHAnsi"/>
          <w:sz w:val="22"/>
          <w:szCs w:val="22"/>
        </w:rPr>
        <w:t>το</w:t>
      </w:r>
      <w:r w:rsidR="002A2017" w:rsidRPr="00EA0617">
        <w:rPr>
          <w:rFonts w:asciiTheme="majorHAnsi" w:hAnsiTheme="majorHAnsi"/>
          <w:sz w:val="22"/>
          <w:szCs w:val="22"/>
        </w:rPr>
        <w:t>υ</w:t>
      </w:r>
      <w:r w:rsidRPr="00EA0617">
        <w:rPr>
          <w:rFonts w:asciiTheme="majorHAnsi" w:hAnsiTheme="majorHAnsi"/>
          <w:sz w:val="22"/>
          <w:szCs w:val="22"/>
        </w:rPr>
        <w:t xml:space="preserve"> άρθρο</w:t>
      </w:r>
      <w:r w:rsidR="002A2017" w:rsidRPr="00EA0617">
        <w:rPr>
          <w:rFonts w:asciiTheme="majorHAnsi" w:hAnsiTheme="majorHAnsi"/>
          <w:sz w:val="22"/>
          <w:szCs w:val="22"/>
        </w:rPr>
        <w:t>υ</w:t>
      </w:r>
      <w:r w:rsidRPr="00EA0617">
        <w:rPr>
          <w:rFonts w:asciiTheme="majorHAnsi" w:hAnsiTheme="majorHAnsi"/>
          <w:sz w:val="22"/>
          <w:szCs w:val="22"/>
        </w:rPr>
        <w:t xml:space="preserve"> 62 του ν. 4622/2019 </w:t>
      </w:r>
      <w:r w:rsidR="005D317F" w:rsidRPr="00EA0617">
        <w:rPr>
          <w:rFonts w:asciiTheme="majorHAnsi" w:hAnsiTheme="majorHAnsi"/>
          <w:color w:val="000000" w:themeColor="text1"/>
          <w:sz w:val="22"/>
          <w:szCs w:val="22"/>
        </w:rPr>
        <w:t>συντάσσεται</w:t>
      </w:r>
      <w:r w:rsidRPr="00EA0617">
        <w:rPr>
          <w:rFonts w:asciiTheme="majorHAnsi" w:hAnsiTheme="majorHAnsi"/>
          <w:color w:val="000000" w:themeColor="text1"/>
          <w:sz w:val="22"/>
          <w:szCs w:val="22"/>
        </w:rPr>
        <w:t xml:space="preserve"> πίνακας </w:t>
      </w:r>
      <w:r w:rsidR="005D317F" w:rsidRPr="00EA0617">
        <w:rPr>
          <w:rFonts w:asciiTheme="majorHAnsi" w:hAnsiTheme="majorHAnsi"/>
          <w:color w:val="000000" w:themeColor="text1"/>
          <w:sz w:val="22"/>
          <w:szCs w:val="22"/>
        </w:rPr>
        <w:t>τροποποιούμενων ή</w:t>
      </w:r>
      <w:r w:rsidR="002A2017" w:rsidRPr="00EA0617">
        <w:rPr>
          <w:rFonts w:asciiTheme="majorHAnsi" w:hAnsiTheme="majorHAnsi"/>
          <w:color w:val="000000" w:themeColor="text1"/>
          <w:sz w:val="22"/>
          <w:szCs w:val="22"/>
        </w:rPr>
        <w:t>/και</w:t>
      </w:r>
      <w:r w:rsidR="005D317F" w:rsidRPr="00EA0617">
        <w:rPr>
          <w:rFonts w:asciiTheme="majorHAnsi" w:hAnsiTheme="majorHAnsi"/>
          <w:color w:val="000000" w:themeColor="text1"/>
          <w:sz w:val="22"/>
          <w:szCs w:val="22"/>
        </w:rPr>
        <w:t xml:space="preserve"> καταργούμενων διατάξεων.</w:t>
      </w:r>
    </w:p>
    <w:p w14:paraId="772D83A1" w14:textId="77777777" w:rsidR="002A2017" w:rsidRPr="00EA0617" w:rsidRDefault="002A2017" w:rsidP="002A2017">
      <w:pPr>
        <w:spacing w:before="120" w:after="120" w:line="312" w:lineRule="auto"/>
        <w:jc w:val="both"/>
        <w:rPr>
          <w:rFonts w:asciiTheme="majorHAnsi" w:hAnsiTheme="majorHAnsi"/>
          <w:bCs/>
          <w:sz w:val="22"/>
          <w:szCs w:val="22"/>
        </w:rPr>
      </w:pPr>
      <w:r w:rsidRPr="00EA0617">
        <w:rPr>
          <w:rFonts w:asciiTheme="majorHAnsi" w:hAnsiTheme="majorHAnsi"/>
          <w:bCs/>
          <w:sz w:val="22"/>
          <w:szCs w:val="22"/>
        </w:rPr>
        <w:t>Με βάση την ανωτέρω διάταξη η δομή του πίνακα</w:t>
      </w:r>
      <w:r w:rsidR="004D671B" w:rsidRPr="00EA0617">
        <w:rPr>
          <w:rFonts w:asciiTheme="majorHAnsi" w:hAnsiTheme="majorHAnsi"/>
          <w:bCs/>
          <w:sz w:val="22"/>
          <w:szCs w:val="22"/>
        </w:rPr>
        <w:t xml:space="preserve"> πρέπει</w:t>
      </w:r>
      <w:r w:rsidRPr="00EA0617">
        <w:rPr>
          <w:rFonts w:asciiTheme="majorHAnsi" w:hAnsiTheme="majorHAnsi"/>
          <w:bCs/>
          <w:sz w:val="22"/>
          <w:szCs w:val="22"/>
        </w:rPr>
        <w:t xml:space="preserve"> να έχει τη μορφή που παρατίθεται στο Υπόδειγμα της Ανάλυσης ως Ενότητα Ζ.</w:t>
      </w:r>
    </w:p>
    <w:p w14:paraId="281FB00D" w14:textId="77777777" w:rsidR="0011319D" w:rsidRPr="00EA0617" w:rsidRDefault="002A2017" w:rsidP="002A2017">
      <w:pPr>
        <w:spacing w:before="120" w:after="120" w:line="312" w:lineRule="auto"/>
        <w:jc w:val="both"/>
        <w:rPr>
          <w:rFonts w:asciiTheme="majorHAnsi" w:hAnsiTheme="majorHAnsi"/>
          <w:bCs/>
          <w:sz w:val="22"/>
          <w:szCs w:val="22"/>
        </w:rPr>
      </w:pPr>
      <w:r w:rsidRPr="00EA0617">
        <w:rPr>
          <w:rFonts w:asciiTheme="majorHAnsi" w:hAnsiTheme="majorHAnsi"/>
          <w:bCs/>
          <w:sz w:val="22"/>
          <w:szCs w:val="22"/>
        </w:rPr>
        <w:t xml:space="preserve">Για τη συμπλήρωση των πεδίων 29 και 30 της Ενότητας Ζ θα πρέπει απαραιτήτως να </w:t>
      </w:r>
      <w:r w:rsidR="004D671B" w:rsidRPr="00EA0617">
        <w:rPr>
          <w:rFonts w:asciiTheme="majorHAnsi" w:hAnsiTheme="majorHAnsi"/>
          <w:bCs/>
          <w:sz w:val="22"/>
          <w:szCs w:val="22"/>
        </w:rPr>
        <w:t xml:space="preserve">λαμβάνονται </w:t>
      </w:r>
      <w:r w:rsidRPr="00EA0617">
        <w:rPr>
          <w:rFonts w:asciiTheme="majorHAnsi" w:hAnsiTheme="majorHAnsi"/>
          <w:bCs/>
          <w:sz w:val="22"/>
          <w:szCs w:val="22"/>
        </w:rPr>
        <w:t>υπόψη τα ακόλουθα</w:t>
      </w:r>
      <w:r w:rsidR="0011319D" w:rsidRPr="00EA0617">
        <w:rPr>
          <w:rFonts w:asciiTheme="majorHAnsi" w:hAnsiTheme="majorHAnsi"/>
          <w:bCs/>
          <w:sz w:val="22"/>
          <w:szCs w:val="22"/>
        </w:rPr>
        <w:t>:</w:t>
      </w:r>
    </w:p>
    <w:p w14:paraId="62B1A03D" w14:textId="77777777" w:rsidR="000564E3" w:rsidRPr="00EA0617" w:rsidRDefault="000564E3" w:rsidP="00A866E6">
      <w:pPr>
        <w:spacing w:before="240" w:after="120" w:line="312" w:lineRule="auto"/>
        <w:jc w:val="both"/>
        <w:rPr>
          <w:rFonts w:asciiTheme="majorHAnsi" w:hAnsiTheme="majorHAnsi"/>
          <w:sz w:val="22"/>
          <w:szCs w:val="22"/>
        </w:rPr>
      </w:pPr>
    </w:p>
    <w:p w14:paraId="535D22DE" w14:textId="77777777" w:rsidR="000564E3" w:rsidRPr="00EA0617" w:rsidRDefault="000564E3" w:rsidP="00A866E6">
      <w:pPr>
        <w:spacing w:before="240" w:after="120" w:line="312" w:lineRule="auto"/>
        <w:jc w:val="both"/>
        <w:rPr>
          <w:rFonts w:asciiTheme="majorHAnsi" w:hAnsiTheme="majorHAnsi"/>
          <w:sz w:val="22"/>
          <w:szCs w:val="22"/>
        </w:rPr>
      </w:pPr>
    </w:p>
    <w:p w14:paraId="370F8F44" w14:textId="77777777" w:rsidR="000564E3" w:rsidRPr="00EA0617" w:rsidRDefault="000564E3" w:rsidP="00A866E6">
      <w:pPr>
        <w:spacing w:before="240" w:after="120" w:line="312" w:lineRule="auto"/>
        <w:jc w:val="both"/>
        <w:rPr>
          <w:rFonts w:asciiTheme="majorHAnsi" w:hAnsiTheme="majorHAnsi"/>
          <w:sz w:val="22"/>
          <w:szCs w:val="22"/>
        </w:rPr>
      </w:pPr>
    </w:p>
    <w:p w14:paraId="6AF7FDC4" w14:textId="77777777" w:rsidR="000564E3" w:rsidRPr="00EA0617" w:rsidRDefault="000564E3" w:rsidP="00A866E6">
      <w:pPr>
        <w:spacing w:before="240" w:after="120" w:line="312" w:lineRule="auto"/>
        <w:jc w:val="both"/>
        <w:rPr>
          <w:rFonts w:asciiTheme="majorHAnsi" w:hAnsiTheme="majorHAnsi"/>
          <w:sz w:val="22"/>
          <w:szCs w:val="22"/>
        </w:rPr>
      </w:pPr>
    </w:p>
    <w:p w14:paraId="46CF2EC8" w14:textId="77777777" w:rsidR="000564E3" w:rsidRPr="00EA0617" w:rsidRDefault="000564E3" w:rsidP="00A866E6">
      <w:pPr>
        <w:spacing w:before="240" w:after="120" w:line="312" w:lineRule="auto"/>
        <w:jc w:val="both"/>
        <w:rPr>
          <w:rFonts w:asciiTheme="majorHAnsi" w:hAnsiTheme="majorHAnsi"/>
          <w:sz w:val="22"/>
          <w:szCs w:val="22"/>
        </w:rPr>
      </w:pPr>
    </w:p>
    <w:p w14:paraId="15427BC3" w14:textId="77777777" w:rsidR="000564E3" w:rsidRPr="00EA0617" w:rsidRDefault="000564E3" w:rsidP="00A866E6">
      <w:pPr>
        <w:spacing w:before="240" w:after="120" w:line="312" w:lineRule="auto"/>
        <w:jc w:val="both"/>
        <w:rPr>
          <w:rFonts w:asciiTheme="majorHAnsi" w:hAnsiTheme="majorHAnsi"/>
          <w:sz w:val="22"/>
          <w:szCs w:val="22"/>
        </w:rPr>
      </w:pPr>
    </w:p>
    <w:p w14:paraId="329297CC" w14:textId="77777777" w:rsidR="000564E3" w:rsidRPr="00EA0617" w:rsidRDefault="000564E3" w:rsidP="00A866E6">
      <w:pPr>
        <w:spacing w:before="240" w:after="120" w:line="312" w:lineRule="auto"/>
        <w:jc w:val="both"/>
        <w:rPr>
          <w:rFonts w:asciiTheme="majorHAnsi" w:hAnsiTheme="majorHAnsi"/>
          <w:sz w:val="22"/>
          <w:szCs w:val="22"/>
        </w:rPr>
      </w:pPr>
    </w:p>
    <w:p w14:paraId="3CD62A2D" w14:textId="77777777" w:rsidR="000564E3" w:rsidRPr="00EA0617" w:rsidRDefault="000564E3" w:rsidP="00A866E6">
      <w:pPr>
        <w:spacing w:before="240" w:after="120" w:line="312" w:lineRule="auto"/>
        <w:jc w:val="both"/>
        <w:rPr>
          <w:rFonts w:asciiTheme="majorHAnsi" w:hAnsiTheme="majorHAnsi"/>
          <w:sz w:val="22"/>
          <w:szCs w:val="22"/>
        </w:rPr>
      </w:pPr>
    </w:p>
    <w:p w14:paraId="7F1CDB9B" w14:textId="77777777" w:rsidR="00402760" w:rsidRPr="00EA0617" w:rsidRDefault="00402760" w:rsidP="00A866E6">
      <w:pPr>
        <w:spacing w:before="240" w:after="120" w:line="312" w:lineRule="auto"/>
        <w:jc w:val="both"/>
        <w:rPr>
          <w:rFonts w:asciiTheme="majorHAnsi" w:hAnsiTheme="majorHAnsi"/>
          <w:sz w:val="22"/>
          <w:szCs w:val="22"/>
        </w:rPr>
      </w:pPr>
    </w:p>
    <w:p w14:paraId="1121D2A8" w14:textId="77777777" w:rsidR="00402760" w:rsidRPr="00EA0617" w:rsidRDefault="00402760" w:rsidP="00A866E6">
      <w:pPr>
        <w:spacing w:before="240" w:after="120" w:line="312" w:lineRule="auto"/>
        <w:jc w:val="both"/>
        <w:rPr>
          <w:rFonts w:asciiTheme="majorHAnsi" w:hAnsiTheme="majorHAnsi"/>
          <w:sz w:val="22"/>
          <w:szCs w:val="22"/>
        </w:rPr>
      </w:pPr>
    </w:p>
    <w:p w14:paraId="599B288F" w14:textId="77777777" w:rsidR="00402760" w:rsidRPr="00EA0617" w:rsidRDefault="00402760" w:rsidP="00A866E6">
      <w:pPr>
        <w:spacing w:before="240" w:after="120" w:line="312" w:lineRule="auto"/>
        <w:jc w:val="both"/>
        <w:rPr>
          <w:rFonts w:asciiTheme="majorHAnsi" w:hAnsiTheme="majorHAnsi"/>
          <w:sz w:val="22"/>
          <w:szCs w:val="22"/>
        </w:rPr>
      </w:pPr>
    </w:p>
    <w:p w14:paraId="306FD243" w14:textId="77777777" w:rsidR="00402760" w:rsidRPr="00EA0617" w:rsidRDefault="00402760" w:rsidP="00A866E6">
      <w:pPr>
        <w:spacing w:before="240" w:after="120" w:line="312" w:lineRule="auto"/>
        <w:jc w:val="both"/>
        <w:rPr>
          <w:rFonts w:asciiTheme="majorHAnsi" w:hAnsiTheme="majorHAnsi"/>
          <w:sz w:val="22"/>
          <w:szCs w:val="22"/>
        </w:rPr>
      </w:pPr>
    </w:p>
    <w:p w14:paraId="4CE225C9" w14:textId="77777777" w:rsidR="0014154D" w:rsidRPr="00EA0617" w:rsidRDefault="0014154D" w:rsidP="00A866E6">
      <w:pPr>
        <w:spacing w:before="240" w:after="120" w:line="312" w:lineRule="auto"/>
        <w:jc w:val="both"/>
        <w:rPr>
          <w:rFonts w:asciiTheme="majorHAnsi" w:hAnsiTheme="majorHAnsi"/>
          <w:sz w:val="22"/>
          <w:szCs w:val="22"/>
        </w:rPr>
        <w:sectPr w:rsidR="0014154D" w:rsidRPr="00EA0617" w:rsidSect="00E44CF6">
          <w:pgSz w:w="11907" w:h="16839" w:code="1"/>
          <w:pgMar w:top="2552" w:right="1512" w:bottom="1702" w:left="1512" w:header="918" w:footer="709" w:gutter="0"/>
          <w:cols w:space="720"/>
          <w:docGrid w:linePitch="360"/>
        </w:sectPr>
      </w:pPr>
    </w:p>
    <w:p w14:paraId="1AD07ADF" w14:textId="77777777" w:rsidR="000564E3" w:rsidRPr="00EA0617" w:rsidRDefault="000564E3" w:rsidP="00A866E6">
      <w:pPr>
        <w:spacing w:before="240" w:after="120" w:line="312" w:lineRule="auto"/>
        <w:jc w:val="both"/>
        <w:rPr>
          <w:rFonts w:asciiTheme="majorHAnsi" w:hAnsiTheme="majorHAnsi"/>
          <w:sz w:val="22"/>
          <w:szCs w:val="22"/>
        </w:rPr>
      </w:pPr>
    </w:p>
    <w:tbl>
      <w:tblPr>
        <w:tblStyle w:val="252"/>
        <w:tblW w:w="14885" w:type="dxa"/>
        <w:tblInd w:w="-993" w:type="dxa"/>
        <w:tblLayout w:type="fixed"/>
        <w:tblLook w:val="04A0" w:firstRow="1" w:lastRow="0" w:firstColumn="1" w:lastColumn="0" w:noHBand="0" w:noVBand="1"/>
      </w:tblPr>
      <w:tblGrid>
        <w:gridCol w:w="867"/>
        <w:gridCol w:w="2536"/>
        <w:gridCol w:w="2268"/>
        <w:gridCol w:w="2977"/>
        <w:gridCol w:w="6237"/>
      </w:tblGrid>
      <w:tr w:rsidR="0014154D" w:rsidRPr="00EA0617" w14:paraId="12E281CB" w14:textId="77777777" w:rsidTr="00B609EB">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67" w:type="dxa"/>
            <w:vAlign w:val="center"/>
          </w:tcPr>
          <w:p w14:paraId="4B06713D" w14:textId="77777777" w:rsidR="0014154D" w:rsidRPr="00EA0617" w:rsidRDefault="0014154D" w:rsidP="00AF6576">
            <w:pPr>
              <w:ind w:right="-37"/>
              <w:jc w:val="center"/>
              <w:rPr>
                <w:rFonts w:asciiTheme="majorHAnsi" w:hAnsiTheme="majorHAnsi"/>
                <w:color w:val="FFFFFF" w:themeColor="background1"/>
                <w:sz w:val="22"/>
                <w:szCs w:val="22"/>
              </w:rPr>
            </w:pPr>
            <w:r w:rsidRPr="00EA0617">
              <w:rPr>
                <w:rFonts w:asciiTheme="majorHAnsi" w:hAnsiTheme="majorHAnsi"/>
                <w:color w:val="FFFFFF" w:themeColor="background1"/>
                <w:sz w:val="22"/>
                <w:szCs w:val="22"/>
                <w:lang w:val="en-US"/>
              </w:rPr>
              <w:t>A</w:t>
            </w:r>
            <w:r w:rsidRPr="00EA0617">
              <w:rPr>
                <w:rFonts w:asciiTheme="majorHAnsi" w:hAnsiTheme="majorHAnsi"/>
                <w:color w:val="FFFFFF" w:themeColor="background1"/>
                <w:sz w:val="22"/>
                <w:szCs w:val="22"/>
              </w:rPr>
              <w:t>/</w:t>
            </w:r>
            <w:r w:rsidRPr="00EA0617">
              <w:rPr>
                <w:rFonts w:asciiTheme="majorHAnsi" w:hAnsiTheme="majorHAnsi"/>
                <w:color w:val="FFFFFF" w:themeColor="background1"/>
                <w:sz w:val="22"/>
                <w:szCs w:val="22"/>
                <w:lang w:val="en-US"/>
              </w:rPr>
              <w:t>A</w:t>
            </w:r>
            <w:r w:rsidRPr="00EA0617">
              <w:rPr>
                <w:rFonts w:asciiTheme="majorHAnsi" w:hAnsiTheme="majorHAnsi"/>
                <w:color w:val="FFFFFF" w:themeColor="background1"/>
                <w:sz w:val="22"/>
                <w:szCs w:val="22"/>
              </w:rPr>
              <w:t xml:space="preserve"> Πεδίου</w:t>
            </w:r>
          </w:p>
        </w:tc>
        <w:tc>
          <w:tcPr>
            <w:tcW w:w="2536" w:type="dxa"/>
            <w:vAlign w:val="center"/>
          </w:tcPr>
          <w:p w14:paraId="5132FBCA" w14:textId="77777777" w:rsidR="0014154D" w:rsidRPr="00EA0617" w:rsidRDefault="0014154D" w:rsidP="00AF6576">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olor w:val="FFFFFF" w:themeColor="background1"/>
                <w:sz w:val="22"/>
                <w:szCs w:val="22"/>
              </w:rPr>
            </w:pPr>
            <w:r w:rsidRPr="00EA0617">
              <w:rPr>
                <w:rFonts w:asciiTheme="majorHAnsi" w:hAnsiTheme="majorHAnsi"/>
                <w:color w:val="FFFFFF" w:themeColor="background1"/>
                <w:sz w:val="22"/>
                <w:szCs w:val="22"/>
              </w:rPr>
              <w:t>Ερώτημα πεδίου</w:t>
            </w:r>
          </w:p>
        </w:tc>
        <w:tc>
          <w:tcPr>
            <w:tcW w:w="2268" w:type="dxa"/>
            <w:vAlign w:val="center"/>
          </w:tcPr>
          <w:p w14:paraId="2BF24AED" w14:textId="77777777" w:rsidR="0014154D" w:rsidRPr="00EA0617" w:rsidRDefault="0014154D" w:rsidP="00AF6576">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olor w:val="FFFFFF" w:themeColor="background1"/>
                <w:sz w:val="22"/>
                <w:szCs w:val="22"/>
              </w:rPr>
            </w:pPr>
            <w:r w:rsidRPr="00EA0617">
              <w:rPr>
                <w:rFonts w:asciiTheme="majorHAnsi" w:hAnsiTheme="majorHAnsi"/>
                <w:color w:val="FFFFFF" w:themeColor="background1"/>
                <w:sz w:val="22"/>
                <w:szCs w:val="22"/>
              </w:rPr>
              <w:t>Διευκρινίσεις</w:t>
            </w:r>
          </w:p>
        </w:tc>
        <w:tc>
          <w:tcPr>
            <w:tcW w:w="2977" w:type="dxa"/>
            <w:vAlign w:val="center"/>
          </w:tcPr>
          <w:p w14:paraId="09313813" w14:textId="77777777" w:rsidR="0014154D" w:rsidRPr="00EA0617" w:rsidRDefault="0014154D" w:rsidP="00AF6576">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olor w:val="FFFFFF" w:themeColor="background1"/>
                <w:sz w:val="22"/>
                <w:szCs w:val="22"/>
              </w:rPr>
            </w:pPr>
            <w:r w:rsidRPr="00EA0617">
              <w:rPr>
                <w:rFonts w:asciiTheme="majorHAnsi" w:hAnsiTheme="majorHAnsi"/>
                <w:color w:val="FFFFFF" w:themeColor="background1"/>
                <w:sz w:val="22"/>
                <w:szCs w:val="22"/>
              </w:rPr>
              <w:t>Οδηγίες συμπλήρωσης</w:t>
            </w:r>
          </w:p>
        </w:tc>
        <w:tc>
          <w:tcPr>
            <w:tcW w:w="6237" w:type="dxa"/>
            <w:vAlign w:val="center"/>
          </w:tcPr>
          <w:p w14:paraId="4040D970" w14:textId="77777777" w:rsidR="0014154D" w:rsidRPr="00EA0617" w:rsidRDefault="0014154D" w:rsidP="00AF6576">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olor w:val="FFFFFF" w:themeColor="background1"/>
                <w:sz w:val="22"/>
                <w:szCs w:val="22"/>
              </w:rPr>
            </w:pPr>
            <w:r w:rsidRPr="00EA0617">
              <w:rPr>
                <w:rFonts w:asciiTheme="majorHAnsi" w:hAnsiTheme="majorHAnsi"/>
                <w:color w:val="FFFFFF" w:themeColor="background1"/>
                <w:sz w:val="22"/>
                <w:szCs w:val="22"/>
              </w:rPr>
              <w:t>Ενδεικτικό παράδειγμα</w:t>
            </w:r>
            <w:r w:rsidR="00506A49" w:rsidRPr="00EA0617">
              <w:rPr>
                <w:rStyle w:val="afffffa"/>
                <w:rFonts w:asciiTheme="majorHAnsi" w:hAnsiTheme="majorHAnsi"/>
                <w:color w:val="FFFFFF" w:themeColor="background1"/>
                <w:sz w:val="22"/>
                <w:szCs w:val="22"/>
              </w:rPr>
              <w:footnoteReference w:id="13"/>
            </w:r>
          </w:p>
        </w:tc>
      </w:tr>
      <w:tr w:rsidR="0014154D" w:rsidRPr="00EA0617" w14:paraId="1F1E71CA" w14:textId="77777777" w:rsidTr="00B609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7" w:type="dxa"/>
            <w:vAlign w:val="center"/>
          </w:tcPr>
          <w:p w14:paraId="169A1600" w14:textId="77777777" w:rsidR="0014154D" w:rsidRPr="00EA0617" w:rsidRDefault="0014154D" w:rsidP="0014154D">
            <w:pPr>
              <w:jc w:val="center"/>
              <w:rPr>
                <w:rFonts w:asciiTheme="majorHAnsi" w:hAnsiTheme="majorHAnsi"/>
                <w:color w:val="FFFFFF" w:themeColor="background1"/>
                <w:sz w:val="22"/>
                <w:szCs w:val="22"/>
              </w:rPr>
            </w:pPr>
            <w:r w:rsidRPr="00EA0617">
              <w:rPr>
                <w:rFonts w:asciiTheme="majorHAnsi" w:hAnsiTheme="majorHAnsi"/>
                <w:color w:val="FFFFFF" w:themeColor="background1"/>
                <w:sz w:val="22"/>
                <w:szCs w:val="22"/>
              </w:rPr>
              <w:t>29</w:t>
            </w:r>
          </w:p>
        </w:tc>
        <w:tc>
          <w:tcPr>
            <w:tcW w:w="2536" w:type="dxa"/>
            <w:vAlign w:val="center"/>
          </w:tcPr>
          <w:p w14:paraId="304ABBE4" w14:textId="77777777" w:rsidR="0014154D" w:rsidRPr="00557B69" w:rsidRDefault="0014154D" w:rsidP="00872D9A">
            <w:pPr>
              <w:pStyle w:val="IATableLines"/>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sz w:val="20"/>
                <w:highlight w:val="yellow"/>
                <w:lang w:val="el-GR"/>
              </w:rPr>
            </w:pPr>
            <w:proofErr w:type="spellStart"/>
            <w:r w:rsidRPr="00557B69">
              <w:rPr>
                <w:rFonts w:asciiTheme="majorHAnsi" w:hAnsiTheme="majorHAnsi"/>
                <w:sz w:val="20"/>
              </w:rPr>
              <w:t>Τρο</w:t>
            </w:r>
            <w:proofErr w:type="spellEnd"/>
            <w:r w:rsidRPr="00557B69">
              <w:rPr>
                <w:rFonts w:asciiTheme="majorHAnsi" w:hAnsiTheme="majorHAnsi"/>
                <w:sz w:val="20"/>
              </w:rPr>
              <w:t>ποποίηση – α</w:t>
            </w:r>
            <w:proofErr w:type="spellStart"/>
            <w:r w:rsidRPr="00557B69">
              <w:rPr>
                <w:rFonts w:asciiTheme="majorHAnsi" w:hAnsiTheme="majorHAnsi"/>
                <w:sz w:val="20"/>
              </w:rPr>
              <w:t>ντικ</w:t>
            </w:r>
            <w:proofErr w:type="spellEnd"/>
            <w:r w:rsidRPr="00557B69">
              <w:rPr>
                <w:rFonts w:asciiTheme="majorHAnsi" w:hAnsiTheme="majorHAnsi"/>
                <w:sz w:val="20"/>
              </w:rPr>
              <w:t xml:space="preserve">ατάσταση – </w:t>
            </w:r>
            <w:proofErr w:type="spellStart"/>
            <w:r w:rsidRPr="00557B69">
              <w:rPr>
                <w:rFonts w:asciiTheme="majorHAnsi" w:hAnsiTheme="majorHAnsi"/>
                <w:sz w:val="20"/>
              </w:rPr>
              <w:t>συμ</w:t>
            </w:r>
            <w:proofErr w:type="spellEnd"/>
            <w:r w:rsidRPr="00557B69">
              <w:rPr>
                <w:rFonts w:asciiTheme="majorHAnsi" w:hAnsiTheme="majorHAnsi"/>
                <w:sz w:val="20"/>
              </w:rPr>
              <w:t xml:space="preserve">πλήρωση </w:t>
            </w:r>
            <w:proofErr w:type="spellStart"/>
            <w:r w:rsidRPr="00557B69">
              <w:rPr>
                <w:rFonts w:asciiTheme="majorHAnsi" w:hAnsiTheme="majorHAnsi"/>
                <w:sz w:val="20"/>
              </w:rPr>
              <w:t>δι</w:t>
            </w:r>
            <w:proofErr w:type="spellEnd"/>
            <w:r w:rsidRPr="00557B69">
              <w:rPr>
                <w:rFonts w:asciiTheme="majorHAnsi" w:hAnsiTheme="majorHAnsi"/>
                <w:sz w:val="20"/>
              </w:rPr>
              <w:t>ατάξεων</w:t>
            </w:r>
          </w:p>
        </w:tc>
        <w:tc>
          <w:tcPr>
            <w:tcW w:w="2268" w:type="dxa"/>
            <w:vAlign w:val="center"/>
          </w:tcPr>
          <w:p w14:paraId="3E16F504" w14:textId="77777777" w:rsidR="00872D9A" w:rsidRPr="00557B69" w:rsidRDefault="0014154D" w:rsidP="00872D9A">
            <w:pPr>
              <w:pStyle w:val="IATableLines"/>
              <w:ind w:left="35" w:hanging="35"/>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sz w:val="20"/>
                <w:lang w:val="el-GR"/>
              </w:rPr>
            </w:pPr>
            <w:r w:rsidRPr="00557B69">
              <w:rPr>
                <w:rFonts w:asciiTheme="majorHAnsi" w:hAnsiTheme="majorHAnsi" w:cstheme="minorHAnsi"/>
                <w:sz w:val="20"/>
                <w:lang w:val="el-GR"/>
              </w:rPr>
              <w:t xml:space="preserve"> </w:t>
            </w:r>
          </w:p>
          <w:p w14:paraId="11C27678" w14:textId="77777777" w:rsidR="00744FDE" w:rsidRPr="00557B69" w:rsidRDefault="0014154D" w:rsidP="00872D9A">
            <w:pPr>
              <w:pStyle w:val="IATableLines"/>
              <w:ind w:left="35" w:hanging="35"/>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sz w:val="20"/>
                <w:lang w:val="el-GR"/>
              </w:rPr>
            </w:pPr>
            <w:r w:rsidRPr="00557B69">
              <w:rPr>
                <w:rFonts w:asciiTheme="majorHAnsi" w:hAnsiTheme="majorHAnsi" w:cstheme="minorHAnsi"/>
                <w:sz w:val="20"/>
                <w:lang w:val="el-GR"/>
              </w:rPr>
              <w:t>Αναφέρονται οι διατάξεις των οποίων το περιεχόμενο τροποποιείται/</w:t>
            </w:r>
          </w:p>
          <w:p w14:paraId="6C478F2A" w14:textId="77777777" w:rsidR="0014154D" w:rsidRPr="00557B69" w:rsidRDefault="0014154D" w:rsidP="00872D9A">
            <w:pPr>
              <w:pStyle w:val="IATableLines"/>
              <w:ind w:left="35" w:hanging="35"/>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sz w:val="20"/>
                <w:lang w:val="el-GR"/>
              </w:rPr>
            </w:pPr>
            <w:r w:rsidRPr="00557B69">
              <w:rPr>
                <w:rFonts w:asciiTheme="majorHAnsi" w:hAnsiTheme="majorHAnsi" w:cstheme="minorHAnsi"/>
                <w:sz w:val="20"/>
                <w:lang w:val="el-GR"/>
              </w:rPr>
              <w:t>αντικαθίσταται ή συμπληρώνεται (με την προσθήκη νέου εδαφίου ή παραγράφου)</w:t>
            </w:r>
          </w:p>
        </w:tc>
        <w:tc>
          <w:tcPr>
            <w:tcW w:w="2977" w:type="dxa"/>
            <w:vAlign w:val="center"/>
          </w:tcPr>
          <w:p w14:paraId="104C3998" w14:textId="77777777" w:rsidR="00872D9A" w:rsidRPr="00557B69" w:rsidRDefault="00872D9A" w:rsidP="00872D9A">
            <w:pPr>
              <w:pStyle w:val="IATableLines"/>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sz w:val="20"/>
                <w:lang w:val="el-GR"/>
              </w:rPr>
            </w:pPr>
          </w:p>
          <w:p w14:paraId="574A2F18" w14:textId="77777777" w:rsidR="0014154D" w:rsidRPr="00557B69" w:rsidRDefault="0014154D" w:rsidP="00B609EB">
            <w:pPr>
              <w:pStyle w:val="IATableLines"/>
              <w:numPr>
                <w:ilvl w:val="0"/>
                <w:numId w:val="47"/>
              </w:numPr>
              <w:ind w:left="252" w:hanging="283"/>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sz w:val="20"/>
                <w:lang w:val="el-GR"/>
              </w:rPr>
            </w:pPr>
            <w:r w:rsidRPr="00557B69">
              <w:rPr>
                <w:rFonts w:asciiTheme="majorHAnsi" w:hAnsiTheme="majorHAnsi" w:cstheme="minorHAnsi"/>
                <w:sz w:val="20"/>
                <w:lang w:val="el-GR"/>
              </w:rPr>
              <w:t xml:space="preserve">Στη δεξιά στήλη </w:t>
            </w:r>
            <w:r w:rsidR="00872D9A" w:rsidRPr="00557B69">
              <w:rPr>
                <w:rFonts w:asciiTheme="majorHAnsi" w:hAnsiTheme="majorHAnsi" w:cstheme="minorHAnsi"/>
                <w:sz w:val="20"/>
                <w:lang w:val="el-GR"/>
              </w:rPr>
              <w:t xml:space="preserve">(«υφιστάμενες διατάξεις») </w:t>
            </w:r>
            <w:r w:rsidRPr="00557B69">
              <w:rPr>
                <w:rFonts w:asciiTheme="majorHAnsi" w:hAnsiTheme="majorHAnsi" w:cstheme="minorHAnsi"/>
                <w:sz w:val="20"/>
                <w:lang w:val="el-GR"/>
              </w:rPr>
              <w:t xml:space="preserve">θα παρατεθούν οι διατάξεις των άρθρων που τροποποιούνται / αντικαθίστανται / συμπληρώνονται και στην αντίστοιχη αριστερά </w:t>
            </w:r>
            <w:r w:rsidR="00872D9A" w:rsidRPr="00557B69">
              <w:rPr>
                <w:rFonts w:asciiTheme="majorHAnsi" w:hAnsiTheme="majorHAnsi" w:cstheme="minorHAnsi"/>
                <w:sz w:val="20"/>
                <w:lang w:val="el-GR"/>
              </w:rPr>
              <w:t xml:space="preserve">(«διατάξεις ν/σ») </w:t>
            </w:r>
            <w:r w:rsidRPr="00557B69">
              <w:rPr>
                <w:rFonts w:asciiTheme="majorHAnsi" w:hAnsiTheme="majorHAnsi" w:cstheme="minorHAnsi"/>
                <w:sz w:val="20"/>
                <w:lang w:val="el-GR"/>
              </w:rPr>
              <w:t xml:space="preserve">η νέα διατύπωσή </w:t>
            </w:r>
            <w:r w:rsidR="004D671B" w:rsidRPr="00557B69">
              <w:rPr>
                <w:rFonts w:asciiTheme="majorHAnsi" w:hAnsiTheme="majorHAnsi" w:cstheme="minorHAnsi"/>
                <w:sz w:val="20"/>
                <w:lang w:val="el-GR"/>
              </w:rPr>
              <w:t>τους,</w:t>
            </w:r>
            <w:r w:rsidRPr="00557B69">
              <w:rPr>
                <w:rFonts w:asciiTheme="majorHAnsi" w:hAnsiTheme="majorHAnsi" w:cstheme="minorHAnsi"/>
                <w:sz w:val="20"/>
                <w:lang w:val="el-GR"/>
              </w:rPr>
              <w:t xml:space="preserve"> σύμφωνα με τα προτεινόμενα άρθρα της αξιολογούμενης ρύθμισης. </w:t>
            </w:r>
          </w:p>
          <w:p w14:paraId="53FD925F" w14:textId="77777777" w:rsidR="00B609EB" w:rsidRPr="00557B69" w:rsidRDefault="00B609EB" w:rsidP="00B609EB">
            <w:pPr>
              <w:pStyle w:val="IATableLines"/>
              <w:numPr>
                <w:ilvl w:val="0"/>
                <w:numId w:val="47"/>
              </w:numPr>
              <w:ind w:left="252" w:hanging="283"/>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sz w:val="20"/>
                <w:lang w:val="el-GR"/>
              </w:rPr>
            </w:pPr>
            <w:r w:rsidRPr="00557B69">
              <w:rPr>
                <w:rFonts w:asciiTheme="majorHAnsi" w:hAnsiTheme="majorHAnsi" w:cstheme="minorHAnsi"/>
                <w:sz w:val="20"/>
                <w:lang w:val="el-GR"/>
              </w:rPr>
              <w:t>Επισημαίνονται με έντονα και πλάγια γράμματα τα σημεία εκείνα στα οποία επέρχονται αλλαγές.</w:t>
            </w:r>
          </w:p>
          <w:p w14:paraId="41E51A82" w14:textId="77777777" w:rsidR="00872D9A" w:rsidRPr="00557B69" w:rsidRDefault="00872D9A" w:rsidP="00872D9A">
            <w:pPr>
              <w:pStyle w:val="IATableLines"/>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sz w:val="20"/>
                <w:lang w:val="el-GR"/>
              </w:rPr>
            </w:pPr>
          </w:p>
        </w:tc>
        <w:tc>
          <w:tcPr>
            <w:tcW w:w="6237" w:type="dxa"/>
            <w:vAlign w:val="center"/>
          </w:tcPr>
          <w:tbl>
            <w:tblPr>
              <w:tblStyle w:val="aa"/>
              <w:tblW w:w="0" w:type="auto"/>
              <w:tblLayout w:type="fixed"/>
              <w:tblLook w:val="04A0" w:firstRow="1" w:lastRow="0" w:firstColumn="1" w:lastColumn="0" w:noHBand="0" w:noVBand="1"/>
            </w:tblPr>
            <w:tblGrid>
              <w:gridCol w:w="2693"/>
              <w:gridCol w:w="3146"/>
            </w:tblGrid>
            <w:tr w:rsidR="00872D9A" w:rsidRPr="00557B69" w14:paraId="01DABD8C" w14:textId="77777777" w:rsidTr="00B609EB">
              <w:tc>
                <w:tcPr>
                  <w:tcW w:w="2693" w:type="dxa"/>
                </w:tcPr>
                <w:p w14:paraId="0D36B875" w14:textId="77777777" w:rsidR="0014154D" w:rsidRPr="00557B69" w:rsidRDefault="0014154D" w:rsidP="00E44CF6">
                  <w:pPr>
                    <w:pStyle w:val="IATableLines"/>
                    <w:ind w:left="0"/>
                    <w:jc w:val="center"/>
                    <w:rPr>
                      <w:rFonts w:asciiTheme="majorHAnsi" w:hAnsiTheme="majorHAnsi" w:cstheme="minorHAnsi"/>
                      <w:iCs/>
                      <w:sz w:val="20"/>
                      <w:lang w:val="el-GR"/>
                    </w:rPr>
                  </w:pPr>
                  <w:r w:rsidRPr="00557B69">
                    <w:rPr>
                      <w:rFonts w:asciiTheme="majorHAnsi" w:hAnsiTheme="majorHAnsi" w:cstheme="minorHAnsi"/>
                      <w:iCs/>
                      <w:sz w:val="20"/>
                      <w:lang w:val="el-GR"/>
                    </w:rPr>
                    <w:t>Διατάξεις</w:t>
                  </w:r>
                  <w:r w:rsidR="00872D9A" w:rsidRPr="00557B69">
                    <w:rPr>
                      <w:rFonts w:asciiTheme="majorHAnsi" w:hAnsiTheme="majorHAnsi" w:cstheme="minorHAnsi"/>
                      <w:iCs/>
                      <w:sz w:val="20"/>
                      <w:lang w:val="el-GR"/>
                    </w:rPr>
                    <w:t xml:space="preserve"> </w:t>
                  </w:r>
                  <w:r w:rsidR="00E44CF6" w:rsidRPr="00557B69">
                    <w:rPr>
                      <w:rFonts w:asciiTheme="majorHAnsi" w:hAnsiTheme="majorHAnsi" w:cstheme="minorHAnsi"/>
                      <w:iCs/>
                      <w:sz w:val="20"/>
                      <w:lang w:val="el-GR"/>
                    </w:rPr>
                    <w:t>αξιολογούμενης ρύθμισης</w:t>
                  </w:r>
                </w:p>
              </w:tc>
              <w:tc>
                <w:tcPr>
                  <w:tcW w:w="3146" w:type="dxa"/>
                </w:tcPr>
                <w:p w14:paraId="074F2212" w14:textId="77777777" w:rsidR="0014154D" w:rsidRPr="00557B69" w:rsidRDefault="0014154D" w:rsidP="00872D9A">
                  <w:pPr>
                    <w:pStyle w:val="IATableLines"/>
                    <w:ind w:left="0"/>
                    <w:jc w:val="center"/>
                    <w:rPr>
                      <w:rFonts w:asciiTheme="majorHAnsi" w:hAnsiTheme="majorHAnsi" w:cstheme="minorHAnsi"/>
                      <w:iCs/>
                      <w:sz w:val="20"/>
                      <w:lang w:val="el-GR"/>
                    </w:rPr>
                  </w:pPr>
                  <w:r w:rsidRPr="00557B69">
                    <w:rPr>
                      <w:rFonts w:asciiTheme="majorHAnsi" w:hAnsiTheme="majorHAnsi" w:cstheme="minorHAnsi"/>
                      <w:iCs/>
                      <w:sz w:val="20"/>
                      <w:lang w:val="el-GR"/>
                    </w:rPr>
                    <w:t>Υφιστάμενες διατάξεις</w:t>
                  </w:r>
                </w:p>
              </w:tc>
            </w:tr>
            <w:tr w:rsidR="00872D9A" w:rsidRPr="00557B69" w14:paraId="32636316" w14:textId="77777777" w:rsidTr="00B609EB">
              <w:tc>
                <w:tcPr>
                  <w:tcW w:w="2693" w:type="dxa"/>
                  <w:vAlign w:val="center"/>
                </w:tcPr>
                <w:p w14:paraId="3FA64F65" w14:textId="77777777" w:rsidR="00872D9A" w:rsidRPr="00557B69" w:rsidRDefault="00872D9A" w:rsidP="00872D9A">
                  <w:pPr>
                    <w:pStyle w:val="IATableLines"/>
                    <w:ind w:left="0"/>
                    <w:rPr>
                      <w:rFonts w:asciiTheme="majorHAnsi" w:hAnsiTheme="majorHAnsi" w:cstheme="minorHAnsi"/>
                      <w:iCs/>
                      <w:sz w:val="20"/>
                      <w:lang w:val="el-GR"/>
                    </w:rPr>
                  </w:pPr>
                  <w:r w:rsidRPr="00557B69">
                    <w:rPr>
                      <w:rFonts w:asciiTheme="majorHAnsi" w:hAnsiTheme="majorHAnsi" w:cstheme="minorHAnsi"/>
                      <w:sz w:val="20"/>
                      <w:lang w:val="el-GR"/>
                    </w:rPr>
                    <w:t xml:space="preserve">Αν ο Επόπτης Ο.Τ.Α. ακυρώσει την εκλογή του Περιφερειάρχη, το </w:t>
                  </w:r>
                  <w:r w:rsidRPr="00557B69">
                    <w:rPr>
                      <w:rFonts w:asciiTheme="majorHAnsi" w:hAnsiTheme="majorHAnsi" w:cstheme="minorHAnsi"/>
                      <w:b/>
                      <w:i/>
                      <w:sz w:val="20"/>
                      <w:lang w:val="el-GR"/>
                    </w:rPr>
                    <w:t>ειδικό εκλεκτορικό σώμα της παραγράφου 1</w:t>
                  </w:r>
                  <w:r w:rsidRPr="00557B69">
                    <w:rPr>
                      <w:rFonts w:asciiTheme="majorHAnsi" w:hAnsiTheme="majorHAnsi" w:cstheme="minorHAnsi"/>
                      <w:sz w:val="20"/>
                      <w:lang w:val="el-GR"/>
                    </w:rPr>
                    <w:t xml:space="preserve"> συνέρχεται εκ νέου για να εκλέξει Περιφερειάρχη την πρώτη Κυριακή μετά την πάροδο τριών ημερών από την </w:t>
                  </w:r>
                  <w:proofErr w:type="spellStart"/>
                  <w:r w:rsidRPr="00557B69">
                    <w:rPr>
                      <w:rFonts w:asciiTheme="majorHAnsi" w:hAnsiTheme="majorHAnsi" w:cstheme="minorHAnsi"/>
                      <w:sz w:val="20"/>
                      <w:lang w:val="el-GR"/>
                    </w:rPr>
                    <w:t>περιέλευση</w:t>
                  </w:r>
                  <w:proofErr w:type="spellEnd"/>
                  <w:r w:rsidRPr="00557B69">
                    <w:rPr>
                      <w:rFonts w:asciiTheme="majorHAnsi" w:hAnsiTheme="majorHAnsi" w:cstheme="minorHAnsi"/>
                      <w:sz w:val="20"/>
                      <w:lang w:val="el-GR"/>
                    </w:rPr>
                    <w:t xml:space="preserve"> της ακυρωτικής απόφασης στην Περιφέρεια και τηρείται η προβλεπόμενη κατά τα ανωτέρω διαδικασία.</w:t>
                  </w:r>
                </w:p>
              </w:tc>
              <w:tc>
                <w:tcPr>
                  <w:tcW w:w="3146" w:type="dxa"/>
                </w:tcPr>
                <w:p w14:paraId="6A409D9F" w14:textId="77777777" w:rsidR="00E44CF6" w:rsidRPr="00557B69" w:rsidRDefault="00E44CF6" w:rsidP="00E44CF6">
                  <w:pPr>
                    <w:rPr>
                      <w:rFonts w:asciiTheme="majorHAnsi" w:hAnsiTheme="majorHAnsi" w:cstheme="minorHAnsi"/>
                      <w:sz w:val="20"/>
                      <w:szCs w:val="20"/>
                    </w:rPr>
                  </w:pPr>
                  <w:r w:rsidRPr="00557B69">
                    <w:rPr>
                      <w:rFonts w:asciiTheme="majorHAnsi" w:hAnsiTheme="majorHAnsi" w:cstheme="minorHAnsi"/>
                      <w:sz w:val="20"/>
                      <w:szCs w:val="20"/>
                    </w:rPr>
                    <w:t xml:space="preserve">Αντικαθίσταται το δεύτερο εδάφιο της παρ. 4 του άρθρου 162 του ν. 3852/2010, η οποία είχε ως εξής: </w:t>
                  </w:r>
                </w:p>
                <w:p w14:paraId="4BEBDBFD" w14:textId="77777777" w:rsidR="00872D9A" w:rsidRPr="00557B69" w:rsidRDefault="00E44CF6" w:rsidP="00E44CF6">
                  <w:pPr>
                    <w:pStyle w:val="IATableLines"/>
                    <w:ind w:left="0"/>
                    <w:rPr>
                      <w:rFonts w:asciiTheme="majorHAnsi" w:hAnsiTheme="majorHAnsi" w:cstheme="minorHAnsi"/>
                      <w:iCs/>
                      <w:sz w:val="20"/>
                      <w:lang w:val="el-GR"/>
                    </w:rPr>
                  </w:pPr>
                  <w:r w:rsidRPr="00557B69">
                    <w:rPr>
                      <w:rFonts w:asciiTheme="majorHAnsi" w:hAnsiTheme="majorHAnsi" w:cstheme="minorHAnsi"/>
                      <w:sz w:val="20"/>
                      <w:lang w:val="el-GR"/>
                    </w:rPr>
                    <w:t xml:space="preserve">«Αν ο Επόπτης Ο.Τ.Α. ακυρώσει την εκλογή του περιφερειάρχη, το </w:t>
                  </w:r>
                  <w:r w:rsidRPr="00557B69">
                    <w:rPr>
                      <w:rFonts w:asciiTheme="majorHAnsi" w:hAnsiTheme="majorHAnsi" w:cstheme="minorHAnsi"/>
                      <w:b/>
                      <w:i/>
                      <w:sz w:val="20"/>
                      <w:lang w:val="el-GR"/>
                    </w:rPr>
                    <w:t>περιφερειακό συμβούλιο</w:t>
                  </w:r>
                  <w:r w:rsidRPr="00557B69">
                    <w:rPr>
                      <w:rFonts w:asciiTheme="majorHAnsi" w:hAnsiTheme="majorHAnsi" w:cstheme="minorHAnsi"/>
                      <w:sz w:val="20"/>
                      <w:lang w:val="el-GR"/>
                    </w:rPr>
                    <w:t xml:space="preserve"> συνέρχεται πάλι για να εκλέξει περιφερειάρχη την πρώτη Κυριακή μετά πάροδο τριών (3) ημερών από την </w:t>
                  </w:r>
                  <w:proofErr w:type="spellStart"/>
                  <w:r w:rsidRPr="00557B69">
                    <w:rPr>
                      <w:rFonts w:asciiTheme="majorHAnsi" w:hAnsiTheme="majorHAnsi" w:cstheme="minorHAnsi"/>
                      <w:sz w:val="20"/>
                      <w:lang w:val="el-GR"/>
                    </w:rPr>
                    <w:t>περιέλευση</w:t>
                  </w:r>
                  <w:proofErr w:type="spellEnd"/>
                  <w:r w:rsidRPr="00557B69">
                    <w:rPr>
                      <w:rFonts w:asciiTheme="majorHAnsi" w:hAnsiTheme="majorHAnsi" w:cstheme="minorHAnsi"/>
                      <w:sz w:val="20"/>
                      <w:lang w:val="el-GR"/>
                    </w:rPr>
                    <w:t xml:space="preserve"> της ακυρωτικής απόφασης στην περιφέρεια και τηρείται η προβλεπόμενη κατά τα ανωτέρω διαδικασία.»</w:t>
                  </w:r>
                </w:p>
              </w:tc>
            </w:tr>
          </w:tbl>
          <w:p w14:paraId="29DD053B" w14:textId="77777777" w:rsidR="0014154D" w:rsidRPr="00557B69" w:rsidRDefault="0014154D" w:rsidP="0014154D">
            <w:pPr>
              <w:pStyle w:val="IATableLines"/>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iCs/>
                <w:sz w:val="20"/>
                <w:lang w:val="el-GR"/>
              </w:rPr>
            </w:pPr>
          </w:p>
        </w:tc>
      </w:tr>
      <w:tr w:rsidR="0014154D" w:rsidRPr="00EA0617" w14:paraId="545D7D8F" w14:textId="77777777" w:rsidTr="00B609EB">
        <w:tc>
          <w:tcPr>
            <w:cnfStyle w:val="001000000000" w:firstRow="0" w:lastRow="0" w:firstColumn="1" w:lastColumn="0" w:oddVBand="0" w:evenVBand="0" w:oddHBand="0" w:evenHBand="0" w:firstRowFirstColumn="0" w:firstRowLastColumn="0" w:lastRowFirstColumn="0" w:lastRowLastColumn="0"/>
            <w:tcW w:w="867" w:type="dxa"/>
            <w:vAlign w:val="center"/>
          </w:tcPr>
          <w:p w14:paraId="6E00258D" w14:textId="77777777" w:rsidR="0014154D" w:rsidRPr="00EA0617" w:rsidRDefault="0014154D" w:rsidP="0014154D">
            <w:pPr>
              <w:jc w:val="center"/>
              <w:rPr>
                <w:rFonts w:asciiTheme="majorHAnsi" w:hAnsiTheme="majorHAnsi"/>
                <w:color w:val="FFFFFF" w:themeColor="background1"/>
                <w:sz w:val="22"/>
                <w:szCs w:val="22"/>
              </w:rPr>
            </w:pPr>
            <w:r w:rsidRPr="00EA0617">
              <w:rPr>
                <w:rFonts w:asciiTheme="majorHAnsi" w:hAnsiTheme="majorHAnsi"/>
                <w:color w:val="FFFFFF" w:themeColor="background1"/>
                <w:sz w:val="22"/>
                <w:szCs w:val="22"/>
              </w:rPr>
              <w:t>30</w:t>
            </w:r>
          </w:p>
        </w:tc>
        <w:tc>
          <w:tcPr>
            <w:tcW w:w="2536" w:type="dxa"/>
            <w:vAlign w:val="center"/>
          </w:tcPr>
          <w:p w14:paraId="16AD83E4" w14:textId="77777777" w:rsidR="0014154D" w:rsidRPr="00557B69" w:rsidRDefault="0014154D" w:rsidP="00872D9A">
            <w:pPr>
              <w:pStyle w:val="IATableLines"/>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sz w:val="20"/>
                <w:highlight w:val="yellow"/>
                <w:lang w:val="el-GR"/>
              </w:rPr>
            </w:pPr>
            <w:r w:rsidRPr="00557B69">
              <w:rPr>
                <w:rFonts w:asciiTheme="majorHAnsi" w:hAnsiTheme="majorHAnsi"/>
                <w:sz w:val="20"/>
              </w:rPr>
              <w:t>Κα</w:t>
            </w:r>
            <w:proofErr w:type="spellStart"/>
            <w:r w:rsidRPr="00557B69">
              <w:rPr>
                <w:rFonts w:asciiTheme="majorHAnsi" w:hAnsiTheme="majorHAnsi"/>
                <w:sz w:val="20"/>
              </w:rPr>
              <w:t>τάργηση</w:t>
            </w:r>
            <w:proofErr w:type="spellEnd"/>
            <w:r w:rsidRPr="00557B69">
              <w:rPr>
                <w:rFonts w:asciiTheme="majorHAnsi" w:hAnsiTheme="majorHAnsi"/>
                <w:sz w:val="20"/>
              </w:rPr>
              <w:t xml:space="preserve"> </w:t>
            </w:r>
            <w:proofErr w:type="spellStart"/>
            <w:r w:rsidRPr="00557B69">
              <w:rPr>
                <w:rFonts w:asciiTheme="majorHAnsi" w:hAnsiTheme="majorHAnsi"/>
                <w:sz w:val="20"/>
              </w:rPr>
              <w:t>δι</w:t>
            </w:r>
            <w:proofErr w:type="spellEnd"/>
            <w:r w:rsidRPr="00557B69">
              <w:rPr>
                <w:rFonts w:asciiTheme="majorHAnsi" w:hAnsiTheme="majorHAnsi"/>
                <w:sz w:val="20"/>
              </w:rPr>
              <w:t>ατάξεων</w:t>
            </w:r>
          </w:p>
        </w:tc>
        <w:tc>
          <w:tcPr>
            <w:tcW w:w="2268" w:type="dxa"/>
            <w:vAlign w:val="center"/>
          </w:tcPr>
          <w:p w14:paraId="19A98A70" w14:textId="77777777" w:rsidR="0014154D" w:rsidRPr="00557B69" w:rsidRDefault="0014154D" w:rsidP="00872D9A">
            <w:pPr>
              <w:pStyle w:val="IATableLines"/>
              <w:ind w:left="0" w:right="64"/>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sz w:val="20"/>
                <w:lang w:val="el-GR"/>
              </w:rPr>
            </w:pPr>
            <w:r w:rsidRPr="00557B69">
              <w:rPr>
                <w:rFonts w:asciiTheme="majorHAnsi" w:hAnsiTheme="majorHAnsi" w:cstheme="minorHAnsi"/>
                <w:sz w:val="20"/>
                <w:lang w:val="el-GR"/>
              </w:rPr>
              <w:t>Αναφέρονται οι διατάξεις που καταργούνται</w:t>
            </w:r>
            <w:r w:rsidR="004D671B" w:rsidRPr="00557B69">
              <w:rPr>
                <w:rFonts w:asciiTheme="majorHAnsi" w:hAnsiTheme="majorHAnsi" w:cstheme="minorHAnsi"/>
                <w:sz w:val="20"/>
                <w:lang w:val="el-GR"/>
              </w:rPr>
              <w:t>,</w:t>
            </w:r>
            <w:r w:rsidRPr="00557B69">
              <w:rPr>
                <w:rFonts w:asciiTheme="majorHAnsi" w:hAnsiTheme="majorHAnsi" w:cstheme="minorHAnsi"/>
                <w:sz w:val="20"/>
                <w:lang w:val="el-GR"/>
              </w:rPr>
              <w:t xml:space="preserve"> χωρίς να αντικαθίστανται από άλλες. </w:t>
            </w:r>
          </w:p>
        </w:tc>
        <w:tc>
          <w:tcPr>
            <w:tcW w:w="2977" w:type="dxa"/>
            <w:vAlign w:val="center"/>
          </w:tcPr>
          <w:p w14:paraId="18309E8A" w14:textId="77777777" w:rsidR="00872D9A" w:rsidRPr="00557B69" w:rsidRDefault="0014154D" w:rsidP="00164AE3">
            <w:pPr>
              <w:pStyle w:val="IATableLines"/>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sz w:val="20"/>
                <w:lang w:val="el-GR"/>
              </w:rPr>
            </w:pPr>
            <w:r w:rsidRPr="00557B69">
              <w:rPr>
                <w:rFonts w:asciiTheme="majorHAnsi" w:hAnsiTheme="majorHAnsi" w:cstheme="minorHAnsi"/>
                <w:sz w:val="20"/>
                <w:lang w:val="el-GR"/>
              </w:rPr>
              <w:t xml:space="preserve">Για κάθε μία από τις διατάξεις </w:t>
            </w:r>
            <w:r w:rsidR="00164AE3" w:rsidRPr="00557B69">
              <w:rPr>
                <w:rFonts w:asciiTheme="majorHAnsi" w:hAnsiTheme="majorHAnsi" w:cstheme="minorHAnsi"/>
                <w:sz w:val="20"/>
                <w:lang w:val="el-GR"/>
              </w:rPr>
              <w:t>της αξιολογούμενης ρύθμισης</w:t>
            </w:r>
            <w:r w:rsidRPr="00557B69">
              <w:rPr>
                <w:rFonts w:asciiTheme="majorHAnsi" w:hAnsiTheme="majorHAnsi" w:cstheme="minorHAnsi"/>
                <w:sz w:val="20"/>
                <w:lang w:val="el-GR"/>
              </w:rPr>
              <w:t xml:space="preserve"> </w:t>
            </w:r>
            <w:r w:rsidR="00164AE3" w:rsidRPr="00557B69">
              <w:rPr>
                <w:rFonts w:asciiTheme="majorHAnsi" w:hAnsiTheme="majorHAnsi" w:cstheme="minorHAnsi"/>
                <w:sz w:val="20"/>
                <w:lang w:val="el-GR"/>
              </w:rPr>
              <w:t xml:space="preserve">γράψτε στην αριστερή στήλη τις </w:t>
            </w:r>
            <w:r w:rsidRPr="00557B69">
              <w:rPr>
                <w:rFonts w:asciiTheme="majorHAnsi" w:hAnsiTheme="majorHAnsi" w:cstheme="minorHAnsi"/>
                <w:sz w:val="20"/>
                <w:lang w:val="el-GR"/>
              </w:rPr>
              <w:t>διατάξεις που προβλέπουν κατάργηση και στη δεξιά στήλη τις καταργούμενες διατάξεις.</w:t>
            </w:r>
          </w:p>
        </w:tc>
        <w:tc>
          <w:tcPr>
            <w:tcW w:w="6237" w:type="dxa"/>
            <w:vAlign w:val="center"/>
          </w:tcPr>
          <w:tbl>
            <w:tblPr>
              <w:tblStyle w:val="aa"/>
              <w:tblW w:w="5839" w:type="dxa"/>
              <w:tblLayout w:type="fixed"/>
              <w:tblLook w:val="04A0" w:firstRow="1" w:lastRow="0" w:firstColumn="1" w:lastColumn="0" w:noHBand="0" w:noVBand="1"/>
            </w:tblPr>
            <w:tblGrid>
              <w:gridCol w:w="2693"/>
              <w:gridCol w:w="3146"/>
            </w:tblGrid>
            <w:tr w:rsidR="00872D9A" w:rsidRPr="00557B69" w14:paraId="2FCCB370" w14:textId="77777777" w:rsidTr="00B609EB">
              <w:tc>
                <w:tcPr>
                  <w:tcW w:w="2693" w:type="dxa"/>
                  <w:vAlign w:val="center"/>
                </w:tcPr>
                <w:p w14:paraId="1C3EE249" w14:textId="77777777" w:rsidR="0014154D" w:rsidRPr="00557B69" w:rsidRDefault="00872D9A" w:rsidP="00E44CF6">
                  <w:pPr>
                    <w:pStyle w:val="IATableLines"/>
                    <w:ind w:left="0"/>
                    <w:jc w:val="center"/>
                    <w:rPr>
                      <w:rFonts w:asciiTheme="majorHAnsi" w:hAnsiTheme="majorHAnsi" w:cstheme="minorHAnsi"/>
                      <w:iCs/>
                      <w:sz w:val="20"/>
                      <w:lang w:val="el-GR"/>
                    </w:rPr>
                  </w:pPr>
                  <w:r w:rsidRPr="00557B69">
                    <w:rPr>
                      <w:rFonts w:asciiTheme="majorHAnsi" w:hAnsiTheme="majorHAnsi" w:cstheme="minorHAnsi"/>
                      <w:iCs/>
                      <w:sz w:val="20"/>
                      <w:lang w:val="el-GR"/>
                    </w:rPr>
                    <w:t xml:space="preserve">Διατάξεις </w:t>
                  </w:r>
                  <w:r w:rsidR="00E44CF6" w:rsidRPr="00557B69">
                    <w:rPr>
                      <w:rFonts w:asciiTheme="majorHAnsi" w:hAnsiTheme="majorHAnsi" w:cstheme="minorHAnsi"/>
                      <w:iCs/>
                      <w:sz w:val="20"/>
                      <w:lang w:val="el-GR"/>
                    </w:rPr>
                    <w:t>αξιολογούμενης ρύθμισης</w:t>
                  </w:r>
                  <w:r w:rsidRPr="00557B69">
                    <w:rPr>
                      <w:rFonts w:asciiTheme="majorHAnsi" w:hAnsiTheme="majorHAnsi" w:cstheme="minorHAnsi"/>
                      <w:iCs/>
                      <w:sz w:val="20"/>
                      <w:lang w:val="el-GR"/>
                    </w:rPr>
                    <w:t xml:space="preserve"> που προβλέπουν κατάργηση</w:t>
                  </w:r>
                </w:p>
              </w:tc>
              <w:tc>
                <w:tcPr>
                  <w:tcW w:w="3146" w:type="dxa"/>
                  <w:vAlign w:val="center"/>
                </w:tcPr>
                <w:p w14:paraId="337BCF4E" w14:textId="77777777" w:rsidR="0014154D" w:rsidRPr="00557B69" w:rsidRDefault="00872D9A" w:rsidP="00691701">
                  <w:pPr>
                    <w:pStyle w:val="IATableLines"/>
                    <w:ind w:left="0"/>
                    <w:jc w:val="center"/>
                    <w:rPr>
                      <w:rFonts w:asciiTheme="majorHAnsi" w:hAnsiTheme="majorHAnsi" w:cstheme="minorHAnsi"/>
                      <w:iCs/>
                      <w:sz w:val="20"/>
                      <w:lang w:val="el-GR"/>
                    </w:rPr>
                  </w:pPr>
                  <w:r w:rsidRPr="00557B69">
                    <w:rPr>
                      <w:rFonts w:asciiTheme="majorHAnsi" w:hAnsiTheme="majorHAnsi" w:cstheme="minorHAnsi"/>
                      <w:iCs/>
                      <w:sz w:val="20"/>
                      <w:lang w:val="el-GR"/>
                    </w:rPr>
                    <w:t>Καταργούμενες διατάξεις</w:t>
                  </w:r>
                </w:p>
              </w:tc>
            </w:tr>
            <w:tr w:rsidR="00872D9A" w:rsidRPr="00557B69" w14:paraId="1D0A7D78" w14:textId="77777777" w:rsidTr="00B609EB">
              <w:tc>
                <w:tcPr>
                  <w:tcW w:w="2693" w:type="dxa"/>
                  <w:vAlign w:val="center"/>
                </w:tcPr>
                <w:p w14:paraId="5B0C89D5" w14:textId="77777777" w:rsidR="00872D9A" w:rsidRPr="00557B69" w:rsidRDefault="00E44CF6" w:rsidP="00E44CF6">
                  <w:pPr>
                    <w:pStyle w:val="IATableLines"/>
                    <w:ind w:left="0"/>
                    <w:jc w:val="center"/>
                    <w:rPr>
                      <w:rFonts w:asciiTheme="majorHAnsi" w:hAnsiTheme="majorHAnsi" w:cstheme="minorHAnsi"/>
                      <w:iCs/>
                      <w:sz w:val="20"/>
                      <w:lang w:val="el-GR"/>
                    </w:rPr>
                  </w:pPr>
                  <w:r w:rsidRPr="00557B69">
                    <w:rPr>
                      <w:rFonts w:asciiTheme="majorHAnsi" w:hAnsiTheme="majorHAnsi" w:cstheme="minorHAnsi"/>
                      <w:iCs/>
                      <w:sz w:val="20"/>
                      <w:lang w:val="el-GR"/>
                    </w:rPr>
                    <w:t>Άρθρο  …  παρ. ….….</w:t>
                  </w:r>
                </w:p>
              </w:tc>
              <w:tc>
                <w:tcPr>
                  <w:tcW w:w="3146" w:type="dxa"/>
                  <w:vAlign w:val="center"/>
                </w:tcPr>
                <w:p w14:paraId="0B10886C" w14:textId="77777777" w:rsidR="00E44CF6" w:rsidRPr="00557B69" w:rsidRDefault="00E44CF6" w:rsidP="00E44CF6">
                  <w:pPr>
                    <w:rPr>
                      <w:rFonts w:asciiTheme="majorHAnsi" w:hAnsiTheme="majorHAnsi" w:cstheme="minorHAnsi"/>
                      <w:sz w:val="20"/>
                      <w:szCs w:val="20"/>
                    </w:rPr>
                  </w:pPr>
                  <w:r w:rsidRPr="00557B69">
                    <w:rPr>
                      <w:rFonts w:asciiTheme="majorHAnsi" w:hAnsiTheme="majorHAnsi" w:cstheme="minorHAnsi"/>
                      <w:sz w:val="20"/>
                      <w:szCs w:val="20"/>
                    </w:rPr>
                    <w:t xml:space="preserve">Πρώτο εδάφιο της περ. α’ της παρ. 3 του άρθρου 242 του ν. 3852/2010, η οποία είχε ως εξής: </w:t>
                  </w:r>
                </w:p>
                <w:p w14:paraId="144E5B1F" w14:textId="77777777" w:rsidR="00872D9A" w:rsidRPr="00557B69" w:rsidRDefault="00E44CF6" w:rsidP="00E44CF6">
                  <w:pPr>
                    <w:pStyle w:val="IATableLines"/>
                    <w:ind w:left="0"/>
                    <w:rPr>
                      <w:rFonts w:asciiTheme="majorHAnsi" w:hAnsiTheme="majorHAnsi" w:cstheme="minorHAnsi"/>
                      <w:iCs/>
                      <w:sz w:val="20"/>
                      <w:lang w:val="el-GR"/>
                    </w:rPr>
                  </w:pPr>
                  <w:r w:rsidRPr="00557B69">
                    <w:rPr>
                      <w:rFonts w:asciiTheme="majorHAnsi" w:hAnsiTheme="majorHAnsi" w:cstheme="minorHAnsi"/>
                      <w:sz w:val="20"/>
                      <w:lang w:val="el-GR"/>
                    </w:rPr>
                    <w:t xml:space="preserve">«Ο διορισμός του γίνεται κατόπιν επιλογής, στο πλαίσιο σχετικής δημόσιας προκήρυξης.» </w:t>
                  </w:r>
                </w:p>
              </w:tc>
            </w:tr>
          </w:tbl>
          <w:p w14:paraId="367C29D4" w14:textId="77777777" w:rsidR="0014154D" w:rsidRPr="00557B69" w:rsidRDefault="0014154D" w:rsidP="0014154D">
            <w:pPr>
              <w:pStyle w:val="IATableLines"/>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sz w:val="20"/>
                <w:lang w:val="el-GR"/>
              </w:rPr>
            </w:pPr>
          </w:p>
        </w:tc>
      </w:tr>
    </w:tbl>
    <w:p w14:paraId="21A6C519" w14:textId="77777777" w:rsidR="00875A43" w:rsidRPr="00EA0617" w:rsidRDefault="00875A43" w:rsidP="000564E3">
      <w:pPr>
        <w:pStyle w:val="21"/>
        <w:ind w:left="284" w:hanging="284"/>
        <w:rPr>
          <w:rFonts w:asciiTheme="majorHAnsi" w:hAnsiTheme="majorHAnsi"/>
          <w:sz w:val="22"/>
          <w:szCs w:val="22"/>
        </w:rPr>
        <w:sectPr w:rsidR="00875A43" w:rsidRPr="00EA0617" w:rsidSect="00875A43">
          <w:pgSz w:w="16839" w:h="11907" w:orient="landscape" w:code="1"/>
          <w:pgMar w:top="1512" w:right="1702" w:bottom="1512" w:left="2552" w:header="918" w:footer="709" w:gutter="0"/>
          <w:cols w:space="720"/>
          <w:docGrid w:linePitch="360"/>
        </w:sectPr>
      </w:pPr>
    </w:p>
    <w:p w14:paraId="15E40403" w14:textId="77777777" w:rsidR="000564E3" w:rsidRPr="00557B69" w:rsidRDefault="000B2B85" w:rsidP="000564E3">
      <w:pPr>
        <w:pStyle w:val="21"/>
        <w:ind w:left="284" w:hanging="284"/>
        <w:rPr>
          <w:rFonts w:asciiTheme="majorHAnsi" w:hAnsiTheme="majorHAnsi"/>
        </w:rPr>
      </w:pPr>
      <w:bookmarkStart w:id="15" w:name="_Toc31660949"/>
      <w:r w:rsidRPr="00557B69">
        <w:rPr>
          <w:rFonts w:asciiTheme="majorHAnsi" w:hAnsiTheme="majorHAnsi"/>
        </w:rPr>
        <w:t>Η.</w:t>
      </w:r>
      <w:r w:rsidR="000564E3" w:rsidRPr="00557B69">
        <w:rPr>
          <w:rFonts w:asciiTheme="majorHAnsi" w:hAnsiTheme="majorHAnsi"/>
        </w:rPr>
        <w:t xml:space="preserve">  </w:t>
      </w:r>
      <w:r w:rsidR="000564E3" w:rsidRPr="00557B69">
        <w:rPr>
          <w:rFonts w:asciiTheme="majorHAnsi" w:hAnsiTheme="majorHAnsi"/>
          <w:caps w:val="0"/>
        </w:rPr>
        <w:t xml:space="preserve">Έκθεση </w:t>
      </w:r>
      <w:r w:rsidR="004D671B" w:rsidRPr="00557B69">
        <w:rPr>
          <w:rFonts w:asciiTheme="majorHAnsi" w:hAnsiTheme="majorHAnsi"/>
          <w:caps w:val="0"/>
        </w:rPr>
        <w:t>ε</w:t>
      </w:r>
      <w:r w:rsidR="000564E3" w:rsidRPr="00557B69">
        <w:rPr>
          <w:rFonts w:asciiTheme="majorHAnsi" w:hAnsiTheme="majorHAnsi"/>
          <w:caps w:val="0"/>
        </w:rPr>
        <w:t xml:space="preserve">φαρμογής της </w:t>
      </w:r>
      <w:r w:rsidR="004D671B" w:rsidRPr="00557B69">
        <w:rPr>
          <w:rFonts w:asciiTheme="majorHAnsi" w:hAnsiTheme="majorHAnsi"/>
          <w:caps w:val="0"/>
        </w:rPr>
        <w:t>ρ</w:t>
      </w:r>
      <w:r w:rsidR="000564E3" w:rsidRPr="00557B69">
        <w:rPr>
          <w:rFonts w:asciiTheme="majorHAnsi" w:hAnsiTheme="majorHAnsi"/>
          <w:caps w:val="0"/>
        </w:rPr>
        <w:t>ύθμισης</w:t>
      </w:r>
      <w:bookmarkEnd w:id="15"/>
      <w:r w:rsidR="000564E3" w:rsidRPr="00557B69">
        <w:rPr>
          <w:rFonts w:asciiTheme="majorHAnsi" w:hAnsiTheme="majorHAnsi"/>
          <w:caps w:val="0"/>
        </w:rPr>
        <w:t xml:space="preserve"> </w:t>
      </w:r>
    </w:p>
    <w:p w14:paraId="677A95D8" w14:textId="77777777" w:rsidR="00280EC3" w:rsidRPr="00EA0617" w:rsidRDefault="000564E3" w:rsidP="00280EC3">
      <w:pPr>
        <w:spacing w:before="120" w:after="120" w:line="312" w:lineRule="auto"/>
        <w:jc w:val="both"/>
        <w:rPr>
          <w:rFonts w:asciiTheme="majorHAnsi" w:hAnsiTheme="majorHAnsi"/>
          <w:color w:val="000000" w:themeColor="text1"/>
          <w:sz w:val="22"/>
          <w:szCs w:val="22"/>
        </w:rPr>
      </w:pPr>
      <w:r w:rsidRPr="00EA0617">
        <w:rPr>
          <w:rFonts w:asciiTheme="majorHAnsi" w:hAnsiTheme="majorHAnsi"/>
          <w:sz w:val="22"/>
          <w:szCs w:val="22"/>
        </w:rPr>
        <w:t>Σύμφωνα με τ</w:t>
      </w:r>
      <w:r w:rsidR="00280EC3" w:rsidRPr="00EA0617">
        <w:rPr>
          <w:rFonts w:asciiTheme="majorHAnsi" w:hAnsiTheme="majorHAnsi"/>
          <w:sz w:val="22"/>
          <w:szCs w:val="22"/>
        </w:rPr>
        <w:t xml:space="preserve">ην περ. η της παρ. 2 του </w:t>
      </w:r>
      <w:r w:rsidRPr="00EA0617">
        <w:rPr>
          <w:rFonts w:asciiTheme="majorHAnsi" w:hAnsiTheme="majorHAnsi"/>
          <w:sz w:val="22"/>
          <w:szCs w:val="22"/>
        </w:rPr>
        <w:t>άρθρο</w:t>
      </w:r>
      <w:r w:rsidR="00280EC3" w:rsidRPr="00EA0617">
        <w:rPr>
          <w:rFonts w:asciiTheme="majorHAnsi" w:hAnsiTheme="majorHAnsi"/>
          <w:sz w:val="22"/>
          <w:szCs w:val="22"/>
        </w:rPr>
        <w:t>υ</w:t>
      </w:r>
      <w:r w:rsidRPr="00EA0617">
        <w:rPr>
          <w:rFonts w:asciiTheme="majorHAnsi" w:hAnsiTheme="majorHAnsi"/>
          <w:sz w:val="22"/>
          <w:szCs w:val="22"/>
        </w:rPr>
        <w:t xml:space="preserve"> 62 του ν. 4622/2019</w:t>
      </w:r>
      <w:r w:rsidR="00AA1A93" w:rsidRPr="00EA0617">
        <w:rPr>
          <w:rFonts w:asciiTheme="majorHAnsi" w:hAnsiTheme="majorHAnsi"/>
          <w:sz w:val="22"/>
          <w:szCs w:val="22"/>
        </w:rPr>
        <w:t>,</w:t>
      </w:r>
      <w:r w:rsidRPr="00EA0617">
        <w:rPr>
          <w:rFonts w:asciiTheme="majorHAnsi" w:hAnsiTheme="majorHAnsi"/>
          <w:color w:val="000000" w:themeColor="text1"/>
          <w:sz w:val="22"/>
          <w:szCs w:val="22"/>
        </w:rPr>
        <w:t xml:space="preserve"> </w:t>
      </w:r>
      <w:r w:rsidR="00280EC3" w:rsidRPr="00EA0617">
        <w:rPr>
          <w:rFonts w:asciiTheme="majorHAnsi" w:hAnsiTheme="majorHAnsi"/>
          <w:color w:val="000000" w:themeColor="text1"/>
          <w:sz w:val="22"/>
          <w:szCs w:val="22"/>
        </w:rPr>
        <w:t xml:space="preserve">η </w:t>
      </w:r>
      <w:r w:rsidR="004D671B" w:rsidRPr="00EA0617">
        <w:rPr>
          <w:rFonts w:asciiTheme="majorHAnsi" w:hAnsiTheme="majorHAnsi"/>
          <w:color w:val="000000" w:themeColor="text1"/>
          <w:sz w:val="22"/>
          <w:szCs w:val="22"/>
        </w:rPr>
        <w:t>έ</w:t>
      </w:r>
      <w:r w:rsidR="00280EC3" w:rsidRPr="00EA0617">
        <w:rPr>
          <w:rFonts w:asciiTheme="majorHAnsi" w:hAnsiTheme="majorHAnsi"/>
          <w:color w:val="000000" w:themeColor="text1"/>
          <w:sz w:val="22"/>
          <w:szCs w:val="22"/>
        </w:rPr>
        <w:t xml:space="preserve">κθεση </w:t>
      </w:r>
      <w:r w:rsidR="004D671B" w:rsidRPr="00EA0617">
        <w:rPr>
          <w:rFonts w:asciiTheme="majorHAnsi" w:hAnsiTheme="majorHAnsi"/>
          <w:color w:val="000000" w:themeColor="text1"/>
          <w:sz w:val="22"/>
          <w:szCs w:val="22"/>
        </w:rPr>
        <w:t>ε</w:t>
      </w:r>
      <w:r w:rsidR="00280EC3" w:rsidRPr="00EA0617">
        <w:rPr>
          <w:rFonts w:asciiTheme="majorHAnsi" w:hAnsiTheme="majorHAnsi"/>
          <w:color w:val="000000" w:themeColor="text1"/>
          <w:sz w:val="22"/>
          <w:szCs w:val="22"/>
        </w:rPr>
        <w:t xml:space="preserve">φαρμογής της </w:t>
      </w:r>
      <w:r w:rsidR="004D671B" w:rsidRPr="00EA0617">
        <w:rPr>
          <w:rFonts w:asciiTheme="majorHAnsi" w:hAnsiTheme="majorHAnsi"/>
          <w:color w:val="000000" w:themeColor="text1"/>
          <w:sz w:val="22"/>
          <w:szCs w:val="22"/>
        </w:rPr>
        <w:t>ρ</w:t>
      </w:r>
      <w:r w:rsidR="00280EC3" w:rsidRPr="00EA0617">
        <w:rPr>
          <w:rFonts w:asciiTheme="majorHAnsi" w:hAnsiTheme="majorHAnsi"/>
          <w:color w:val="000000" w:themeColor="text1"/>
          <w:sz w:val="22"/>
          <w:szCs w:val="22"/>
        </w:rPr>
        <w:t xml:space="preserve">ύθμισης περιλαμβάνει τον σαφή προσδιορισμό των οργάνων της διοίκησης που είναι αρμόδια για την εφαρμογή της προτεινόμενης ρύθμισης, καθώς και το χρονοδιάγραμμα έκδοσης των προβλεπόμενων κατ’ εξουσιοδότηση κανονιστικών πράξεων και </w:t>
      </w:r>
      <w:r w:rsidR="004D671B" w:rsidRPr="00EA0617">
        <w:rPr>
          <w:rFonts w:asciiTheme="majorHAnsi" w:hAnsiTheme="majorHAnsi"/>
          <w:color w:val="000000" w:themeColor="text1"/>
          <w:sz w:val="22"/>
          <w:szCs w:val="22"/>
        </w:rPr>
        <w:t xml:space="preserve">τήρησης </w:t>
      </w:r>
      <w:r w:rsidR="00280EC3" w:rsidRPr="00EA0617">
        <w:rPr>
          <w:rFonts w:asciiTheme="majorHAnsi" w:hAnsiTheme="majorHAnsi"/>
          <w:color w:val="000000" w:themeColor="text1"/>
          <w:sz w:val="22"/>
          <w:szCs w:val="22"/>
        </w:rPr>
        <w:t>των εν γένει προθεσμιών που θέτει ο νόμος.</w:t>
      </w:r>
    </w:p>
    <w:p w14:paraId="64D3667E" w14:textId="77777777" w:rsidR="00280EC3" w:rsidRPr="00EA0617" w:rsidRDefault="00280EC3" w:rsidP="00280EC3">
      <w:pPr>
        <w:spacing w:before="120" w:after="120" w:line="312" w:lineRule="auto"/>
        <w:jc w:val="both"/>
        <w:rPr>
          <w:rFonts w:asciiTheme="majorHAnsi" w:hAnsiTheme="majorHAnsi"/>
          <w:bCs/>
          <w:sz w:val="22"/>
          <w:szCs w:val="22"/>
        </w:rPr>
      </w:pPr>
      <w:r w:rsidRPr="00EA0617">
        <w:rPr>
          <w:rFonts w:asciiTheme="majorHAnsi" w:hAnsiTheme="majorHAnsi"/>
          <w:bCs/>
          <w:sz w:val="22"/>
          <w:szCs w:val="22"/>
        </w:rPr>
        <w:t xml:space="preserve">Με βάση την παραπάνω διάταξη, η δομή της </w:t>
      </w:r>
      <w:r w:rsidR="004D671B" w:rsidRPr="00EA0617">
        <w:rPr>
          <w:rFonts w:asciiTheme="majorHAnsi" w:hAnsiTheme="majorHAnsi"/>
          <w:color w:val="000000" w:themeColor="text1"/>
          <w:sz w:val="22"/>
          <w:szCs w:val="22"/>
        </w:rPr>
        <w:t>έ</w:t>
      </w:r>
      <w:r w:rsidRPr="00EA0617">
        <w:rPr>
          <w:rFonts w:asciiTheme="majorHAnsi" w:hAnsiTheme="majorHAnsi"/>
          <w:color w:val="000000" w:themeColor="text1"/>
          <w:sz w:val="22"/>
          <w:szCs w:val="22"/>
        </w:rPr>
        <w:t xml:space="preserve">κθεσης </w:t>
      </w:r>
      <w:r w:rsidR="004D671B" w:rsidRPr="00EA0617">
        <w:rPr>
          <w:rFonts w:asciiTheme="majorHAnsi" w:hAnsiTheme="majorHAnsi"/>
          <w:color w:val="000000" w:themeColor="text1"/>
          <w:sz w:val="22"/>
          <w:szCs w:val="22"/>
        </w:rPr>
        <w:t>ε</w:t>
      </w:r>
      <w:r w:rsidRPr="00EA0617">
        <w:rPr>
          <w:rFonts w:asciiTheme="majorHAnsi" w:hAnsiTheme="majorHAnsi"/>
          <w:color w:val="000000" w:themeColor="text1"/>
          <w:sz w:val="22"/>
          <w:szCs w:val="22"/>
        </w:rPr>
        <w:t xml:space="preserve">φαρμογής της </w:t>
      </w:r>
      <w:r w:rsidR="000B7675" w:rsidRPr="00EA0617">
        <w:rPr>
          <w:rFonts w:asciiTheme="majorHAnsi" w:hAnsiTheme="majorHAnsi"/>
          <w:color w:val="000000" w:themeColor="text1"/>
          <w:sz w:val="22"/>
          <w:szCs w:val="22"/>
        </w:rPr>
        <w:t>ρ</w:t>
      </w:r>
      <w:r w:rsidRPr="00EA0617">
        <w:rPr>
          <w:rFonts w:asciiTheme="majorHAnsi" w:hAnsiTheme="majorHAnsi"/>
          <w:color w:val="000000" w:themeColor="text1"/>
          <w:sz w:val="22"/>
          <w:szCs w:val="22"/>
        </w:rPr>
        <w:t>ύθμισης</w:t>
      </w:r>
      <w:r w:rsidRPr="00EA0617">
        <w:rPr>
          <w:rFonts w:asciiTheme="majorHAnsi" w:hAnsiTheme="majorHAnsi"/>
          <w:bCs/>
          <w:sz w:val="22"/>
          <w:szCs w:val="22"/>
        </w:rPr>
        <w:t xml:space="preserve"> έχει τη μορφή που παρατίθεται στο Υπόδειγμα της Ανάλυσης ως Ενότητα Η.</w:t>
      </w:r>
    </w:p>
    <w:p w14:paraId="1D0FE69D" w14:textId="77777777" w:rsidR="0011319D" w:rsidRPr="00EA0617" w:rsidRDefault="00280EC3" w:rsidP="00280EC3">
      <w:pPr>
        <w:spacing w:before="120" w:after="120" w:line="312" w:lineRule="auto"/>
        <w:jc w:val="both"/>
        <w:rPr>
          <w:rFonts w:asciiTheme="majorHAnsi" w:hAnsiTheme="majorHAnsi"/>
          <w:bCs/>
          <w:sz w:val="22"/>
          <w:szCs w:val="22"/>
        </w:rPr>
      </w:pPr>
      <w:r w:rsidRPr="00EA0617">
        <w:rPr>
          <w:rFonts w:asciiTheme="majorHAnsi" w:hAnsiTheme="majorHAnsi"/>
          <w:bCs/>
          <w:sz w:val="22"/>
          <w:szCs w:val="22"/>
        </w:rPr>
        <w:t xml:space="preserve">Για τη συμπλήρωση των πεδίων 31 έως και 40 της Ενότητας Η θα πρέπει απαραιτήτως να </w:t>
      </w:r>
      <w:r w:rsidR="004D671B" w:rsidRPr="00EA0617">
        <w:rPr>
          <w:rFonts w:asciiTheme="majorHAnsi" w:hAnsiTheme="majorHAnsi"/>
          <w:bCs/>
          <w:sz w:val="22"/>
          <w:szCs w:val="22"/>
        </w:rPr>
        <w:t xml:space="preserve">λαμβάνονται </w:t>
      </w:r>
      <w:r w:rsidRPr="00EA0617">
        <w:rPr>
          <w:rFonts w:asciiTheme="majorHAnsi" w:hAnsiTheme="majorHAnsi"/>
          <w:bCs/>
          <w:sz w:val="22"/>
          <w:szCs w:val="22"/>
        </w:rPr>
        <w:t>υπόψη τα ακόλουθα</w:t>
      </w:r>
      <w:r w:rsidR="0011319D" w:rsidRPr="00EA0617">
        <w:rPr>
          <w:rFonts w:asciiTheme="majorHAnsi" w:hAnsiTheme="majorHAnsi"/>
          <w:bCs/>
          <w:sz w:val="22"/>
          <w:szCs w:val="22"/>
        </w:rPr>
        <w:t>:</w:t>
      </w:r>
    </w:p>
    <w:p w14:paraId="060ECBA9" w14:textId="77777777" w:rsidR="00213615" w:rsidRPr="00EA0617" w:rsidRDefault="00213615" w:rsidP="00A866E6">
      <w:pPr>
        <w:spacing w:before="240" w:after="120" w:line="312" w:lineRule="auto"/>
        <w:jc w:val="both"/>
        <w:rPr>
          <w:rFonts w:asciiTheme="majorHAnsi" w:hAnsiTheme="majorHAnsi"/>
          <w:sz w:val="22"/>
          <w:szCs w:val="22"/>
        </w:rPr>
        <w:sectPr w:rsidR="00213615" w:rsidRPr="00EA0617" w:rsidSect="00213615">
          <w:pgSz w:w="11907" w:h="16839" w:code="1"/>
          <w:pgMar w:top="2552" w:right="1512" w:bottom="1702" w:left="1512" w:header="918" w:footer="709" w:gutter="0"/>
          <w:cols w:space="720"/>
          <w:docGrid w:linePitch="360"/>
        </w:sectPr>
      </w:pPr>
    </w:p>
    <w:tbl>
      <w:tblPr>
        <w:tblStyle w:val="252"/>
        <w:tblW w:w="14885" w:type="dxa"/>
        <w:tblInd w:w="-993" w:type="dxa"/>
        <w:tblLook w:val="04A0" w:firstRow="1" w:lastRow="0" w:firstColumn="1" w:lastColumn="0" w:noHBand="0" w:noVBand="1"/>
      </w:tblPr>
      <w:tblGrid>
        <w:gridCol w:w="875"/>
        <w:gridCol w:w="2074"/>
        <w:gridCol w:w="2297"/>
        <w:gridCol w:w="4678"/>
        <w:gridCol w:w="4961"/>
      </w:tblGrid>
      <w:tr w:rsidR="00213615" w:rsidRPr="00EA0617" w14:paraId="6FC09C89" w14:textId="77777777" w:rsidTr="00557B6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75" w:type="dxa"/>
            <w:vAlign w:val="center"/>
          </w:tcPr>
          <w:p w14:paraId="00A7D5D6" w14:textId="77777777" w:rsidR="00213615" w:rsidRPr="00EA0617" w:rsidRDefault="00213615" w:rsidP="00AF6576">
            <w:pPr>
              <w:ind w:right="-37"/>
              <w:jc w:val="center"/>
              <w:rPr>
                <w:rFonts w:asciiTheme="majorHAnsi" w:hAnsiTheme="majorHAnsi"/>
                <w:color w:val="FFFFFF" w:themeColor="background1"/>
                <w:sz w:val="22"/>
                <w:szCs w:val="22"/>
              </w:rPr>
            </w:pPr>
            <w:r w:rsidRPr="00EA0617">
              <w:rPr>
                <w:rFonts w:asciiTheme="majorHAnsi" w:hAnsiTheme="majorHAnsi"/>
                <w:color w:val="FFFFFF" w:themeColor="background1"/>
                <w:sz w:val="22"/>
                <w:szCs w:val="22"/>
                <w:lang w:val="en-US"/>
              </w:rPr>
              <w:t>A</w:t>
            </w:r>
            <w:r w:rsidRPr="00EA0617">
              <w:rPr>
                <w:rFonts w:asciiTheme="majorHAnsi" w:hAnsiTheme="majorHAnsi"/>
                <w:color w:val="FFFFFF" w:themeColor="background1"/>
                <w:sz w:val="22"/>
                <w:szCs w:val="22"/>
              </w:rPr>
              <w:t>/</w:t>
            </w:r>
            <w:r w:rsidRPr="00EA0617">
              <w:rPr>
                <w:rFonts w:asciiTheme="majorHAnsi" w:hAnsiTheme="majorHAnsi"/>
                <w:color w:val="FFFFFF" w:themeColor="background1"/>
                <w:sz w:val="22"/>
                <w:szCs w:val="22"/>
                <w:lang w:val="en-US"/>
              </w:rPr>
              <w:t>A</w:t>
            </w:r>
            <w:r w:rsidRPr="00EA0617">
              <w:rPr>
                <w:rFonts w:asciiTheme="majorHAnsi" w:hAnsiTheme="majorHAnsi"/>
                <w:color w:val="FFFFFF" w:themeColor="background1"/>
                <w:sz w:val="22"/>
                <w:szCs w:val="22"/>
              </w:rPr>
              <w:t xml:space="preserve"> Πεδίου</w:t>
            </w:r>
          </w:p>
        </w:tc>
        <w:tc>
          <w:tcPr>
            <w:tcW w:w="2074" w:type="dxa"/>
            <w:vAlign w:val="center"/>
          </w:tcPr>
          <w:p w14:paraId="41C31223" w14:textId="77777777" w:rsidR="00213615" w:rsidRPr="00EA0617" w:rsidRDefault="00213615" w:rsidP="00AF6576">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olor w:val="FFFFFF" w:themeColor="background1"/>
                <w:sz w:val="22"/>
                <w:szCs w:val="22"/>
              </w:rPr>
            </w:pPr>
            <w:r w:rsidRPr="00EA0617">
              <w:rPr>
                <w:rFonts w:asciiTheme="majorHAnsi" w:hAnsiTheme="majorHAnsi"/>
                <w:color w:val="FFFFFF" w:themeColor="background1"/>
                <w:sz w:val="22"/>
                <w:szCs w:val="22"/>
              </w:rPr>
              <w:t>Ερώτημα πεδίου</w:t>
            </w:r>
          </w:p>
        </w:tc>
        <w:tc>
          <w:tcPr>
            <w:tcW w:w="2297" w:type="dxa"/>
            <w:vAlign w:val="center"/>
          </w:tcPr>
          <w:p w14:paraId="739BA6AC" w14:textId="77777777" w:rsidR="00213615" w:rsidRPr="00EA0617" w:rsidRDefault="00213615" w:rsidP="00AF6576">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olor w:val="FFFFFF" w:themeColor="background1"/>
                <w:sz w:val="22"/>
                <w:szCs w:val="22"/>
              </w:rPr>
            </w:pPr>
            <w:r w:rsidRPr="00EA0617">
              <w:rPr>
                <w:rFonts w:asciiTheme="majorHAnsi" w:hAnsiTheme="majorHAnsi"/>
                <w:color w:val="FFFFFF" w:themeColor="background1"/>
                <w:sz w:val="22"/>
                <w:szCs w:val="22"/>
              </w:rPr>
              <w:t>Διευκρινίσεις</w:t>
            </w:r>
          </w:p>
        </w:tc>
        <w:tc>
          <w:tcPr>
            <w:tcW w:w="4678" w:type="dxa"/>
            <w:vAlign w:val="center"/>
          </w:tcPr>
          <w:p w14:paraId="3556179C" w14:textId="77777777" w:rsidR="00213615" w:rsidRPr="00EA0617" w:rsidRDefault="00213615" w:rsidP="00AF6576">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olor w:val="FFFFFF" w:themeColor="background1"/>
                <w:sz w:val="22"/>
                <w:szCs w:val="22"/>
              </w:rPr>
            </w:pPr>
            <w:r w:rsidRPr="00EA0617">
              <w:rPr>
                <w:rFonts w:asciiTheme="majorHAnsi" w:hAnsiTheme="majorHAnsi"/>
                <w:color w:val="FFFFFF" w:themeColor="background1"/>
                <w:sz w:val="22"/>
                <w:szCs w:val="22"/>
              </w:rPr>
              <w:t>Οδηγίες συμπλήρωσης</w:t>
            </w:r>
          </w:p>
        </w:tc>
        <w:tc>
          <w:tcPr>
            <w:tcW w:w="4961" w:type="dxa"/>
            <w:vAlign w:val="center"/>
          </w:tcPr>
          <w:p w14:paraId="42D490B7" w14:textId="77777777" w:rsidR="00213615" w:rsidRPr="00EA0617" w:rsidRDefault="00213615" w:rsidP="00AF6576">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olor w:val="FFFFFF" w:themeColor="background1"/>
                <w:sz w:val="22"/>
                <w:szCs w:val="22"/>
              </w:rPr>
            </w:pPr>
            <w:r w:rsidRPr="00EA0617">
              <w:rPr>
                <w:rFonts w:asciiTheme="majorHAnsi" w:hAnsiTheme="majorHAnsi"/>
                <w:color w:val="FFFFFF" w:themeColor="background1"/>
                <w:sz w:val="22"/>
                <w:szCs w:val="22"/>
              </w:rPr>
              <w:t>Ενδεικτικό παράδειγμα</w:t>
            </w:r>
            <w:r w:rsidR="00506A49" w:rsidRPr="00EA0617">
              <w:rPr>
                <w:rStyle w:val="afffffa"/>
                <w:rFonts w:asciiTheme="majorHAnsi" w:hAnsiTheme="majorHAnsi"/>
                <w:color w:val="FFFFFF" w:themeColor="background1"/>
                <w:sz w:val="22"/>
                <w:szCs w:val="22"/>
              </w:rPr>
              <w:footnoteReference w:id="14"/>
            </w:r>
          </w:p>
        </w:tc>
      </w:tr>
      <w:tr w:rsidR="00213615" w:rsidRPr="00EA0617" w14:paraId="0F90E51B" w14:textId="77777777" w:rsidTr="00557B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5" w:type="dxa"/>
            <w:vAlign w:val="center"/>
          </w:tcPr>
          <w:p w14:paraId="4B422EBA" w14:textId="77777777" w:rsidR="00213615" w:rsidRPr="00EA0617" w:rsidRDefault="00213615" w:rsidP="00213615">
            <w:pPr>
              <w:jc w:val="center"/>
              <w:rPr>
                <w:rFonts w:asciiTheme="majorHAnsi" w:hAnsiTheme="majorHAnsi"/>
                <w:color w:val="FFFFFF" w:themeColor="background1"/>
                <w:sz w:val="22"/>
                <w:szCs w:val="22"/>
              </w:rPr>
            </w:pPr>
            <w:r w:rsidRPr="00EA0617">
              <w:rPr>
                <w:rFonts w:asciiTheme="majorHAnsi" w:hAnsiTheme="majorHAnsi"/>
                <w:color w:val="FFFFFF" w:themeColor="background1"/>
                <w:sz w:val="22"/>
                <w:szCs w:val="22"/>
              </w:rPr>
              <w:t>31</w:t>
            </w:r>
          </w:p>
        </w:tc>
        <w:tc>
          <w:tcPr>
            <w:tcW w:w="2074" w:type="dxa"/>
            <w:vAlign w:val="center"/>
          </w:tcPr>
          <w:p w14:paraId="45077242" w14:textId="77777777" w:rsidR="00213615" w:rsidRPr="00557B69" w:rsidRDefault="00213615" w:rsidP="00251EAA">
            <w:pPr>
              <w:pStyle w:val="IATableLines"/>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sz w:val="20"/>
                <w:highlight w:val="yellow"/>
                <w:lang w:val="el-GR"/>
              </w:rPr>
            </w:pPr>
            <w:proofErr w:type="spellStart"/>
            <w:r w:rsidRPr="00557B69">
              <w:rPr>
                <w:rFonts w:asciiTheme="majorHAnsi" w:hAnsiTheme="majorHAnsi"/>
                <w:sz w:val="20"/>
              </w:rPr>
              <w:t>Συν</w:t>
            </w:r>
            <w:proofErr w:type="spellEnd"/>
            <w:r w:rsidRPr="00557B69">
              <w:rPr>
                <w:rFonts w:asciiTheme="majorHAnsi" w:hAnsiTheme="majorHAnsi"/>
                <w:sz w:val="20"/>
              </w:rPr>
              <w:t>αρμοδιότητα Υπ</w:t>
            </w:r>
            <w:proofErr w:type="spellStart"/>
            <w:r w:rsidRPr="00557B69">
              <w:rPr>
                <w:rFonts w:asciiTheme="majorHAnsi" w:hAnsiTheme="majorHAnsi"/>
                <w:sz w:val="20"/>
              </w:rPr>
              <w:t>ουργείων</w:t>
            </w:r>
            <w:proofErr w:type="spellEnd"/>
            <w:r w:rsidRPr="00557B69">
              <w:rPr>
                <w:rFonts w:asciiTheme="majorHAnsi" w:hAnsiTheme="majorHAnsi"/>
                <w:sz w:val="20"/>
              </w:rPr>
              <w:t xml:space="preserve"> / </w:t>
            </w:r>
            <w:r w:rsidR="00251EAA" w:rsidRPr="00557B69">
              <w:rPr>
                <w:rFonts w:asciiTheme="majorHAnsi" w:hAnsiTheme="majorHAnsi"/>
                <w:sz w:val="20"/>
                <w:lang w:val="el-GR"/>
              </w:rPr>
              <w:t>υ</w:t>
            </w:r>
            <w:r w:rsidRPr="00557B69">
              <w:rPr>
                <w:rFonts w:asciiTheme="majorHAnsi" w:hAnsiTheme="majorHAnsi"/>
                <w:sz w:val="20"/>
              </w:rPr>
              <w:t>π</w:t>
            </w:r>
            <w:proofErr w:type="spellStart"/>
            <w:r w:rsidRPr="00557B69">
              <w:rPr>
                <w:rFonts w:asciiTheme="majorHAnsi" w:hAnsiTheme="majorHAnsi"/>
                <w:sz w:val="20"/>
              </w:rPr>
              <w:t>ηρεσιών</w:t>
            </w:r>
            <w:proofErr w:type="spellEnd"/>
            <w:r w:rsidRPr="00557B69">
              <w:rPr>
                <w:rFonts w:asciiTheme="majorHAnsi" w:hAnsiTheme="majorHAnsi"/>
                <w:sz w:val="20"/>
              </w:rPr>
              <w:t xml:space="preserve"> / </w:t>
            </w:r>
            <w:r w:rsidR="00251EAA" w:rsidRPr="00557B69">
              <w:rPr>
                <w:rFonts w:asciiTheme="majorHAnsi" w:hAnsiTheme="majorHAnsi"/>
                <w:sz w:val="20"/>
                <w:lang w:val="el-GR"/>
              </w:rPr>
              <w:t>φ</w:t>
            </w:r>
            <w:proofErr w:type="spellStart"/>
            <w:r w:rsidRPr="00557B69">
              <w:rPr>
                <w:rFonts w:asciiTheme="majorHAnsi" w:hAnsiTheme="majorHAnsi"/>
                <w:sz w:val="20"/>
              </w:rPr>
              <w:t>ορέων</w:t>
            </w:r>
            <w:proofErr w:type="spellEnd"/>
          </w:p>
        </w:tc>
        <w:tc>
          <w:tcPr>
            <w:tcW w:w="2297" w:type="dxa"/>
            <w:vAlign w:val="center"/>
          </w:tcPr>
          <w:p w14:paraId="49B71BE7" w14:textId="77777777" w:rsidR="00213615" w:rsidRPr="00557B69" w:rsidRDefault="00213615" w:rsidP="00213615">
            <w:pPr>
              <w:pStyle w:val="IATableLines"/>
              <w:ind w:left="35" w:hanging="35"/>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sz w:val="20"/>
                <w:lang w:val="el-GR"/>
              </w:rPr>
            </w:pPr>
            <w:r w:rsidRPr="00557B69">
              <w:rPr>
                <w:rFonts w:asciiTheme="majorHAnsi" w:hAnsiTheme="majorHAnsi" w:cstheme="minorHAnsi"/>
                <w:sz w:val="20"/>
                <w:lang w:val="el-GR"/>
              </w:rPr>
              <w:t xml:space="preserve"> Αναφέρονται οι διατάξεις που θεσπίζουν συναρμοδιότητα Υπουργείων / </w:t>
            </w:r>
            <w:r w:rsidR="00251EAA" w:rsidRPr="00557B69">
              <w:rPr>
                <w:rFonts w:asciiTheme="majorHAnsi" w:hAnsiTheme="majorHAnsi" w:cstheme="minorHAnsi"/>
                <w:sz w:val="20"/>
                <w:lang w:val="el-GR"/>
              </w:rPr>
              <w:t>υ</w:t>
            </w:r>
            <w:r w:rsidRPr="00557B69">
              <w:rPr>
                <w:rFonts w:asciiTheme="majorHAnsi" w:hAnsiTheme="majorHAnsi" w:cstheme="minorHAnsi"/>
                <w:sz w:val="20"/>
                <w:lang w:val="el-GR"/>
              </w:rPr>
              <w:t xml:space="preserve">πηρεσιών / </w:t>
            </w:r>
            <w:r w:rsidR="00251EAA" w:rsidRPr="00557B69">
              <w:rPr>
                <w:rFonts w:asciiTheme="majorHAnsi" w:hAnsiTheme="majorHAnsi" w:cstheme="minorHAnsi"/>
                <w:sz w:val="20"/>
                <w:lang w:val="el-GR"/>
              </w:rPr>
              <w:t>φ</w:t>
            </w:r>
            <w:r w:rsidRPr="00557B69">
              <w:rPr>
                <w:rFonts w:asciiTheme="majorHAnsi" w:hAnsiTheme="majorHAnsi" w:cstheme="minorHAnsi"/>
                <w:sz w:val="20"/>
                <w:lang w:val="el-GR"/>
              </w:rPr>
              <w:t xml:space="preserve">ορέων. </w:t>
            </w:r>
          </w:p>
          <w:p w14:paraId="10B6432A" w14:textId="77777777" w:rsidR="00213615" w:rsidRPr="00557B69" w:rsidRDefault="00213615" w:rsidP="00213615">
            <w:pPr>
              <w:pStyle w:val="IATableLines"/>
              <w:ind w:left="35" w:hanging="35"/>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sz w:val="20"/>
                <w:lang w:val="el-GR"/>
              </w:rPr>
            </w:pPr>
            <w:r w:rsidRPr="00557B69">
              <w:rPr>
                <w:rFonts w:asciiTheme="majorHAnsi" w:hAnsiTheme="majorHAnsi" w:cstheme="minorHAnsi"/>
                <w:sz w:val="20"/>
                <w:lang w:val="el-GR"/>
              </w:rPr>
              <w:t xml:space="preserve"> Στόχος είναι να διαπιστωθεί εάν πράγματι υπάρχει λόγος καθιέρωσης συναρμοδιότητας ή αυτή  μπορεί να αποφευχθεί.</w:t>
            </w:r>
          </w:p>
        </w:tc>
        <w:tc>
          <w:tcPr>
            <w:tcW w:w="4678" w:type="dxa"/>
            <w:vAlign w:val="center"/>
          </w:tcPr>
          <w:p w14:paraId="3B3B585B" w14:textId="77777777" w:rsidR="00213615" w:rsidRPr="00557B69" w:rsidRDefault="007669CA" w:rsidP="002079EF">
            <w:pPr>
              <w:pStyle w:val="IATableLines"/>
              <w:numPr>
                <w:ilvl w:val="0"/>
                <w:numId w:val="32"/>
              </w:numPr>
              <w:ind w:left="420" w:hanging="283"/>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sz w:val="20"/>
                <w:lang w:val="el-GR"/>
              </w:rPr>
            </w:pPr>
            <w:r w:rsidRPr="00557B69">
              <w:rPr>
                <w:rFonts w:asciiTheme="majorHAnsi" w:hAnsiTheme="majorHAnsi" w:cstheme="minorHAnsi"/>
                <w:sz w:val="20"/>
                <w:lang w:val="el-GR"/>
              </w:rPr>
              <w:t>Συμπληρώνονται οι αντίστοιχες στήλες με τα  ακόλουθα στοιχεία</w:t>
            </w:r>
            <w:r w:rsidR="00213615" w:rsidRPr="00557B69">
              <w:rPr>
                <w:rFonts w:asciiTheme="majorHAnsi" w:hAnsiTheme="majorHAnsi" w:cstheme="minorHAnsi"/>
                <w:sz w:val="20"/>
                <w:lang w:val="el-GR"/>
              </w:rPr>
              <w:t>:</w:t>
            </w:r>
          </w:p>
          <w:p w14:paraId="6EB97A71" w14:textId="77777777" w:rsidR="00213615" w:rsidRPr="00557B69" w:rsidRDefault="00213615" w:rsidP="002079EF">
            <w:pPr>
              <w:pStyle w:val="IATableLines"/>
              <w:numPr>
                <w:ilvl w:val="0"/>
                <w:numId w:val="33"/>
              </w:numPr>
              <w:ind w:left="562" w:hanging="142"/>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sz w:val="20"/>
                <w:lang w:val="el-GR"/>
              </w:rPr>
            </w:pPr>
            <w:r w:rsidRPr="00557B69">
              <w:rPr>
                <w:rFonts w:asciiTheme="majorHAnsi" w:hAnsiTheme="majorHAnsi" w:cstheme="minorHAnsi"/>
                <w:sz w:val="20"/>
                <w:lang w:val="el-GR"/>
              </w:rPr>
              <w:t xml:space="preserve">Σχετική διάταξη </w:t>
            </w:r>
            <w:r w:rsidR="00D91702" w:rsidRPr="00557B69">
              <w:rPr>
                <w:rFonts w:asciiTheme="majorHAnsi" w:hAnsiTheme="majorHAnsi" w:cstheme="minorHAnsi"/>
                <w:sz w:val="20"/>
                <w:lang w:val="el-GR"/>
              </w:rPr>
              <w:t>σχεδίου νόμου</w:t>
            </w:r>
            <w:r w:rsidRPr="00557B69">
              <w:rPr>
                <w:rFonts w:asciiTheme="majorHAnsi" w:hAnsiTheme="majorHAnsi" w:cstheme="minorHAnsi"/>
                <w:sz w:val="20"/>
                <w:lang w:val="el-GR"/>
              </w:rPr>
              <w:t xml:space="preserve"> (απλή αναφορά αριθμού διάταξης)</w:t>
            </w:r>
            <w:r w:rsidR="002079EF" w:rsidRPr="00557B69">
              <w:rPr>
                <w:rFonts w:asciiTheme="majorHAnsi" w:hAnsiTheme="majorHAnsi" w:cstheme="minorHAnsi"/>
                <w:sz w:val="20"/>
                <w:lang w:val="el-GR"/>
              </w:rPr>
              <w:t>.</w:t>
            </w:r>
          </w:p>
          <w:p w14:paraId="5C9B23A8" w14:textId="77777777" w:rsidR="00213615" w:rsidRPr="00557B69" w:rsidRDefault="00213615" w:rsidP="002079EF">
            <w:pPr>
              <w:pStyle w:val="IATableLines"/>
              <w:numPr>
                <w:ilvl w:val="0"/>
                <w:numId w:val="33"/>
              </w:numPr>
              <w:ind w:left="562" w:hanging="142"/>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sz w:val="20"/>
                <w:lang w:val="el-GR"/>
              </w:rPr>
            </w:pPr>
            <w:r w:rsidRPr="00557B69">
              <w:rPr>
                <w:rFonts w:asciiTheme="majorHAnsi" w:hAnsiTheme="majorHAnsi" w:cstheme="minorHAnsi"/>
                <w:sz w:val="20"/>
                <w:lang w:val="el-GR"/>
              </w:rPr>
              <w:t>Συναρμόδια Υπουργεία – Συναρμόδιες υπηρεσίες /</w:t>
            </w:r>
            <w:r w:rsidR="00D91702" w:rsidRPr="00557B69">
              <w:rPr>
                <w:rFonts w:asciiTheme="majorHAnsi" w:hAnsiTheme="majorHAnsi" w:cstheme="minorHAnsi"/>
                <w:sz w:val="20"/>
                <w:lang w:val="el-GR"/>
              </w:rPr>
              <w:t xml:space="preserve"> φορείς (απλή αναφορά</w:t>
            </w:r>
            <w:r w:rsidRPr="00557B69">
              <w:rPr>
                <w:rFonts w:asciiTheme="majorHAnsi" w:hAnsiTheme="majorHAnsi" w:cstheme="minorHAnsi"/>
                <w:sz w:val="20"/>
                <w:lang w:val="el-GR"/>
              </w:rPr>
              <w:t>)</w:t>
            </w:r>
            <w:r w:rsidR="002079EF" w:rsidRPr="00557B69">
              <w:rPr>
                <w:rFonts w:asciiTheme="majorHAnsi" w:hAnsiTheme="majorHAnsi" w:cstheme="minorHAnsi"/>
                <w:sz w:val="20"/>
                <w:lang w:val="el-GR"/>
              </w:rPr>
              <w:t>.</w:t>
            </w:r>
          </w:p>
          <w:p w14:paraId="46B3BF5E" w14:textId="77777777" w:rsidR="00213615" w:rsidRPr="00557B69" w:rsidRDefault="00213615" w:rsidP="002079EF">
            <w:pPr>
              <w:pStyle w:val="afffa"/>
              <w:numPr>
                <w:ilvl w:val="0"/>
                <w:numId w:val="33"/>
              </w:numPr>
              <w:ind w:left="562" w:hanging="142"/>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sz w:val="20"/>
                <w:szCs w:val="20"/>
              </w:rPr>
            </w:pPr>
            <w:r w:rsidRPr="00557B69">
              <w:rPr>
                <w:rFonts w:asciiTheme="majorHAnsi" w:hAnsiTheme="majorHAnsi" w:cstheme="minorHAnsi"/>
                <w:sz w:val="20"/>
                <w:szCs w:val="20"/>
              </w:rPr>
              <w:t>Αντικείμενο συναρμοδιότητας (σύντομη εξήγηση</w:t>
            </w:r>
            <w:r w:rsidR="00AF6576" w:rsidRPr="00557B69">
              <w:rPr>
                <w:rFonts w:asciiTheme="majorHAnsi" w:hAnsiTheme="majorHAnsi" w:cstheme="minorHAnsi"/>
                <w:sz w:val="20"/>
                <w:szCs w:val="20"/>
              </w:rPr>
              <w:t xml:space="preserve"> έως 50 λέξεις</w:t>
            </w:r>
            <w:r w:rsidRPr="00557B69">
              <w:rPr>
                <w:rFonts w:asciiTheme="majorHAnsi" w:hAnsiTheme="majorHAnsi" w:cstheme="minorHAnsi"/>
                <w:sz w:val="20"/>
                <w:szCs w:val="20"/>
              </w:rPr>
              <w:t>)</w:t>
            </w:r>
            <w:r w:rsidR="002079EF" w:rsidRPr="00557B69">
              <w:rPr>
                <w:rFonts w:asciiTheme="majorHAnsi" w:hAnsiTheme="majorHAnsi" w:cstheme="minorHAnsi"/>
                <w:sz w:val="20"/>
                <w:szCs w:val="20"/>
              </w:rPr>
              <w:t>.</w:t>
            </w:r>
            <w:r w:rsidRPr="00557B69">
              <w:rPr>
                <w:rFonts w:asciiTheme="majorHAnsi" w:hAnsiTheme="majorHAnsi" w:cstheme="minorHAnsi"/>
                <w:sz w:val="20"/>
                <w:szCs w:val="20"/>
              </w:rPr>
              <w:t xml:space="preserve"> </w:t>
            </w:r>
          </w:p>
          <w:p w14:paraId="78C16318" w14:textId="77777777" w:rsidR="00213615" w:rsidRPr="00557B69" w:rsidRDefault="00DC3B22" w:rsidP="007669CA">
            <w:pPr>
              <w:pStyle w:val="IATableLines"/>
              <w:numPr>
                <w:ilvl w:val="0"/>
                <w:numId w:val="32"/>
              </w:numPr>
              <w:ind w:left="393" w:hanging="280"/>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sz w:val="20"/>
                <w:lang w:val="el-GR"/>
              </w:rPr>
            </w:pPr>
            <w:r w:rsidRPr="00557B69">
              <w:rPr>
                <w:rFonts w:asciiTheme="majorHAnsi" w:hAnsiTheme="majorHAnsi" w:cstheme="minorHAnsi"/>
                <w:sz w:val="20"/>
                <w:lang w:val="el-GR"/>
              </w:rPr>
              <w:t xml:space="preserve">Στη στήλη «αντικείμενο συναρμοδιότητας» </w:t>
            </w:r>
            <w:r w:rsidR="00F64B96" w:rsidRPr="00557B69">
              <w:rPr>
                <w:rFonts w:asciiTheme="majorHAnsi" w:hAnsiTheme="majorHAnsi" w:cstheme="minorHAnsi"/>
                <w:sz w:val="20"/>
                <w:lang w:val="el-GR"/>
              </w:rPr>
              <w:t xml:space="preserve">τεκμηριώνεται </w:t>
            </w:r>
            <w:r w:rsidR="00213615" w:rsidRPr="00557B69">
              <w:rPr>
                <w:rFonts w:asciiTheme="majorHAnsi" w:hAnsiTheme="majorHAnsi" w:cstheme="minorHAnsi"/>
                <w:sz w:val="20"/>
                <w:lang w:val="el-GR"/>
              </w:rPr>
              <w:t>η ανάγκη ύπαρξης συναρμοδιότητας εάν αυτή δεν είναι προφανής (π.χ.</w:t>
            </w:r>
            <w:r w:rsidRPr="00557B69">
              <w:rPr>
                <w:rFonts w:asciiTheme="majorHAnsi" w:hAnsiTheme="majorHAnsi" w:cstheme="minorHAnsi"/>
                <w:sz w:val="20"/>
                <w:lang w:val="el-GR"/>
              </w:rPr>
              <w:t xml:space="preserve"> </w:t>
            </w:r>
            <w:r w:rsidR="00213615" w:rsidRPr="00557B69">
              <w:rPr>
                <w:rFonts w:asciiTheme="majorHAnsi" w:hAnsiTheme="majorHAnsi" w:cstheme="minorHAnsi"/>
                <w:sz w:val="20"/>
                <w:lang w:val="el-GR"/>
              </w:rPr>
              <w:t xml:space="preserve"> δεν χρήζει τεκμηρίωσης η συναρμοδιότητα του Υπ</w:t>
            </w:r>
            <w:r w:rsidRPr="00557B69">
              <w:rPr>
                <w:rFonts w:asciiTheme="majorHAnsi" w:hAnsiTheme="majorHAnsi" w:cstheme="minorHAnsi"/>
                <w:sz w:val="20"/>
                <w:lang w:val="el-GR"/>
              </w:rPr>
              <w:t>ουργείου</w:t>
            </w:r>
            <w:r w:rsidR="00213615" w:rsidRPr="00557B69">
              <w:rPr>
                <w:rFonts w:asciiTheme="majorHAnsi" w:hAnsiTheme="majorHAnsi" w:cstheme="minorHAnsi"/>
                <w:sz w:val="20"/>
                <w:lang w:val="el-GR"/>
              </w:rPr>
              <w:t xml:space="preserve"> Οικονομικών σε περίπτωση που προκαλείται δαπάνη ή έσοδο).  </w:t>
            </w:r>
          </w:p>
          <w:p w14:paraId="2E0389C7" w14:textId="77777777" w:rsidR="00213615" w:rsidRPr="00557B69" w:rsidRDefault="00213615" w:rsidP="00213615">
            <w:pPr>
              <w:pStyle w:val="IATableLines"/>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sz w:val="20"/>
                <w:lang w:val="el-GR"/>
              </w:rPr>
            </w:pPr>
          </w:p>
          <w:p w14:paraId="58C96D16" w14:textId="77777777" w:rsidR="00213615" w:rsidRPr="00557B69" w:rsidRDefault="00213615" w:rsidP="00213615">
            <w:pPr>
              <w:pStyle w:val="IATableLines"/>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sz w:val="20"/>
                <w:lang w:val="el-GR"/>
              </w:rPr>
            </w:pPr>
          </w:p>
        </w:tc>
        <w:tc>
          <w:tcPr>
            <w:tcW w:w="4961" w:type="dxa"/>
            <w:vAlign w:val="center"/>
          </w:tcPr>
          <w:tbl>
            <w:tblPr>
              <w:tblStyle w:val="aa"/>
              <w:tblW w:w="0" w:type="auto"/>
              <w:tblLook w:val="04A0" w:firstRow="1" w:lastRow="0" w:firstColumn="1" w:lastColumn="0" w:noHBand="0" w:noVBand="1"/>
            </w:tblPr>
            <w:tblGrid>
              <w:gridCol w:w="1547"/>
              <w:gridCol w:w="1321"/>
              <w:gridCol w:w="1867"/>
            </w:tblGrid>
            <w:tr w:rsidR="00DC3B22" w:rsidRPr="00557B69" w14:paraId="28A0EB88" w14:textId="77777777" w:rsidTr="00233E89">
              <w:tc>
                <w:tcPr>
                  <w:tcW w:w="1547" w:type="dxa"/>
                  <w:vAlign w:val="center"/>
                </w:tcPr>
                <w:p w14:paraId="426ABE02" w14:textId="77777777" w:rsidR="00DC3B22" w:rsidRPr="00557B69" w:rsidRDefault="00DC3B22" w:rsidP="00A5252F">
                  <w:pPr>
                    <w:spacing w:after="120"/>
                    <w:jc w:val="center"/>
                    <w:rPr>
                      <w:rFonts w:asciiTheme="majorHAnsi" w:hAnsiTheme="majorHAnsi" w:cstheme="minorHAnsi"/>
                      <w:sz w:val="20"/>
                      <w:szCs w:val="20"/>
                    </w:rPr>
                  </w:pPr>
                  <w:r w:rsidRPr="00557B69">
                    <w:rPr>
                      <w:rFonts w:asciiTheme="majorHAnsi" w:hAnsiTheme="majorHAnsi" w:cstheme="minorHAnsi"/>
                      <w:sz w:val="20"/>
                      <w:szCs w:val="20"/>
                    </w:rPr>
                    <w:t xml:space="preserve">Σχετική διάταξη </w:t>
                  </w:r>
                  <w:r w:rsidR="00A5252F" w:rsidRPr="00557B69">
                    <w:rPr>
                      <w:rFonts w:asciiTheme="majorHAnsi" w:hAnsiTheme="majorHAnsi" w:cstheme="minorHAnsi"/>
                      <w:sz w:val="20"/>
                      <w:szCs w:val="20"/>
                    </w:rPr>
                    <w:t>αξιολογούμενης ρύθμισης</w:t>
                  </w:r>
                </w:p>
              </w:tc>
              <w:tc>
                <w:tcPr>
                  <w:tcW w:w="1321" w:type="dxa"/>
                  <w:vAlign w:val="center"/>
                </w:tcPr>
                <w:p w14:paraId="1408247A" w14:textId="77777777" w:rsidR="00DC3B22" w:rsidRPr="00557B69" w:rsidRDefault="00DC3B22" w:rsidP="00251EAA">
                  <w:pPr>
                    <w:spacing w:after="120"/>
                    <w:jc w:val="center"/>
                    <w:rPr>
                      <w:rFonts w:asciiTheme="majorHAnsi" w:hAnsiTheme="majorHAnsi" w:cstheme="minorHAnsi"/>
                      <w:sz w:val="20"/>
                      <w:szCs w:val="20"/>
                    </w:rPr>
                  </w:pPr>
                  <w:r w:rsidRPr="00557B69">
                    <w:rPr>
                      <w:rFonts w:asciiTheme="majorHAnsi" w:hAnsiTheme="majorHAnsi" w:cstheme="minorHAnsi"/>
                      <w:sz w:val="20"/>
                      <w:szCs w:val="20"/>
                    </w:rPr>
                    <w:t xml:space="preserve">Συναρμόδια Υπουργεία – Συναρμόδιες </w:t>
                  </w:r>
                  <w:r w:rsidR="00251EAA" w:rsidRPr="00557B69">
                    <w:rPr>
                      <w:rFonts w:asciiTheme="majorHAnsi" w:hAnsiTheme="majorHAnsi" w:cstheme="minorHAnsi"/>
                      <w:sz w:val="20"/>
                      <w:szCs w:val="20"/>
                    </w:rPr>
                    <w:t>υ</w:t>
                  </w:r>
                  <w:r w:rsidRPr="00557B69">
                    <w:rPr>
                      <w:rFonts w:asciiTheme="majorHAnsi" w:hAnsiTheme="majorHAnsi" w:cstheme="minorHAnsi"/>
                      <w:sz w:val="20"/>
                      <w:szCs w:val="20"/>
                    </w:rPr>
                    <w:t xml:space="preserve">πηρεσίες / </w:t>
                  </w:r>
                  <w:r w:rsidR="00251EAA" w:rsidRPr="00557B69">
                    <w:rPr>
                      <w:rFonts w:asciiTheme="majorHAnsi" w:hAnsiTheme="majorHAnsi" w:cstheme="minorHAnsi"/>
                      <w:sz w:val="20"/>
                      <w:szCs w:val="20"/>
                    </w:rPr>
                    <w:t>φ</w:t>
                  </w:r>
                  <w:r w:rsidRPr="00557B69">
                    <w:rPr>
                      <w:rFonts w:asciiTheme="majorHAnsi" w:hAnsiTheme="majorHAnsi" w:cstheme="minorHAnsi"/>
                      <w:sz w:val="20"/>
                      <w:szCs w:val="20"/>
                    </w:rPr>
                    <w:t>ορείς</w:t>
                  </w:r>
                </w:p>
              </w:tc>
              <w:tc>
                <w:tcPr>
                  <w:tcW w:w="1867" w:type="dxa"/>
                  <w:vAlign w:val="center"/>
                </w:tcPr>
                <w:p w14:paraId="176C1651" w14:textId="77777777" w:rsidR="00DC3B22" w:rsidRPr="00557B69" w:rsidRDefault="00DC3B22" w:rsidP="00DC3B22">
                  <w:pPr>
                    <w:spacing w:after="120"/>
                    <w:jc w:val="center"/>
                    <w:rPr>
                      <w:rFonts w:asciiTheme="majorHAnsi" w:hAnsiTheme="majorHAnsi" w:cstheme="minorHAnsi"/>
                      <w:sz w:val="20"/>
                      <w:szCs w:val="20"/>
                    </w:rPr>
                  </w:pPr>
                  <w:r w:rsidRPr="00557B69">
                    <w:rPr>
                      <w:rFonts w:asciiTheme="majorHAnsi" w:hAnsiTheme="majorHAnsi" w:cstheme="minorHAnsi"/>
                      <w:sz w:val="20"/>
                      <w:szCs w:val="20"/>
                    </w:rPr>
                    <w:t>Αντικείμενο συναρμοδιότητας</w:t>
                  </w:r>
                </w:p>
              </w:tc>
            </w:tr>
            <w:tr w:rsidR="00DC3B22" w:rsidRPr="00557B69" w14:paraId="0B6921E1" w14:textId="77777777" w:rsidTr="00233E89">
              <w:tc>
                <w:tcPr>
                  <w:tcW w:w="1547" w:type="dxa"/>
                </w:tcPr>
                <w:p w14:paraId="40788C89" w14:textId="77777777" w:rsidR="00DC3B22" w:rsidRPr="00557B69" w:rsidRDefault="000B7675" w:rsidP="00DC3B22">
                  <w:pPr>
                    <w:spacing w:after="120"/>
                    <w:rPr>
                      <w:rFonts w:asciiTheme="majorHAnsi" w:hAnsiTheme="majorHAnsi" w:cstheme="minorHAnsi"/>
                      <w:sz w:val="20"/>
                      <w:szCs w:val="20"/>
                    </w:rPr>
                  </w:pPr>
                  <w:r w:rsidRPr="00557B69">
                    <w:rPr>
                      <w:rFonts w:asciiTheme="majorHAnsi" w:hAnsiTheme="majorHAnsi" w:cstheme="minorHAnsi"/>
                      <w:sz w:val="20"/>
                      <w:szCs w:val="20"/>
                    </w:rPr>
                    <w:t>Άρθρο 8 παρ. 7 εδ. γ του ν.4647/2019</w:t>
                  </w:r>
                </w:p>
              </w:tc>
              <w:tc>
                <w:tcPr>
                  <w:tcW w:w="1321" w:type="dxa"/>
                </w:tcPr>
                <w:p w14:paraId="6BB42C39" w14:textId="77777777" w:rsidR="00DC3B22" w:rsidRPr="00557B69" w:rsidRDefault="000B7675" w:rsidP="000B7675">
                  <w:pPr>
                    <w:spacing w:after="120"/>
                    <w:rPr>
                      <w:rFonts w:asciiTheme="majorHAnsi" w:hAnsiTheme="majorHAnsi" w:cstheme="minorHAnsi"/>
                      <w:sz w:val="20"/>
                      <w:szCs w:val="20"/>
                    </w:rPr>
                  </w:pPr>
                  <w:r w:rsidRPr="00557B69">
                    <w:rPr>
                      <w:rFonts w:asciiTheme="majorHAnsi" w:hAnsiTheme="majorHAnsi" w:cstheme="minorHAnsi"/>
                      <w:sz w:val="20"/>
                      <w:szCs w:val="20"/>
                    </w:rPr>
                    <w:t>Υγείας, Οικονομικών και Εσωτερικών</w:t>
                  </w:r>
                </w:p>
              </w:tc>
              <w:tc>
                <w:tcPr>
                  <w:tcW w:w="1867" w:type="dxa"/>
                </w:tcPr>
                <w:p w14:paraId="7A117958" w14:textId="77777777" w:rsidR="00DC3B22" w:rsidRPr="00557B69" w:rsidRDefault="000B7675" w:rsidP="00DC3B22">
                  <w:pPr>
                    <w:spacing w:after="120"/>
                    <w:rPr>
                      <w:rFonts w:asciiTheme="majorHAnsi" w:hAnsiTheme="majorHAnsi" w:cstheme="minorHAnsi"/>
                      <w:sz w:val="20"/>
                      <w:szCs w:val="20"/>
                    </w:rPr>
                  </w:pPr>
                  <w:r w:rsidRPr="00557B69">
                    <w:rPr>
                      <w:rFonts w:asciiTheme="majorHAnsi" w:hAnsiTheme="majorHAnsi" w:cstheme="minorHAnsi"/>
                      <w:sz w:val="20"/>
                      <w:szCs w:val="20"/>
                    </w:rPr>
                    <w:t xml:space="preserve">Καθορισμός κριτηρίων και </w:t>
                  </w:r>
                  <w:proofErr w:type="spellStart"/>
                  <w:r w:rsidRPr="00557B69">
                    <w:rPr>
                      <w:rFonts w:asciiTheme="majorHAnsi" w:hAnsiTheme="majorHAnsi" w:cstheme="minorHAnsi"/>
                      <w:sz w:val="20"/>
                      <w:szCs w:val="20"/>
                    </w:rPr>
                    <w:t>μοριοδότησης</w:t>
                  </w:r>
                  <w:proofErr w:type="spellEnd"/>
                  <w:r w:rsidRPr="00557B69">
                    <w:rPr>
                      <w:rFonts w:asciiTheme="majorHAnsi" w:hAnsiTheme="majorHAnsi" w:cstheme="minorHAnsi"/>
                      <w:sz w:val="20"/>
                      <w:szCs w:val="20"/>
                    </w:rPr>
                    <w:t xml:space="preserve"> προσωπικού που προσλαμβάνεται στον Εθνικό Οργανισμό Δημόσιας Υγείας (ΕΟΔΥ)</w:t>
                  </w:r>
                  <w:r w:rsidR="0042520A" w:rsidRPr="00557B69">
                    <w:rPr>
                      <w:rFonts w:asciiTheme="majorHAnsi" w:hAnsiTheme="majorHAnsi" w:cstheme="minorHAnsi"/>
                      <w:sz w:val="20"/>
                      <w:szCs w:val="20"/>
                    </w:rPr>
                    <w:t xml:space="preserve"> με σύμβαση ορισμένου χρόνου</w:t>
                  </w:r>
                  <w:r w:rsidR="000B2B85" w:rsidRPr="00557B69">
                    <w:rPr>
                      <w:rFonts w:asciiTheme="majorHAnsi" w:hAnsiTheme="majorHAnsi" w:cstheme="minorHAnsi"/>
                      <w:sz w:val="20"/>
                      <w:szCs w:val="20"/>
                    </w:rPr>
                    <w:t xml:space="preserve"> μέσω κοινής υπουργικής απόφασης</w:t>
                  </w:r>
                </w:p>
              </w:tc>
            </w:tr>
          </w:tbl>
          <w:p w14:paraId="5B45606C" w14:textId="77777777" w:rsidR="00213615" w:rsidRPr="00557B69" w:rsidRDefault="00213615" w:rsidP="00213615">
            <w:pPr>
              <w:pStyle w:val="IATableLines"/>
              <w:ind w:left="0"/>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iCs/>
                <w:sz w:val="20"/>
                <w:lang w:val="el-GR"/>
              </w:rPr>
            </w:pPr>
          </w:p>
        </w:tc>
      </w:tr>
      <w:tr w:rsidR="00213615" w:rsidRPr="00EA0617" w14:paraId="15F9836C" w14:textId="77777777" w:rsidTr="00557B69">
        <w:tc>
          <w:tcPr>
            <w:cnfStyle w:val="001000000000" w:firstRow="0" w:lastRow="0" w:firstColumn="1" w:lastColumn="0" w:oddVBand="0" w:evenVBand="0" w:oddHBand="0" w:evenHBand="0" w:firstRowFirstColumn="0" w:firstRowLastColumn="0" w:lastRowFirstColumn="0" w:lastRowLastColumn="0"/>
            <w:tcW w:w="875" w:type="dxa"/>
            <w:vAlign w:val="center"/>
          </w:tcPr>
          <w:p w14:paraId="44B1F66E" w14:textId="77777777" w:rsidR="00213615" w:rsidRPr="00EA0617" w:rsidRDefault="00213615" w:rsidP="00213615">
            <w:pPr>
              <w:jc w:val="center"/>
              <w:rPr>
                <w:rFonts w:asciiTheme="majorHAnsi" w:hAnsiTheme="majorHAnsi"/>
                <w:color w:val="FFFFFF" w:themeColor="background1"/>
                <w:sz w:val="22"/>
                <w:szCs w:val="22"/>
              </w:rPr>
            </w:pPr>
            <w:r w:rsidRPr="00EA0617">
              <w:rPr>
                <w:rFonts w:asciiTheme="majorHAnsi" w:hAnsiTheme="majorHAnsi"/>
                <w:color w:val="FFFFFF" w:themeColor="background1"/>
                <w:sz w:val="22"/>
                <w:szCs w:val="22"/>
              </w:rPr>
              <w:t>32</w:t>
            </w:r>
          </w:p>
        </w:tc>
        <w:tc>
          <w:tcPr>
            <w:tcW w:w="2074" w:type="dxa"/>
            <w:vAlign w:val="center"/>
          </w:tcPr>
          <w:p w14:paraId="7A47A795" w14:textId="77777777" w:rsidR="00213615" w:rsidRPr="00557B69" w:rsidRDefault="00213615" w:rsidP="00213615">
            <w:pPr>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rPr>
            </w:pPr>
            <w:r w:rsidRPr="00557B69">
              <w:rPr>
                <w:rFonts w:asciiTheme="majorHAnsi" w:hAnsiTheme="majorHAnsi"/>
                <w:sz w:val="20"/>
                <w:szCs w:val="20"/>
              </w:rPr>
              <w:t>Έκδοση κανονιστικών πράξεων και εγκυκλίων</w:t>
            </w:r>
          </w:p>
          <w:p w14:paraId="29F5063A" w14:textId="77777777" w:rsidR="00213615" w:rsidRPr="00557B69" w:rsidRDefault="00213615" w:rsidP="00213615">
            <w:pPr>
              <w:pStyle w:val="IATableLines"/>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sz w:val="20"/>
                <w:highlight w:val="yellow"/>
                <w:lang w:val="el-GR"/>
              </w:rPr>
            </w:pPr>
          </w:p>
        </w:tc>
        <w:tc>
          <w:tcPr>
            <w:tcW w:w="2297" w:type="dxa"/>
            <w:vAlign w:val="center"/>
          </w:tcPr>
          <w:p w14:paraId="37FCA5BA" w14:textId="77777777" w:rsidR="00213615" w:rsidRPr="00557B69" w:rsidRDefault="00213615" w:rsidP="00507065">
            <w:pPr>
              <w:pStyle w:val="IATableLines"/>
              <w:ind w:left="0" w:right="64"/>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sz w:val="20"/>
                <w:lang w:val="el-GR"/>
              </w:rPr>
            </w:pPr>
            <w:r w:rsidRPr="00557B69">
              <w:rPr>
                <w:rFonts w:asciiTheme="majorHAnsi" w:hAnsiTheme="majorHAnsi" w:cstheme="minorHAnsi"/>
                <w:sz w:val="20"/>
                <w:lang w:val="el-GR"/>
              </w:rPr>
              <w:t xml:space="preserve">Αναφέρονται τα </w:t>
            </w:r>
            <w:r w:rsidR="004D671B" w:rsidRPr="00557B69">
              <w:rPr>
                <w:rFonts w:asciiTheme="majorHAnsi" w:hAnsiTheme="majorHAnsi" w:cstheme="minorHAnsi"/>
                <w:sz w:val="20"/>
                <w:lang w:val="el-GR"/>
              </w:rPr>
              <w:t xml:space="preserve"> προεδρικά διατάγματα, οι υπουργικές αποφάσεις, οι λοιπές κανονιστικές πράξεις </w:t>
            </w:r>
            <w:r w:rsidRPr="00557B69">
              <w:rPr>
                <w:rFonts w:asciiTheme="majorHAnsi" w:hAnsiTheme="majorHAnsi" w:cstheme="minorHAnsi"/>
                <w:sz w:val="20"/>
                <w:lang w:val="el-GR"/>
              </w:rPr>
              <w:t>και ο</w:t>
            </w:r>
            <w:r w:rsidR="00507065" w:rsidRPr="00557B69">
              <w:rPr>
                <w:rFonts w:asciiTheme="majorHAnsi" w:hAnsiTheme="majorHAnsi" w:cstheme="minorHAnsi"/>
                <w:sz w:val="20"/>
                <w:lang w:val="el-GR"/>
              </w:rPr>
              <w:t>ι</w:t>
            </w:r>
            <w:r w:rsidRPr="00557B69">
              <w:rPr>
                <w:rFonts w:asciiTheme="majorHAnsi" w:hAnsiTheme="majorHAnsi" w:cstheme="minorHAnsi"/>
                <w:sz w:val="20"/>
                <w:lang w:val="el-GR"/>
              </w:rPr>
              <w:t xml:space="preserve"> τυχόν ερμηνευτικές εγκύκλιοι που πρέπει να εκδοθούν και το εκτιμώμενο χρονοδιάγραμμα έκδοσής τους</w:t>
            </w:r>
          </w:p>
        </w:tc>
        <w:tc>
          <w:tcPr>
            <w:tcW w:w="4678" w:type="dxa"/>
            <w:vAlign w:val="center"/>
          </w:tcPr>
          <w:p w14:paraId="726EB56C" w14:textId="77777777" w:rsidR="00507065" w:rsidRPr="00557B69" w:rsidRDefault="00507065" w:rsidP="00507065">
            <w:pPr>
              <w:pStyle w:val="IATableLines"/>
              <w:numPr>
                <w:ilvl w:val="0"/>
                <w:numId w:val="32"/>
              </w:numPr>
              <w:ind w:left="222" w:hanging="222"/>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sz w:val="20"/>
                <w:lang w:val="el-GR"/>
              </w:rPr>
            </w:pPr>
            <w:r w:rsidRPr="00557B69">
              <w:rPr>
                <w:rFonts w:asciiTheme="majorHAnsi" w:hAnsiTheme="majorHAnsi" w:cstheme="minorHAnsi"/>
                <w:sz w:val="20"/>
                <w:lang w:val="el-GR"/>
              </w:rPr>
              <w:t xml:space="preserve">Συμπληρώνονται </w:t>
            </w:r>
            <w:r w:rsidR="007669CA" w:rsidRPr="00557B69">
              <w:rPr>
                <w:rFonts w:asciiTheme="majorHAnsi" w:hAnsiTheme="majorHAnsi" w:cstheme="minorHAnsi"/>
                <w:sz w:val="20"/>
                <w:lang w:val="el-GR"/>
              </w:rPr>
              <w:t xml:space="preserve">οι </w:t>
            </w:r>
            <w:r w:rsidRPr="00557B69">
              <w:rPr>
                <w:rFonts w:asciiTheme="majorHAnsi" w:hAnsiTheme="majorHAnsi" w:cstheme="minorHAnsi"/>
                <w:sz w:val="20"/>
                <w:lang w:val="el-GR"/>
              </w:rPr>
              <w:t xml:space="preserve">αντίστοιχες στήλες </w:t>
            </w:r>
            <w:r w:rsidR="007669CA" w:rsidRPr="00557B69">
              <w:rPr>
                <w:rFonts w:asciiTheme="majorHAnsi" w:hAnsiTheme="majorHAnsi" w:cstheme="minorHAnsi"/>
                <w:sz w:val="20"/>
                <w:lang w:val="el-GR"/>
              </w:rPr>
              <w:t>με τα ακόλουθα στοιχεία</w:t>
            </w:r>
            <w:r w:rsidRPr="00557B69">
              <w:rPr>
                <w:rFonts w:asciiTheme="majorHAnsi" w:hAnsiTheme="majorHAnsi" w:cstheme="minorHAnsi"/>
                <w:sz w:val="20"/>
                <w:lang w:val="el-GR"/>
              </w:rPr>
              <w:t>:</w:t>
            </w:r>
          </w:p>
          <w:p w14:paraId="1C32DCCF" w14:textId="77777777" w:rsidR="007669CA" w:rsidRPr="00557B69" w:rsidRDefault="007669CA" w:rsidP="007669CA">
            <w:pPr>
              <w:pStyle w:val="IATableLines"/>
              <w:numPr>
                <w:ilvl w:val="0"/>
                <w:numId w:val="33"/>
              </w:numPr>
              <w:ind w:left="363" w:hanging="141"/>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sz w:val="20"/>
                <w:lang w:val="el-GR"/>
              </w:rPr>
            </w:pPr>
            <w:r w:rsidRPr="00557B69">
              <w:rPr>
                <w:rFonts w:asciiTheme="majorHAnsi" w:hAnsiTheme="majorHAnsi" w:cstheme="minorHAnsi"/>
                <w:sz w:val="20"/>
                <w:lang w:val="el-GR"/>
              </w:rPr>
              <w:t xml:space="preserve">Εξουσιοδοτική διάταξη </w:t>
            </w:r>
            <w:r w:rsidR="00D91702" w:rsidRPr="00557B69">
              <w:rPr>
                <w:rFonts w:asciiTheme="majorHAnsi" w:hAnsiTheme="majorHAnsi" w:cstheme="minorHAnsi"/>
                <w:sz w:val="20"/>
                <w:lang w:val="el-GR"/>
              </w:rPr>
              <w:t>σχεδίου νόμου</w:t>
            </w:r>
            <w:r w:rsidRPr="00557B69">
              <w:rPr>
                <w:rFonts w:asciiTheme="majorHAnsi" w:hAnsiTheme="majorHAnsi" w:cstheme="minorHAnsi"/>
                <w:sz w:val="20"/>
                <w:lang w:val="el-GR"/>
              </w:rPr>
              <w:t xml:space="preserve"> (απλή αναφορά αριθμού διάταξης)</w:t>
            </w:r>
            <w:r w:rsidR="00F64B96" w:rsidRPr="00557B69">
              <w:rPr>
                <w:rFonts w:asciiTheme="majorHAnsi" w:hAnsiTheme="majorHAnsi" w:cstheme="minorHAnsi"/>
                <w:sz w:val="20"/>
                <w:lang w:val="el-GR"/>
              </w:rPr>
              <w:t>.</w:t>
            </w:r>
          </w:p>
          <w:p w14:paraId="664DAC51" w14:textId="77777777" w:rsidR="007669CA" w:rsidRPr="00557B69" w:rsidRDefault="007669CA" w:rsidP="007669CA">
            <w:pPr>
              <w:pStyle w:val="IATableLines"/>
              <w:numPr>
                <w:ilvl w:val="0"/>
                <w:numId w:val="33"/>
              </w:numPr>
              <w:ind w:left="363" w:hanging="141"/>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sz w:val="20"/>
                <w:lang w:val="el-GR"/>
              </w:rPr>
            </w:pPr>
            <w:r w:rsidRPr="00557B69">
              <w:rPr>
                <w:rFonts w:asciiTheme="majorHAnsi" w:hAnsiTheme="majorHAnsi" w:cstheme="minorHAnsi"/>
                <w:sz w:val="20"/>
                <w:lang w:val="el-GR"/>
              </w:rPr>
              <w:t>Είδος πράξης</w:t>
            </w:r>
            <w:r w:rsidR="00F64B96" w:rsidRPr="00557B69">
              <w:rPr>
                <w:rFonts w:asciiTheme="majorHAnsi" w:hAnsiTheme="majorHAnsi" w:cstheme="minorHAnsi"/>
                <w:sz w:val="20"/>
                <w:lang w:val="el-GR"/>
              </w:rPr>
              <w:t>.</w:t>
            </w:r>
            <w:r w:rsidRPr="00557B69">
              <w:rPr>
                <w:rFonts w:asciiTheme="majorHAnsi" w:hAnsiTheme="majorHAnsi" w:cstheme="minorHAnsi"/>
                <w:sz w:val="20"/>
                <w:lang w:val="el-GR"/>
              </w:rPr>
              <w:t xml:space="preserve"> </w:t>
            </w:r>
          </w:p>
          <w:p w14:paraId="4CD88554" w14:textId="77777777" w:rsidR="007669CA" w:rsidRPr="00557B69" w:rsidRDefault="007669CA" w:rsidP="007669CA">
            <w:pPr>
              <w:pStyle w:val="afffa"/>
              <w:numPr>
                <w:ilvl w:val="0"/>
                <w:numId w:val="33"/>
              </w:numPr>
              <w:ind w:left="363" w:hanging="141"/>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sz w:val="20"/>
                <w:szCs w:val="20"/>
              </w:rPr>
            </w:pPr>
            <w:r w:rsidRPr="00557B69">
              <w:rPr>
                <w:rFonts w:asciiTheme="majorHAnsi" w:hAnsiTheme="majorHAnsi" w:cstheme="minorHAnsi"/>
                <w:sz w:val="20"/>
                <w:szCs w:val="20"/>
              </w:rPr>
              <w:t xml:space="preserve">Αρμόδιο Υπουργείο ή </w:t>
            </w:r>
            <w:r w:rsidR="00D91702" w:rsidRPr="00557B69">
              <w:rPr>
                <w:rFonts w:asciiTheme="majorHAnsi" w:hAnsiTheme="majorHAnsi" w:cstheme="minorHAnsi"/>
                <w:sz w:val="20"/>
                <w:szCs w:val="20"/>
              </w:rPr>
              <w:t>υ</w:t>
            </w:r>
            <w:r w:rsidRPr="00557B69">
              <w:rPr>
                <w:rFonts w:asciiTheme="majorHAnsi" w:hAnsiTheme="majorHAnsi" w:cstheme="minorHAnsi"/>
                <w:sz w:val="20"/>
                <w:szCs w:val="20"/>
              </w:rPr>
              <w:t>πηρεσία (απλή αναφορά)</w:t>
            </w:r>
            <w:r w:rsidR="00F64B96" w:rsidRPr="00557B69">
              <w:rPr>
                <w:rFonts w:asciiTheme="majorHAnsi" w:hAnsiTheme="majorHAnsi" w:cstheme="minorHAnsi"/>
                <w:sz w:val="20"/>
                <w:szCs w:val="20"/>
              </w:rPr>
              <w:t>.</w:t>
            </w:r>
            <w:r w:rsidRPr="00557B69">
              <w:rPr>
                <w:rFonts w:asciiTheme="majorHAnsi" w:hAnsiTheme="majorHAnsi" w:cstheme="minorHAnsi"/>
                <w:sz w:val="20"/>
                <w:szCs w:val="20"/>
              </w:rPr>
              <w:t xml:space="preserve"> </w:t>
            </w:r>
          </w:p>
          <w:p w14:paraId="297FC28E" w14:textId="77777777" w:rsidR="007669CA" w:rsidRPr="00557B69" w:rsidRDefault="007669CA" w:rsidP="007669CA">
            <w:pPr>
              <w:pStyle w:val="afffa"/>
              <w:numPr>
                <w:ilvl w:val="0"/>
                <w:numId w:val="33"/>
              </w:numPr>
              <w:ind w:left="363" w:hanging="141"/>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sz w:val="20"/>
                <w:szCs w:val="20"/>
              </w:rPr>
            </w:pPr>
            <w:r w:rsidRPr="00557B69">
              <w:rPr>
                <w:rFonts w:asciiTheme="majorHAnsi" w:hAnsiTheme="majorHAnsi" w:cstheme="minorHAnsi"/>
                <w:sz w:val="20"/>
                <w:szCs w:val="20"/>
              </w:rPr>
              <w:t xml:space="preserve">Αντικείμενο </w:t>
            </w:r>
            <w:r w:rsidR="00F64B96" w:rsidRPr="00557B69">
              <w:rPr>
                <w:rFonts w:asciiTheme="majorHAnsi" w:hAnsiTheme="majorHAnsi" w:cstheme="minorHAnsi"/>
                <w:sz w:val="20"/>
                <w:szCs w:val="20"/>
              </w:rPr>
              <w:t xml:space="preserve">της αξιολογούμενης </w:t>
            </w:r>
            <w:r w:rsidRPr="00557B69">
              <w:rPr>
                <w:rFonts w:asciiTheme="majorHAnsi" w:hAnsiTheme="majorHAnsi" w:cstheme="minorHAnsi"/>
                <w:sz w:val="20"/>
                <w:szCs w:val="20"/>
              </w:rPr>
              <w:t>ρύθμισης (σύντομη εξήγηση έως 50 λέξεις)</w:t>
            </w:r>
            <w:r w:rsidR="00F64B96" w:rsidRPr="00557B69">
              <w:rPr>
                <w:rFonts w:asciiTheme="majorHAnsi" w:hAnsiTheme="majorHAnsi" w:cstheme="minorHAnsi"/>
                <w:sz w:val="20"/>
                <w:szCs w:val="20"/>
              </w:rPr>
              <w:t>.</w:t>
            </w:r>
          </w:p>
          <w:p w14:paraId="25578FAA" w14:textId="77777777" w:rsidR="00213615" w:rsidRPr="00557B69" w:rsidRDefault="007669CA" w:rsidP="00F64B96">
            <w:pPr>
              <w:pStyle w:val="afffa"/>
              <w:numPr>
                <w:ilvl w:val="0"/>
                <w:numId w:val="33"/>
              </w:numPr>
              <w:ind w:left="363" w:hanging="141"/>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sz w:val="20"/>
                <w:szCs w:val="20"/>
              </w:rPr>
            </w:pPr>
            <w:r w:rsidRPr="00557B69">
              <w:rPr>
                <w:rFonts w:asciiTheme="majorHAnsi" w:hAnsiTheme="majorHAnsi" w:cstheme="minorHAnsi"/>
                <w:sz w:val="20"/>
                <w:szCs w:val="20"/>
              </w:rPr>
              <w:t>Χρονοδιάγραμμα (</w:t>
            </w:r>
            <w:r w:rsidR="004D671B" w:rsidRPr="00557B69">
              <w:rPr>
                <w:rFonts w:asciiTheme="majorHAnsi" w:hAnsiTheme="majorHAnsi" w:cstheme="minorHAnsi"/>
                <w:sz w:val="20"/>
                <w:szCs w:val="20"/>
              </w:rPr>
              <w:t xml:space="preserve">απαιτείται </w:t>
            </w:r>
            <w:r w:rsidRPr="00557B69">
              <w:rPr>
                <w:rFonts w:asciiTheme="majorHAnsi" w:hAnsiTheme="majorHAnsi" w:cstheme="minorHAnsi"/>
                <w:sz w:val="20"/>
                <w:szCs w:val="20"/>
              </w:rPr>
              <w:t xml:space="preserve">να επισημαίνεται εάν πρόκειται για αποκλειστική ή ενδεικτική προθεσμία εφόσον </w:t>
            </w:r>
            <w:r w:rsidR="00F64B96" w:rsidRPr="00557B69">
              <w:rPr>
                <w:rFonts w:asciiTheme="majorHAnsi" w:hAnsiTheme="majorHAnsi" w:cstheme="minorHAnsi"/>
                <w:sz w:val="20"/>
                <w:szCs w:val="20"/>
              </w:rPr>
              <w:t xml:space="preserve">προκύπτει </w:t>
            </w:r>
            <w:r w:rsidRPr="00557B69">
              <w:rPr>
                <w:rFonts w:asciiTheme="majorHAnsi" w:hAnsiTheme="majorHAnsi" w:cstheme="minorHAnsi"/>
                <w:sz w:val="20"/>
                <w:szCs w:val="20"/>
              </w:rPr>
              <w:t>στο σχέδιο νόμου)</w:t>
            </w:r>
            <w:r w:rsidR="00F64B96" w:rsidRPr="00557B69">
              <w:rPr>
                <w:rFonts w:asciiTheme="majorHAnsi" w:hAnsiTheme="majorHAnsi" w:cstheme="minorHAnsi"/>
                <w:sz w:val="20"/>
                <w:szCs w:val="20"/>
              </w:rPr>
              <w:t>.</w:t>
            </w:r>
          </w:p>
        </w:tc>
        <w:tc>
          <w:tcPr>
            <w:tcW w:w="4961" w:type="dxa"/>
            <w:vAlign w:val="center"/>
          </w:tcPr>
          <w:p w14:paraId="2B2F2A93" w14:textId="77777777" w:rsidR="00213615" w:rsidRPr="00557B69" w:rsidRDefault="00F775F4" w:rsidP="00F775F4">
            <w:pPr>
              <w:pStyle w:val="IATableLines"/>
              <w:numPr>
                <w:ilvl w:val="0"/>
                <w:numId w:val="34"/>
              </w:numPr>
              <w:ind w:left="236" w:hanging="236"/>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sz w:val="20"/>
                <w:lang w:val="el-GR"/>
              </w:rPr>
            </w:pPr>
            <w:r w:rsidRPr="00557B69">
              <w:rPr>
                <w:rFonts w:asciiTheme="majorHAnsi" w:hAnsiTheme="majorHAnsi" w:cstheme="minorHAnsi"/>
                <w:sz w:val="20"/>
                <w:lang w:val="el-GR"/>
              </w:rPr>
              <w:t>1</w:t>
            </w:r>
            <w:r w:rsidRPr="00557B69">
              <w:rPr>
                <w:rFonts w:asciiTheme="majorHAnsi" w:hAnsiTheme="majorHAnsi" w:cstheme="minorHAnsi"/>
                <w:sz w:val="20"/>
                <w:vertAlign w:val="superscript"/>
                <w:lang w:val="el-GR"/>
              </w:rPr>
              <w:t>η</w:t>
            </w:r>
            <w:r w:rsidRPr="00557B69">
              <w:rPr>
                <w:rFonts w:asciiTheme="majorHAnsi" w:hAnsiTheme="majorHAnsi" w:cstheme="minorHAnsi"/>
                <w:sz w:val="20"/>
                <w:lang w:val="el-GR"/>
              </w:rPr>
              <w:t xml:space="preserve"> στήλη</w:t>
            </w:r>
            <w:r w:rsidRPr="00557B69">
              <w:rPr>
                <w:rFonts w:asciiTheme="majorHAnsi" w:hAnsiTheme="majorHAnsi" w:cstheme="minorHAnsi"/>
                <w:sz w:val="20"/>
                <w:lang w:val="en-US"/>
              </w:rPr>
              <w:t>:</w:t>
            </w:r>
            <w:r w:rsidRPr="00557B69">
              <w:rPr>
                <w:rFonts w:asciiTheme="majorHAnsi" w:hAnsiTheme="majorHAnsi" w:cstheme="minorHAnsi"/>
                <w:sz w:val="20"/>
                <w:lang w:val="el-GR"/>
              </w:rPr>
              <w:t xml:space="preserve"> </w:t>
            </w:r>
            <w:r w:rsidR="00213615" w:rsidRPr="00557B69">
              <w:rPr>
                <w:rFonts w:asciiTheme="majorHAnsi" w:hAnsiTheme="majorHAnsi" w:cstheme="minorHAnsi"/>
                <w:sz w:val="20"/>
                <w:lang w:val="el-GR"/>
              </w:rPr>
              <w:t xml:space="preserve">Άρθρο 11 </w:t>
            </w:r>
            <w:r w:rsidRPr="00557B69">
              <w:rPr>
                <w:rFonts w:asciiTheme="majorHAnsi" w:hAnsiTheme="majorHAnsi" w:cstheme="minorHAnsi"/>
                <w:sz w:val="20"/>
                <w:lang w:val="el-GR"/>
              </w:rPr>
              <w:t>παρ. 3</w:t>
            </w:r>
            <w:r w:rsidR="00213615" w:rsidRPr="00557B69">
              <w:rPr>
                <w:rFonts w:asciiTheme="majorHAnsi" w:hAnsiTheme="majorHAnsi" w:cstheme="minorHAnsi"/>
                <w:sz w:val="20"/>
                <w:lang w:val="el-GR"/>
              </w:rPr>
              <w:t xml:space="preserve"> </w:t>
            </w:r>
          </w:p>
          <w:p w14:paraId="4B811D9F" w14:textId="77777777" w:rsidR="00F775F4" w:rsidRPr="00557B69" w:rsidRDefault="00F775F4" w:rsidP="00F775F4">
            <w:pPr>
              <w:pStyle w:val="IATableLines"/>
              <w:numPr>
                <w:ilvl w:val="0"/>
                <w:numId w:val="34"/>
              </w:numPr>
              <w:ind w:left="236" w:hanging="236"/>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sz w:val="20"/>
                <w:lang w:val="el-GR"/>
              </w:rPr>
            </w:pPr>
            <w:r w:rsidRPr="00557B69">
              <w:rPr>
                <w:rFonts w:asciiTheme="majorHAnsi" w:hAnsiTheme="majorHAnsi" w:cstheme="minorHAnsi"/>
                <w:sz w:val="20"/>
                <w:lang w:val="el-GR"/>
              </w:rPr>
              <w:t>2</w:t>
            </w:r>
            <w:r w:rsidRPr="00557B69">
              <w:rPr>
                <w:rFonts w:asciiTheme="majorHAnsi" w:hAnsiTheme="majorHAnsi" w:cstheme="minorHAnsi"/>
                <w:sz w:val="20"/>
                <w:vertAlign w:val="superscript"/>
                <w:lang w:val="el-GR"/>
              </w:rPr>
              <w:t>η</w:t>
            </w:r>
            <w:r w:rsidRPr="00557B69">
              <w:rPr>
                <w:rFonts w:asciiTheme="majorHAnsi" w:hAnsiTheme="majorHAnsi" w:cstheme="minorHAnsi"/>
                <w:sz w:val="20"/>
                <w:lang w:val="el-GR"/>
              </w:rPr>
              <w:t xml:space="preserve"> στήλη: Υπουργική απόφαση</w:t>
            </w:r>
          </w:p>
          <w:p w14:paraId="335A3CE5" w14:textId="77777777" w:rsidR="00213615" w:rsidRPr="00557B69" w:rsidRDefault="00F775F4" w:rsidP="00F775F4">
            <w:pPr>
              <w:pStyle w:val="IATableLines"/>
              <w:numPr>
                <w:ilvl w:val="0"/>
                <w:numId w:val="34"/>
              </w:numPr>
              <w:ind w:left="236" w:hanging="236"/>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sz w:val="20"/>
                <w:lang w:val="el-GR"/>
              </w:rPr>
            </w:pPr>
            <w:r w:rsidRPr="00557B69">
              <w:rPr>
                <w:rFonts w:asciiTheme="majorHAnsi" w:hAnsiTheme="majorHAnsi" w:cstheme="minorHAnsi"/>
                <w:sz w:val="20"/>
                <w:lang w:val="el-GR"/>
              </w:rPr>
              <w:t>3</w:t>
            </w:r>
            <w:r w:rsidRPr="00557B69">
              <w:rPr>
                <w:rFonts w:asciiTheme="majorHAnsi" w:hAnsiTheme="majorHAnsi" w:cstheme="minorHAnsi"/>
                <w:sz w:val="20"/>
                <w:vertAlign w:val="superscript"/>
                <w:lang w:val="el-GR"/>
              </w:rPr>
              <w:t>η</w:t>
            </w:r>
            <w:r w:rsidRPr="00557B69">
              <w:rPr>
                <w:rFonts w:asciiTheme="majorHAnsi" w:hAnsiTheme="majorHAnsi" w:cstheme="minorHAnsi"/>
                <w:sz w:val="20"/>
                <w:lang w:val="el-GR"/>
              </w:rPr>
              <w:t xml:space="preserve"> στήλη: </w:t>
            </w:r>
            <w:r w:rsidR="00213615" w:rsidRPr="00557B69">
              <w:rPr>
                <w:rFonts w:asciiTheme="majorHAnsi" w:hAnsiTheme="majorHAnsi" w:cstheme="minorHAnsi"/>
                <w:sz w:val="20"/>
                <w:lang w:val="el-GR"/>
              </w:rPr>
              <w:t xml:space="preserve"> </w:t>
            </w:r>
            <w:r w:rsidRPr="00557B69">
              <w:rPr>
                <w:rFonts w:asciiTheme="majorHAnsi" w:hAnsiTheme="majorHAnsi" w:cstheme="minorHAnsi"/>
                <w:sz w:val="20"/>
                <w:lang w:val="el-GR"/>
              </w:rPr>
              <w:t xml:space="preserve">Υπ. Εργασίας &amp; </w:t>
            </w:r>
            <w:r w:rsidR="004D671B" w:rsidRPr="00557B69">
              <w:rPr>
                <w:rFonts w:asciiTheme="majorHAnsi" w:hAnsiTheme="majorHAnsi" w:cstheme="minorHAnsi"/>
                <w:sz w:val="20"/>
                <w:lang w:val="el-GR"/>
              </w:rPr>
              <w:t>Κοινωνικών Υποθέσεων</w:t>
            </w:r>
          </w:p>
          <w:p w14:paraId="27DEF8C1" w14:textId="77777777" w:rsidR="00F775F4" w:rsidRPr="00557B69" w:rsidRDefault="00F775F4" w:rsidP="00F775F4">
            <w:pPr>
              <w:pStyle w:val="IATableLines"/>
              <w:numPr>
                <w:ilvl w:val="0"/>
                <w:numId w:val="34"/>
              </w:numPr>
              <w:ind w:left="236" w:hanging="236"/>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sz w:val="20"/>
                <w:lang w:val="el-GR"/>
              </w:rPr>
            </w:pPr>
            <w:r w:rsidRPr="00557B69">
              <w:rPr>
                <w:rFonts w:asciiTheme="majorHAnsi" w:hAnsiTheme="majorHAnsi" w:cstheme="minorHAnsi"/>
                <w:sz w:val="20"/>
                <w:lang w:val="el-GR"/>
              </w:rPr>
              <w:t>4</w:t>
            </w:r>
            <w:r w:rsidRPr="00557B69">
              <w:rPr>
                <w:rFonts w:asciiTheme="majorHAnsi" w:hAnsiTheme="majorHAnsi" w:cstheme="minorHAnsi"/>
                <w:sz w:val="20"/>
                <w:vertAlign w:val="superscript"/>
                <w:lang w:val="el-GR"/>
              </w:rPr>
              <w:t>η</w:t>
            </w:r>
            <w:r w:rsidRPr="00557B69">
              <w:rPr>
                <w:rFonts w:asciiTheme="majorHAnsi" w:hAnsiTheme="majorHAnsi" w:cstheme="minorHAnsi"/>
                <w:sz w:val="20"/>
                <w:lang w:val="el-GR"/>
              </w:rPr>
              <w:t xml:space="preserve"> στήλη: Πρόβλεψη για τη χορήγηση ειδικής άδειας σε ιδιωτικούς υπαλλήλους για την άσκηση του εκλογικού δικαιώματος</w:t>
            </w:r>
          </w:p>
          <w:p w14:paraId="2FF9DC9B" w14:textId="77777777" w:rsidR="00F775F4" w:rsidRPr="00557B69" w:rsidRDefault="00F775F4" w:rsidP="00F775F4">
            <w:pPr>
              <w:pStyle w:val="IATableLines"/>
              <w:numPr>
                <w:ilvl w:val="0"/>
                <w:numId w:val="34"/>
              </w:numPr>
              <w:ind w:left="236" w:hanging="236"/>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sz w:val="20"/>
                <w:lang w:val="el-GR"/>
              </w:rPr>
            </w:pPr>
            <w:r w:rsidRPr="00557B69">
              <w:rPr>
                <w:rFonts w:asciiTheme="majorHAnsi" w:hAnsiTheme="majorHAnsi" w:cstheme="minorHAnsi"/>
                <w:sz w:val="20"/>
                <w:lang w:val="el-GR"/>
              </w:rPr>
              <w:t>5</w:t>
            </w:r>
            <w:r w:rsidRPr="00557B69">
              <w:rPr>
                <w:rFonts w:asciiTheme="majorHAnsi" w:hAnsiTheme="majorHAnsi" w:cstheme="minorHAnsi"/>
                <w:sz w:val="20"/>
                <w:vertAlign w:val="superscript"/>
                <w:lang w:val="el-GR"/>
              </w:rPr>
              <w:t>η</w:t>
            </w:r>
            <w:r w:rsidRPr="00557B69">
              <w:rPr>
                <w:rFonts w:asciiTheme="majorHAnsi" w:hAnsiTheme="majorHAnsi" w:cstheme="minorHAnsi"/>
                <w:sz w:val="20"/>
                <w:lang w:val="el-GR"/>
              </w:rPr>
              <w:t xml:space="preserve"> στήλη: </w:t>
            </w:r>
            <w:r w:rsidR="007669CA" w:rsidRPr="00557B69">
              <w:rPr>
                <w:rFonts w:asciiTheme="majorHAnsi" w:hAnsiTheme="majorHAnsi" w:cstheme="minorHAnsi"/>
                <w:sz w:val="20"/>
                <w:lang w:val="el-GR"/>
              </w:rPr>
              <w:t>Ένα μήνα πριν από την ημερομηνία διεξαγωγής δημοτικών και περιφερειακών εκλογών</w:t>
            </w:r>
          </w:p>
          <w:p w14:paraId="1F90EDA5" w14:textId="77777777" w:rsidR="00213615" w:rsidRPr="00557B69" w:rsidRDefault="00213615" w:rsidP="00F775F4">
            <w:pPr>
              <w:pStyle w:val="IATableLines"/>
              <w:ind w:left="0"/>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sz w:val="20"/>
                <w:lang w:val="el-GR"/>
              </w:rPr>
            </w:pPr>
          </w:p>
        </w:tc>
      </w:tr>
    </w:tbl>
    <w:p w14:paraId="20338DB8" w14:textId="77777777" w:rsidR="00213615" w:rsidRPr="00EA0617" w:rsidRDefault="00213615" w:rsidP="00A866E6">
      <w:pPr>
        <w:spacing w:before="240" w:after="120" w:line="312" w:lineRule="auto"/>
        <w:jc w:val="both"/>
        <w:rPr>
          <w:rFonts w:asciiTheme="majorHAnsi" w:hAnsiTheme="majorHAnsi"/>
          <w:sz w:val="22"/>
          <w:szCs w:val="22"/>
        </w:rPr>
      </w:pPr>
    </w:p>
    <w:tbl>
      <w:tblPr>
        <w:tblStyle w:val="252"/>
        <w:tblW w:w="14076" w:type="dxa"/>
        <w:tblInd w:w="-993" w:type="dxa"/>
        <w:tblLook w:val="04A0" w:firstRow="1" w:lastRow="0" w:firstColumn="1" w:lastColumn="0" w:noHBand="0" w:noVBand="1"/>
      </w:tblPr>
      <w:tblGrid>
        <w:gridCol w:w="875"/>
        <w:gridCol w:w="2084"/>
        <w:gridCol w:w="3988"/>
        <w:gridCol w:w="2552"/>
        <w:gridCol w:w="4577"/>
      </w:tblGrid>
      <w:tr w:rsidR="00F74A6E" w:rsidRPr="00EA0617" w14:paraId="34397E05" w14:textId="77777777" w:rsidTr="00406D0E">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75" w:type="dxa"/>
            <w:vAlign w:val="center"/>
          </w:tcPr>
          <w:p w14:paraId="74D08A42" w14:textId="77777777" w:rsidR="00F74A6E" w:rsidRPr="00EA0617" w:rsidRDefault="00F74A6E" w:rsidP="00385F4B">
            <w:pPr>
              <w:ind w:right="-37"/>
              <w:jc w:val="center"/>
              <w:rPr>
                <w:rFonts w:asciiTheme="majorHAnsi" w:hAnsiTheme="majorHAnsi"/>
                <w:color w:val="FFFFFF" w:themeColor="background1"/>
                <w:sz w:val="22"/>
                <w:szCs w:val="22"/>
              </w:rPr>
            </w:pPr>
            <w:r w:rsidRPr="00EA0617">
              <w:rPr>
                <w:rFonts w:asciiTheme="majorHAnsi" w:hAnsiTheme="majorHAnsi"/>
                <w:color w:val="FFFFFF" w:themeColor="background1"/>
                <w:sz w:val="22"/>
                <w:szCs w:val="22"/>
                <w:lang w:val="en-US"/>
              </w:rPr>
              <w:t>A</w:t>
            </w:r>
            <w:r w:rsidRPr="00EA0617">
              <w:rPr>
                <w:rFonts w:asciiTheme="majorHAnsi" w:hAnsiTheme="majorHAnsi"/>
                <w:color w:val="FFFFFF" w:themeColor="background1"/>
                <w:sz w:val="22"/>
                <w:szCs w:val="22"/>
              </w:rPr>
              <w:t>/</w:t>
            </w:r>
            <w:r w:rsidRPr="00EA0617">
              <w:rPr>
                <w:rFonts w:asciiTheme="majorHAnsi" w:hAnsiTheme="majorHAnsi"/>
                <w:color w:val="FFFFFF" w:themeColor="background1"/>
                <w:sz w:val="22"/>
                <w:szCs w:val="22"/>
                <w:lang w:val="en-US"/>
              </w:rPr>
              <w:t>A</w:t>
            </w:r>
            <w:r w:rsidRPr="00EA0617">
              <w:rPr>
                <w:rFonts w:asciiTheme="majorHAnsi" w:hAnsiTheme="majorHAnsi"/>
                <w:color w:val="FFFFFF" w:themeColor="background1"/>
                <w:sz w:val="22"/>
                <w:szCs w:val="22"/>
              </w:rPr>
              <w:t xml:space="preserve"> Πεδίου</w:t>
            </w:r>
          </w:p>
        </w:tc>
        <w:tc>
          <w:tcPr>
            <w:tcW w:w="2084" w:type="dxa"/>
            <w:vAlign w:val="center"/>
          </w:tcPr>
          <w:p w14:paraId="7F54EB93" w14:textId="77777777" w:rsidR="00F74A6E" w:rsidRPr="00EA0617" w:rsidRDefault="00F74A6E" w:rsidP="00385F4B">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olor w:val="FFFFFF" w:themeColor="background1"/>
                <w:sz w:val="22"/>
                <w:szCs w:val="22"/>
              </w:rPr>
            </w:pPr>
            <w:r w:rsidRPr="00EA0617">
              <w:rPr>
                <w:rFonts w:asciiTheme="majorHAnsi" w:hAnsiTheme="majorHAnsi"/>
                <w:color w:val="FFFFFF" w:themeColor="background1"/>
                <w:sz w:val="22"/>
                <w:szCs w:val="22"/>
              </w:rPr>
              <w:t>Ερώτημα πεδίου</w:t>
            </w:r>
          </w:p>
        </w:tc>
        <w:tc>
          <w:tcPr>
            <w:tcW w:w="3988" w:type="dxa"/>
            <w:vAlign w:val="center"/>
          </w:tcPr>
          <w:p w14:paraId="77DE724A" w14:textId="77777777" w:rsidR="00F74A6E" w:rsidRPr="00EA0617" w:rsidRDefault="00F74A6E" w:rsidP="00385F4B">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olor w:val="FFFFFF" w:themeColor="background1"/>
                <w:sz w:val="22"/>
                <w:szCs w:val="22"/>
              </w:rPr>
            </w:pPr>
            <w:r w:rsidRPr="00EA0617">
              <w:rPr>
                <w:rFonts w:asciiTheme="majorHAnsi" w:hAnsiTheme="majorHAnsi"/>
                <w:color w:val="FFFFFF" w:themeColor="background1"/>
                <w:sz w:val="22"/>
                <w:szCs w:val="22"/>
              </w:rPr>
              <w:t>Διευκρινίσεις</w:t>
            </w:r>
          </w:p>
        </w:tc>
        <w:tc>
          <w:tcPr>
            <w:tcW w:w="2552" w:type="dxa"/>
            <w:vAlign w:val="center"/>
          </w:tcPr>
          <w:p w14:paraId="2BD385E2" w14:textId="77777777" w:rsidR="00F74A6E" w:rsidRPr="00EA0617" w:rsidRDefault="00F64B96" w:rsidP="00385F4B">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olor w:val="FFFFFF" w:themeColor="background1"/>
                <w:sz w:val="22"/>
                <w:szCs w:val="22"/>
              </w:rPr>
            </w:pPr>
            <w:r w:rsidRPr="00EA0617">
              <w:rPr>
                <w:rFonts w:asciiTheme="majorHAnsi" w:hAnsiTheme="majorHAnsi"/>
                <w:color w:val="FFFFFF" w:themeColor="background1"/>
                <w:sz w:val="22"/>
                <w:szCs w:val="22"/>
              </w:rPr>
              <w:t>Οδηγίες συμπλήρωσης</w:t>
            </w:r>
          </w:p>
        </w:tc>
        <w:tc>
          <w:tcPr>
            <w:tcW w:w="4577" w:type="dxa"/>
            <w:vAlign w:val="center"/>
          </w:tcPr>
          <w:p w14:paraId="6CC3F276" w14:textId="77777777" w:rsidR="00F74A6E" w:rsidRPr="00EA0617" w:rsidRDefault="00F74A6E" w:rsidP="00385F4B">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olor w:val="FFFFFF" w:themeColor="background1"/>
                <w:sz w:val="22"/>
                <w:szCs w:val="22"/>
              </w:rPr>
            </w:pPr>
            <w:r w:rsidRPr="00EA0617">
              <w:rPr>
                <w:rFonts w:asciiTheme="majorHAnsi" w:hAnsiTheme="majorHAnsi"/>
                <w:color w:val="FFFFFF" w:themeColor="background1"/>
                <w:sz w:val="22"/>
                <w:szCs w:val="22"/>
              </w:rPr>
              <w:t>Ενδεικτικό παράδειγμα</w:t>
            </w:r>
            <w:r w:rsidR="00B818BC" w:rsidRPr="00EA0617">
              <w:rPr>
                <w:rStyle w:val="afffffa"/>
                <w:rFonts w:asciiTheme="majorHAnsi" w:hAnsiTheme="majorHAnsi"/>
                <w:color w:val="FFFFFF" w:themeColor="background1"/>
                <w:sz w:val="22"/>
                <w:szCs w:val="22"/>
              </w:rPr>
              <w:footnoteReference w:id="15"/>
            </w:r>
          </w:p>
        </w:tc>
      </w:tr>
      <w:tr w:rsidR="00F74A6E" w:rsidRPr="00EA0617" w14:paraId="70F7D0D2" w14:textId="77777777" w:rsidTr="00406D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5" w:type="dxa"/>
            <w:vAlign w:val="center"/>
          </w:tcPr>
          <w:p w14:paraId="1CA4680D" w14:textId="77777777" w:rsidR="00F74A6E" w:rsidRPr="00EA0617" w:rsidRDefault="00F74A6E" w:rsidP="00F74A6E">
            <w:pPr>
              <w:jc w:val="center"/>
              <w:rPr>
                <w:rFonts w:asciiTheme="majorHAnsi" w:hAnsiTheme="majorHAnsi"/>
                <w:color w:val="FFFFFF" w:themeColor="background1"/>
                <w:sz w:val="22"/>
                <w:szCs w:val="22"/>
              </w:rPr>
            </w:pPr>
            <w:r w:rsidRPr="00EA0617">
              <w:rPr>
                <w:rFonts w:asciiTheme="majorHAnsi" w:hAnsiTheme="majorHAnsi"/>
                <w:color w:val="FFFFFF" w:themeColor="background1"/>
                <w:sz w:val="22"/>
                <w:szCs w:val="22"/>
              </w:rPr>
              <w:t>33</w:t>
            </w:r>
          </w:p>
        </w:tc>
        <w:tc>
          <w:tcPr>
            <w:tcW w:w="2084" w:type="dxa"/>
            <w:vAlign w:val="center"/>
          </w:tcPr>
          <w:p w14:paraId="6A387337" w14:textId="77777777" w:rsidR="00F74A6E" w:rsidRPr="00406D0E" w:rsidRDefault="00F74A6E" w:rsidP="00EC73CE">
            <w:pPr>
              <w:pStyle w:val="IATableLines"/>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sz w:val="20"/>
                <w:highlight w:val="yellow"/>
                <w:lang w:val="el-GR"/>
              </w:rPr>
            </w:pPr>
            <w:r w:rsidRPr="00406D0E">
              <w:rPr>
                <w:rFonts w:asciiTheme="majorHAnsi" w:hAnsiTheme="majorHAnsi"/>
                <w:sz w:val="20"/>
                <w:lang w:val="el-GR"/>
              </w:rPr>
              <w:t xml:space="preserve">Ποιες διατάξεις </w:t>
            </w:r>
            <w:r w:rsidR="00EC73CE" w:rsidRPr="00406D0E">
              <w:rPr>
                <w:rFonts w:asciiTheme="majorHAnsi" w:hAnsiTheme="majorHAnsi"/>
                <w:sz w:val="20"/>
                <w:lang w:val="el-GR"/>
              </w:rPr>
              <w:t xml:space="preserve">της </w:t>
            </w:r>
            <w:r w:rsidR="009D0D84" w:rsidRPr="00406D0E">
              <w:rPr>
                <w:rFonts w:asciiTheme="majorHAnsi" w:hAnsiTheme="majorHAnsi"/>
                <w:sz w:val="20"/>
                <w:lang w:val="el-GR"/>
              </w:rPr>
              <w:t xml:space="preserve">αξιολογούμενης ρύθμισης </w:t>
            </w:r>
            <w:r w:rsidRPr="00406D0E">
              <w:rPr>
                <w:rFonts w:asciiTheme="majorHAnsi" w:hAnsiTheme="majorHAnsi"/>
                <w:sz w:val="20"/>
                <w:lang w:val="el-GR"/>
              </w:rPr>
              <w:t>προβλέπ</w:t>
            </w:r>
            <w:r w:rsidR="00EC73CE" w:rsidRPr="00406D0E">
              <w:rPr>
                <w:rFonts w:asciiTheme="majorHAnsi" w:hAnsiTheme="majorHAnsi"/>
                <w:sz w:val="20"/>
                <w:lang w:val="el-GR"/>
              </w:rPr>
              <w:t>ουν</w:t>
            </w:r>
            <w:r w:rsidRPr="00406D0E">
              <w:rPr>
                <w:rFonts w:asciiTheme="majorHAnsi" w:hAnsiTheme="majorHAnsi"/>
                <w:sz w:val="20"/>
                <w:lang w:val="el-GR"/>
              </w:rPr>
              <w:t xml:space="preserve"> τη σύσταση νέου </w:t>
            </w:r>
            <w:r w:rsidR="00EC73CE" w:rsidRPr="00406D0E">
              <w:rPr>
                <w:rFonts w:asciiTheme="majorHAnsi" w:hAnsiTheme="majorHAnsi"/>
                <w:sz w:val="20"/>
                <w:lang w:val="el-GR"/>
              </w:rPr>
              <w:t>νομικού προσώπου, ανώνυμης εταιρίας ή δημόσιας υπηρεσίας</w:t>
            </w:r>
          </w:p>
        </w:tc>
        <w:tc>
          <w:tcPr>
            <w:tcW w:w="3988" w:type="dxa"/>
            <w:vAlign w:val="center"/>
          </w:tcPr>
          <w:p w14:paraId="12A9038A" w14:textId="77777777" w:rsidR="00F74A6E" w:rsidRPr="00406D0E" w:rsidRDefault="00F74A6E" w:rsidP="00916332">
            <w:pPr>
              <w:pStyle w:val="IATableLines"/>
              <w:ind w:left="35" w:hanging="35"/>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sz w:val="20"/>
                <w:lang w:val="el-GR"/>
              </w:rPr>
            </w:pPr>
            <w:r w:rsidRPr="00406D0E">
              <w:rPr>
                <w:rFonts w:asciiTheme="majorHAnsi" w:hAnsiTheme="majorHAnsi"/>
                <w:sz w:val="20"/>
                <w:lang w:val="el-GR"/>
              </w:rPr>
              <w:t>Απλή αναφορά των σ</w:t>
            </w:r>
            <w:r w:rsidRPr="00406D0E">
              <w:rPr>
                <w:rFonts w:asciiTheme="majorHAnsi" w:hAnsiTheme="majorHAnsi" w:cstheme="minorHAnsi"/>
                <w:sz w:val="20"/>
                <w:lang w:val="el-GR"/>
              </w:rPr>
              <w:t xml:space="preserve">χετικών άρθρων της </w:t>
            </w:r>
            <w:r w:rsidR="00F64B96" w:rsidRPr="00406D0E">
              <w:rPr>
                <w:rFonts w:asciiTheme="majorHAnsi" w:hAnsiTheme="majorHAnsi" w:cstheme="minorHAnsi"/>
                <w:sz w:val="20"/>
                <w:lang w:val="el-GR"/>
              </w:rPr>
              <w:t xml:space="preserve">αξιολογούμενης </w:t>
            </w:r>
            <w:r w:rsidRPr="00406D0E">
              <w:rPr>
                <w:rFonts w:asciiTheme="majorHAnsi" w:hAnsiTheme="majorHAnsi" w:cstheme="minorHAnsi"/>
                <w:sz w:val="20"/>
                <w:lang w:val="el-GR"/>
              </w:rPr>
              <w:t xml:space="preserve">ρύθμισης και συνοπτική περιγραφή της φύσης και του αντικειμένου του νέου οργάνου. </w:t>
            </w:r>
          </w:p>
        </w:tc>
        <w:tc>
          <w:tcPr>
            <w:tcW w:w="2552" w:type="dxa"/>
            <w:vAlign w:val="center"/>
          </w:tcPr>
          <w:p w14:paraId="78F97097" w14:textId="77777777" w:rsidR="00916332" w:rsidRPr="00406D0E" w:rsidRDefault="00916332" w:rsidP="00916332">
            <w:pPr>
              <w:pStyle w:val="IATableLines"/>
              <w:numPr>
                <w:ilvl w:val="0"/>
                <w:numId w:val="32"/>
              </w:numPr>
              <w:ind w:left="222" w:hanging="142"/>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sz w:val="20"/>
                <w:lang w:val="el-GR"/>
              </w:rPr>
            </w:pPr>
            <w:r w:rsidRPr="00406D0E">
              <w:rPr>
                <w:rFonts w:asciiTheme="majorHAnsi" w:hAnsiTheme="majorHAnsi" w:cstheme="minorHAnsi"/>
                <w:sz w:val="20"/>
                <w:lang w:val="el-GR"/>
              </w:rPr>
              <w:t>Απάντηση έως 100 λέξεις</w:t>
            </w:r>
            <w:r w:rsidR="002079EF" w:rsidRPr="00406D0E">
              <w:rPr>
                <w:rFonts w:asciiTheme="majorHAnsi" w:hAnsiTheme="majorHAnsi" w:cstheme="minorHAnsi"/>
                <w:sz w:val="20"/>
                <w:lang w:val="el-GR"/>
              </w:rPr>
              <w:t>.</w:t>
            </w:r>
            <w:r w:rsidRPr="00406D0E">
              <w:rPr>
                <w:rFonts w:asciiTheme="majorHAnsi" w:hAnsiTheme="majorHAnsi" w:cstheme="minorHAnsi"/>
                <w:sz w:val="20"/>
                <w:lang w:val="el-GR"/>
              </w:rPr>
              <w:t xml:space="preserve"> </w:t>
            </w:r>
          </w:p>
          <w:p w14:paraId="1461382F" w14:textId="77777777" w:rsidR="00F74A6E" w:rsidRPr="00406D0E" w:rsidRDefault="00F74A6E" w:rsidP="00916332">
            <w:pPr>
              <w:pStyle w:val="IATableLines"/>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sz w:val="20"/>
                <w:lang w:val="el-GR"/>
              </w:rPr>
            </w:pPr>
          </w:p>
        </w:tc>
        <w:tc>
          <w:tcPr>
            <w:tcW w:w="4577" w:type="dxa"/>
          </w:tcPr>
          <w:p w14:paraId="70B52921" w14:textId="77777777" w:rsidR="00F74A6E" w:rsidRPr="00406D0E" w:rsidRDefault="00F74A6E" w:rsidP="004D671B">
            <w:pPr>
              <w:pStyle w:val="IATableLines"/>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iCs/>
                <w:sz w:val="20"/>
                <w:lang w:val="el-GR"/>
              </w:rPr>
            </w:pPr>
            <w:r w:rsidRPr="00406D0E">
              <w:rPr>
                <w:rFonts w:asciiTheme="majorHAnsi" w:hAnsiTheme="majorHAnsi" w:cstheme="minorHAnsi"/>
                <w:sz w:val="20"/>
                <w:lang w:val="el-GR"/>
              </w:rPr>
              <w:t>Το άρθρο 20 συστήνει Ειδική Υπηρεσία Διαχείρισης και Εφαρμογής Τομέα Τεχνολογιών Πληροφορικής και Επικοινωνιών (ΕΥΔΕ-ΤΠΕ), η οποία υπάγεται απευθείας στον Υπουργό και ορίζεται η οργανωτική της δομή. Η ειδική αυτή υπηρεσία μπορεί</w:t>
            </w:r>
            <w:r w:rsidR="00D51D9A" w:rsidRPr="00406D0E">
              <w:rPr>
                <w:rFonts w:asciiTheme="majorHAnsi" w:hAnsiTheme="majorHAnsi" w:cstheme="minorHAnsi"/>
                <w:sz w:val="20"/>
                <w:lang w:val="el-GR"/>
              </w:rPr>
              <w:t>,</w:t>
            </w:r>
            <w:r w:rsidRPr="00406D0E">
              <w:rPr>
                <w:rFonts w:asciiTheme="majorHAnsi" w:hAnsiTheme="majorHAnsi" w:cstheme="minorHAnsi"/>
                <w:sz w:val="20"/>
                <w:lang w:val="el-GR"/>
              </w:rPr>
              <w:t xml:space="preserve"> με </w:t>
            </w:r>
            <w:r w:rsidR="004D671B" w:rsidRPr="00406D0E">
              <w:rPr>
                <w:rFonts w:asciiTheme="majorHAnsi" w:hAnsiTheme="majorHAnsi" w:cstheme="minorHAnsi"/>
                <w:sz w:val="20"/>
                <w:lang w:val="el-GR"/>
              </w:rPr>
              <w:t>κ</w:t>
            </w:r>
            <w:r w:rsidRPr="00406D0E">
              <w:rPr>
                <w:rFonts w:asciiTheme="majorHAnsi" w:hAnsiTheme="majorHAnsi" w:cstheme="minorHAnsi"/>
                <w:sz w:val="20"/>
                <w:lang w:val="el-GR"/>
              </w:rPr>
              <w:t xml:space="preserve">οινή </w:t>
            </w:r>
            <w:r w:rsidR="004D671B" w:rsidRPr="00406D0E">
              <w:rPr>
                <w:rFonts w:asciiTheme="majorHAnsi" w:hAnsiTheme="majorHAnsi" w:cstheme="minorHAnsi"/>
                <w:sz w:val="20"/>
                <w:lang w:val="el-GR"/>
              </w:rPr>
              <w:t xml:space="preserve"> α</w:t>
            </w:r>
            <w:r w:rsidRPr="00406D0E">
              <w:rPr>
                <w:rFonts w:asciiTheme="majorHAnsi" w:hAnsiTheme="majorHAnsi" w:cstheme="minorHAnsi"/>
                <w:sz w:val="20"/>
                <w:lang w:val="el-GR"/>
              </w:rPr>
              <w:t>πόφαση του Υπουργού Ανάπτυξης και Επενδύσεων και του Υπουργού Ψηφιακής Διακυβέρνησης</w:t>
            </w:r>
            <w:r w:rsidR="00D51D9A" w:rsidRPr="00406D0E">
              <w:rPr>
                <w:rFonts w:asciiTheme="majorHAnsi" w:hAnsiTheme="majorHAnsi" w:cstheme="minorHAnsi"/>
                <w:sz w:val="20"/>
                <w:lang w:val="el-GR"/>
              </w:rPr>
              <w:t>,</w:t>
            </w:r>
            <w:r w:rsidRPr="00406D0E">
              <w:rPr>
                <w:rFonts w:asciiTheme="majorHAnsi" w:hAnsiTheme="majorHAnsi" w:cstheme="minorHAnsi"/>
                <w:sz w:val="20"/>
                <w:lang w:val="el-GR"/>
              </w:rPr>
              <w:t xml:space="preserve"> να αναλαμβάνει τη διαχείριση μέρους τομεακού Ε.Π. ή συγκεκριμένα καθήκοντα της Διαχειριστικής Αρχής του εν λόγω Ε.Π. όσον αφορά σε δράσεις ΤΠΕ πέραν των αρμοδιοτήτων που προβλέπονται στο άρθρο 17 του ν. 4314/2014</w:t>
            </w:r>
          </w:p>
        </w:tc>
      </w:tr>
      <w:tr w:rsidR="009D0D84" w:rsidRPr="00EA0617" w14:paraId="19458256" w14:textId="77777777" w:rsidTr="00406D0E">
        <w:tc>
          <w:tcPr>
            <w:cnfStyle w:val="001000000000" w:firstRow="0" w:lastRow="0" w:firstColumn="1" w:lastColumn="0" w:oddVBand="0" w:evenVBand="0" w:oddHBand="0" w:evenHBand="0" w:firstRowFirstColumn="0" w:firstRowLastColumn="0" w:lastRowFirstColumn="0" w:lastRowLastColumn="0"/>
            <w:tcW w:w="875" w:type="dxa"/>
            <w:vAlign w:val="center"/>
          </w:tcPr>
          <w:p w14:paraId="6E12EF9D" w14:textId="77777777" w:rsidR="009D0D84" w:rsidRPr="00EA0617" w:rsidRDefault="009D0D84" w:rsidP="009D0D84">
            <w:pPr>
              <w:jc w:val="center"/>
              <w:rPr>
                <w:rFonts w:asciiTheme="majorHAnsi" w:hAnsiTheme="majorHAnsi"/>
                <w:color w:val="FFFFFF" w:themeColor="background1"/>
                <w:sz w:val="22"/>
                <w:szCs w:val="22"/>
              </w:rPr>
            </w:pPr>
            <w:r w:rsidRPr="00EA0617">
              <w:rPr>
                <w:rFonts w:asciiTheme="majorHAnsi" w:hAnsiTheme="majorHAnsi"/>
                <w:color w:val="FFFFFF" w:themeColor="background1"/>
                <w:sz w:val="22"/>
                <w:szCs w:val="22"/>
              </w:rPr>
              <w:t>34</w:t>
            </w:r>
          </w:p>
        </w:tc>
        <w:tc>
          <w:tcPr>
            <w:tcW w:w="2084" w:type="dxa"/>
            <w:vAlign w:val="center"/>
          </w:tcPr>
          <w:p w14:paraId="677F4674" w14:textId="77777777" w:rsidR="009D0D84" w:rsidRPr="00406D0E" w:rsidRDefault="009D0D84" w:rsidP="00EC73CE">
            <w:pPr>
              <w:pStyle w:val="IATableLines"/>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sz w:val="20"/>
                <w:highlight w:val="yellow"/>
                <w:lang w:val="el-GR"/>
              </w:rPr>
            </w:pPr>
            <w:r w:rsidRPr="00406D0E">
              <w:rPr>
                <w:rFonts w:asciiTheme="majorHAnsi" w:hAnsiTheme="majorHAnsi"/>
                <w:sz w:val="20"/>
                <w:lang w:val="el-GR"/>
              </w:rPr>
              <w:t xml:space="preserve">Γιατί προτείνεται η σύσταση αυτού του νέου </w:t>
            </w:r>
            <w:r w:rsidR="00EC73CE" w:rsidRPr="00406D0E">
              <w:rPr>
                <w:rFonts w:asciiTheme="majorHAnsi" w:hAnsiTheme="majorHAnsi"/>
                <w:sz w:val="20"/>
                <w:lang w:val="el-GR"/>
              </w:rPr>
              <w:t>οργάνου</w:t>
            </w:r>
            <w:r w:rsidRPr="00406D0E">
              <w:rPr>
                <w:rFonts w:asciiTheme="majorHAnsi" w:hAnsiTheme="majorHAnsi"/>
                <w:sz w:val="20"/>
                <w:lang w:val="el-GR"/>
              </w:rPr>
              <w:t xml:space="preserve"> </w:t>
            </w:r>
            <w:r w:rsidR="003F68F3" w:rsidRPr="00406D0E">
              <w:rPr>
                <w:rFonts w:asciiTheme="majorHAnsi" w:hAnsiTheme="majorHAnsi"/>
                <w:sz w:val="20"/>
                <w:lang w:val="el-GR"/>
              </w:rPr>
              <w:t xml:space="preserve">και </w:t>
            </w:r>
            <w:r w:rsidRPr="00406D0E">
              <w:rPr>
                <w:rFonts w:asciiTheme="majorHAnsi" w:hAnsiTheme="majorHAnsi"/>
                <w:sz w:val="20"/>
                <w:lang w:val="el-GR"/>
              </w:rPr>
              <w:t>δεν επαρκούν οι υφιστάμενες διοικητικές δομές για να επιτευχθεί ο στόχος της αξιολογούμενης ρύθμισης;</w:t>
            </w:r>
          </w:p>
        </w:tc>
        <w:tc>
          <w:tcPr>
            <w:tcW w:w="3988" w:type="dxa"/>
          </w:tcPr>
          <w:p w14:paraId="18BECA0D" w14:textId="77777777" w:rsidR="009D0D84" w:rsidRPr="00406D0E" w:rsidRDefault="009D0D84" w:rsidP="009D0D84">
            <w:pPr>
              <w:pStyle w:val="IATableLines"/>
              <w:ind w:left="0" w:right="64"/>
              <w:cnfStyle w:val="000000000000" w:firstRow="0" w:lastRow="0" w:firstColumn="0" w:lastColumn="0" w:oddVBand="0" w:evenVBand="0" w:oddHBand="0" w:evenHBand="0" w:firstRowFirstColumn="0" w:firstRowLastColumn="0" w:lastRowFirstColumn="0" w:lastRowLastColumn="0"/>
              <w:rPr>
                <w:rFonts w:asciiTheme="majorHAnsi" w:hAnsiTheme="majorHAnsi"/>
                <w:sz w:val="20"/>
                <w:lang w:val="el-GR"/>
              </w:rPr>
            </w:pPr>
            <w:r w:rsidRPr="00406D0E">
              <w:rPr>
                <w:rFonts w:asciiTheme="majorHAnsi" w:hAnsiTheme="majorHAnsi"/>
                <w:sz w:val="20"/>
                <w:lang w:val="el-GR"/>
              </w:rPr>
              <w:t>Δεδομένης της συχνότητας με την οποία συστήνονται νέα όργανα κάθε μορφής</w:t>
            </w:r>
            <w:r w:rsidR="00FF02F9" w:rsidRPr="00406D0E">
              <w:rPr>
                <w:rFonts w:asciiTheme="majorHAnsi" w:hAnsiTheme="majorHAnsi"/>
                <w:sz w:val="20"/>
                <w:lang w:val="el-GR"/>
              </w:rPr>
              <w:t xml:space="preserve"> και τ</w:t>
            </w:r>
            <w:r w:rsidR="00D51D9A" w:rsidRPr="00406D0E">
              <w:rPr>
                <w:rFonts w:asciiTheme="majorHAnsi" w:hAnsiTheme="majorHAnsi"/>
                <w:sz w:val="20"/>
                <w:lang w:val="el-GR"/>
              </w:rPr>
              <w:t>ων</w:t>
            </w:r>
            <w:r w:rsidR="00FF02F9" w:rsidRPr="00406D0E">
              <w:rPr>
                <w:rFonts w:asciiTheme="majorHAnsi" w:hAnsiTheme="majorHAnsi"/>
                <w:sz w:val="20"/>
                <w:lang w:val="el-GR"/>
              </w:rPr>
              <w:t xml:space="preserve"> </w:t>
            </w:r>
            <w:r w:rsidR="00D91702" w:rsidRPr="00406D0E">
              <w:rPr>
                <w:rFonts w:asciiTheme="majorHAnsi" w:hAnsiTheme="majorHAnsi"/>
                <w:sz w:val="20"/>
                <w:lang w:val="el-GR"/>
              </w:rPr>
              <w:t>αλληλοεπικαλύψεων</w:t>
            </w:r>
            <w:r w:rsidR="00FF02F9" w:rsidRPr="00406D0E">
              <w:rPr>
                <w:rFonts w:asciiTheme="majorHAnsi" w:hAnsiTheme="majorHAnsi"/>
                <w:sz w:val="20"/>
                <w:lang w:val="el-GR"/>
              </w:rPr>
              <w:t xml:space="preserve"> που συχνά παρατηρούνται</w:t>
            </w:r>
            <w:r w:rsidRPr="00406D0E">
              <w:rPr>
                <w:rFonts w:asciiTheme="majorHAnsi" w:hAnsiTheme="majorHAnsi"/>
                <w:sz w:val="20"/>
                <w:lang w:val="el-GR"/>
              </w:rPr>
              <w:t>, θα πρέπει να τεκμηριωθεί η σχετική ανάγκη και να αναδειχθεί ο σχεδιασμός για την έγκαιρη και αποτελεσματική σύσταση και λειτουργία τους.</w:t>
            </w:r>
          </w:p>
          <w:p w14:paraId="6A5A1C80" w14:textId="77777777" w:rsidR="009D0D84" w:rsidRPr="00406D0E" w:rsidRDefault="00624E26" w:rsidP="00FF02F9">
            <w:pPr>
              <w:pStyle w:val="IATableLines"/>
              <w:ind w:left="0"/>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sz w:val="20"/>
                <w:lang w:val="el-GR"/>
              </w:rPr>
            </w:pPr>
            <w:r w:rsidRPr="00406D0E">
              <w:rPr>
                <w:rFonts w:asciiTheme="majorHAnsi" w:hAnsiTheme="majorHAnsi" w:cstheme="minorHAnsi"/>
                <w:sz w:val="20"/>
                <w:lang w:val="el-GR"/>
              </w:rPr>
              <w:t>Θα πρέπει να καταγραφεί</w:t>
            </w:r>
            <w:r w:rsidR="009D0D84" w:rsidRPr="00406D0E">
              <w:rPr>
                <w:rFonts w:asciiTheme="majorHAnsi" w:hAnsiTheme="majorHAnsi" w:cstheme="minorHAnsi"/>
                <w:sz w:val="20"/>
                <w:lang w:val="el-GR"/>
              </w:rPr>
              <w:t xml:space="preserve">, μεταξύ άλλων, ποιος φορέας ή υπηρεσία ασκεί μέχρι σήμερα τις αρμοδιότητες του νέου οργάνου και να εξηγηθεί γιατί </w:t>
            </w:r>
            <w:r w:rsidR="00FF02F9" w:rsidRPr="00406D0E">
              <w:rPr>
                <w:rFonts w:asciiTheme="majorHAnsi" w:hAnsiTheme="majorHAnsi" w:cstheme="minorHAnsi"/>
                <w:sz w:val="20"/>
                <w:lang w:val="el-GR"/>
              </w:rPr>
              <w:t xml:space="preserve">η αποτελεσματικότητά του χρήζει </w:t>
            </w:r>
            <w:r w:rsidR="009D0D84" w:rsidRPr="00406D0E">
              <w:rPr>
                <w:rFonts w:asciiTheme="majorHAnsi" w:hAnsiTheme="majorHAnsi" w:cstheme="minorHAnsi"/>
                <w:sz w:val="20"/>
                <w:lang w:val="el-GR"/>
              </w:rPr>
              <w:t>βελτίωσης</w:t>
            </w:r>
            <w:r w:rsidR="00FF02F9" w:rsidRPr="00406D0E">
              <w:rPr>
                <w:rFonts w:asciiTheme="majorHAnsi" w:hAnsiTheme="majorHAnsi" w:cstheme="minorHAnsi"/>
                <w:sz w:val="20"/>
                <w:lang w:val="el-GR"/>
              </w:rPr>
              <w:t xml:space="preserve"> και π</w:t>
            </w:r>
            <w:r w:rsidR="00D51D9A" w:rsidRPr="00406D0E">
              <w:rPr>
                <w:rFonts w:asciiTheme="majorHAnsi" w:hAnsiTheme="majorHAnsi" w:cstheme="minorHAnsi"/>
                <w:sz w:val="20"/>
                <w:lang w:val="el-GR"/>
              </w:rPr>
              <w:t>ώ</w:t>
            </w:r>
            <w:r w:rsidR="00FF02F9" w:rsidRPr="00406D0E">
              <w:rPr>
                <w:rFonts w:asciiTheme="majorHAnsi" w:hAnsiTheme="majorHAnsi" w:cstheme="minorHAnsi"/>
                <w:sz w:val="20"/>
                <w:lang w:val="el-GR"/>
              </w:rPr>
              <w:t>ς αυτή επιτυγχάνεται με τη νέα δομή</w:t>
            </w:r>
            <w:r w:rsidR="009D0D84" w:rsidRPr="00406D0E">
              <w:rPr>
                <w:rFonts w:asciiTheme="majorHAnsi" w:hAnsiTheme="majorHAnsi" w:cstheme="minorHAnsi"/>
                <w:sz w:val="20"/>
                <w:lang w:val="el-GR"/>
              </w:rPr>
              <w:t>.</w:t>
            </w:r>
            <w:r w:rsidR="00FF02F9" w:rsidRPr="00406D0E">
              <w:rPr>
                <w:rFonts w:asciiTheme="majorHAnsi" w:hAnsiTheme="majorHAnsi" w:cstheme="minorHAnsi"/>
                <w:sz w:val="20"/>
                <w:lang w:val="el-GR"/>
              </w:rPr>
              <w:t xml:space="preserve"> </w:t>
            </w:r>
          </w:p>
        </w:tc>
        <w:tc>
          <w:tcPr>
            <w:tcW w:w="2552" w:type="dxa"/>
            <w:vAlign w:val="center"/>
          </w:tcPr>
          <w:p w14:paraId="1E045B27" w14:textId="77777777" w:rsidR="009D0D84" w:rsidRPr="00406D0E" w:rsidRDefault="009D0D84" w:rsidP="009D0D84">
            <w:pPr>
              <w:pStyle w:val="IATableLines"/>
              <w:numPr>
                <w:ilvl w:val="0"/>
                <w:numId w:val="32"/>
              </w:numPr>
              <w:ind w:left="222" w:hanging="142"/>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sz w:val="20"/>
                <w:lang w:val="el-GR"/>
              </w:rPr>
            </w:pPr>
            <w:r w:rsidRPr="00406D0E">
              <w:rPr>
                <w:rFonts w:asciiTheme="majorHAnsi" w:hAnsiTheme="majorHAnsi" w:cstheme="minorHAnsi"/>
                <w:sz w:val="20"/>
                <w:lang w:val="el-GR"/>
              </w:rPr>
              <w:t>Απάντηση έως 100 λέξεις</w:t>
            </w:r>
            <w:r w:rsidR="002079EF" w:rsidRPr="00406D0E">
              <w:rPr>
                <w:rFonts w:asciiTheme="majorHAnsi" w:hAnsiTheme="majorHAnsi" w:cstheme="minorHAnsi"/>
                <w:sz w:val="20"/>
                <w:lang w:val="el-GR"/>
              </w:rPr>
              <w:t>.</w:t>
            </w:r>
            <w:r w:rsidRPr="00406D0E">
              <w:rPr>
                <w:rFonts w:asciiTheme="majorHAnsi" w:hAnsiTheme="majorHAnsi" w:cstheme="minorHAnsi"/>
                <w:sz w:val="20"/>
                <w:lang w:val="el-GR"/>
              </w:rPr>
              <w:t xml:space="preserve"> </w:t>
            </w:r>
          </w:p>
          <w:p w14:paraId="2829BC4A" w14:textId="77777777" w:rsidR="009D0D84" w:rsidRPr="00406D0E" w:rsidRDefault="009D0D84" w:rsidP="009D0D84">
            <w:pPr>
              <w:pStyle w:val="IATableLines"/>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sz w:val="20"/>
                <w:lang w:val="el-GR"/>
              </w:rPr>
            </w:pPr>
          </w:p>
        </w:tc>
        <w:tc>
          <w:tcPr>
            <w:tcW w:w="4577" w:type="dxa"/>
            <w:vAlign w:val="center"/>
          </w:tcPr>
          <w:p w14:paraId="6429238B" w14:textId="77777777" w:rsidR="009D0D84" w:rsidRPr="00406D0E" w:rsidRDefault="009D0D84" w:rsidP="00877235">
            <w:pPr>
              <w:pStyle w:val="IATableLines"/>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sz w:val="20"/>
                <w:lang w:val="el-GR"/>
              </w:rPr>
            </w:pPr>
            <w:r w:rsidRPr="00406D0E">
              <w:rPr>
                <w:rFonts w:asciiTheme="majorHAnsi" w:hAnsiTheme="majorHAnsi"/>
                <w:sz w:val="20"/>
                <w:lang w:val="el-GR"/>
              </w:rPr>
              <w:t>Η σύσταση ενός τέτοιου εξειδικευμένου οργάνου θα επιτρέψει την ταχεία και αποτελεσματική διαχείριση ειδικών θεμάτων στο πλαίσιο Επιχειρησιακών Προγραμμάτων στον χώρο των Τεχνολογιών Πληροφορικής και Επικοινωνιών</w:t>
            </w:r>
            <w:r w:rsidR="00D91702" w:rsidRPr="00406D0E">
              <w:rPr>
                <w:rFonts w:asciiTheme="majorHAnsi" w:hAnsiTheme="majorHAnsi"/>
                <w:sz w:val="20"/>
                <w:lang w:val="el-GR"/>
              </w:rPr>
              <w:t xml:space="preserve"> (ΤΠΕ)</w:t>
            </w:r>
            <w:r w:rsidRPr="00406D0E">
              <w:rPr>
                <w:rFonts w:asciiTheme="majorHAnsi" w:hAnsiTheme="majorHAnsi"/>
                <w:sz w:val="20"/>
                <w:lang w:val="el-GR"/>
              </w:rPr>
              <w:t>. Ο όγκος εργασίας των Διαχειριστικών Αρχών</w:t>
            </w:r>
            <w:r w:rsidR="00D51D9A" w:rsidRPr="00406D0E">
              <w:rPr>
                <w:rFonts w:asciiTheme="majorHAnsi" w:hAnsiTheme="majorHAnsi"/>
                <w:sz w:val="20"/>
                <w:lang w:val="el-GR"/>
              </w:rPr>
              <w:t>,</w:t>
            </w:r>
            <w:r w:rsidRPr="00406D0E">
              <w:rPr>
                <w:rFonts w:asciiTheme="majorHAnsi" w:hAnsiTheme="majorHAnsi"/>
                <w:sz w:val="20"/>
                <w:lang w:val="el-GR"/>
              </w:rPr>
              <w:t xml:space="preserve"> αλλά και η εξειδίκευση που απαιτούν οι ΤΠΕ αρκετές φορές δεν επιτρέπουν την επίτευξη των επιθυμητών αποτελεσμάτων.</w:t>
            </w:r>
          </w:p>
        </w:tc>
      </w:tr>
    </w:tbl>
    <w:p w14:paraId="1AA5D3DE" w14:textId="77777777" w:rsidR="00253A12" w:rsidRPr="00EA0617" w:rsidRDefault="00253A12" w:rsidP="00A866E6">
      <w:pPr>
        <w:spacing w:before="240" w:after="120" w:line="312" w:lineRule="auto"/>
        <w:jc w:val="both"/>
        <w:rPr>
          <w:rFonts w:asciiTheme="majorHAnsi" w:hAnsiTheme="majorHAnsi"/>
          <w:sz w:val="22"/>
          <w:szCs w:val="22"/>
        </w:rPr>
      </w:pPr>
    </w:p>
    <w:tbl>
      <w:tblPr>
        <w:tblStyle w:val="252"/>
        <w:tblW w:w="14885" w:type="dxa"/>
        <w:tblInd w:w="-993" w:type="dxa"/>
        <w:tblLook w:val="04A0" w:firstRow="1" w:lastRow="0" w:firstColumn="1" w:lastColumn="0" w:noHBand="0" w:noVBand="1"/>
      </w:tblPr>
      <w:tblGrid>
        <w:gridCol w:w="868"/>
        <w:gridCol w:w="2084"/>
        <w:gridCol w:w="2676"/>
        <w:gridCol w:w="3587"/>
        <w:gridCol w:w="5670"/>
      </w:tblGrid>
      <w:tr w:rsidR="00253A12" w:rsidRPr="00EA0617" w14:paraId="409970B4" w14:textId="77777777" w:rsidTr="00460B56">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68" w:type="dxa"/>
            <w:vAlign w:val="center"/>
          </w:tcPr>
          <w:p w14:paraId="66BDAF15" w14:textId="77777777" w:rsidR="00253A12" w:rsidRPr="00EA0617" w:rsidRDefault="00253A12" w:rsidP="00385F4B">
            <w:pPr>
              <w:ind w:right="-37"/>
              <w:jc w:val="center"/>
              <w:rPr>
                <w:rFonts w:asciiTheme="majorHAnsi" w:hAnsiTheme="majorHAnsi"/>
                <w:color w:val="FFFFFF" w:themeColor="background1"/>
                <w:sz w:val="22"/>
                <w:szCs w:val="22"/>
              </w:rPr>
            </w:pPr>
            <w:r w:rsidRPr="00EA0617">
              <w:rPr>
                <w:rFonts w:asciiTheme="majorHAnsi" w:hAnsiTheme="majorHAnsi"/>
                <w:color w:val="FFFFFF" w:themeColor="background1"/>
                <w:sz w:val="22"/>
                <w:szCs w:val="22"/>
                <w:lang w:val="en-US"/>
              </w:rPr>
              <w:t>A</w:t>
            </w:r>
            <w:r w:rsidRPr="00EA0617">
              <w:rPr>
                <w:rFonts w:asciiTheme="majorHAnsi" w:hAnsiTheme="majorHAnsi"/>
                <w:color w:val="FFFFFF" w:themeColor="background1"/>
                <w:sz w:val="22"/>
                <w:szCs w:val="22"/>
              </w:rPr>
              <w:t>/</w:t>
            </w:r>
            <w:r w:rsidRPr="00EA0617">
              <w:rPr>
                <w:rFonts w:asciiTheme="majorHAnsi" w:hAnsiTheme="majorHAnsi"/>
                <w:color w:val="FFFFFF" w:themeColor="background1"/>
                <w:sz w:val="22"/>
                <w:szCs w:val="22"/>
                <w:lang w:val="en-US"/>
              </w:rPr>
              <w:t>A</w:t>
            </w:r>
            <w:r w:rsidRPr="00EA0617">
              <w:rPr>
                <w:rFonts w:asciiTheme="majorHAnsi" w:hAnsiTheme="majorHAnsi"/>
                <w:color w:val="FFFFFF" w:themeColor="background1"/>
                <w:sz w:val="22"/>
                <w:szCs w:val="22"/>
              </w:rPr>
              <w:t xml:space="preserve"> Πεδίου</w:t>
            </w:r>
          </w:p>
        </w:tc>
        <w:tc>
          <w:tcPr>
            <w:tcW w:w="2084" w:type="dxa"/>
            <w:vAlign w:val="center"/>
          </w:tcPr>
          <w:p w14:paraId="15F2A4C1" w14:textId="77777777" w:rsidR="00253A12" w:rsidRPr="00EA0617" w:rsidRDefault="00253A12" w:rsidP="00385F4B">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olor w:val="FFFFFF" w:themeColor="background1"/>
                <w:sz w:val="22"/>
                <w:szCs w:val="22"/>
              </w:rPr>
            </w:pPr>
            <w:r w:rsidRPr="00EA0617">
              <w:rPr>
                <w:rFonts w:asciiTheme="majorHAnsi" w:hAnsiTheme="majorHAnsi"/>
                <w:color w:val="FFFFFF" w:themeColor="background1"/>
                <w:sz w:val="22"/>
                <w:szCs w:val="22"/>
              </w:rPr>
              <w:t>Ερώτημα πεδίου</w:t>
            </w:r>
          </w:p>
        </w:tc>
        <w:tc>
          <w:tcPr>
            <w:tcW w:w="2676" w:type="dxa"/>
            <w:vAlign w:val="center"/>
          </w:tcPr>
          <w:p w14:paraId="18A737B6" w14:textId="77777777" w:rsidR="00253A12" w:rsidRPr="00EA0617" w:rsidRDefault="00253A12" w:rsidP="00385F4B">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olor w:val="FFFFFF" w:themeColor="background1"/>
                <w:sz w:val="22"/>
                <w:szCs w:val="22"/>
              </w:rPr>
            </w:pPr>
            <w:r w:rsidRPr="00EA0617">
              <w:rPr>
                <w:rFonts w:asciiTheme="majorHAnsi" w:hAnsiTheme="majorHAnsi"/>
                <w:color w:val="FFFFFF" w:themeColor="background1"/>
                <w:sz w:val="22"/>
                <w:szCs w:val="22"/>
              </w:rPr>
              <w:t>Διευκρινίσεις</w:t>
            </w:r>
          </w:p>
        </w:tc>
        <w:tc>
          <w:tcPr>
            <w:tcW w:w="3587" w:type="dxa"/>
            <w:vAlign w:val="center"/>
          </w:tcPr>
          <w:p w14:paraId="6211126A" w14:textId="77777777" w:rsidR="00253A12" w:rsidRPr="00EA0617" w:rsidRDefault="00253A12" w:rsidP="00385F4B">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olor w:val="FFFFFF" w:themeColor="background1"/>
                <w:sz w:val="22"/>
                <w:szCs w:val="22"/>
              </w:rPr>
            </w:pPr>
            <w:r w:rsidRPr="00EA0617">
              <w:rPr>
                <w:rFonts w:asciiTheme="majorHAnsi" w:hAnsiTheme="majorHAnsi"/>
                <w:color w:val="FFFFFF" w:themeColor="background1"/>
                <w:sz w:val="22"/>
                <w:szCs w:val="22"/>
              </w:rPr>
              <w:t>Οδηγίες συμπλήρωσης</w:t>
            </w:r>
          </w:p>
        </w:tc>
        <w:tc>
          <w:tcPr>
            <w:tcW w:w="5670" w:type="dxa"/>
            <w:vAlign w:val="center"/>
          </w:tcPr>
          <w:p w14:paraId="43FC496B" w14:textId="77777777" w:rsidR="00253A12" w:rsidRPr="00EA0617" w:rsidRDefault="00253A12" w:rsidP="00385F4B">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olor w:val="FFFFFF" w:themeColor="background1"/>
                <w:sz w:val="22"/>
                <w:szCs w:val="22"/>
              </w:rPr>
            </w:pPr>
            <w:r w:rsidRPr="00EA0617">
              <w:rPr>
                <w:rFonts w:asciiTheme="majorHAnsi" w:hAnsiTheme="majorHAnsi"/>
                <w:color w:val="FFFFFF" w:themeColor="background1"/>
                <w:sz w:val="22"/>
                <w:szCs w:val="22"/>
              </w:rPr>
              <w:t>Ενδεικτικό παράδειγμα</w:t>
            </w:r>
          </w:p>
        </w:tc>
      </w:tr>
      <w:tr w:rsidR="009D0D84" w:rsidRPr="00EA0617" w14:paraId="2F99245F" w14:textId="77777777" w:rsidTr="00460B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8" w:type="dxa"/>
            <w:vAlign w:val="center"/>
          </w:tcPr>
          <w:p w14:paraId="59857345" w14:textId="77777777" w:rsidR="009D0D84" w:rsidRPr="00EA0617" w:rsidRDefault="009D0D84" w:rsidP="009D0D84">
            <w:pPr>
              <w:jc w:val="center"/>
              <w:rPr>
                <w:rFonts w:asciiTheme="majorHAnsi" w:hAnsiTheme="majorHAnsi"/>
                <w:color w:val="FFFFFF" w:themeColor="background1"/>
                <w:sz w:val="22"/>
                <w:szCs w:val="22"/>
              </w:rPr>
            </w:pPr>
            <w:r w:rsidRPr="00EA0617">
              <w:rPr>
                <w:rFonts w:asciiTheme="majorHAnsi" w:hAnsiTheme="majorHAnsi"/>
                <w:color w:val="FFFFFF" w:themeColor="background1"/>
                <w:sz w:val="22"/>
                <w:szCs w:val="22"/>
              </w:rPr>
              <w:t>35</w:t>
            </w:r>
          </w:p>
        </w:tc>
        <w:tc>
          <w:tcPr>
            <w:tcW w:w="2084" w:type="dxa"/>
            <w:vAlign w:val="center"/>
          </w:tcPr>
          <w:p w14:paraId="6FA3FBA6" w14:textId="77777777" w:rsidR="009D0D84" w:rsidRPr="00406D0E" w:rsidRDefault="009D0D84" w:rsidP="009D0D84">
            <w:pPr>
              <w:pStyle w:val="IATableLines"/>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sz w:val="20"/>
                <w:highlight w:val="yellow"/>
                <w:lang w:val="el-GR"/>
              </w:rPr>
            </w:pPr>
            <w:r w:rsidRPr="00406D0E">
              <w:rPr>
                <w:rFonts w:asciiTheme="majorHAnsi" w:hAnsiTheme="majorHAnsi"/>
                <w:sz w:val="20"/>
                <w:lang w:val="el-GR"/>
              </w:rPr>
              <w:t>Χρόνος έναρξης λειτουργίας του νέου οργάνου</w:t>
            </w:r>
          </w:p>
        </w:tc>
        <w:tc>
          <w:tcPr>
            <w:tcW w:w="2676" w:type="dxa"/>
            <w:vAlign w:val="center"/>
          </w:tcPr>
          <w:p w14:paraId="00FA0A7E" w14:textId="77777777" w:rsidR="009D0D84" w:rsidRPr="00406D0E" w:rsidRDefault="009D0D84" w:rsidP="009D0D84">
            <w:pPr>
              <w:pStyle w:val="IATableLines"/>
              <w:ind w:left="35" w:hanging="35"/>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sz w:val="20"/>
                <w:lang w:val="el-GR"/>
              </w:rPr>
            </w:pPr>
            <w:r w:rsidRPr="00406D0E">
              <w:rPr>
                <w:rFonts w:asciiTheme="majorHAnsi" w:hAnsiTheme="majorHAnsi"/>
                <w:sz w:val="20"/>
                <w:lang w:val="el-GR"/>
              </w:rPr>
              <w:t xml:space="preserve"> Θα πρέπει να αναφερθεί ο προβλεπόμενος από τη σχετική διάταξη χρόνος έναρξης λειτουργίας του νέου οργάνου και, εάν δεν προβλέπεται, ο εκτιμώμενος χρόνος έναρξης.</w:t>
            </w:r>
          </w:p>
        </w:tc>
        <w:tc>
          <w:tcPr>
            <w:tcW w:w="3587" w:type="dxa"/>
            <w:vAlign w:val="center"/>
          </w:tcPr>
          <w:p w14:paraId="13712891" w14:textId="77777777" w:rsidR="009D0D84" w:rsidRPr="00406D0E" w:rsidRDefault="009D0D84" w:rsidP="009D0D84">
            <w:pPr>
              <w:pStyle w:val="IATableLines"/>
              <w:numPr>
                <w:ilvl w:val="0"/>
                <w:numId w:val="32"/>
              </w:numPr>
              <w:ind w:left="222" w:hanging="142"/>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sz w:val="20"/>
                <w:lang w:val="el-GR"/>
              </w:rPr>
            </w:pPr>
            <w:r w:rsidRPr="00406D0E">
              <w:rPr>
                <w:rFonts w:asciiTheme="majorHAnsi" w:hAnsiTheme="majorHAnsi" w:cstheme="minorHAnsi"/>
                <w:sz w:val="20"/>
                <w:lang w:val="el-GR"/>
              </w:rPr>
              <w:t>Απάντηση έως 50 λέξεις</w:t>
            </w:r>
            <w:r w:rsidR="002079EF" w:rsidRPr="00406D0E">
              <w:rPr>
                <w:rFonts w:asciiTheme="majorHAnsi" w:hAnsiTheme="majorHAnsi" w:cstheme="minorHAnsi"/>
                <w:sz w:val="20"/>
                <w:lang w:val="el-GR"/>
              </w:rPr>
              <w:t>.</w:t>
            </w:r>
            <w:r w:rsidRPr="00406D0E">
              <w:rPr>
                <w:rFonts w:asciiTheme="majorHAnsi" w:hAnsiTheme="majorHAnsi" w:cstheme="minorHAnsi"/>
                <w:sz w:val="20"/>
                <w:lang w:val="el-GR"/>
              </w:rPr>
              <w:t xml:space="preserve"> </w:t>
            </w:r>
          </w:p>
          <w:p w14:paraId="772DFD45" w14:textId="77777777" w:rsidR="009D0D84" w:rsidRPr="00406D0E" w:rsidRDefault="009D0D84" w:rsidP="009D0D84">
            <w:pPr>
              <w:pStyle w:val="IATableLines"/>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sz w:val="20"/>
                <w:lang w:val="el-GR"/>
              </w:rPr>
            </w:pPr>
          </w:p>
        </w:tc>
        <w:tc>
          <w:tcPr>
            <w:tcW w:w="5670" w:type="dxa"/>
            <w:vAlign w:val="center"/>
          </w:tcPr>
          <w:p w14:paraId="3A5A270E" w14:textId="77777777" w:rsidR="009D0D84" w:rsidRPr="00406D0E" w:rsidRDefault="009D0D84" w:rsidP="009D0D84">
            <w:pPr>
              <w:pStyle w:val="IATableLines"/>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iCs/>
                <w:sz w:val="20"/>
                <w:lang w:val="el-GR"/>
              </w:rPr>
            </w:pPr>
            <w:r w:rsidRPr="00406D0E">
              <w:rPr>
                <w:rFonts w:asciiTheme="majorHAnsi" w:hAnsiTheme="majorHAnsi" w:cstheme="minorHAnsi"/>
                <w:iCs/>
                <w:sz w:val="20"/>
                <w:lang w:val="el-GR"/>
              </w:rPr>
              <w:t>Σύμφωνα με το άρθρο …. παρ. … το εν λόγω όργανο θα πρέπει να αρχίσει να λειτουργεί εντός τριών μηνών από την έναρξη ισχύος της ρύθμισης.</w:t>
            </w:r>
          </w:p>
        </w:tc>
      </w:tr>
      <w:tr w:rsidR="00253A12" w:rsidRPr="00EA0617" w14:paraId="21C75F4C" w14:textId="77777777" w:rsidTr="00460B56">
        <w:tc>
          <w:tcPr>
            <w:cnfStyle w:val="001000000000" w:firstRow="0" w:lastRow="0" w:firstColumn="1" w:lastColumn="0" w:oddVBand="0" w:evenVBand="0" w:oddHBand="0" w:evenHBand="0" w:firstRowFirstColumn="0" w:firstRowLastColumn="0" w:lastRowFirstColumn="0" w:lastRowLastColumn="0"/>
            <w:tcW w:w="868" w:type="dxa"/>
            <w:vAlign w:val="center"/>
          </w:tcPr>
          <w:p w14:paraId="211513A6" w14:textId="77777777" w:rsidR="00253A12" w:rsidRPr="00EA0617" w:rsidRDefault="00253A12" w:rsidP="00253A12">
            <w:pPr>
              <w:jc w:val="center"/>
              <w:rPr>
                <w:rFonts w:asciiTheme="majorHAnsi" w:hAnsiTheme="majorHAnsi"/>
                <w:color w:val="FFFFFF" w:themeColor="background1"/>
                <w:sz w:val="22"/>
                <w:szCs w:val="22"/>
              </w:rPr>
            </w:pPr>
            <w:r w:rsidRPr="00EA0617">
              <w:rPr>
                <w:rFonts w:asciiTheme="majorHAnsi" w:hAnsiTheme="majorHAnsi"/>
                <w:color w:val="FFFFFF" w:themeColor="background1"/>
                <w:sz w:val="22"/>
                <w:szCs w:val="22"/>
              </w:rPr>
              <w:t>36</w:t>
            </w:r>
          </w:p>
        </w:tc>
        <w:tc>
          <w:tcPr>
            <w:tcW w:w="2084" w:type="dxa"/>
            <w:vAlign w:val="center"/>
          </w:tcPr>
          <w:p w14:paraId="409F978E" w14:textId="77777777" w:rsidR="00253A12" w:rsidRPr="00406D0E" w:rsidRDefault="001B17F2" w:rsidP="00253A12">
            <w:pPr>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rPr>
            </w:pPr>
            <w:r w:rsidRPr="00406D0E">
              <w:rPr>
                <w:rFonts w:asciiTheme="majorHAnsi" w:hAnsiTheme="majorHAnsi"/>
                <w:sz w:val="20"/>
                <w:szCs w:val="20"/>
              </w:rPr>
              <w:t>Έ</w:t>
            </w:r>
            <w:r w:rsidR="00253A12" w:rsidRPr="00406D0E">
              <w:rPr>
                <w:rFonts w:asciiTheme="majorHAnsi" w:hAnsiTheme="majorHAnsi"/>
                <w:sz w:val="20"/>
                <w:szCs w:val="20"/>
              </w:rPr>
              <w:t xml:space="preserve">χει γίνει η σχετική οικονομοτεχνική μελέτη αναφορικά με τη σύσταση του νέου οργάνου;           </w:t>
            </w:r>
          </w:p>
          <w:p w14:paraId="4585EAAB" w14:textId="77777777" w:rsidR="00253A12" w:rsidRPr="00406D0E" w:rsidRDefault="00253A12" w:rsidP="00253A12">
            <w:pPr>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rPr>
            </w:pPr>
            <w:r w:rsidRPr="00406D0E">
              <w:rPr>
                <w:rFonts w:asciiTheme="majorHAnsi" w:hAnsiTheme="majorHAnsi"/>
                <w:sz w:val="20"/>
                <w:szCs w:val="20"/>
              </w:rPr>
              <w:t xml:space="preserve">ΝΑΙ     </w:t>
            </w:r>
            <w:r w:rsidRPr="00406D0E">
              <w:rPr>
                <w:rFonts w:asciiTheme="majorHAnsi" w:hAnsiTheme="majorHAnsi"/>
                <w:sz w:val="20"/>
                <w:szCs w:val="20"/>
              </w:rPr>
              <w:sym w:font="Wingdings" w:char="F072"/>
            </w:r>
            <w:r w:rsidRPr="00406D0E">
              <w:rPr>
                <w:rFonts w:asciiTheme="majorHAnsi" w:hAnsiTheme="majorHAnsi"/>
                <w:sz w:val="20"/>
                <w:szCs w:val="20"/>
              </w:rPr>
              <w:t xml:space="preserve">      ΟΧΙ    </w:t>
            </w:r>
            <w:r w:rsidRPr="00406D0E">
              <w:rPr>
                <w:rFonts w:asciiTheme="majorHAnsi" w:hAnsiTheme="majorHAnsi"/>
                <w:sz w:val="20"/>
                <w:szCs w:val="20"/>
              </w:rPr>
              <w:sym w:font="Wingdings" w:char="F072"/>
            </w:r>
          </w:p>
          <w:p w14:paraId="3D8871EC" w14:textId="77777777" w:rsidR="00253A12" w:rsidRPr="00406D0E" w:rsidRDefault="00253A12" w:rsidP="00253A12">
            <w:pPr>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rPr>
            </w:pPr>
          </w:p>
          <w:p w14:paraId="36872F5F" w14:textId="77777777" w:rsidR="00253A12" w:rsidRPr="00406D0E" w:rsidRDefault="00253A12" w:rsidP="00506A49">
            <w:pPr>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rPr>
            </w:pPr>
            <w:r w:rsidRPr="00406D0E">
              <w:rPr>
                <w:rFonts w:asciiTheme="majorHAnsi" w:hAnsiTheme="majorHAnsi"/>
                <w:sz w:val="20"/>
                <w:szCs w:val="20"/>
              </w:rPr>
              <w:t xml:space="preserve">Εάν ΝΑΙ, να </w:t>
            </w:r>
            <w:r w:rsidR="00506A49" w:rsidRPr="00406D0E">
              <w:rPr>
                <w:rFonts w:asciiTheme="majorHAnsi" w:hAnsiTheme="majorHAnsi"/>
                <w:sz w:val="20"/>
                <w:szCs w:val="20"/>
              </w:rPr>
              <w:t>επισυναφθεί ηλεκτρονικά.</w:t>
            </w:r>
          </w:p>
        </w:tc>
        <w:tc>
          <w:tcPr>
            <w:tcW w:w="2676" w:type="dxa"/>
            <w:vAlign w:val="center"/>
          </w:tcPr>
          <w:p w14:paraId="7B3111AC" w14:textId="77777777" w:rsidR="00253A12" w:rsidRPr="00406D0E" w:rsidRDefault="00253A12" w:rsidP="00253A12">
            <w:pPr>
              <w:pStyle w:val="IATableLines"/>
              <w:ind w:left="0" w:right="64"/>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sz w:val="20"/>
                <w:lang w:val="el-GR"/>
              </w:rPr>
            </w:pPr>
            <w:r w:rsidRPr="00406D0E">
              <w:rPr>
                <w:rFonts w:asciiTheme="majorHAnsi" w:hAnsiTheme="majorHAnsi"/>
                <w:sz w:val="20"/>
                <w:lang w:val="el-GR"/>
              </w:rPr>
              <w:t>Η σύνταξη σχετικής μελέτης είναι κρίσιμη</w:t>
            </w:r>
            <w:r w:rsidR="00D51D9A" w:rsidRPr="00406D0E">
              <w:rPr>
                <w:rFonts w:asciiTheme="majorHAnsi" w:hAnsiTheme="majorHAnsi"/>
                <w:sz w:val="20"/>
                <w:lang w:val="el-GR"/>
              </w:rPr>
              <w:t>,</w:t>
            </w:r>
            <w:r w:rsidRPr="00406D0E">
              <w:rPr>
                <w:rFonts w:asciiTheme="majorHAnsi" w:hAnsiTheme="majorHAnsi"/>
                <w:sz w:val="20"/>
                <w:lang w:val="el-GR"/>
              </w:rPr>
              <w:t xml:space="preserve"> καθώς η σύσταση κάθε νέου νομικού προσώπου προϋποθέτει ολοκληρωμένη εκτίμηση των απαιτούμενων οικονομικών και ανθρώπινων πόρων, ανεύρεση εγκαταστάσεων</w:t>
            </w:r>
            <w:r w:rsidR="00D51D9A" w:rsidRPr="00406D0E">
              <w:rPr>
                <w:rFonts w:asciiTheme="majorHAnsi" w:hAnsiTheme="majorHAnsi"/>
                <w:sz w:val="20"/>
                <w:lang w:val="el-GR"/>
              </w:rPr>
              <w:t>,</w:t>
            </w:r>
            <w:r w:rsidRPr="00406D0E">
              <w:rPr>
                <w:rFonts w:asciiTheme="majorHAnsi" w:hAnsiTheme="majorHAnsi"/>
                <w:sz w:val="20"/>
                <w:lang w:val="el-GR"/>
              </w:rPr>
              <w:t xml:space="preserve"> </w:t>
            </w:r>
            <w:r w:rsidR="00D51D9A" w:rsidRPr="00406D0E">
              <w:rPr>
                <w:rFonts w:asciiTheme="majorHAnsi" w:hAnsiTheme="majorHAnsi"/>
                <w:sz w:val="20"/>
                <w:lang w:val="el-GR"/>
              </w:rPr>
              <w:t xml:space="preserve"> </w:t>
            </w:r>
            <w:r w:rsidRPr="00406D0E">
              <w:rPr>
                <w:rFonts w:asciiTheme="majorHAnsi" w:hAnsiTheme="majorHAnsi"/>
                <w:sz w:val="20"/>
                <w:lang w:val="el-GR"/>
              </w:rPr>
              <w:t xml:space="preserve">προμήθεια εξοπλισμού κ.λπ. </w:t>
            </w:r>
          </w:p>
        </w:tc>
        <w:tc>
          <w:tcPr>
            <w:tcW w:w="3587" w:type="dxa"/>
            <w:vAlign w:val="center"/>
          </w:tcPr>
          <w:p w14:paraId="247FDC3C" w14:textId="77777777" w:rsidR="00ED7D5F" w:rsidRPr="00406D0E" w:rsidRDefault="00ED7D5F" w:rsidP="00ED7D5F">
            <w:pPr>
              <w:pStyle w:val="IATableLines"/>
              <w:numPr>
                <w:ilvl w:val="0"/>
                <w:numId w:val="11"/>
              </w:numPr>
              <w:ind w:left="291" w:hanging="142"/>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sz w:val="20"/>
                <w:lang w:val="el-GR"/>
              </w:rPr>
            </w:pPr>
            <w:r w:rsidRPr="00406D0E">
              <w:rPr>
                <w:rFonts w:asciiTheme="majorHAnsi" w:hAnsiTheme="majorHAnsi" w:cstheme="minorHAnsi"/>
                <w:sz w:val="20"/>
                <w:lang w:val="el-GR"/>
              </w:rPr>
              <w:t>Επιλέγεται με Χ (</w:t>
            </w:r>
            <w:r w:rsidRPr="00406D0E">
              <w:rPr>
                <w:rFonts w:asciiTheme="majorHAnsi" w:hAnsiTheme="majorHAnsi" w:cstheme="minorHAnsi"/>
                <w:sz w:val="20"/>
                <w:lang w:val="el-GR"/>
              </w:rPr>
              <w:sym w:font="Wingdings" w:char="F0FD"/>
            </w:r>
            <w:r w:rsidRPr="00406D0E">
              <w:rPr>
                <w:rFonts w:asciiTheme="majorHAnsi" w:hAnsiTheme="majorHAnsi" w:cstheme="minorHAnsi"/>
                <w:sz w:val="20"/>
                <w:lang w:val="el-GR"/>
              </w:rPr>
              <w:t>) το αντίστοιχο εικονίδιο  (ναι ή όχι ).</w:t>
            </w:r>
          </w:p>
          <w:p w14:paraId="5830C13D" w14:textId="77777777" w:rsidR="00ED7D5F" w:rsidRPr="00406D0E" w:rsidRDefault="00ED7D5F" w:rsidP="00ED7D5F">
            <w:pPr>
              <w:pStyle w:val="IATableLines"/>
              <w:numPr>
                <w:ilvl w:val="0"/>
                <w:numId w:val="11"/>
              </w:numPr>
              <w:ind w:left="291" w:hanging="142"/>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sz w:val="20"/>
                <w:lang w:val="el-GR"/>
              </w:rPr>
            </w:pPr>
            <w:r w:rsidRPr="00406D0E">
              <w:rPr>
                <w:rFonts w:asciiTheme="majorHAnsi" w:hAnsiTheme="majorHAnsi" w:cstheme="minorHAnsi"/>
                <w:sz w:val="20"/>
                <w:lang w:val="el-GR"/>
              </w:rPr>
              <w:t xml:space="preserve">Εάν η απάντηση είναι θετική, </w:t>
            </w:r>
            <w:r w:rsidR="009D0D84" w:rsidRPr="00406D0E">
              <w:rPr>
                <w:rFonts w:asciiTheme="majorHAnsi" w:hAnsiTheme="majorHAnsi" w:cstheme="minorHAnsi"/>
                <w:sz w:val="20"/>
                <w:lang w:val="el-GR"/>
              </w:rPr>
              <w:t>να επισυναφθεί η μελέτη</w:t>
            </w:r>
            <w:r w:rsidR="002079EF" w:rsidRPr="00406D0E">
              <w:rPr>
                <w:rFonts w:asciiTheme="majorHAnsi" w:hAnsiTheme="majorHAnsi" w:cstheme="minorHAnsi"/>
                <w:sz w:val="20"/>
                <w:lang w:val="el-GR"/>
              </w:rPr>
              <w:t>.</w:t>
            </w:r>
          </w:p>
          <w:p w14:paraId="61721A06" w14:textId="77777777" w:rsidR="00253A12" w:rsidRPr="00406D0E" w:rsidRDefault="00253A12" w:rsidP="00ED7D5F">
            <w:pPr>
              <w:pStyle w:val="IATableLines"/>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sz w:val="20"/>
                <w:lang w:val="el-GR"/>
              </w:rPr>
            </w:pPr>
          </w:p>
        </w:tc>
        <w:tc>
          <w:tcPr>
            <w:tcW w:w="5670" w:type="dxa"/>
            <w:vAlign w:val="center"/>
          </w:tcPr>
          <w:p w14:paraId="715D425A" w14:textId="77777777" w:rsidR="00253A12" w:rsidRPr="00406D0E" w:rsidRDefault="009D0D84" w:rsidP="00236340">
            <w:pPr>
              <w:pStyle w:val="IATableLines"/>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sz w:val="20"/>
                <w:lang w:val="el-GR"/>
              </w:rPr>
            </w:pPr>
            <w:r w:rsidRPr="00406D0E">
              <w:rPr>
                <w:rFonts w:asciiTheme="majorHAnsi" w:hAnsiTheme="majorHAnsi" w:cstheme="minorHAnsi"/>
                <w:iCs/>
                <w:sz w:val="20"/>
                <w:lang w:val="el-GR"/>
              </w:rPr>
              <w:t>Επισυνάπτεται η από ….. μελέτη που συνέταξε</w:t>
            </w:r>
            <w:r w:rsidR="00B33663" w:rsidRPr="00406D0E">
              <w:rPr>
                <w:rFonts w:asciiTheme="majorHAnsi" w:hAnsiTheme="majorHAnsi" w:cstheme="minorHAnsi"/>
                <w:iCs/>
                <w:sz w:val="20"/>
                <w:lang w:val="el-GR"/>
              </w:rPr>
              <w:t xml:space="preserve"> (υπηρεσία/φορέας/εταιρία/ε</w:t>
            </w:r>
            <w:r w:rsidRPr="00406D0E">
              <w:rPr>
                <w:rFonts w:asciiTheme="majorHAnsi" w:hAnsiTheme="majorHAnsi" w:cstheme="minorHAnsi"/>
                <w:iCs/>
                <w:sz w:val="20"/>
                <w:lang w:val="el-GR"/>
              </w:rPr>
              <w:t>μπειρογνώμονας)</w:t>
            </w:r>
          </w:p>
        </w:tc>
      </w:tr>
      <w:tr w:rsidR="00460B56" w:rsidRPr="00EA0617" w14:paraId="7032D988" w14:textId="77777777" w:rsidTr="00460B5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8" w:type="dxa"/>
            <w:vAlign w:val="center"/>
          </w:tcPr>
          <w:p w14:paraId="789FAFF6" w14:textId="77777777" w:rsidR="00460B56" w:rsidRPr="00EA0617" w:rsidRDefault="00460B56" w:rsidP="00EC73CE">
            <w:pPr>
              <w:jc w:val="center"/>
              <w:rPr>
                <w:rFonts w:asciiTheme="majorHAnsi" w:hAnsiTheme="majorHAnsi"/>
                <w:color w:val="FFFFFF" w:themeColor="background1"/>
                <w:sz w:val="22"/>
                <w:szCs w:val="22"/>
              </w:rPr>
            </w:pPr>
            <w:r w:rsidRPr="00EA0617">
              <w:rPr>
                <w:rFonts w:asciiTheme="majorHAnsi" w:hAnsiTheme="majorHAnsi"/>
                <w:color w:val="FFFFFF" w:themeColor="background1"/>
                <w:sz w:val="22"/>
                <w:szCs w:val="22"/>
              </w:rPr>
              <w:t>37</w:t>
            </w:r>
          </w:p>
        </w:tc>
        <w:tc>
          <w:tcPr>
            <w:tcW w:w="2084" w:type="dxa"/>
            <w:vAlign w:val="center"/>
          </w:tcPr>
          <w:p w14:paraId="212E69E7" w14:textId="77777777" w:rsidR="00460B56" w:rsidRPr="00406D0E" w:rsidRDefault="00460B56" w:rsidP="00460B56">
            <w:pPr>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rPr>
            </w:pPr>
            <w:r w:rsidRPr="00406D0E">
              <w:rPr>
                <w:rFonts w:asciiTheme="majorHAnsi" w:hAnsiTheme="majorHAnsi"/>
                <w:sz w:val="20"/>
                <w:szCs w:val="20"/>
              </w:rPr>
              <w:t xml:space="preserve">Επωνυμία ή ονομασία και νομική μορφή </w:t>
            </w:r>
          </w:p>
        </w:tc>
        <w:tc>
          <w:tcPr>
            <w:tcW w:w="2676" w:type="dxa"/>
            <w:vAlign w:val="center"/>
          </w:tcPr>
          <w:p w14:paraId="0CA18E60" w14:textId="77777777" w:rsidR="00460B56" w:rsidRPr="00406D0E" w:rsidRDefault="00460B56" w:rsidP="00EC73CE">
            <w:pPr>
              <w:pStyle w:val="IATableLines"/>
              <w:ind w:left="0" w:right="64"/>
              <w:cnfStyle w:val="000000100000" w:firstRow="0" w:lastRow="0" w:firstColumn="0" w:lastColumn="0" w:oddVBand="0" w:evenVBand="0" w:oddHBand="1" w:evenHBand="0" w:firstRowFirstColumn="0" w:firstRowLastColumn="0" w:lastRowFirstColumn="0" w:lastRowLastColumn="0"/>
              <w:rPr>
                <w:rFonts w:asciiTheme="majorHAnsi" w:hAnsiTheme="majorHAnsi"/>
                <w:sz w:val="20"/>
                <w:lang w:val="el-GR"/>
              </w:rPr>
            </w:pPr>
            <w:r w:rsidRPr="00406D0E">
              <w:rPr>
                <w:rFonts w:asciiTheme="majorHAnsi" w:hAnsiTheme="majorHAnsi" w:cstheme="minorHAnsi"/>
                <w:sz w:val="20"/>
                <w:lang w:val="el-GR"/>
              </w:rPr>
              <w:t xml:space="preserve">Στοιχεία και  μορφή του νέου </w:t>
            </w:r>
            <w:r w:rsidR="00EC73CE" w:rsidRPr="00406D0E">
              <w:rPr>
                <w:rFonts w:asciiTheme="majorHAnsi" w:hAnsiTheme="majorHAnsi" w:cstheme="minorHAnsi"/>
                <w:sz w:val="20"/>
                <w:lang w:val="el-GR"/>
              </w:rPr>
              <w:t>οργάνου</w:t>
            </w:r>
          </w:p>
        </w:tc>
        <w:tc>
          <w:tcPr>
            <w:tcW w:w="3587" w:type="dxa"/>
            <w:vAlign w:val="center"/>
          </w:tcPr>
          <w:p w14:paraId="2CDFA8FB" w14:textId="77777777" w:rsidR="00460B56" w:rsidRPr="00406D0E" w:rsidRDefault="00460B56" w:rsidP="00460B56">
            <w:pPr>
              <w:pStyle w:val="IATableLines"/>
              <w:numPr>
                <w:ilvl w:val="0"/>
                <w:numId w:val="11"/>
              </w:numPr>
              <w:ind w:left="291" w:hanging="142"/>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sz w:val="20"/>
                <w:lang w:val="el-GR"/>
              </w:rPr>
            </w:pPr>
            <w:r w:rsidRPr="00406D0E">
              <w:rPr>
                <w:rFonts w:asciiTheme="majorHAnsi" w:hAnsiTheme="majorHAnsi"/>
                <w:sz w:val="20"/>
                <w:lang w:val="el-GR"/>
              </w:rPr>
              <w:t>Απλή αναγραφή επωνυμίας και νομικής μορφής</w:t>
            </w:r>
            <w:r w:rsidR="002079EF" w:rsidRPr="00406D0E">
              <w:rPr>
                <w:rFonts w:asciiTheme="majorHAnsi" w:hAnsiTheme="majorHAnsi"/>
                <w:sz w:val="20"/>
                <w:lang w:val="el-GR"/>
              </w:rPr>
              <w:t>.</w:t>
            </w:r>
            <w:r w:rsidRPr="00406D0E">
              <w:rPr>
                <w:rFonts w:asciiTheme="majorHAnsi" w:hAnsiTheme="majorHAnsi"/>
                <w:sz w:val="20"/>
                <w:lang w:val="el-GR"/>
              </w:rPr>
              <w:t xml:space="preserve"> </w:t>
            </w:r>
          </w:p>
          <w:p w14:paraId="1B627030" w14:textId="77777777" w:rsidR="00460B56" w:rsidRPr="00406D0E" w:rsidRDefault="00460B56" w:rsidP="00460B56">
            <w:pPr>
              <w:pStyle w:val="IATableLines"/>
              <w:numPr>
                <w:ilvl w:val="0"/>
                <w:numId w:val="11"/>
              </w:numPr>
              <w:ind w:left="291" w:hanging="142"/>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sz w:val="20"/>
                <w:lang w:val="el-GR"/>
              </w:rPr>
            </w:pPr>
            <w:r w:rsidRPr="00406D0E">
              <w:rPr>
                <w:rFonts w:asciiTheme="majorHAnsi" w:hAnsiTheme="majorHAnsi"/>
                <w:sz w:val="20"/>
                <w:lang w:val="el-GR"/>
              </w:rPr>
              <w:t>Εάν υπάρχουν και ειδικές διατάξεις για το καθεστώς του</w:t>
            </w:r>
            <w:r w:rsidR="00D51D9A" w:rsidRPr="00406D0E">
              <w:rPr>
                <w:rFonts w:asciiTheme="majorHAnsi" w:hAnsiTheme="majorHAnsi"/>
                <w:sz w:val="20"/>
                <w:lang w:val="el-GR"/>
              </w:rPr>
              <w:t>,</w:t>
            </w:r>
            <w:r w:rsidRPr="00406D0E">
              <w:rPr>
                <w:rFonts w:asciiTheme="majorHAnsi" w:hAnsiTheme="majorHAnsi"/>
                <w:sz w:val="20"/>
                <w:lang w:val="el-GR"/>
              </w:rPr>
              <w:t xml:space="preserve"> απαιτείται σχετική αναφορά. </w:t>
            </w:r>
          </w:p>
          <w:p w14:paraId="2A76B476" w14:textId="77777777" w:rsidR="00460B56" w:rsidRPr="00406D0E" w:rsidRDefault="00460B56" w:rsidP="00460B56">
            <w:pPr>
              <w:pStyle w:val="IATableLines"/>
              <w:numPr>
                <w:ilvl w:val="0"/>
                <w:numId w:val="11"/>
              </w:numPr>
              <w:ind w:left="291" w:hanging="142"/>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sz w:val="20"/>
                <w:lang w:val="el-GR"/>
              </w:rPr>
            </w:pPr>
            <w:r w:rsidRPr="00406D0E">
              <w:rPr>
                <w:rFonts w:asciiTheme="majorHAnsi" w:hAnsiTheme="majorHAnsi"/>
                <w:sz w:val="20"/>
                <w:lang w:val="el-GR"/>
              </w:rPr>
              <w:t>Απάντηση έως 80 λέξεις.</w:t>
            </w:r>
          </w:p>
        </w:tc>
        <w:tc>
          <w:tcPr>
            <w:tcW w:w="5670" w:type="dxa"/>
            <w:vAlign w:val="center"/>
          </w:tcPr>
          <w:p w14:paraId="26F5D03C" w14:textId="77777777" w:rsidR="00460B56" w:rsidRPr="00406D0E" w:rsidRDefault="00460B56" w:rsidP="00460B56">
            <w:pPr>
              <w:pStyle w:val="IATableLines"/>
              <w:numPr>
                <w:ilvl w:val="0"/>
                <w:numId w:val="35"/>
              </w:num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sz w:val="20"/>
                <w:lang w:val="el-GR"/>
              </w:rPr>
            </w:pPr>
            <w:r w:rsidRPr="00406D0E">
              <w:rPr>
                <w:rFonts w:asciiTheme="majorHAnsi" w:hAnsiTheme="majorHAnsi" w:cstheme="minorHAnsi"/>
                <w:sz w:val="20"/>
                <w:lang w:val="el-GR"/>
              </w:rPr>
              <w:t>Ελληνική Εταιρεία Επενδύσεων και Εξωτερικού Εμπορίου Α.Ε.</w:t>
            </w:r>
          </w:p>
          <w:p w14:paraId="3F425E92" w14:textId="77777777" w:rsidR="00460B56" w:rsidRPr="00406D0E" w:rsidRDefault="009D0D84" w:rsidP="002079EF">
            <w:pPr>
              <w:pStyle w:val="IATableLines"/>
              <w:numPr>
                <w:ilvl w:val="0"/>
                <w:numId w:val="35"/>
              </w:numPr>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iCs/>
                <w:sz w:val="20"/>
                <w:lang w:val="el-GR"/>
              </w:rPr>
            </w:pPr>
            <w:r w:rsidRPr="00406D0E">
              <w:rPr>
                <w:rFonts w:asciiTheme="majorHAnsi" w:hAnsiTheme="majorHAnsi" w:cstheme="minorHAnsi"/>
                <w:sz w:val="20"/>
                <w:lang w:val="el-GR"/>
              </w:rPr>
              <w:t>Σύμφωνα με το άρθρο …. παρ. …., η εταιρία λειτουργεί κατ' εξαίρεση και εκτός του πεδίου εφαρμογής του συνόλου των διατάξεων, που διέπουν φορείς του δημοσίου, του ευρύτερου δημοσίου τομέα και της Γενικής Κυβέρνησης (όπως ενδεικτικά ο</w:t>
            </w:r>
            <w:r w:rsidR="00D51D9A" w:rsidRPr="00406D0E">
              <w:rPr>
                <w:rFonts w:asciiTheme="majorHAnsi" w:hAnsiTheme="majorHAnsi" w:cstheme="minorHAnsi"/>
                <w:sz w:val="20"/>
                <w:lang w:val="el-GR"/>
              </w:rPr>
              <w:t>ι</w:t>
            </w:r>
            <w:r w:rsidRPr="00406D0E">
              <w:rPr>
                <w:rFonts w:asciiTheme="majorHAnsi" w:hAnsiTheme="majorHAnsi" w:cstheme="minorHAnsi"/>
                <w:sz w:val="20"/>
                <w:lang w:val="el-GR"/>
              </w:rPr>
              <w:t xml:space="preserve"> ν.4354/2015, 4336/2015, 4369/2016 και</w:t>
            </w:r>
            <w:r w:rsidR="00B96007" w:rsidRPr="00406D0E">
              <w:rPr>
                <w:rFonts w:asciiTheme="majorHAnsi" w:hAnsiTheme="majorHAnsi" w:cstheme="minorHAnsi"/>
                <w:sz w:val="20"/>
                <w:lang w:val="el-GR"/>
              </w:rPr>
              <w:t>,</w:t>
            </w:r>
            <w:r w:rsidRPr="00406D0E">
              <w:rPr>
                <w:rFonts w:asciiTheme="majorHAnsi" w:hAnsiTheme="majorHAnsi" w:cstheme="minorHAnsi"/>
                <w:sz w:val="20"/>
                <w:lang w:val="el-GR"/>
              </w:rPr>
              <w:t xml:space="preserve"> στο σκέλος που αφορά εθνική νομοθεσία</w:t>
            </w:r>
            <w:r w:rsidR="00B96007" w:rsidRPr="00406D0E">
              <w:rPr>
                <w:rFonts w:asciiTheme="majorHAnsi" w:hAnsiTheme="majorHAnsi" w:cstheme="minorHAnsi"/>
                <w:sz w:val="20"/>
                <w:lang w:val="el-GR"/>
              </w:rPr>
              <w:t>.</w:t>
            </w:r>
            <w:r w:rsidRPr="00406D0E">
              <w:rPr>
                <w:rFonts w:asciiTheme="majorHAnsi" w:hAnsiTheme="majorHAnsi" w:cstheme="minorHAnsi"/>
                <w:sz w:val="20"/>
                <w:lang w:val="el-GR"/>
              </w:rPr>
              <w:t xml:space="preserve"> ο ν. 4412/2016), σύμφωνα πάντα με την ευρωπαϊκή νομοθεσία και τις κοινές αξίες που περιλαμβάνονται σε αυτήν. Ταυτόχρονα, διατηρούνται σε ισχύ διατάξεις που έχουν, με ρητή αναφορά, νομοθετηθεί για να καλύψουν ειδικά θέματα της εταιρείας στο παρελθόν </w:t>
            </w:r>
            <w:r w:rsidR="00750FDB" w:rsidRPr="00406D0E">
              <w:rPr>
                <w:rFonts w:asciiTheme="majorHAnsi" w:hAnsiTheme="majorHAnsi" w:cstheme="minorHAnsi"/>
                <w:sz w:val="20"/>
                <w:lang w:val="el-GR"/>
              </w:rPr>
              <w:t xml:space="preserve">(όπως ενδεικτικά </w:t>
            </w:r>
            <w:r w:rsidR="00B96007" w:rsidRPr="00406D0E">
              <w:rPr>
                <w:rFonts w:asciiTheme="majorHAnsi" w:hAnsiTheme="majorHAnsi" w:cstheme="minorHAnsi"/>
                <w:sz w:val="20"/>
                <w:lang w:val="el-GR"/>
              </w:rPr>
              <w:t>οι</w:t>
            </w:r>
            <w:r w:rsidR="00750FDB" w:rsidRPr="00406D0E">
              <w:rPr>
                <w:rFonts w:asciiTheme="majorHAnsi" w:hAnsiTheme="majorHAnsi" w:cstheme="minorHAnsi"/>
                <w:sz w:val="20"/>
                <w:lang w:val="el-GR"/>
              </w:rPr>
              <w:t xml:space="preserve"> δι</w:t>
            </w:r>
            <w:r w:rsidR="00B96007" w:rsidRPr="00406D0E">
              <w:rPr>
                <w:rFonts w:asciiTheme="majorHAnsi" w:hAnsiTheme="majorHAnsi" w:cstheme="minorHAnsi"/>
                <w:sz w:val="20"/>
                <w:lang w:val="el-GR"/>
              </w:rPr>
              <w:t>α</w:t>
            </w:r>
            <w:r w:rsidR="00750FDB" w:rsidRPr="00406D0E">
              <w:rPr>
                <w:rFonts w:asciiTheme="majorHAnsi" w:hAnsiTheme="majorHAnsi" w:cstheme="minorHAnsi"/>
                <w:sz w:val="20"/>
                <w:lang w:val="el-GR"/>
              </w:rPr>
              <w:t>τ</w:t>
            </w:r>
            <w:r w:rsidR="00B96007" w:rsidRPr="00406D0E">
              <w:rPr>
                <w:rFonts w:asciiTheme="majorHAnsi" w:hAnsiTheme="majorHAnsi" w:cstheme="minorHAnsi"/>
                <w:sz w:val="20"/>
                <w:lang w:val="el-GR"/>
              </w:rPr>
              <w:t>ά</w:t>
            </w:r>
            <w:r w:rsidR="00750FDB" w:rsidRPr="00406D0E">
              <w:rPr>
                <w:rFonts w:asciiTheme="majorHAnsi" w:hAnsiTheme="majorHAnsi" w:cstheme="minorHAnsi"/>
                <w:sz w:val="20"/>
                <w:lang w:val="el-GR"/>
              </w:rPr>
              <w:t>ξ</w:t>
            </w:r>
            <w:r w:rsidR="00B96007" w:rsidRPr="00406D0E">
              <w:rPr>
                <w:rFonts w:asciiTheme="majorHAnsi" w:hAnsiTheme="majorHAnsi" w:cstheme="minorHAnsi"/>
                <w:sz w:val="20"/>
                <w:lang w:val="el-GR"/>
              </w:rPr>
              <w:t>εις</w:t>
            </w:r>
            <w:r w:rsidR="00750FDB" w:rsidRPr="00406D0E">
              <w:rPr>
                <w:rFonts w:asciiTheme="majorHAnsi" w:hAnsiTheme="majorHAnsi" w:cstheme="minorHAnsi"/>
                <w:sz w:val="20"/>
                <w:lang w:val="el-GR"/>
              </w:rPr>
              <w:t xml:space="preserve"> του ά</w:t>
            </w:r>
            <w:r w:rsidRPr="00406D0E">
              <w:rPr>
                <w:rFonts w:asciiTheme="majorHAnsi" w:hAnsiTheme="majorHAnsi" w:cstheme="minorHAnsi"/>
                <w:sz w:val="20"/>
                <w:lang w:val="el-GR"/>
              </w:rPr>
              <w:t>ρθρο</w:t>
            </w:r>
            <w:r w:rsidR="00750FDB" w:rsidRPr="00406D0E">
              <w:rPr>
                <w:rFonts w:asciiTheme="majorHAnsi" w:hAnsiTheme="majorHAnsi" w:cstheme="minorHAnsi"/>
                <w:sz w:val="20"/>
                <w:lang w:val="el-GR"/>
              </w:rPr>
              <w:t>υ 110 του ν. 4314/2014 και του ά</w:t>
            </w:r>
            <w:r w:rsidRPr="00406D0E">
              <w:rPr>
                <w:rFonts w:asciiTheme="majorHAnsi" w:hAnsiTheme="majorHAnsi" w:cstheme="minorHAnsi"/>
                <w:sz w:val="20"/>
                <w:lang w:val="el-GR"/>
              </w:rPr>
              <w:t>ρθρου 54 παρ. 1 του ν. 4403/2016).</w:t>
            </w:r>
          </w:p>
        </w:tc>
      </w:tr>
    </w:tbl>
    <w:p w14:paraId="69D03615" w14:textId="77777777" w:rsidR="00253A12" w:rsidRPr="00EA0617" w:rsidRDefault="00253A12" w:rsidP="00A866E6">
      <w:pPr>
        <w:spacing w:before="240" w:after="120" w:line="312" w:lineRule="auto"/>
        <w:jc w:val="both"/>
        <w:rPr>
          <w:rFonts w:asciiTheme="majorHAnsi" w:hAnsiTheme="majorHAnsi"/>
          <w:sz w:val="22"/>
          <w:szCs w:val="22"/>
        </w:rPr>
      </w:pPr>
    </w:p>
    <w:tbl>
      <w:tblPr>
        <w:tblStyle w:val="252"/>
        <w:tblW w:w="14601" w:type="dxa"/>
        <w:tblInd w:w="-993" w:type="dxa"/>
        <w:tblLook w:val="04A0" w:firstRow="1" w:lastRow="0" w:firstColumn="1" w:lastColumn="0" w:noHBand="0" w:noVBand="1"/>
      </w:tblPr>
      <w:tblGrid>
        <w:gridCol w:w="868"/>
        <w:gridCol w:w="2084"/>
        <w:gridCol w:w="2676"/>
        <w:gridCol w:w="3587"/>
        <w:gridCol w:w="5386"/>
      </w:tblGrid>
      <w:tr w:rsidR="0033617E" w:rsidRPr="00EA0617" w14:paraId="059A7CCF" w14:textId="77777777" w:rsidTr="002C3D4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68" w:type="dxa"/>
            <w:vAlign w:val="center"/>
          </w:tcPr>
          <w:p w14:paraId="73B7B13F" w14:textId="77777777" w:rsidR="0033617E" w:rsidRPr="00EA0617" w:rsidRDefault="0033617E" w:rsidP="00385F4B">
            <w:pPr>
              <w:ind w:right="-37"/>
              <w:jc w:val="center"/>
              <w:rPr>
                <w:rFonts w:asciiTheme="majorHAnsi" w:hAnsiTheme="majorHAnsi"/>
                <w:color w:val="FFFFFF" w:themeColor="background1"/>
                <w:sz w:val="22"/>
                <w:szCs w:val="22"/>
              </w:rPr>
            </w:pPr>
            <w:r w:rsidRPr="00EA0617">
              <w:rPr>
                <w:rFonts w:asciiTheme="majorHAnsi" w:hAnsiTheme="majorHAnsi"/>
                <w:color w:val="FFFFFF" w:themeColor="background1"/>
                <w:sz w:val="22"/>
                <w:szCs w:val="22"/>
                <w:lang w:val="en-US"/>
              </w:rPr>
              <w:t>A</w:t>
            </w:r>
            <w:r w:rsidRPr="00EA0617">
              <w:rPr>
                <w:rFonts w:asciiTheme="majorHAnsi" w:hAnsiTheme="majorHAnsi"/>
                <w:color w:val="FFFFFF" w:themeColor="background1"/>
                <w:sz w:val="22"/>
                <w:szCs w:val="22"/>
              </w:rPr>
              <w:t>/</w:t>
            </w:r>
            <w:r w:rsidRPr="00EA0617">
              <w:rPr>
                <w:rFonts w:asciiTheme="majorHAnsi" w:hAnsiTheme="majorHAnsi"/>
                <w:color w:val="FFFFFF" w:themeColor="background1"/>
                <w:sz w:val="22"/>
                <w:szCs w:val="22"/>
                <w:lang w:val="en-US"/>
              </w:rPr>
              <w:t>A</w:t>
            </w:r>
            <w:r w:rsidRPr="00EA0617">
              <w:rPr>
                <w:rFonts w:asciiTheme="majorHAnsi" w:hAnsiTheme="majorHAnsi"/>
                <w:color w:val="FFFFFF" w:themeColor="background1"/>
                <w:sz w:val="22"/>
                <w:szCs w:val="22"/>
              </w:rPr>
              <w:t xml:space="preserve"> Πεδίου</w:t>
            </w:r>
          </w:p>
        </w:tc>
        <w:tc>
          <w:tcPr>
            <w:tcW w:w="2084" w:type="dxa"/>
            <w:vAlign w:val="center"/>
          </w:tcPr>
          <w:p w14:paraId="6917B41F" w14:textId="77777777" w:rsidR="0033617E" w:rsidRPr="00EA0617" w:rsidRDefault="0033617E" w:rsidP="00385F4B">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olor w:val="FFFFFF" w:themeColor="background1"/>
                <w:sz w:val="22"/>
                <w:szCs w:val="22"/>
              </w:rPr>
            </w:pPr>
            <w:r w:rsidRPr="00EA0617">
              <w:rPr>
                <w:rFonts w:asciiTheme="majorHAnsi" w:hAnsiTheme="majorHAnsi"/>
                <w:color w:val="FFFFFF" w:themeColor="background1"/>
                <w:sz w:val="22"/>
                <w:szCs w:val="22"/>
              </w:rPr>
              <w:t>Ερώτημα πεδίου</w:t>
            </w:r>
          </w:p>
        </w:tc>
        <w:tc>
          <w:tcPr>
            <w:tcW w:w="2676" w:type="dxa"/>
            <w:vAlign w:val="center"/>
          </w:tcPr>
          <w:p w14:paraId="4D65FB61" w14:textId="77777777" w:rsidR="0033617E" w:rsidRPr="00EA0617" w:rsidRDefault="0033617E" w:rsidP="00385F4B">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olor w:val="FFFFFF" w:themeColor="background1"/>
                <w:sz w:val="22"/>
                <w:szCs w:val="22"/>
              </w:rPr>
            </w:pPr>
            <w:r w:rsidRPr="00EA0617">
              <w:rPr>
                <w:rFonts w:asciiTheme="majorHAnsi" w:hAnsiTheme="majorHAnsi"/>
                <w:color w:val="FFFFFF" w:themeColor="background1"/>
                <w:sz w:val="22"/>
                <w:szCs w:val="22"/>
              </w:rPr>
              <w:t>Διευκρινίσεις</w:t>
            </w:r>
          </w:p>
        </w:tc>
        <w:tc>
          <w:tcPr>
            <w:tcW w:w="3587" w:type="dxa"/>
            <w:vAlign w:val="center"/>
          </w:tcPr>
          <w:p w14:paraId="5C698437" w14:textId="77777777" w:rsidR="0033617E" w:rsidRPr="00EA0617" w:rsidRDefault="0033617E" w:rsidP="00385F4B">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olor w:val="FFFFFF" w:themeColor="background1"/>
                <w:sz w:val="22"/>
                <w:szCs w:val="22"/>
              </w:rPr>
            </w:pPr>
            <w:r w:rsidRPr="00EA0617">
              <w:rPr>
                <w:rFonts w:asciiTheme="majorHAnsi" w:hAnsiTheme="majorHAnsi"/>
                <w:color w:val="FFFFFF" w:themeColor="background1"/>
                <w:sz w:val="22"/>
                <w:szCs w:val="22"/>
              </w:rPr>
              <w:t>Οδηγίες συμπλήρωσης</w:t>
            </w:r>
          </w:p>
        </w:tc>
        <w:tc>
          <w:tcPr>
            <w:tcW w:w="5386" w:type="dxa"/>
            <w:vAlign w:val="center"/>
          </w:tcPr>
          <w:p w14:paraId="570212DD" w14:textId="77777777" w:rsidR="0033617E" w:rsidRPr="00EA0617" w:rsidRDefault="0033617E" w:rsidP="00385F4B">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olor w:val="FFFFFF" w:themeColor="background1"/>
                <w:sz w:val="22"/>
                <w:szCs w:val="22"/>
              </w:rPr>
            </w:pPr>
            <w:r w:rsidRPr="00EA0617">
              <w:rPr>
                <w:rFonts w:asciiTheme="majorHAnsi" w:hAnsiTheme="majorHAnsi"/>
                <w:color w:val="FFFFFF" w:themeColor="background1"/>
                <w:sz w:val="22"/>
                <w:szCs w:val="22"/>
              </w:rPr>
              <w:t>Ενδεικτικό παράδειγμα</w:t>
            </w:r>
          </w:p>
        </w:tc>
      </w:tr>
      <w:tr w:rsidR="009D0D84" w:rsidRPr="00EA0617" w14:paraId="57B6BB1E" w14:textId="77777777" w:rsidTr="002C3D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8" w:type="dxa"/>
            <w:vAlign w:val="center"/>
          </w:tcPr>
          <w:p w14:paraId="12B2C07B" w14:textId="77777777" w:rsidR="009D0D84" w:rsidRPr="00EA0617" w:rsidRDefault="009D0D84" w:rsidP="009D0D84">
            <w:pPr>
              <w:jc w:val="center"/>
              <w:rPr>
                <w:rFonts w:asciiTheme="majorHAnsi" w:hAnsiTheme="majorHAnsi"/>
                <w:color w:val="FFFFFF" w:themeColor="background1"/>
                <w:sz w:val="22"/>
                <w:szCs w:val="22"/>
              </w:rPr>
            </w:pPr>
            <w:r w:rsidRPr="00EA0617">
              <w:rPr>
                <w:rFonts w:asciiTheme="majorHAnsi" w:hAnsiTheme="majorHAnsi"/>
                <w:color w:val="FFFFFF" w:themeColor="background1"/>
                <w:sz w:val="22"/>
                <w:szCs w:val="22"/>
              </w:rPr>
              <w:t>38</w:t>
            </w:r>
          </w:p>
        </w:tc>
        <w:tc>
          <w:tcPr>
            <w:tcW w:w="2084" w:type="dxa"/>
            <w:vAlign w:val="center"/>
          </w:tcPr>
          <w:p w14:paraId="6E8EF9C2" w14:textId="77777777" w:rsidR="009D0D84" w:rsidRPr="00406D0E" w:rsidRDefault="009D0D84" w:rsidP="009D0D84">
            <w:pPr>
              <w:pStyle w:val="IATableLines"/>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sz w:val="20"/>
                <w:highlight w:val="yellow"/>
                <w:lang w:val="el-GR"/>
              </w:rPr>
            </w:pPr>
            <w:r w:rsidRPr="00406D0E">
              <w:rPr>
                <w:rFonts w:asciiTheme="majorHAnsi" w:hAnsiTheme="majorHAnsi"/>
                <w:sz w:val="20"/>
                <w:lang w:val="el-GR"/>
              </w:rPr>
              <w:t>Χώρος λειτουργίας του νέου οργάνου</w:t>
            </w:r>
          </w:p>
        </w:tc>
        <w:tc>
          <w:tcPr>
            <w:tcW w:w="2676" w:type="dxa"/>
            <w:vAlign w:val="center"/>
          </w:tcPr>
          <w:p w14:paraId="7E1087D3" w14:textId="77777777" w:rsidR="009D0D84" w:rsidRPr="00406D0E" w:rsidRDefault="009D0D84" w:rsidP="009D0D84">
            <w:pPr>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rPr>
            </w:pPr>
          </w:p>
          <w:p w14:paraId="5B37AFB3" w14:textId="77777777" w:rsidR="009D0D84" w:rsidRPr="00406D0E" w:rsidRDefault="009D0D84" w:rsidP="009D0D84">
            <w:pPr>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rPr>
            </w:pPr>
            <w:r w:rsidRPr="00406D0E">
              <w:rPr>
                <w:rFonts w:asciiTheme="majorHAnsi" w:hAnsiTheme="majorHAnsi"/>
                <w:sz w:val="20"/>
                <w:szCs w:val="20"/>
              </w:rPr>
              <w:t xml:space="preserve">Αναφέρονται οι κτιριακές υποδομές στις οποίες θα λειτουργεί το νέο νομικό πρόσωπο. </w:t>
            </w:r>
          </w:p>
          <w:p w14:paraId="025C3E39" w14:textId="77777777" w:rsidR="009D0D84" w:rsidRPr="00406D0E" w:rsidRDefault="009D0D84" w:rsidP="009D0D84">
            <w:pPr>
              <w:pStyle w:val="IATableLines"/>
              <w:ind w:left="35" w:hanging="35"/>
              <w:cnfStyle w:val="000000100000" w:firstRow="0" w:lastRow="0" w:firstColumn="0" w:lastColumn="0" w:oddVBand="0" w:evenVBand="0" w:oddHBand="1" w:evenHBand="0" w:firstRowFirstColumn="0" w:firstRowLastColumn="0" w:lastRowFirstColumn="0" w:lastRowLastColumn="0"/>
              <w:rPr>
                <w:rFonts w:asciiTheme="majorHAnsi" w:hAnsiTheme="majorHAnsi"/>
                <w:sz w:val="20"/>
                <w:lang w:val="el-GR"/>
              </w:rPr>
            </w:pPr>
            <w:r w:rsidRPr="00406D0E">
              <w:rPr>
                <w:rFonts w:asciiTheme="majorHAnsi" w:hAnsiTheme="majorHAnsi"/>
                <w:sz w:val="20"/>
                <w:lang w:val="el-GR"/>
              </w:rPr>
              <w:t xml:space="preserve">Εάν δεν έχουν προβλεφθεί, να αναγραφεί ο τρόπος που θα βρεθούν και ο χώρος προσωρινής στέγασης. </w:t>
            </w:r>
          </w:p>
          <w:p w14:paraId="27CBBC2B" w14:textId="77777777" w:rsidR="009D0D84" w:rsidRPr="00406D0E" w:rsidRDefault="009D0D84" w:rsidP="009D0D84">
            <w:pPr>
              <w:pStyle w:val="IATableLines"/>
              <w:ind w:left="35" w:hanging="35"/>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sz w:val="20"/>
                <w:lang w:val="el-GR"/>
              </w:rPr>
            </w:pPr>
          </w:p>
        </w:tc>
        <w:tc>
          <w:tcPr>
            <w:tcW w:w="3587" w:type="dxa"/>
            <w:vAlign w:val="center"/>
          </w:tcPr>
          <w:p w14:paraId="4DFE7E96" w14:textId="77777777" w:rsidR="009D0D84" w:rsidRPr="00406D0E" w:rsidRDefault="009D0D84" w:rsidP="009D0D84">
            <w:pPr>
              <w:pStyle w:val="IATableLines"/>
              <w:numPr>
                <w:ilvl w:val="0"/>
                <w:numId w:val="37"/>
              </w:numPr>
              <w:ind w:left="222" w:hanging="142"/>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sz w:val="20"/>
                <w:lang w:val="el-GR"/>
              </w:rPr>
            </w:pPr>
            <w:r w:rsidRPr="00406D0E">
              <w:rPr>
                <w:rFonts w:asciiTheme="majorHAnsi" w:hAnsiTheme="majorHAnsi"/>
                <w:sz w:val="20"/>
                <w:lang w:val="el-GR"/>
              </w:rPr>
              <w:t>Απάντηση έως 100 λέξεις</w:t>
            </w:r>
            <w:r w:rsidR="00D91702" w:rsidRPr="00406D0E">
              <w:rPr>
                <w:rFonts w:asciiTheme="majorHAnsi" w:hAnsiTheme="majorHAnsi"/>
                <w:sz w:val="20"/>
                <w:lang w:val="el-GR"/>
              </w:rPr>
              <w:t>.</w:t>
            </w:r>
          </w:p>
        </w:tc>
        <w:tc>
          <w:tcPr>
            <w:tcW w:w="5386" w:type="dxa"/>
            <w:vAlign w:val="center"/>
          </w:tcPr>
          <w:p w14:paraId="374B1D7B" w14:textId="77777777" w:rsidR="009D0D84" w:rsidRPr="00406D0E" w:rsidRDefault="009D0D84" w:rsidP="00C96E0D">
            <w:pPr>
              <w:pStyle w:val="IATableLines"/>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iCs/>
                <w:sz w:val="20"/>
                <w:lang w:val="el-GR"/>
              </w:rPr>
            </w:pPr>
            <w:r w:rsidRPr="00406D0E">
              <w:rPr>
                <w:rFonts w:asciiTheme="majorHAnsi" w:hAnsiTheme="majorHAnsi" w:cstheme="minorHAnsi"/>
                <w:iCs/>
                <w:sz w:val="20"/>
                <w:lang w:val="el-GR"/>
              </w:rPr>
              <w:t>Θα αναζητηθεί κατάλληλος χώρος από την Εταιρία Ακινήτων του Δημοσίου. Μέχρι τότε, θα λειτουργεί σε χώρους που θα παραχωρηθούν από το Υπουργείο …… στην Αθήνα, οδός ……, αρ. ……</w:t>
            </w:r>
          </w:p>
        </w:tc>
      </w:tr>
      <w:tr w:rsidR="009D0D84" w:rsidRPr="00EA0617" w14:paraId="75E33425" w14:textId="77777777" w:rsidTr="002C3D47">
        <w:tc>
          <w:tcPr>
            <w:cnfStyle w:val="001000000000" w:firstRow="0" w:lastRow="0" w:firstColumn="1" w:lastColumn="0" w:oddVBand="0" w:evenVBand="0" w:oddHBand="0" w:evenHBand="0" w:firstRowFirstColumn="0" w:firstRowLastColumn="0" w:lastRowFirstColumn="0" w:lastRowLastColumn="0"/>
            <w:tcW w:w="868" w:type="dxa"/>
            <w:vAlign w:val="center"/>
          </w:tcPr>
          <w:p w14:paraId="18355A06" w14:textId="77777777" w:rsidR="009D0D84" w:rsidRPr="00EA0617" w:rsidRDefault="009D0D84" w:rsidP="009D0D84">
            <w:pPr>
              <w:jc w:val="center"/>
              <w:rPr>
                <w:rFonts w:asciiTheme="majorHAnsi" w:hAnsiTheme="majorHAnsi"/>
                <w:color w:val="FFFFFF" w:themeColor="background1"/>
                <w:sz w:val="22"/>
                <w:szCs w:val="22"/>
              </w:rPr>
            </w:pPr>
            <w:r w:rsidRPr="00EA0617">
              <w:rPr>
                <w:rFonts w:asciiTheme="majorHAnsi" w:hAnsiTheme="majorHAnsi"/>
                <w:color w:val="FFFFFF" w:themeColor="background1"/>
                <w:sz w:val="22"/>
                <w:szCs w:val="22"/>
              </w:rPr>
              <w:t>39</w:t>
            </w:r>
          </w:p>
        </w:tc>
        <w:tc>
          <w:tcPr>
            <w:tcW w:w="2084" w:type="dxa"/>
            <w:vAlign w:val="center"/>
          </w:tcPr>
          <w:p w14:paraId="51CB4FC7" w14:textId="77777777" w:rsidR="009D0D84" w:rsidRPr="00406D0E" w:rsidRDefault="009D0D84" w:rsidP="009D0D84">
            <w:pPr>
              <w:pStyle w:val="IATableLines"/>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sz w:val="20"/>
                <w:highlight w:val="yellow"/>
                <w:lang w:val="el-GR"/>
              </w:rPr>
            </w:pPr>
            <w:r w:rsidRPr="00406D0E">
              <w:rPr>
                <w:rFonts w:asciiTheme="majorHAnsi" w:hAnsiTheme="majorHAnsi"/>
                <w:sz w:val="20"/>
                <w:lang w:val="el-GR"/>
              </w:rPr>
              <w:t xml:space="preserve">Διασφάλιση επαρκούς υλικοτεχνικού &amp; ηλεκτρονικού εξοπλισμού </w:t>
            </w:r>
          </w:p>
        </w:tc>
        <w:tc>
          <w:tcPr>
            <w:tcW w:w="2676" w:type="dxa"/>
            <w:vAlign w:val="center"/>
          </w:tcPr>
          <w:p w14:paraId="7FC05696" w14:textId="77777777" w:rsidR="009D0D84" w:rsidRPr="00406D0E" w:rsidRDefault="009D0D84" w:rsidP="009D0D84">
            <w:pPr>
              <w:pStyle w:val="IATableLines"/>
              <w:ind w:left="0" w:right="64"/>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sz w:val="20"/>
                <w:lang w:val="el-GR"/>
              </w:rPr>
            </w:pPr>
          </w:p>
          <w:p w14:paraId="10C6BBC5" w14:textId="77777777" w:rsidR="009D0D84" w:rsidRPr="00406D0E" w:rsidRDefault="009D0D84" w:rsidP="009D0D84">
            <w:pPr>
              <w:pStyle w:val="IATableLines"/>
              <w:ind w:left="0" w:right="64"/>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sz w:val="20"/>
                <w:lang w:val="el-GR"/>
              </w:rPr>
            </w:pPr>
            <w:r w:rsidRPr="00406D0E">
              <w:rPr>
                <w:rFonts w:asciiTheme="majorHAnsi" w:hAnsiTheme="majorHAnsi" w:cstheme="minorHAnsi"/>
                <w:sz w:val="20"/>
                <w:lang w:val="el-GR"/>
              </w:rPr>
              <w:t xml:space="preserve">Περιγράφεται ο τρόπος με τον οποίο το νέο όργανο θα εξασφαλίσει τον αναγκαίο εξοπλισμό. </w:t>
            </w:r>
          </w:p>
          <w:p w14:paraId="331E3109" w14:textId="77777777" w:rsidR="009D0D84" w:rsidRPr="00406D0E" w:rsidRDefault="009D0D84" w:rsidP="009D0D84">
            <w:pPr>
              <w:pStyle w:val="IATableLines"/>
              <w:ind w:left="0" w:right="64"/>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sz w:val="20"/>
                <w:lang w:val="el-GR"/>
              </w:rPr>
            </w:pPr>
          </w:p>
        </w:tc>
        <w:tc>
          <w:tcPr>
            <w:tcW w:w="3587" w:type="dxa"/>
            <w:vAlign w:val="center"/>
          </w:tcPr>
          <w:p w14:paraId="284BF027" w14:textId="77777777" w:rsidR="009D0D84" w:rsidRPr="00406D0E" w:rsidRDefault="009D0D84" w:rsidP="009D0D84">
            <w:pPr>
              <w:pStyle w:val="IATableLines"/>
              <w:numPr>
                <w:ilvl w:val="0"/>
                <w:numId w:val="36"/>
              </w:numPr>
              <w:ind w:left="222" w:hanging="142"/>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sz w:val="20"/>
                <w:lang w:val="el-GR"/>
              </w:rPr>
            </w:pPr>
            <w:r w:rsidRPr="00406D0E">
              <w:rPr>
                <w:rFonts w:asciiTheme="majorHAnsi" w:hAnsiTheme="majorHAnsi"/>
                <w:sz w:val="20"/>
                <w:lang w:val="el-GR"/>
              </w:rPr>
              <w:t>Απάντηση έως 100 λέξεις</w:t>
            </w:r>
            <w:r w:rsidR="00D91702" w:rsidRPr="00406D0E">
              <w:rPr>
                <w:rFonts w:asciiTheme="majorHAnsi" w:hAnsiTheme="majorHAnsi"/>
                <w:sz w:val="20"/>
                <w:lang w:val="el-GR"/>
              </w:rPr>
              <w:t>.</w:t>
            </w:r>
          </w:p>
        </w:tc>
        <w:tc>
          <w:tcPr>
            <w:tcW w:w="5386" w:type="dxa"/>
            <w:vAlign w:val="center"/>
          </w:tcPr>
          <w:p w14:paraId="0448BF65" w14:textId="77777777" w:rsidR="009D0D84" w:rsidRPr="00406D0E" w:rsidRDefault="009D0D84" w:rsidP="00B33663">
            <w:pPr>
              <w:pStyle w:val="IATableLines"/>
              <w:jc w:val="both"/>
              <w:cnfStyle w:val="000000000000" w:firstRow="0" w:lastRow="0" w:firstColumn="0" w:lastColumn="0" w:oddVBand="0" w:evenVBand="0" w:oddHBand="0" w:evenHBand="0" w:firstRowFirstColumn="0" w:firstRowLastColumn="0" w:lastRowFirstColumn="0" w:lastRowLastColumn="0"/>
              <w:rPr>
                <w:rFonts w:asciiTheme="majorHAnsi" w:hAnsiTheme="majorHAnsi" w:cstheme="minorHAnsi"/>
                <w:sz w:val="20"/>
                <w:lang w:val="el-GR"/>
              </w:rPr>
            </w:pPr>
            <w:r w:rsidRPr="00406D0E">
              <w:rPr>
                <w:rFonts w:asciiTheme="majorHAnsi" w:hAnsiTheme="majorHAnsi" w:cstheme="minorHAnsi"/>
                <w:iCs/>
                <w:sz w:val="20"/>
                <w:lang w:val="el-GR"/>
              </w:rPr>
              <w:t xml:space="preserve">Σε πρώτη φάση θα διατεθεί εξοπλισμός γραφείων και ηλεκτρονικός από το Υπουργείο ……… Παράλληλα, θα ξεκινήσουν διαδικασίες προμήθειας νέου εξοπλισμού που εκτιμάται ότι θα κοστίσουν ……. </w:t>
            </w:r>
            <w:r w:rsidR="00B33663" w:rsidRPr="00406D0E">
              <w:rPr>
                <w:rFonts w:asciiTheme="majorHAnsi" w:hAnsiTheme="majorHAnsi" w:cstheme="minorHAnsi"/>
                <w:iCs/>
                <w:sz w:val="20"/>
                <w:lang w:val="el-GR"/>
              </w:rPr>
              <w:t>ε</w:t>
            </w:r>
            <w:r w:rsidRPr="00406D0E">
              <w:rPr>
                <w:rFonts w:asciiTheme="majorHAnsi" w:hAnsiTheme="majorHAnsi" w:cstheme="minorHAnsi"/>
                <w:iCs/>
                <w:sz w:val="20"/>
                <w:lang w:val="el-GR"/>
              </w:rPr>
              <w:t>υρώ και θα ολοκληρωθούν σε …………….</w:t>
            </w:r>
          </w:p>
        </w:tc>
      </w:tr>
      <w:tr w:rsidR="009D0D84" w:rsidRPr="00EA0617" w14:paraId="32F46BD8" w14:textId="77777777" w:rsidTr="002C3D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8" w:type="dxa"/>
            <w:vAlign w:val="center"/>
          </w:tcPr>
          <w:p w14:paraId="285460F6" w14:textId="77777777" w:rsidR="009D0D84" w:rsidRPr="00EA0617" w:rsidRDefault="009D0D84" w:rsidP="009D0D84">
            <w:pPr>
              <w:jc w:val="center"/>
              <w:rPr>
                <w:rFonts w:asciiTheme="majorHAnsi" w:hAnsiTheme="majorHAnsi"/>
                <w:color w:val="FFFFFF" w:themeColor="background1"/>
                <w:sz w:val="22"/>
                <w:szCs w:val="22"/>
              </w:rPr>
            </w:pPr>
            <w:r w:rsidRPr="00EA0617">
              <w:rPr>
                <w:rFonts w:asciiTheme="majorHAnsi" w:hAnsiTheme="majorHAnsi"/>
                <w:color w:val="FFFFFF" w:themeColor="background1"/>
                <w:sz w:val="22"/>
                <w:szCs w:val="22"/>
              </w:rPr>
              <w:t>40</w:t>
            </w:r>
          </w:p>
        </w:tc>
        <w:tc>
          <w:tcPr>
            <w:tcW w:w="2084" w:type="dxa"/>
            <w:vAlign w:val="center"/>
          </w:tcPr>
          <w:p w14:paraId="48187809" w14:textId="77777777" w:rsidR="009D0D84" w:rsidRPr="00406D0E" w:rsidRDefault="009D0D84" w:rsidP="009D0D84">
            <w:pPr>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rPr>
            </w:pPr>
            <w:r w:rsidRPr="00406D0E">
              <w:rPr>
                <w:rFonts w:asciiTheme="majorHAnsi" w:hAnsiTheme="majorHAnsi"/>
                <w:sz w:val="20"/>
                <w:szCs w:val="20"/>
              </w:rPr>
              <w:t xml:space="preserve">Τρόπος στελέχωσης του νέου οργάνου </w:t>
            </w:r>
          </w:p>
        </w:tc>
        <w:tc>
          <w:tcPr>
            <w:tcW w:w="2676" w:type="dxa"/>
            <w:vAlign w:val="center"/>
          </w:tcPr>
          <w:p w14:paraId="6DC1D3B9" w14:textId="77777777" w:rsidR="009D0D84" w:rsidRPr="00406D0E" w:rsidRDefault="009D0D84" w:rsidP="009D0D84">
            <w:pPr>
              <w:pStyle w:val="IATableLines"/>
              <w:ind w:left="0" w:right="64"/>
              <w:cnfStyle w:val="000000100000" w:firstRow="0" w:lastRow="0" w:firstColumn="0" w:lastColumn="0" w:oddVBand="0" w:evenVBand="0" w:oddHBand="1" w:evenHBand="0" w:firstRowFirstColumn="0" w:firstRowLastColumn="0" w:lastRowFirstColumn="0" w:lastRowLastColumn="0"/>
              <w:rPr>
                <w:rFonts w:asciiTheme="majorHAnsi" w:hAnsiTheme="majorHAnsi"/>
                <w:sz w:val="20"/>
                <w:lang w:val="el-GR"/>
              </w:rPr>
            </w:pPr>
            <w:r w:rsidRPr="00406D0E">
              <w:rPr>
                <w:rFonts w:asciiTheme="majorHAnsi" w:hAnsiTheme="majorHAnsi"/>
                <w:sz w:val="20"/>
                <w:lang w:val="el-GR"/>
              </w:rPr>
              <w:t xml:space="preserve">Αναγράφεται ο τρόπος με τον οποίο θα στελεχωθεί το νέο όργανο: </w:t>
            </w:r>
          </w:p>
          <w:p w14:paraId="3FE453F9" w14:textId="77777777" w:rsidR="00624E26" w:rsidRPr="00406D0E" w:rsidRDefault="009D0D84" w:rsidP="009D0D84">
            <w:pPr>
              <w:pStyle w:val="IATableLines"/>
              <w:ind w:left="0" w:right="64"/>
              <w:cnfStyle w:val="000000100000" w:firstRow="0" w:lastRow="0" w:firstColumn="0" w:lastColumn="0" w:oddVBand="0" w:evenVBand="0" w:oddHBand="1" w:evenHBand="0" w:firstRowFirstColumn="0" w:firstRowLastColumn="0" w:lastRowFirstColumn="0" w:lastRowLastColumn="0"/>
              <w:rPr>
                <w:rFonts w:asciiTheme="majorHAnsi" w:hAnsiTheme="majorHAnsi"/>
                <w:sz w:val="20"/>
                <w:lang w:val="el-GR"/>
              </w:rPr>
            </w:pPr>
            <w:r w:rsidRPr="00406D0E">
              <w:rPr>
                <w:rFonts w:asciiTheme="majorHAnsi" w:hAnsiTheme="majorHAnsi"/>
                <w:sz w:val="20"/>
                <w:lang w:val="el-GR"/>
              </w:rPr>
              <w:t>ορισμός μελών διοίκησης, προσλήψεις προσωπικού, μετατάξεις και αποσπάσεις.</w:t>
            </w:r>
          </w:p>
          <w:p w14:paraId="3576435C" w14:textId="77777777" w:rsidR="009D0D84" w:rsidRPr="00406D0E" w:rsidRDefault="00624E26" w:rsidP="009D0D84">
            <w:pPr>
              <w:pStyle w:val="IATableLines"/>
              <w:ind w:left="0" w:right="64"/>
              <w:cnfStyle w:val="000000100000" w:firstRow="0" w:lastRow="0" w:firstColumn="0" w:lastColumn="0" w:oddVBand="0" w:evenVBand="0" w:oddHBand="1" w:evenHBand="0" w:firstRowFirstColumn="0" w:firstRowLastColumn="0" w:lastRowFirstColumn="0" w:lastRowLastColumn="0"/>
              <w:rPr>
                <w:rFonts w:asciiTheme="majorHAnsi" w:hAnsiTheme="majorHAnsi"/>
                <w:sz w:val="20"/>
                <w:lang w:val="el-GR"/>
              </w:rPr>
            </w:pPr>
            <w:r w:rsidRPr="00406D0E">
              <w:rPr>
                <w:rFonts w:asciiTheme="majorHAnsi" w:hAnsiTheme="majorHAnsi"/>
                <w:sz w:val="20"/>
                <w:lang w:val="el-GR"/>
              </w:rPr>
              <w:t>Σε περίπτωση που η διαδικασία στελέχωσης αποτελεί παρέκκλιση, αιτιολογείται ειδικά και εξετάζεται τυχόν συναρμοδιότητα.</w:t>
            </w:r>
            <w:r w:rsidR="009D0D84" w:rsidRPr="00406D0E">
              <w:rPr>
                <w:rFonts w:asciiTheme="majorHAnsi" w:hAnsiTheme="majorHAnsi"/>
                <w:sz w:val="20"/>
                <w:lang w:val="el-GR"/>
              </w:rPr>
              <w:t xml:space="preserve"> </w:t>
            </w:r>
          </w:p>
        </w:tc>
        <w:tc>
          <w:tcPr>
            <w:tcW w:w="3587" w:type="dxa"/>
            <w:vAlign w:val="center"/>
          </w:tcPr>
          <w:p w14:paraId="1502FA57" w14:textId="77777777" w:rsidR="009D0D84" w:rsidRPr="00406D0E" w:rsidRDefault="009D0D84" w:rsidP="009D0D84">
            <w:pPr>
              <w:pStyle w:val="IATableLines"/>
              <w:numPr>
                <w:ilvl w:val="0"/>
                <w:numId w:val="11"/>
              </w:numPr>
              <w:ind w:left="291" w:hanging="142"/>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sz w:val="20"/>
                <w:lang w:val="el-GR"/>
              </w:rPr>
            </w:pPr>
            <w:r w:rsidRPr="00406D0E">
              <w:rPr>
                <w:rFonts w:asciiTheme="majorHAnsi" w:hAnsiTheme="majorHAnsi"/>
                <w:sz w:val="20"/>
                <w:lang w:val="el-GR"/>
              </w:rPr>
              <w:t>Απάντηση έως 200 λέξεις</w:t>
            </w:r>
            <w:r w:rsidR="00D91702" w:rsidRPr="00406D0E">
              <w:rPr>
                <w:rFonts w:asciiTheme="majorHAnsi" w:hAnsiTheme="majorHAnsi"/>
                <w:sz w:val="20"/>
                <w:lang w:val="el-GR"/>
              </w:rPr>
              <w:t>.</w:t>
            </w:r>
          </w:p>
        </w:tc>
        <w:tc>
          <w:tcPr>
            <w:tcW w:w="5386" w:type="dxa"/>
            <w:vAlign w:val="center"/>
          </w:tcPr>
          <w:p w14:paraId="2E4A8DE2" w14:textId="77777777" w:rsidR="009D0D84" w:rsidRPr="00406D0E" w:rsidRDefault="009D0D84" w:rsidP="009D0D84">
            <w:pPr>
              <w:pStyle w:val="IATableLines"/>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iCs/>
                <w:sz w:val="20"/>
                <w:lang w:val="el-GR"/>
              </w:rPr>
            </w:pPr>
          </w:p>
          <w:p w14:paraId="7D31EC5E" w14:textId="77777777" w:rsidR="009D0D84" w:rsidRPr="00406D0E" w:rsidRDefault="009D0D84" w:rsidP="009D0D84">
            <w:pPr>
              <w:pStyle w:val="IATableLines"/>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iCs/>
                <w:sz w:val="20"/>
                <w:lang w:val="el-GR"/>
              </w:rPr>
            </w:pPr>
            <w:r w:rsidRPr="00406D0E">
              <w:rPr>
                <w:rFonts w:asciiTheme="majorHAnsi" w:hAnsiTheme="majorHAnsi" w:cstheme="minorHAnsi"/>
                <w:iCs/>
                <w:sz w:val="20"/>
                <w:lang w:val="el-GR"/>
              </w:rPr>
              <w:t>Το Διοικητικό Συμβούλιο αποτελείται από τον Πρόεδρο και … μέλη που διορίζονται με</w:t>
            </w:r>
            <w:r w:rsidR="00750FDB" w:rsidRPr="00406D0E">
              <w:rPr>
                <w:rFonts w:asciiTheme="majorHAnsi" w:hAnsiTheme="majorHAnsi" w:cstheme="minorHAnsi"/>
                <w:iCs/>
                <w:sz w:val="20"/>
                <w:lang w:val="el-GR"/>
              </w:rPr>
              <w:t xml:space="preserve"> απόφαση του Υπουργού ….………… (βλ. σχετικά άρθρα ………)</w:t>
            </w:r>
            <w:r w:rsidR="002079EF" w:rsidRPr="00406D0E">
              <w:rPr>
                <w:rFonts w:asciiTheme="majorHAnsi" w:hAnsiTheme="majorHAnsi" w:cstheme="minorHAnsi"/>
                <w:iCs/>
                <w:sz w:val="20"/>
                <w:lang w:val="el-GR"/>
              </w:rPr>
              <w:t>.</w:t>
            </w:r>
            <w:r w:rsidRPr="00406D0E">
              <w:rPr>
                <w:rFonts w:asciiTheme="majorHAnsi" w:hAnsiTheme="majorHAnsi" w:cstheme="minorHAnsi"/>
                <w:iCs/>
                <w:sz w:val="20"/>
                <w:lang w:val="el-GR"/>
              </w:rPr>
              <w:t xml:space="preserve"> Προβλέπονται … θέσεις επιστημονικού προσωπικού,  …. θέσεις διοικητικού προσωπικού και … θέσεις … τεχνικού προσωπικού. Σε πρώτη φάση θα καλυφθεί ο απολύτως αναγκαίος αριθμός θέσεων με αποσπάσεις και παράλληλα θα δρομολογηθούν προσλήψεις μέσω ΑΣΕΠ </w:t>
            </w:r>
            <w:r w:rsidR="00750FDB" w:rsidRPr="00406D0E">
              <w:rPr>
                <w:rFonts w:asciiTheme="majorHAnsi" w:hAnsiTheme="majorHAnsi" w:cstheme="minorHAnsi"/>
                <w:iCs/>
                <w:sz w:val="20"/>
                <w:lang w:val="el-GR"/>
              </w:rPr>
              <w:t>(βλ. σχετικά άρθρα ………)</w:t>
            </w:r>
            <w:r w:rsidR="002079EF" w:rsidRPr="00406D0E">
              <w:rPr>
                <w:rFonts w:asciiTheme="majorHAnsi" w:hAnsiTheme="majorHAnsi" w:cstheme="minorHAnsi"/>
                <w:iCs/>
                <w:sz w:val="20"/>
                <w:lang w:val="el-GR"/>
              </w:rPr>
              <w:t>.</w:t>
            </w:r>
          </w:p>
          <w:p w14:paraId="7F45C71C" w14:textId="77777777" w:rsidR="009D0D84" w:rsidRPr="00406D0E" w:rsidRDefault="009D0D84" w:rsidP="009D0D84">
            <w:pPr>
              <w:pStyle w:val="IATableLines"/>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inorHAnsi"/>
                <w:iCs/>
                <w:sz w:val="20"/>
                <w:highlight w:val="yellow"/>
                <w:lang w:val="el-GR"/>
              </w:rPr>
            </w:pPr>
          </w:p>
        </w:tc>
      </w:tr>
    </w:tbl>
    <w:p w14:paraId="65D9FBE2" w14:textId="77777777" w:rsidR="00636345" w:rsidRPr="00EA0617" w:rsidRDefault="00636345" w:rsidP="00A866E6">
      <w:pPr>
        <w:spacing w:before="240" w:after="120" w:line="312" w:lineRule="auto"/>
        <w:jc w:val="both"/>
        <w:rPr>
          <w:rFonts w:asciiTheme="majorHAnsi" w:hAnsiTheme="majorHAnsi"/>
          <w:sz w:val="22"/>
          <w:szCs w:val="22"/>
        </w:rPr>
        <w:sectPr w:rsidR="00636345" w:rsidRPr="00EA0617" w:rsidSect="00213615">
          <w:pgSz w:w="16839" w:h="11907" w:orient="landscape" w:code="1"/>
          <w:pgMar w:top="1512" w:right="1702" w:bottom="1512" w:left="2552" w:header="918" w:footer="709" w:gutter="0"/>
          <w:cols w:space="720"/>
          <w:docGrid w:linePitch="360"/>
        </w:sectPr>
      </w:pPr>
    </w:p>
    <w:bookmarkStart w:id="16" w:name="_Toc31660950"/>
    <w:p w14:paraId="76A0F2B4" w14:textId="77777777" w:rsidR="00BA7178" w:rsidRPr="00406D0E" w:rsidRDefault="00B1491A" w:rsidP="00BA7178">
      <w:pPr>
        <w:pStyle w:val="10"/>
        <w:rPr>
          <w:rFonts w:asciiTheme="majorHAnsi" w:hAnsiTheme="majorHAnsi" w:cs="Tahoma"/>
          <w:b/>
          <w:color w:val="4D595B" w:themeColor="accent5" w:themeShade="BF"/>
          <w:sz w:val="28"/>
          <w:szCs w:val="28"/>
        </w:rPr>
      </w:pPr>
      <w:r w:rsidRPr="00EA0617">
        <w:rPr>
          <w:rFonts w:asciiTheme="majorHAnsi" w:hAnsiTheme="majorHAnsi" w:cs="Tahoma"/>
          <w:b/>
          <w:noProof/>
          <w:color w:val="4D595B" w:themeColor="accent5" w:themeShade="BF"/>
          <w:sz w:val="22"/>
          <w:szCs w:val="22"/>
        </w:rPr>
        <mc:AlternateContent>
          <mc:Choice Requires="wps">
            <w:drawing>
              <wp:anchor distT="0" distB="0" distL="114300" distR="114300" simplePos="0" relativeHeight="251752448" behindDoc="1" locked="0" layoutInCell="1" allowOverlap="1" wp14:anchorId="5982BF9E" wp14:editId="07FE0152">
                <wp:simplePos x="0" y="0"/>
                <wp:positionH relativeFrom="margin">
                  <wp:align>center</wp:align>
                </wp:positionH>
                <wp:positionV relativeFrom="paragraph">
                  <wp:posOffset>348076</wp:posOffset>
                </wp:positionV>
                <wp:extent cx="3667873" cy="469312"/>
                <wp:effectExtent l="76200" t="57150" r="104140" b="121285"/>
                <wp:wrapNone/>
                <wp:docPr id="14" name="Στρογγυλεμένο ορθογώνιο 14"/>
                <wp:cNvGraphicFramePr/>
                <a:graphic xmlns:a="http://schemas.openxmlformats.org/drawingml/2006/main">
                  <a:graphicData uri="http://schemas.microsoft.com/office/word/2010/wordprocessingShape">
                    <wps:wsp>
                      <wps:cNvSpPr/>
                      <wps:spPr>
                        <a:xfrm>
                          <a:off x="0" y="0"/>
                          <a:ext cx="3667873" cy="469312"/>
                        </a:xfrm>
                        <a:prstGeom prst="roundRect">
                          <a:avLst/>
                        </a:prstGeom>
                        <a:ln>
                          <a:headEnd type="none" w="med" len="med"/>
                          <a:tailEnd type="none" w="med" len="med"/>
                        </a:ln>
                        <a:scene3d>
                          <a:camera prst="orthographicFront"/>
                          <a:lightRig rig="threePt" dir="t"/>
                        </a:scene3d>
                        <a:sp3d>
                          <a:bevelT w="114300" prst="artDeco"/>
                        </a:sp3d>
                      </wps:spPr>
                      <wps:style>
                        <a:lnRef idx="1">
                          <a:schemeClr val="accent5"/>
                        </a:lnRef>
                        <a:fillRef idx="2">
                          <a:schemeClr val="accent5"/>
                        </a:fillRef>
                        <a:effectRef idx="1">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2AA16ABC" id="Στρογγυλεμένο ορθογώνιο 14" o:spid="_x0000_s1026" style="position:absolute;margin-left:0;margin-top:27.4pt;width:288.8pt;height:36.95pt;z-index:-2515640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9OWCQMAADYGAAAOAAAAZHJzL2Uyb0RvYy54bWysVM1u1DAQviPxDpbvNJvd7d+qaVW1FCFV&#10;dNUW9ew6zsbCsc3Y+8cNCa68BGdOFRIIUN8g+0qMnex2VSpRIS7J2DPzjeebn72DWaXIRICTRmc0&#10;3ehQIjQ3udSjjL6+PHm2Q4nzTOdMGS0yOheOHuw/fbI3tQPRNaVRuQCCINoNpjajpfd2kCSOl6Ji&#10;bsNYoVFZGKiYxyOMkhzYFNErlXQ7na1kaiC3YLhwDm+PGyXdj/hFIbg/KwonPFEZxbf5+IX4vQ7f&#10;ZH+PDUbAbCl5+wz2D6+omNQYdAV1zDwjY5B/QFWSg3Gm8BvcVIkpCslFzAGzSTv3srkomRUxFyTH&#10;2RVN7v/B8leTIRCZY+36lGhWYY3qz4sPi/f1bX1T3yw+1j/qr/XP+kv9q74l9S0qvgXV4hNefMcr&#10;9EMSp9YNEOvCDqE9ORQDI7MCqvDHXMksEj9fES9mnnC87G1tbe9s9yjhqOtv7fbSbgBN7rwtOP9C&#10;mIoEIaNgxjo/x+pG0tnk1PnGfmkXIiodvqVg+XOdEz+3mJvGLqRkmtFK5JQogU0bJHRmA8+keowl&#10;PquBdlxo0cuDL0fmgLWvM+BL0zbVCRjtG3wlR6U/lyMCEofDlyDE0FOSS+zHaILAa5DONtDXYiLU&#10;ZXhzmvZ7HezihgMG/lhw0xLVWCehDg3zUfJzJRoqzkWBZUau00hZHDBxpIBMGI4G45iK32yxlEbr&#10;4FZIpVaO3b87tvbBVcThWzk/IurKI0ZG1lbOldQGHoqev0nbJxeNPfbMWt5BvDb5HDscTDP6zvIT&#10;iS10ypwfMsBZRz5xf/kz/BTKIMumlSgpDbx76D7Y4wiiFlsJd0dG3dsxA2ws9VLjcO6m/X5YNvHQ&#10;39zu4gHWNdfrGj2ujgzWIMVNaXkUg71XS7EAU13hmjsMUVHFNMfYGeUelocj3+w0XJRcHB5GM1ww&#10;lvlTfWH5suqhcS5nVwxs20MeJ/CVWe4ZNrg3SY1tqIc2h2NvChnH7I7Xlm9cTnFa254P22/9HK3u&#10;1v3+bwAAAP//AwBQSwMEFAAGAAgAAAAhAEXq8TbdAAAABwEAAA8AAABkcnMvZG93bnJldi54bWxM&#10;j8FuwjAQRO+V+AdrK3ErTlFDUBoHISQOleAAperVxNskbbyObAPJ37M9tcfRjGbeFKvBduKKPrSO&#10;FDzPEhBIlTMt1QpO79unJYgQNRndOUIFIwZYlZOHQufG3eiA12OsBZdQyLWCJsY+lzJUDVodZq5H&#10;Yu/LeasjS19L4/WNy20n50mykFa3xAuN7nHTYPVzvFgFw+lt69OxJneIH5/j5nu33/c7paaPw/oV&#10;RMQh/oXhF5/RoWSms7uQCaJTwEeigvSF+dlNs2wB4syx+TIDWRbyP395BwAA//8DAFBLAQItABQA&#10;BgAIAAAAIQC2gziS/gAAAOEBAAATAAAAAAAAAAAAAAAAAAAAAABbQ29udGVudF9UeXBlc10ueG1s&#10;UEsBAi0AFAAGAAgAAAAhADj9If/WAAAAlAEAAAsAAAAAAAAAAAAAAAAALwEAAF9yZWxzLy5yZWxz&#10;UEsBAi0AFAAGAAgAAAAhACEz05YJAwAANgYAAA4AAAAAAAAAAAAAAAAALgIAAGRycy9lMm9Eb2Mu&#10;eG1sUEsBAi0AFAAGAAgAAAAhAEXq8TbdAAAABwEAAA8AAAAAAAAAAAAAAAAAYwUAAGRycy9kb3du&#10;cmV2LnhtbFBLBQYAAAAABAAEAPMAAABtBgAAAAA=&#10;" fillcolor="#b1bcbe [1624]" strokecolor="#617174 [3048]">
                <v:fill color2="#e7ebeb [504]" rotate="t" angle="180" colors="0 #c2ced0;22938f #d4dcde;1 #eef2f2" focus="100%" type="gradient"/>
                <v:shadow on="t" color="black" opacity="24903f" origin=",.5" offset="0,.55556mm"/>
                <w10:wrap anchorx="margin"/>
              </v:roundrect>
            </w:pict>
          </mc:Fallback>
        </mc:AlternateContent>
      </w:r>
      <w:r w:rsidR="00406D0E">
        <w:rPr>
          <w:rFonts w:asciiTheme="majorHAnsi" w:hAnsiTheme="majorHAnsi" w:cs="Tahoma"/>
          <w:b/>
          <w:color w:val="4D595B" w:themeColor="accent5" w:themeShade="BF"/>
          <w:sz w:val="28"/>
          <w:szCs w:val="28"/>
        </w:rPr>
        <w:t xml:space="preserve">Β’ </w:t>
      </w:r>
      <w:r w:rsidR="00BA7178" w:rsidRPr="00406D0E">
        <w:rPr>
          <w:rFonts w:asciiTheme="majorHAnsi" w:hAnsiTheme="majorHAnsi" w:cs="Tahoma"/>
          <w:b/>
          <w:color w:val="4D595B" w:themeColor="accent5" w:themeShade="BF"/>
          <w:sz w:val="28"/>
          <w:szCs w:val="28"/>
        </w:rPr>
        <w:t xml:space="preserve">Μέρος: </w:t>
      </w:r>
      <w:r w:rsidR="00432167" w:rsidRPr="00406D0E">
        <w:rPr>
          <w:rFonts w:asciiTheme="majorHAnsi" w:hAnsiTheme="majorHAnsi" w:cs="Tahoma"/>
          <w:b/>
          <w:color w:val="4D595B" w:themeColor="accent5" w:themeShade="BF"/>
          <w:sz w:val="28"/>
          <w:szCs w:val="28"/>
        </w:rPr>
        <w:t xml:space="preserve">Υπόδειγμα της </w:t>
      </w:r>
      <w:r w:rsidR="00F31518" w:rsidRPr="00406D0E">
        <w:rPr>
          <w:rFonts w:asciiTheme="majorHAnsi" w:hAnsiTheme="majorHAnsi" w:cs="Tahoma"/>
          <w:b/>
          <w:color w:val="4D595B" w:themeColor="accent5" w:themeShade="BF"/>
          <w:sz w:val="28"/>
          <w:szCs w:val="28"/>
        </w:rPr>
        <w:t>«</w:t>
      </w:r>
      <w:r w:rsidR="00ED608B" w:rsidRPr="00406D0E">
        <w:rPr>
          <w:rFonts w:asciiTheme="majorHAnsi" w:hAnsiTheme="majorHAnsi" w:cs="Tahoma"/>
          <w:b/>
          <w:color w:val="4D595B" w:themeColor="accent5" w:themeShade="BF"/>
          <w:sz w:val="28"/>
          <w:szCs w:val="28"/>
        </w:rPr>
        <w:t>Ανάλυση</w:t>
      </w:r>
      <w:r w:rsidR="00432167" w:rsidRPr="00406D0E">
        <w:rPr>
          <w:rFonts w:asciiTheme="majorHAnsi" w:hAnsiTheme="majorHAnsi" w:cs="Tahoma"/>
          <w:b/>
          <w:color w:val="4D595B" w:themeColor="accent5" w:themeShade="BF"/>
          <w:sz w:val="28"/>
          <w:szCs w:val="28"/>
        </w:rPr>
        <w:t>ς</w:t>
      </w:r>
      <w:r w:rsidR="00F31518" w:rsidRPr="00406D0E">
        <w:rPr>
          <w:rFonts w:asciiTheme="majorHAnsi" w:hAnsiTheme="majorHAnsi" w:cs="Tahoma"/>
          <w:b/>
          <w:color w:val="4D595B" w:themeColor="accent5" w:themeShade="BF"/>
          <w:sz w:val="28"/>
          <w:szCs w:val="28"/>
        </w:rPr>
        <w:t xml:space="preserve"> Συνεπειών Ρύθμισης»</w:t>
      </w:r>
      <w:bookmarkEnd w:id="16"/>
    </w:p>
    <w:p w14:paraId="178BC8EC" w14:textId="77777777" w:rsidR="009E0577" w:rsidRPr="00D550A6" w:rsidRDefault="009E2220" w:rsidP="00B11683">
      <w:pPr>
        <w:jc w:val="center"/>
        <w:rPr>
          <w:rFonts w:asciiTheme="majorHAnsi" w:hAnsiTheme="majorHAnsi"/>
          <w:b/>
          <w:smallCaps/>
          <w:color w:val="4D595B" w:themeColor="accent5" w:themeShade="BF"/>
          <w:sz w:val="32"/>
          <w:szCs w:val="32"/>
          <w:u w:val="single"/>
        </w:rPr>
      </w:pPr>
      <w:proofErr w:type="spellStart"/>
      <w:r w:rsidRPr="00D550A6">
        <w:rPr>
          <w:rFonts w:asciiTheme="majorHAnsi" w:hAnsiTheme="majorHAnsi"/>
          <w:b/>
          <w:smallCaps/>
          <w:color w:val="4D595B" w:themeColor="accent5" w:themeShade="BF"/>
          <w:sz w:val="32"/>
          <w:szCs w:val="32"/>
          <w:u w:val="single"/>
        </w:rPr>
        <w:t>Α</w:t>
      </w:r>
      <w:r w:rsidR="00B11683" w:rsidRPr="00D550A6">
        <w:rPr>
          <w:rFonts w:asciiTheme="majorHAnsi" w:hAnsiTheme="majorHAnsi"/>
          <w:b/>
          <w:smallCaps/>
          <w:color w:val="4D595B" w:themeColor="accent5" w:themeShade="BF"/>
          <w:sz w:val="32"/>
          <w:szCs w:val="32"/>
          <w:u w:val="single"/>
        </w:rPr>
        <w:t>ναλυ</w:t>
      </w:r>
      <w:r w:rsidRPr="00D550A6">
        <w:rPr>
          <w:rFonts w:asciiTheme="majorHAnsi" w:hAnsiTheme="majorHAnsi"/>
          <w:b/>
          <w:smallCaps/>
          <w:color w:val="4D595B" w:themeColor="accent5" w:themeShade="BF"/>
          <w:sz w:val="32"/>
          <w:szCs w:val="32"/>
          <w:u w:val="single"/>
        </w:rPr>
        <w:t>σ</w:t>
      </w:r>
      <w:r w:rsidR="00AA1A93" w:rsidRPr="00D550A6">
        <w:rPr>
          <w:rFonts w:asciiTheme="majorHAnsi" w:hAnsiTheme="majorHAnsi"/>
          <w:b/>
          <w:smallCaps/>
          <w:color w:val="4D595B" w:themeColor="accent5" w:themeShade="BF"/>
          <w:sz w:val="32"/>
          <w:szCs w:val="32"/>
          <w:u w:val="single"/>
        </w:rPr>
        <w:t>η</w:t>
      </w:r>
      <w:proofErr w:type="spellEnd"/>
      <w:r w:rsidR="00462127" w:rsidRPr="00D550A6">
        <w:rPr>
          <w:rFonts w:asciiTheme="majorHAnsi" w:hAnsiTheme="majorHAnsi"/>
          <w:b/>
          <w:smallCaps/>
          <w:color w:val="4D595B" w:themeColor="accent5" w:themeShade="BF"/>
          <w:sz w:val="32"/>
          <w:szCs w:val="32"/>
          <w:u w:val="single"/>
        </w:rPr>
        <w:t xml:space="preserve"> </w:t>
      </w:r>
      <w:proofErr w:type="spellStart"/>
      <w:r w:rsidR="0089371A" w:rsidRPr="00D550A6">
        <w:rPr>
          <w:rFonts w:asciiTheme="majorHAnsi" w:hAnsiTheme="majorHAnsi"/>
          <w:b/>
          <w:smallCaps/>
          <w:color w:val="4D595B" w:themeColor="accent5" w:themeShade="BF"/>
          <w:sz w:val="32"/>
          <w:szCs w:val="32"/>
          <w:u w:val="single"/>
        </w:rPr>
        <w:t>Συνεπειων</w:t>
      </w:r>
      <w:proofErr w:type="spellEnd"/>
      <w:r w:rsidR="0089371A" w:rsidRPr="00D550A6">
        <w:rPr>
          <w:rFonts w:asciiTheme="majorHAnsi" w:hAnsiTheme="majorHAnsi"/>
          <w:b/>
          <w:smallCaps/>
          <w:color w:val="4D595B" w:themeColor="accent5" w:themeShade="BF"/>
          <w:sz w:val="32"/>
          <w:szCs w:val="32"/>
          <w:u w:val="single"/>
        </w:rPr>
        <w:t xml:space="preserve"> </w:t>
      </w:r>
      <w:proofErr w:type="spellStart"/>
      <w:r w:rsidR="0089371A" w:rsidRPr="00D550A6">
        <w:rPr>
          <w:rFonts w:asciiTheme="majorHAnsi" w:hAnsiTheme="majorHAnsi"/>
          <w:b/>
          <w:smallCaps/>
          <w:color w:val="4D595B" w:themeColor="accent5" w:themeShade="BF"/>
          <w:sz w:val="32"/>
          <w:szCs w:val="32"/>
          <w:u w:val="single"/>
        </w:rPr>
        <w:t>Ρυθμισησ</w:t>
      </w:r>
      <w:proofErr w:type="spellEnd"/>
      <w:r w:rsidRPr="00D550A6">
        <w:rPr>
          <w:rFonts w:asciiTheme="majorHAnsi" w:hAnsiTheme="majorHAnsi"/>
          <w:b/>
          <w:smallCaps/>
          <w:color w:val="4D595B" w:themeColor="accent5" w:themeShade="BF"/>
          <w:sz w:val="32"/>
          <w:szCs w:val="32"/>
          <w:u w:val="single"/>
        </w:rPr>
        <w:t xml:space="preserve"> </w:t>
      </w:r>
    </w:p>
    <w:p w14:paraId="68A7BE01" w14:textId="77777777" w:rsidR="009E0577" w:rsidRPr="00EA0617" w:rsidRDefault="009E0577" w:rsidP="009E0577">
      <w:pPr>
        <w:autoSpaceDE w:val="0"/>
        <w:autoSpaceDN w:val="0"/>
        <w:adjustRightInd w:val="0"/>
        <w:rPr>
          <w:rFonts w:asciiTheme="majorHAnsi" w:hAnsiTheme="majorHAnsi"/>
          <w:b/>
          <w:bCs/>
          <w:sz w:val="22"/>
          <w:szCs w:val="22"/>
        </w:rPr>
      </w:pPr>
    </w:p>
    <w:p w14:paraId="06311604" w14:textId="77777777" w:rsidR="0089371A" w:rsidRPr="00EA0617" w:rsidRDefault="0089371A" w:rsidP="009E0577">
      <w:pPr>
        <w:autoSpaceDE w:val="0"/>
        <w:autoSpaceDN w:val="0"/>
        <w:adjustRightInd w:val="0"/>
        <w:jc w:val="center"/>
        <w:rPr>
          <w:rFonts w:asciiTheme="majorHAnsi" w:hAnsiTheme="majorHAnsi"/>
          <w:b/>
          <w:bCs/>
          <w:color w:val="333C3D" w:themeColor="accent5" w:themeShade="80"/>
          <w:sz w:val="22"/>
          <w:szCs w:val="22"/>
        </w:rPr>
      </w:pPr>
    </w:p>
    <w:p w14:paraId="24264F47" w14:textId="77777777" w:rsidR="009E0577" w:rsidRPr="00EA0617" w:rsidRDefault="009E0577" w:rsidP="009E0577">
      <w:pPr>
        <w:autoSpaceDE w:val="0"/>
        <w:autoSpaceDN w:val="0"/>
        <w:adjustRightInd w:val="0"/>
        <w:jc w:val="center"/>
        <w:rPr>
          <w:rFonts w:asciiTheme="majorHAnsi" w:hAnsiTheme="majorHAnsi"/>
          <w:b/>
          <w:bCs/>
          <w:color w:val="3A4B5B" w:themeColor="accent1" w:themeShade="80"/>
          <w:sz w:val="22"/>
          <w:szCs w:val="22"/>
        </w:rPr>
      </w:pPr>
      <w:r w:rsidRPr="00EA0617">
        <w:rPr>
          <w:rFonts w:asciiTheme="majorHAnsi" w:hAnsiTheme="majorHAnsi"/>
          <w:b/>
          <w:bCs/>
          <w:color w:val="3A4B5B" w:themeColor="accent1" w:themeShade="80"/>
          <w:sz w:val="22"/>
          <w:szCs w:val="22"/>
        </w:rPr>
        <w:t>ΤΙΤΛΟΣ</w:t>
      </w:r>
      <w:r w:rsidR="00750FDB" w:rsidRPr="00EA0617">
        <w:rPr>
          <w:rFonts w:asciiTheme="majorHAnsi" w:hAnsiTheme="majorHAnsi"/>
          <w:b/>
          <w:bCs/>
          <w:color w:val="3A4B5B" w:themeColor="accent1" w:themeShade="80"/>
          <w:sz w:val="22"/>
          <w:szCs w:val="22"/>
        </w:rPr>
        <w:t xml:space="preserve"> ΑΞΙΟΛΟΓΟΥΜΕΝΗΣ ΡΥΘΜΙΣΗΣ</w:t>
      </w:r>
    </w:p>
    <w:p w14:paraId="6CBC16A1" w14:textId="77777777" w:rsidR="009E0577" w:rsidRPr="00EA0617" w:rsidRDefault="00676E8A" w:rsidP="009E0577">
      <w:pPr>
        <w:autoSpaceDE w:val="0"/>
        <w:autoSpaceDN w:val="0"/>
        <w:adjustRightInd w:val="0"/>
        <w:jc w:val="center"/>
        <w:rPr>
          <w:rFonts w:asciiTheme="majorHAnsi" w:hAnsiTheme="majorHAnsi"/>
          <w:b/>
          <w:bCs/>
          <w:i/>
          <w:iCs/>
          <w:sz w:val="22"/>
          <w:szCs w:val="22"/>
        </w:rPr>
      </w:pPr>
      <w:r w:rsidRPr="00EA0617">
        <w:rPr>
          <w:rFonts w:asciiTheme="majorHAnsi" w:hAnsiTheme="majorHAnsi"/>
          <w:b/>
          <w:bCs/>
          <w:i/>
          <w:iCs/>
          <w:noProof/>
          <w:sz w:val="22"/>
          <w:szCs w:val="22"/>
        </w:rPr>
        <mc:AlternateContent>
          <mc:Choice Requires="wps">
            <w:drawing>
              <wp:anchor distT="0" distB="0" distL="114300" distR="114300" simplePos="0" relativeHeight="251664384" behindDoc="0" locked="0" layoutInCell="1" allowOverlap="1" wp14:anchorId="36855000" wp14:editId="335AE618">
                <wp:simplePos x="0" y="0"/>
                <wp:positionH relativeFrom="column">
                  <wp:posOffset>34664</wp:posOffset>
                </wp:positionH>
                <wp:positionV relativeFrom="paragraph">
                  <wp:posOffset>87796</wp:posOffset>
                </wp:positionV>
                <wp:extent cx="5685959" cy="652178"/>
                <wp:effectExtent l="38100" t="50800" r="41910" b="46355"/>
                <wp:wrapNone/>
                <wp:docPr id="40" name="Στρογγυλεμένο ορθογώνιο 40"/>
                <wp:cNvGraphicFramePr/>
                <a:graphic xmlns:a="http://schemas.openxmlformats.org/drawingml/2006/main">
                  <a:graphicData uri="http://schemas.microsoft.com/office/word/2010/wordprocessingShape">
                    <wps:wsp>
                      <wps:cNvSpPr/>
                      <wps:spPr>
                        <a:xfrm>
                          <a:off x="0" y="0"/>
                          <a:ext cx="5685959" cy="652178"/>
                        </a:xfrm>
                        <a:prstGeom prst="roundRect">
                          <a:avLst/>
                        </a:prstGeom>
                        <a:scene3d>
                          <a:camera prst="orthographicFront"/>
                          <a:lightRig rig="threePt" dir="t"/>
                        </a:scene3d>
                        <a:sp3d>
                          <a:bevelT prst="relaxedInset"/>
                        </a:sp3d>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48EB794C" id="Στρογγυλεμένο ορθογώνιο 40" o:spid="_x0000_s1026" style="position:absolute;margin-left:2.75pt;margin-top:6.9pt;width:447.7pt;height:51.3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gAk4AIAAMsFAAAOAAAAZHJzL2Uyb0RvYy54bWysVM1uEzEQviPxDpbvdJPQpG3UTRW1KkKq&#10;StQW9ex4vVkLr23Gzh83JLjyEpw5VUggQH2DzSsx9m7SUHJCXHZnPH+ez9/M8cmiVGQmwEmjU9re&#10;a1EiNDeZ1JOUvr45f3ZIifNMZ0wZLVK6FI6eDJ4+OZ7bvuiYwqhMAMEk2vXnNqWF97afJI4XomRu&#10;z1ih0ZgbKJlHFSZJBmyO2UuVdFqtXjI3kFkwXDiHp2e1kQ5i/jwX3L/Kcyc8USnFu/n4hfgdh28y&#10;OGb9CTBbSN5cg/3DLUomNRbdpDpjnpEpyL9SlZKDcSb3e9yUiclzyUXsAbtptx51c10wK2IvCI6z&#10;G5jc/0vLL2cjIDJL6T7Co1mJb1R9Xn1Yva/uq7vqbvWx+lF9rX5WX6pf1T2p7tHwLZhWn/DgOx5h&#10;HII4t66Pua7tCBrNoRgQWeRQhj/2ShYR+OUGeLHwhONht3fYPeoeUcLR1ut22geHIWnyEG3B+RfC&#10;lCQIKQUz1dkVvm4Enc0unK/9136houNCi+dZEDk2BqwJNuAL07z5ORjtaxYoOSn8lZwQkMhdX4AQ&#10;I09JJpEu0QWvs5XS2Tr1WMyEulnfSyi2ENlLjZRrOqj9kgBQDUmU/FKJcDGlr0SO+CMIndhLZL44&#10;VUBmDDnLODbhe02u6B3CcqnUJrC9K1D5dhPU+IYwESdiE9jaFfhnxU1ErIpYbYJLqQ3sSpC92VSu&#10;/fEht3oO4thkS6QdmHoeneXnEt/1gjk/YoADiFzEpeJf4SdXZp5S00iUFAbe7ToP/jgXaKVkjgOd&#10;Uvd2ykBQovA5UnrU3g8U91HZ7x50UIFty3jboqflqUH827i+LI9i8PdqLeZgylvcPcNQFU1Mc6yd&#10;Uu5hrZz6etHg9uJiOIxuOPWW+Qt9bXlIHlANlL1Z3DKwDYk8jsWlWQ8/6z+id+0bIrUZTr3JZeT+&#10;A64N3rgx4gg1TA8raVuPXg87ePAbAAD//wMAUEsDBBQABgAIAAAAIQDf2K742wAAAAgBAAAPAAAA&#10;ZHJzL2Rvd25yZXYueG1sTI9BS8NAEIXvgv9hGcGL2N1UEtqYTRGliEer4HWaHZNgdjZkt2n8944n&#10;Pc57jzffq3aLH9RMU+wDW8hWBhRxE1zPrYX3t/3tBlRMyA6HwGThmyLs6suLCksXzvxK8yG1Sko4&#10;lmihS2kstY5NRx7jKozE4n2GyWOSc2q1m/As5X7Qa2MK7bFn+dDhSI8dNV+Hk7cQP+b1zVORdJbz&#10;3sw4Pr9sElt7fbU83INKtKS/MPziCzrUwnQMJ3ZRDRbyXIIi38kAsbfGbEEdRciKHHRd6f8D6h8A&#10;AAD//wMAUEsBAi0AFAAGAAgAAAAhALaDOJL+AAAA4QEAABMAAAAAAAAAAAAAAAAAAAAAAFtDb250&#10;ZW50X1R5cGVzXS54bWxQSwECLQAUAAYACAAAACEAOP0h/9YAAACUAQAACwAAAAAAAAAAAAAAAAAv&#10;AQAAX3JlbHMvLnJlbHNQSwECLQAUAAYACAAAACEAwJYAJOACAADLBQAADgAAAAAAAAAAAAAAAAAu&#10;AgAAZHJzL2Uyb0RvYy54bWxQSwECLQAUAAYACAAAACEA39iu+NsAAAAIAQAADwAAAAAAAAAAAAAA&#10;AAA6BQAAZHJzL2Rvd25yZXYueG1sUEsFBgAAAAAEAAQA8wAAAEIGAAAAAA==&#10;" fillcolor="white [3201]" strokecolor="#9d936f [3209]" strokeweight="2pt"/>
            </w:pict>
          </mc:Fallback>
        </mc:AlternateContent>
      </w:r>
    </w:p>
    <w:p w14:paraId="06BD1567" w14:textId="77777777" w:rsidR="009E0577" w:rsidRPr="00EA0617" w:rsidRDefault="009E0577" w:rsidP="009E0577">
      <w:pPr>
        <w:autoSpaceDE w:val="0"/>
        <w:autoSpaceDN w:val="0"/>
        <w:adjustRightInd w:val="0"/>
        <w:rPr>
          <w:rFonts w:asciiTheme="majorHAnsi" w:hAnsiTheme="majorHAnsi"/>
          <w:b/>
          <w:bCs/>
          <w:sz w:val="22"/>
          <w:szCs w:val="22"/>
        </w:rPr>
      </w:pPr>
    </w:p>
    <w:p w14:paraId="1EEACE16" w14:textId="77777777" w:rsidR="000B3BC0" w:rsidRPr="00EA0617" w:rsidRDefault="000B3BC0" w:rsidP="009E0577">
      <w:pPr>
        <w:autoSpaceDE w:val="0"/>
        <w:autoSpaceDN w:val="0"/>
        <w:adjustRightInd w:val="0"/>
        <w:rPr>
          <w:rFonts w:asciiTheme="majorHAnsi" w:hAnsiTheme="majorHAnsi"/>
          <w:b/>
          <w:bCs/>
          <w:sz w:val="22"/>
          <w:szCs w:val="22"/>
        </w:rPr>
      </w:pPr>
    </w:p>
    <w:p w14:paraId="30F0E847" w14:textId="77777777" w:rsidR="006602A3" w:rsidRPr="00EA0617" w:rsidRDefault="006602A3" w:rsidP="009E0577">
      <w:pPr>
        <w:autoSpaceDE w:val="0"/>
        <w:autoSpaceDN w:val="0"/>
        <w:adjustRightInd w:val="0"/>
        <w:rPr>
          <w:rFonts w:asciiTheme="majorHAnsi" w:hAnsiTheme="majorHAnsi"/>
          <w:b/>
          <w:bCs/>
          <w:sz w:val="22"/>
          <w:szCs w:val="22"/>
        </w:rPr>
      </w:pPr>
    </w:p>
    <w:p w14:paraId="250BADCF" w14:textId="77777777" w:rsidR="00AA1A93" w:rsidRPr="00EA0617" w:rsidRDefault="00AA1A93" w:rsidP="009E0577">
      <w:pPr>
        <w:autoSpaceDE w:val="0"/>
        <w:autoSpaceDN w:val="0"/>
        <w:adjustRightInd w:val="0"/>
        <w:rPr>
          <w:rFonts w:asciiTheme="majorHAnsi" w:hAnsiTheme="majorHAnsi"/>
          <w:b/>
          <w:bCs/>
          <w:sz w:val="22"/>
          <w:szCs w:val="22"/>
        </w:rPr>
      </w:pPr>
    </w:p>
    <w:p w14:paraId="4C1792A6" w14:textId="77777777" w:rsidR="00B66D7F" w:rsidRPr="00EA0617" w:rsidRDefault="00AA1A93" w:rsidP="0089371A">
      <w:pPr>
        <w:autoSpaceDE w:val="0"/>
        <w:autoSpaceDN w:val="0"/>
        <w:adjustRightInd w:val="0"/>
        <w:jc w:val="center"/>
        <w:rPr>
          <w:rFonts w:asciiTheme="majorHAnsi" w:hAnsiTheme="majorHAnsi"/>
          <w:b/>
          <w:bCs/>
          <w:color w:val="3A4B5B" w:themeColor="accent1" w:themeShade="80"/>
          <w:sz w:val="22"/>
          <w:szCs w:val="22"/>
        </w:rPr>
      </w:pPr>
      <w:r w:rsidRPr="00EA0617">
        <w:rPr>
          <w:rFonts w:asciiTheme="majorHAnsi" w:hAnsiTheme="majorHAnsi"/>
          <w:b/>
          <w:bCs/>
          <w:color w:val="3A4B5B" w:themeColor="accent1" w:themeShade="80"/>
          <w:sz w:val="22"/>
          <w:szCs w:val="22"/>
        </w:rPr>
        <w:t xml:space="preserve">Επισπεύδον </w:t>
      </w:r>
      <w:r w:rsidR="00B66D7F" w:rsidRPr="00EA0617">
        <w:rPr>
          <w:rFonts w:asciiTheme="majorHAnsi" w:hAnsiTheme="majorHAnsi"/>
          <w:b/>
          <w:bCs/>
          <w:color w:val="3A4B5B" w:themeColor="accent1" w:themeShade="80"/>
          <w:sz w:val="22"/>
          <w:szCs w:val="22"/>
        </w:rPr>
        <w:t>Υπουργείο</w:t>
      </w:r>
    </w:p>
    <w:p w14:paraId="3F61C9D7" w14:textId="77777777" w:rsidR="00B2134F" w:rsidRPr="00EA0617" w:rsidRDefault="00B2134F" w:rsidP="00B2134F">
      <w:pPr>
        <w:autoSpaceDE w:val="0"/>
        <w:autoSpaceDN w:val="0"/>
        <w:adjustRightInd w:val="0"/>
        <w:spacing w:before="240"/>
        <w:jc w:val="center"/>
        <w:rPr>
          <w:rFonts w:asciiTheme="majorHAnsi" w:hAnsiTheme="majorHAnsi"/>
          <w:b/>
          <w:bCs/>
          <w:color w:val="3A4B5B" w:themeColor="accent1" w:themeShade="80"/>
          <w:sz w:val="22"/>
          <w:szCs w:val="22"/>
        </w:rPr>
      </w:pPr>
      <w:r w:rsidRPr="00EA0617">
        <w:rPr>
          <w:rFonts w:asciiTheme="majorHAnsi" w:hAnsiTheme="majorHAnsi"/>
          <w:b/>
          <w:bCs/>
          <w:color w:val="3A4B5B" w:themeColor="accent1" w:themeShade="80"/>
          <w:sz w:val="22"/>
          <w:szCs w:val="22"/>
        </w:rPr>
        <w:t>………………………………………………………………………………………………</w:t>
      </w:r>
    </w:p>
    <w:p w14:paraId="25890749" w14:textId="77777777" w:rsidR="003064C0" w:rsidRPr="00EA0617" w:rsidRDefault="0036512E" w:rsidP="00B2134F">
      <w:pPr>
        <w:autoSpaceDE w:val="0"/>
        <w:autoSpaceDN w:val="0"/>
        <w:adjustRightInd w:val="0"/>
        <w:spacing w:before="240"/>
        <w:jc w:val="center"/>
        <w:rPr>
          <w:rFonts w:asciiTheme="majorHAnsi" w:hAnsiTheme="majorHAnsi"/>
          <w:b/>
          <w:bCs/>
          <w:color w:val="3A4B5B" w:themeColor="accent1" w:themeShade="80"/>
          <w:sz w:val="22"/>
          <w:szCs w:val="22"/>
        </w:rPr>
      </w:pPr>
      <w:r w:rsidRPr="00EA0617">
        <w:rPr>
          <w:rFonts w:asciiTheme="majorHAnsi" w:hAnsiTheme="majorHAnsi"/>
          <w:b/>
          <w:bCs/>
          <w:color w:val="3A4B5B" w:themeColor="accent1" w:themeShade="80"/>
          <w:sz w:val="22"/>
          <w:szCs w:val="22"/>
        </w:rPr>
        <w:t xml:space="preserve">Στοιχεία επικοινωνίας: </w:t>
      </w:r>
      <w:r w:rsidR="003064C0" w:rsidRPr="00EA0617">
        <w:rPr>
          <w:rFonts w:asciiTheme="majorHAnsi" w:hAnsiTheme="majorHAnsi"/>
          <w:b/>
          <w:bCs/>
          <w:color w:val="3A4B5B" w:themeColor="accent1" w:themeShade="80"/>
          <w:sz w:val="22"/>
          <w:szCs w:val="22"/>
        </w:rPr>
        <w:t>……………</w:t>
      </w:r>
      <w:r w:rsidRPr="00EA0617">
        <w:rPr>
          <w:rFonts w:asciiTheme="majorHAnsi" w:hAnsiTheme="majorHAnsi"/>
          <w:b/>
          <w:bCs/>
          <w:color w:val="3A4B5B" w:themeColor="accent1" w:themeShade="80"/>
          <w:sz w:val="22"/>
          <w:szCs w:val="22"/>
        </w:rPr>
        <w:t>…………………………………………..</w:t>
      </w:r>
      <w:r w:rsidR="003064C0" w:rsidRPr="00EA0617">
        <w:rPr>
          <w:rFonts w:asciiTheme="majorHAnsi" w:hAnsiTheme="majorHAnsi"/>
          <w:b/>
          <w:bCs/>
          <w:color w:val="3A4B5B" w:themeColor="accent1" w:themeShade="80"/>
          <w:sz w:val="22"/>
          <w:szCs w:val="22"/>
        </w:rPr>
        <w:t>…………………</w:t>
      </w:r>
    </w:p>
    <w:p w14:paraId="14E94E9E" w14:textId="77777777" w:rsidR="00B66D7F" w:rsidRPr="00EA0617" w:rsidRDefault="000E3B2B" w:rsidP="009E0577">
      <w:pPr>
        <w:autoSpaceDE w:val="0"/>
        <w:autoSpaceDN w:val="0"/>
        <w:adjustRightInd w:val="0"/>
        <w:rPr>
          <w:rFonts w:asciiTheme="majorHAnsi" w:hAnsiTheme="majorHAnsi"/>
          <w:b/>
          <w:bCs/>
          <w:sz w:val="22"/>
          <w:szCs w:val="22"/>
        </w:rPr>
      </w:pPr>
      <w:r w:rsidRPr="00EA0617">
        <w:rPr>
          <w:rFonts w:asciiTheme="majorHAnsi" w:hAnsiTheme="majorHAnsi"/>
          <w:b/>
          <w:bCs/>
          <w:noProof/>
          <w:sz w:val="22"/>
          <w:szCs w:val="22"/>
        </w:rPr>
        <mc:AlternateContent>
          <mc:Choice Requires="wps">
            <w:drawing>
              <wp:anchor distT="0" distB="0" distL="114300" distR="114300" simplePos="0" relativeHeight="251753472" behindDoc="1" locked="0" layoutInCell="1" allowOverlap="1" wp14:anchorId="4139F53E" wp14:editId="67823326">
                <wp:simplePos x="0" y="0"/>
                <wp:positionH relativeFrom="margin">
                  <wp:align>center</wp:align>
                </wp:positionH>
                <wp:positionV relativeFrom="paragraph">
                  <wp:posOffset>140970</wp:posOffset>
                </wp:positionV>
                <wp:extent cx="5140960" cy="2781300"/>
                <wp:effectExtent l="0" t="0" r="21590" b="19050"/>
                <wp:wrapNone/>
                <wp:docPr id="29" name="Κορνίζα 29"/>
                <wp:cNvGraphicFramePr/>
                <a:graphic xmlns:a="http://schemas.openxmlformats.org/drawingml/2006/main">
                  <a:graphicData uri="http://schemas.microsoft.com/office/word/2010/wordprocessingShape">
                    <wps:wsp>
                      <wps:cNvSpPr/>
                      <wps:spPr>
                        <a:xfrm>
                          <a:off x="0" y="0"/>
                          <a:ext cx="5140960" cy="2781300"/>
                        </a:xfrm>
                        <a:prstGeom prst="bevel">
                          <a:avLst/>
                        </a:prstGeom>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5B54B1D"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Κορνίζα 29" o:spid="_x0000_s1026" type="#_x0000_t84" style="position:absolute;margin-left:0;margin-top:11.1pt;width:404.8pt;height:219pt;z-index:-2515630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foA9fAIAABsFAAAOAAAAZHJzL2Uyb0RvYy54bWysVM1uEzEQviPxDpbvdHdD+hdlU0WtipCq&#10;tqJFPTteu1lhe4ztZBNuvAYvgbhwQ7xBeCXG3s02lJwQF++M5//bbzw+W2lFlsL5GkxJi4OcEmE4&#10;VLV5LOn7+8tXJ5T4wEzFFBhR0rXw9Gzy8sW4sSMxgDmoSjiCSYwfNbak8xDsKMs8nwvN/AFYYdAo&#10;wWkWUHWPWeVYg9m1ygZ5fpQ14CrrgAvv8faiNdJJyi+l4OFGSi8CUSXF3kI6XTpn8cwmYzZ6dMzO&#10;a961wf6hC81qg0X7VBcsMLJw9V+pdM0deJDhgIPOQMqaizQDTlPkz6a5mzMr0iwIjrc9TP7/peXX&#10;y1tH6qqkg1NKDNP4jzZfNj9/fd782HzdfN98I2hAlBrrR+h8Z29dp3kU48gr6XT84jBklZBd98iK&#10;VSAcLw+LYX56hD+Ao21wfFK8zhP22VO4dT68EaBJFEo6E0uhEqRseeUD1kTfrQ8qsZ+2gySFtRKx&#10;CWXeCYnzYM1Bik5MEufKkSVDDjDOhQmHcSLMl7xjmKyV6gOLfYEqFF1Q5xvDRGJYH5jvC/yzYh+R&#10;qoIJfbCuDbh9CaoPfeXWfzt9O3McfwbVGn+jg5bf3vLLGlG8Yj7cMoeERuRxScMNHlJBU1LoJErm&#10;4D7tu4/+yDO0UtLggpTUf1wwJyhRbw0y8LQYDuNGJWV4eDxAxe1aZrsWs9DngPgX+BxYnsToH9RW&#10;lA70A+7yNFZFEzMca5eUB7dVzkO7uPgacDGdJjfcIsvClbmzPCaPqEaS3K8emLMdlQKy8Bq2y8RG&#10;zwjV+sZIA9NFAFkntj3h2uGNG5hI070WccV39eT19KZNfgMAAP//AwBQSwMEFAAGAAgAAAAhAMp/&#10;eYzcAAAABwEAAA8AAABkcnMvZG93bnJldi54bWxMj0FLxDAUhO+C/yE8wYu4ibGUtdvXRUVB8LSr&#10;PyBt3jalTVKatNv998aTHocZZr4p96sd2EJT6LxDeNgIYOQarzvXInx/vd9vgYWonFaDd4RwoQD7&#10;6vqqVIX2Z3eg5RhblkpcKBSCiXEsOA+NIavCxo/kknfyk1UxyanlelLnVG4HLoXIuVWdSwtGjfRq&#10;qOmPs0X4fLure3ppLnN47PN+yT5ac8gQb2/W5x2wSGv8C8MvfkKHKjHVfnY6sAEhHYkIUkpgyd2K&#10;pxxYjZDlQgKvSv6fv/oBAAD//wMAUEsBAi0AFAAGAAgAAAAhALaDOJL+AAAA4QEAABMAAAAAAAAA&#10;AAAAAAAAAAAAAFtDb250ZW50X1R5cGVzXS54bWxQSwECLQAUAAYACAAAACEAOP0h/9YAAACUAQAA&#10;CwAAAAAAAAAAAAAAAAAvAQAAX3JlbHMvLnJlbHNQSwECLQAUAAYACAAAACEAeH6APXwCAAAbBQAA&#10;DgAAAAAAAAAAAAAAAAAuAgAAZHJzL2Uyb0RvYy54bWxQSwECLQAUAAYACAAAACEAyn95jNwAAAAH&#10;AQAADwAAAAAAAAAAAAAAAADWBAAAZHJzL2Rvd25yZXYueG1sUEsFBgAAAAAEAAQA8wAAAN8FAAAA&#10;AA==&#10;" fillcolor="white [3201]" strokecolor="#67787b [3208]" strokeweight="2pt">
                <w10:wrap anchorx="margin"/>
              </v:shape>
            </w:pict>
          </mc:Fallback>
        </mc:AlternateContent>
      </w:r>
    </w:p>
    <w:p w14:paraId="5579C7BB" w14:textId="77777777" w:rsidR="00720EA3" w:rsidRPr="00406D0E" w:rsidRDefault="00677C3D" w:rsidP="00720EA3">
      <w:pPr>
        <w:ind w:left="284" w:right="94"/>
        <w:jc w:val="center"/>
        <w:rPr>
          <w:rFonts w:asciiTheme="majorHAnsi" w:hAnsiTheme="majorHAnsi"/>
          <w:i/>
          <w:iCs/>
          <w:sz w:val="20"/>
          <w:szCs w:val="20"/>
        </w:rPr>
      </w:pPr>
      <w:r w:rsidRPr="00406D0E">
        <w:rPr>
          <w:rFonts w:asciiTheme="majorHAnsi" w:hAnsiTheme="majorHAnsi"/>
          <w:i/>
          <w:iCs/>
          <w:sz w:val="20"/>
          <w:szCs w:val="20"/>
        </w:rPr>
        <w:t>Επιλέξατε από τον παρακάτω κατάλογο το</w:t>
      </w:r>
      <w:r w:rsidR="002601BC" w:rsidRPr="00406D0E">
        <w:rPr>
          <w:rFonts w:asciiTheme="majorHAnsi" w:hAnsiTheme="majorHAnsi"/>
          <w:i/>
          <w:iCs/>
          <w:sz w:val="20"/>
          <w:szCs w:val="20"/>
        </w:rPr>
        <w:t>ν τομέα</w:t>
      </w:r>
      <w:r w:rsidRPr="00406D0E">
        <w:rPr>
          <w:rFonts w:asciiTheme="majorHAnsi" w:hAnsiTheme="majorHAnsi"/>
          <w:i/>
          <w:iCs/>
          <w:sz w:val="20"/>
          <w:szCs w:val="20"/>
        </w:rPr>
        <w:t xml:space="preserve"> ή </w:t>
      </w:r>
      <w:r w:rsidR="002601BC" w:rsidRPr="00406D0E">
        <w:rPr>
          <w:rFonts w:asciiTheme="majorHAnsi" w:hAnsiTheme="majorHAnsi"/>
          <w:i/>
          <w:iCs/>
          <w:sz w:val="20"/>
          <w:szCs w:val="20"/>
        </w:rPr>
        <w:t xml:space="preserve">τους τομείς </w:t>
      </w:r>
      <w:r w:rsidRPr="00406D0E">
        <w:rPr>
          <w:rFonts w:asciiTheme="majorHAnsi" w:hAnsiTheme="majorHAnsi"/>
          <w:i/>
          <w:iCs/>
          <w:sz w:val="20"/>
          <w:szCs w:val="20"/>
        </w:rPr>
        <w:t xml:space="preserve">νομοθέτησης </w:t>
      </w:r>
    </w:p>
    <w:p w14:paraId="3BF043F3" w14:textId="77777777" w:rsidR="00677C3D" w:rsidRPr="00406D0E" w:rsidRDefault="00677C3D" w:rsidP="00720EA3">
      <w:pPr>
        <w:ind w:left="284" w:right="94"/>
        <w:jc w:val="center"/>
        <w:rPr>
          <w:rFonts w:asciiTheme="majorHAnsi" w:hAnsiTheme="majorHAnsi"/>
          <w:i/>
          <w:iCs/>
          <w:sz w:val="20"/>
          <w:szCs w:val="20"/>
        </w:rPr>
      </w:pPr>
      <w:r w:rsidRPr="00406D0E">
        <w:rPr>
          <w:rFonts w:asciiTheme="majorHAnsi" w:hAnsiTheme="majorHAnsi"/>
          <w:i/>
          <w:iCs/>
          <w:sz w:val="20"/>
          <w:szCs w:val="20"/>
        </w:rPr>
        <w:t>στ</w:t>
      </w:r>
      <w:r w:rsidR="002601BC" w:rsidRPr="00406D0E">
        <w:rPr>
          <w:rFonts w:asciiTheme="majorHAnsi" w:hAnsiTheme="majorHAnsi"/>
          <w:i/>
          <w:iCs/>
          <w:sz w:val="20"/>
          <w:szCs w:val="20"/>
        </w:rPr>
        <w:t>ους οποίους</w:t>
      </w:r>
      <w:r w:rsidRPr="00406D0E">
        <w:rPr>
          <w:rFonts w:asciiTheme="majorHAnsi" w:hAnsiTheme="majorHAnsi"/>
          <w:i/>
          <w:iCs/>
          <w:sz w:val="20"/>
          <w:szCs w:val="20"/>
        </w:rPr>
        <w:t xml:space="preserve"> αφορούν οι βασικές διατάξεις </w:t>
      </w:r>
      <w:r w:rsidR="002601BC" w:rsidRPr="00406D0E">
        <w:rPr>
          <w:rFonts w:asciiTheme="majorHAnsi" w:hAnsiTheme="majorHAnsi"/>
          <w:i/>
          <w:iCs/>
          <w:sz w:val="20"/>
          <w:szCs w:val="20"/>
        </w:rPr>
        <w:t>της αξιολογούμενης ρύθμισης</w:t>
      </w:r>
      <w:r w:rsidRPr="00406D0E">
        <w:rPr>
          <w:rFonts w:asciiTheme="majorHAnsi" w:hAnsiTheme="majorHAnsi"/>
          <w:i/>
          <w:iCs/>
          <w:sz w:val="20"/>
          <w:szCs w:val="20"/>
        </w:rPr>
        <w:t>:</w:t>
      </w:r>
    </w:p>
    <w:p w14:paraId="0B6B9427" w14:textId="77777777" w:rsidR="001E4F34" w:rsidRPr="000E3B2B" w:rsidRDefault="001E4F34" w:rsidP="000255B2">
      <w:pPr>
        <w:jc w:val="both"/>
        <w:rPr>
          <w:rFonts w:asciiTheme="majorHAnsi" w:hAnsiTheme="majorHAnsi"/>
          <w:sz w:val="16"/>
          <w:szCs w:val="16"/>
        </w:rPr>
      </w:pPr>
    </w:p>
    <w:tbl>
      <w:tblPr>
        <w:tblStyle w:val="251"/>
        <w:tblW w:w="0" w:type="auto"/>
        <w:jc w:val="center"/>
        <w:tblLook w:val="04A0" w:firstRow="1" w:lastRow="0" w:firstColumn="1" w:lastColumn="0" w:noHBand="0" w:noVBand="1"/>
      </w:tblPr>
      <w:tblGrid>
        <w:gridCol w:w="5529"/>
        <w:gridCol w:w="992"/>
      </w:tblGrid>
      <w:tr w:rsidR="00967932" w:rsidRPr="00406D0E" w14:paraId="18E8C6E1" w14:textId="77777777" w:rsidTr="00662CA3">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5529" w:type="dxa"/>
          </w:tcPr>
          <w:p w14:paraId="391F4B99" w14:textId="77777777" w:rsidR="00967932" w:rsidRPr="0045641E" w:rsidRDefault="00161B8D" w:rsidP="00161B8D">
            <w:pPr>
              <w:rPr>
                <w:rFonts w:asciiTheme="majorHAnsi" w:hAnsiTheme="majorHAnsi"/>
                <w:b/>
                <w:bCs/>
                <w:sz w:val="20"/>
                <w:szCs w:val="20"/>
              </w:rPr>
            </w:pPr>
            <w:r w:rsidRPr="0045641E">
              <w:rPr>
                <w:rFonts w:asciiTheme="majorHAnsi" w:hAnsiTheme="majorHAnsi"/>
                <w:b/>
                <w:bCs/>
                <w:color w:val="3A4B5B" w:themeColor="accent1" w:themeShade="80"/>
                <w:sz w:val="20"/>
                <w:szCs w:val="20"/>
              </w:rPr>
              <w:t>ΤΟΜΕΙΣ</w:t>
            </w:r>
            <w:r w:rsidR="00967932" w:rsidRPr="0045641E">
              <w:rPr>
                <w:rFonts w:asciiTheme="majorHAnsi" w:hAnsiTheme="majorHAnsi"/>
                <w:b/>
                <w:bCs/>
                <w:color w:val="3A4B5B" w:themeColor="accent1" w:themeShade="80"/>
                <w:sz w:val="20"/>
                <w:szCs w:val="20"/>
              </w:rPr>
              <w:t xml:space="preserve"> ΝΟΜΟΘΕΤΗΣΗΣ</w:t>
            </w:r>
          </w:p>
        </w:tc>
        <w:tc>
          <w:tcPr>
            <w:tcW w:w="992" w:type="dxa"/>
          </w:tcPr>
          <w:p w14:paraId="00A4059A" w14:textId="77777777" w:rsidR="009C16E4" w:rsidRPr="0045641E" w:rsidRDefault="009C16E4" w:rsidP="0089371A">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sz w:val="20"/>
                <w:szCs w:val="20"/>
              </w:rPr>
            </w:pPr>
          </w:p>
          <w:p w14:paraId="2F779055" w14:textId="77777777" w:rsidR="00967932" w:rsidRPr="0045641E" w:rsidRDefault="00967932" w:rsidP="0089371A">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sz w:val="20"/>
                <w:szCs w:val="20"/>
              </w:rPr>
            </w:pPr>
            <w:r w:rsidRPr="0045641E">
              <w:rPr>
                <w:rFonts w:asciiTheme="majorHAnsi" w:hAnsiTheme="majorHAnsi"/>
                <w:sz w:val="20"/>
                <w:szCs w:val="20"/>
              </w:rPr>
              <w:t>(Χ)</w:t>
            </w:r>
          </w:p>
        </w:tc>
      </w:tr>
      <w:tr w:rsidR="007F1C50" w:rsidRPr="00406D0E" w14:paraId="3628D53C" w14:textId="77777777" w:rsidTr="00662CA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529" w:type="dxa"/>
          </w:tcPr>
          <w:p w14:paraId="352254FB" w14:textId="77777777" w:rsidR="007F1C50" w:rsidRPr="0045641E" w:rsidRDefault="007F1C50" w:rsidP="007F1C50">
            <w:pPr>
              <w:jc w:val="right"/>
              <w:rPr>
                <w:rFonts w:asciiTheme="majorHAnsi" w:hAnsiTheme="majorHAnsi"/>
                <w:b/>
                <w:bCs/>
                <w:color w:val="3A4B5B" w:themeColor="accent1" w:themeShade="80"/>
                <w:sz w:val="20"/>
                <w:szCs w:val="20"/>
              </w:rPr>
            </w:pPr>
            <w:r w:rsidRPr="0045641E">
              <w:rPr>
                <w:rFonts w:asciiTheme="majorHAnsi" w:hAnsiTheme="majorHAnsi"/>
                <w:b/>
                <w:bCs/>
                <w:color w:val="3A4B5B" w:themeColor="accent1" w:themeShade="80"/>
                <w:sz w:val="20"/>
                <w:szCs w:val="20"/>
              </w:rPr>
              <w:t>ΕΚΠΑΙΔΕΥΣΗ - ΠΟΛΙΤΙΣΜΟΣ</w:t>
            </w:r>
            <w:r w:rsidRPr="0045641E">
              <w:rPr>
                <w:rStyle w:val="afffffa"/>
                <w:rFonts w:asciiTheme="majorHAnsi" w:hAnsiTheme="majorHAnsi"/>
                <w:iCs/>
                <w:sz w:val="20"/>
                <w:szCs w:val="20"/>
              </w:rPr>
              <w:footnoteReference w:id="16"/>
            </w:r>
          </w:p>
        </w:tc>
        <w:tc>
          <w:tcPr>
            <w:tcW w:w="992" w:type="dxa"/>
          </w:tcPr>
          <w:p w14:paraId="0122FBF7" w14:textId="77777777" w:rsidR="007F1C50" w:rsidRPr="0045641E" w:rsidRDefault="007F1C50" w:rsidP="007F1C50">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rPr>
            </w:pPr>
          </w:p>
        </w:tc>
      </w:tr>
      <w:tr w:rsidR="007F1C50" w:rsidRPr="00406D0E" w14:paraId="693668DB" w14:textId="77777777" w:rsidTr="00662CA3">
        <w:trPr>
          <w:jc w:val="center"/>
        </w:trPr>
        <w:tc>
          <w:tcPr>
            <w:cnfStyle w:val="001000000000" w:firstRow="0" w:lastRow="0" w:firstColumn="1" w:lastColumn="0" w:oddVBand="0" w:evenVBand="0" w:oddHBand="0" w:evenHBand="0" w:firstRowFirstColumn="0" w:firstRowLastColumn="0" w:lastRowFirstColumn="0" w:lastRowLastColumn="0"/>
            <w:tcW w:w="5529" w:type="dxa"/>
          </w:tcPr>
          <w:p w14:paraId="57893E38" w14:textId="77777777" w:rsidR="007F1C50" w:rsidRPr="0045641E" w:rsidRDefault="007F1C50" w:rsidP="007F1C50">
            <w:pPr>
              <w:jc w:val="right"/>
              <w:rPr>
                <w:rFonts w:asciiTheme="majorHAnsi" w:hAnsiTheme="majorHAnsi"/>
                <w:b/>
                <w:bCs/>
                <w:color w:val="3A4B5B" w:themeColor="accent1" w:themeShade="80"/>
                <w:sz w:val="20"/>
                <w:szCs w:val="20"/>
              </w:rPr>
            </w:pPr>
          </w:p>
        </w:tc>
        <w:tc>
          <w:tcPr>
            <w:tcW w:w="992" w:type="dxa"/>
          </w:tcPr>
          <w:p w14:paraId="4724C8C1" w14:textId="77777777" w:rsidR="007F1C50" w:rsidRPr="0045641E" w:rsidRDefault="007F1C50" w:rsidP="007F1C50">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rPr>
            </w:pPr>
          </w:p>
        </w:tc>
      </w:tr>
      <w:tr w:rsidR="007F1C50" w:rsidRPr="00406D0E" w14:paraId="19FAB395" w14:textId="77777777" w:rsidTr="00662CA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529" w:type="dxa"/>
          </w:tcPr>
          <w:p w14:paraId="6761841B" w14:textId="77777777" w:rsidR="007F1C50" w:rsidRPr="0045641E" w:rsidRDefault="007F1C50" w:rsidP="007F1C50">
            <w:pPr>
              <w:jc w:val="right"/>
              <w:rPr>
                <w:rFonts w:asciiTheme="majorHAnsi" w:hAnsiTheme="majorHAnsi"/>
                <w:b/>
                <w:bCs/>
                <w:color w:val="3A4B5B" w:themeColor="accent1" w:themeShade="80"/>
                <w:sz w:val="20"/>
                <w:szCs w:val="20"/>
              </w:rPr>
            </w:pPr>
            <w:r w:rsidRPr="0045641E">
              <w:rPr>
                <w:rFonts w:asciiTheme="majorHAnsi" w:hAnsiTheme="majorHAnsi"/>
                <w:b/>
                <w:bCs/>
                <w:color w:val="3A4B5B" w:themeColor="accent1" w:themeShade="80"/>
                <w:sz w:val="20"/>
                <w:szCs w:val="20"/>
              </w:rPr>
              <w:t>ΕΘΝΙΚΗ ΑΜΥΝΑ – ΕΞΩΤΕΡΙΚΗ ΠΟΛΙΤΙΚΗ</w:t>
            </w:r>
            <w:r w:rsidRPr="0045641E">
              <w:rPr>
                <w:rStyle w:val="afffffa"/>
                <w:rFonts w:asciiTheme="majorHAnsi" w:hAnsiTheme="majorHAnsi"/>
                <w:iCs/>
                <w:sz w:val="20"/>
                <w:szCs w:val="20"/>
              </w:rPr>
              <w:footnoteReference w:id="17"/>
            </w:r>
          </w:p>
        </w:tc>
        <w:tc>
          <w:tcPr>
            <w:tcW w:w="992" w:type="dxa"/>
          </w:tcPr>
          <w:p w14:paraId="2315E4E4" w14:textId="77777777" w:rsidR="007F1C50" w:rsidRPr="0045641E" w:rsidRDefault="007F1C50" w:rsidP="007F1C50">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rPr>
            </w:pPr>
          </w:p>
        </w:tc>
      </w:tr>
      <w:tr w:rsidR="007F1C50" w:rsidRPr="00406D0E" w14:paraId="09BAFA93" w14:textId="77777777" w:rsidTr="00662CA3">
        <w:trPr>
          <w:jc w:val="center"/>
        </w:trPr>
        <w:tc>
          <w:tcPr>
            <w:cnfStyle w:val="001000000000" w:firstRow="0" w:lastRow="0" w:firstColumn="1" w:lastColumn="0" w:oddVBand="0" w:evenVBand="0" w:oddHBand="0" w:evenHBand="0" w:firstRowFirstColumn="0" w:firstRowLastColumn="0" w:lastRowFirstColumn="0" w:lastRowLastColumn="0"/>
            <w:tcW w:w="5529" w:type="dxa"/>
          </w:tcPr>
          <w:p w14:paraId="41C809CF" w14:textId="77777777" w:rsidR="007F1C50" w:rsidRPr="0045641E" w:rsidRDefault="007F1C50" w:rsidP="007F1C50">
            <w:pPr>
              <w:jc w:val="right"/>
              <w:rPr>
                <w:rFonts w:asciiTheme="majorHAnsi" w:hAnsiTheme="majorHAnsi"/>
                <w:b/>
                <w:bCs/>
                <w:color w:val="3A4B5B" w:themeColor="accent1" w:themeShade="80"/>
                <w:sz w:val="20"/>
                <w:szCs w:val="20"/>
              </w:rPr>
            </w:pPr>
          </w:p>
        </w:tc>
        <w:tc>
          <w:tcPr>
            <w:tcW w:w="992" w:type="dxa"/>
          </w:tcPr>
          <w:p w14:paraId="322D2A42" w14:textId="77777777" w:rsidR="007F1C50" w:rsidRPr="0045641E" w:rsidRDefault="007F1C50" w:rsidP="007F1C50">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rPr>
            </w:pPr>
          </w:p>
        </w:tc>
      </w:tr>
      <w:tr w:rsidR="007F1C50" w:rsidRPr="00406D0E" w14:paraId="5D14947D" w14:textId="77777777" w:rsidTr="00662CA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529" w:type="dxa"/>
          </w:tcPr>
          <w:p w14:paraId="652B8FA6" w14:textId="77777777" w:rsidR="007F1C50" w:rsidRPr="0045641E" w:rsidRDefault="007F1C50" w:rsidP="007F1C50">
            <w:pPr>
              <w:jc w:val="right"/>
              <w:rPr>
                <w:rFonts w:asciiTheme="majorHAnsi" w:hAnsiTheme="majorHAnsi"/>
                <w:b/>
                <w:bCs/>
                <w:color w:val="3A4B5B" w:themeColor="accent1" w:themeShade="80"/>
                <w:sz w:val="20"/>
                <w:szCs w:val="20"/>
              </w:rPr>
            </w:pPr>
            <w:r w:rsidRPr="0045641E">
              <w:rPr>
                <w:rFonts w:asciiTheme="majorHAnsi" w:hAnsiTheme="majorHAnsi"/>
                <w:b/>
                <w:bCs/>
                <w:color w:val="3A4B5B" w:themeColor="accent1" w:themeShade="80"/>
                <w:sz w:val="20"/>
                <w:szCs w:val="20"/>
              </w:rPr>
              <w:t>ΟΙΚΟΝΟΜΙΚΗ / ΔΗΜΟΣΙΟΝΟΜΙΚΗ / ΦΟΡΟΛΟΓΙΚΗ ΠΟΛΙΤΙΚΗ</w:t>
            </w:r>
            <w:r w:rsidRPr="0045641E">
              <w:rPr>
                <w:rStyle w:val="afffffa"/>
                <w:rFonts w:asciiTheme="majorHAnsi" w:hAnsiTheme="majorHAnsi"/>
                <w:iCs/>
                <w:sz w:val="20"/>
                <w:szCs w:val="20"/>
              </w:rPr>
              <w:footnoteReference w:id="18"/>
            </w:r>
          </w:p>
        </w:tc>
        <w:tc>
          <w:tcPr>
            <w:tcW w:w="992" w:type="dxa"/>
          </w:tcPr>
          <w:p w14:paraId="5332C0A0" w14:textId="77777777" w:rsidR="007F1C50" w:rsidRPr="0045641E" w:rsidRDefault="007F1C50" w:rsidP="007F1C50">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rPr>
            </w:pPr>
          </w:p>
        </w:tc>
      </w:tr>
      <w:tr w:rsidR="007F1C50" w:rsidRPr="00406D0E" w14:paraId="5AD848D8" w14:textId="77777777" w:rsidTr="00662CA3">
        <w:trPr>
          <w:jc w:val="center"/>
        </w:trPr>
        <w:tc>
          <w:tcPr>
            <w:cnfStyle w:val="001000000000" w:firstRow="0" w:lastRow="0" w:firstColumn="1" w:lastColumn="0" w:oddVBand="0" w:evenVBand="0" w:oddHBand="0" w:evenHBand="0" w:firstRowFirstColumn="0" w:firstRowLastColumn="0" w:lastRowFirstColumn="0" w:lastRowLastColumn="0"/>
            <w:tcW w:w="5529" w:type="dxa"/>
          </w:tcPr>
          <w:p w14:paraId="79915B7E" w14:textId="77777777" w:rsidR="007F1C50" w:rsidRPr="0045641E" w:rsidRDefault="007F1C50" w:rsidP="007F1C50">
            <w:pPr>
              <w:jc w:val="right"/>
              <w:rPr>
                <w:rFonts w:asciiTheme="majorHAnsi" w:hAnsiTheme="majorHAnsi"/>
                <w:b/>
                <w:bCs/>
                <w:color w:val="3A4B5B" w:themeColor="accent1" w:themeShade="80"/>
                <w:sz w:val="20"/>
                <w:szCs w:val="20"/>
              </w:rPr>
            </w:pPr>
          </w:p>
        </w:tc>
        <w:tc>
          <w:tcPr>
            <w:tcW w:w="992" w:type="dxa"/>
          </w:tcPr>
          <w:p w14:paraId="586FFA0A" w14:textId="77777777" w:rsidR="007F1C50" w:rsidRPr="0045641E" w:rsidRDefault="007F1C50" w:rsidP="007F1C50">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rPr>
            </w:pPr>
          </w:p>
        </w:tc>
      </w:tr>
      <w:tr w:rsidR="007F1C50" w:rsidRPr="00406D0E" w14:paraId="0BF26C74" w14:textId="77777777" w:rsidTr="00662CA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529" w:type="dxa"/>
          </w:tcPr>
          <w:p w14:paraId="366F5FEF" w14:textId="77777777" w:rsidR="007F1C50" w:rsidRPr="0045641E" w:rsidRDefault="007F1C50" w:rsidP="007F1C50">
            <w:pPr>
              <w:jc w:val="right"/>
              <w:rPr>
                <w:rFonts w:asciiTheme="majorHAnsi" w:hAnsiTheme="majorHAnsi"/>
                <w:b/>
                <w:bCs/>
                <w:color w:val="3A4B5B" w:themeColor="accent1" w:themeShade="80"/>
                <w:sz w:val="20"/>
                <w:szCs w:val="20"/>
              </w:rPr>
            </w:pPr>
            <w:r w:rsidRPr="0045641E">
              <w:rPr>
                <w:rFonts w:asciiTheme="majorHAnsi" w:hAnsiTheme="majorHAnsi"/>
                <w:b/>
                <w:bCs/>
                <w:color w:val="3A4B5B" w:themeColor="accent1" w:themeShade="80"/>
                <w:sz w:val="20"/>
                <w:szCs w:val="20"/>
              </w:rPr>
              <w:t>ΚΟΙΝΩΝΙΚΗ ΠΟΛΙΤΙΚΗ</w:t>
            </w:r>
            <w:r w:rsidRPr="0045641E">
              <w:rPr>
                <w:rStyle w:val="afffffa"/>
                <w:rFonts w:asciiTheme="majorHAnsi" w:hAnsiTheme="majorHAnsi"/>
                <w:iCs/>
                <w:sz w:val="20"/>
                <w:szCs w:val="20"/>
              </w:rPr>
              <w:footnoteReference w:id="19"/>
            </w:r>
          </w:p>
        </w:tc>
        <w:tc>
          <w:tcPr>
            <w:tcW w:w="992" w:type="dxa"/>
          </w:tcPr>
          <w:p w14:paraId="69C02904" w14:textId="77777777" w:rsidR="007F1C50" w:rsidRPr="0045641E" w:rsidRDefault="007F1C50" w:rsidP="007F1C50">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rPr>
            </w:pPr>
          </w:p>
        </w:tc>
      </w:tr>
      <w:tr w:rsidR="007F1C50" w:rsidRPr="00406D0E" w14:paraId="27E4D3C3" w14:textId="77777777" w:rsidTr="00662CA3">
        <w:trPr>
          <w:jc w:val="center"/>
        </w:trPr>
        <w:tc>
          <w:tcPr>
            <w:cnfStyle w:val="001000000000" w:firstRow="0" w:lastRow="0" w:firstColumn="1" w:lastColumn="0" w:oddVBand="0" w:evenVBand="0" w:oddHBand="0" w:evenHBand="0" w:firstRowFirstColumn="0" w:firstRowLastColumn="0" w:lastRowFirstColumn="0" w:lastRowLastColumn="0"/>
            <w:tcW w:w="5529" w:type="dxa"/>
          </w:tcPr>
          <w:p w14:paraId="6E374420" w14:textId="77777777" w:rsidR="007F1C50" w:rsidRPr="0045641E" w:rsidRDefault="007F1C50" w:rsidP="007F1C50">
            <w:pPr>
              <w:ind w:left="-389"/>
              <w:jc w:val="right"/>
              <w:rPr>
                <w:rFonts w:asciiTheme="majorHAnsi" w:hAnsiTheme="majorHAnsi"/>
                <w:b/>
                <w:bCs/>
                <w:color w:val="3A4B5B" w:themeColor="accent1" w:themeShade="80"/>
                <w:sz w:val="20"/>
                <w:szCs w:val="20"/>
              </w:rPr>
            </w:pPr>
          </w:p>
        </w:tc>
        <w:tc>
          <w:tcPr>
            <w:tcW w:w="992" w:type="dxa"/>
          </w:tcPr>
          <w:p w14:paraId="593D8359" w14:textId="77777777" w:rsidR="007F1C50" w:rsidRPr="0045641E" w:rsidRDefault="007F1C50" w:rsidP="007F1C50">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rPr>
            </w:pPr>
          </w:p>
        </w:tc>
      </w:tr>
      <w:tr w:rsidR="007F1C50" w:rsidRPr="00406D0E" w14:paraId="3C982186" w14:textId="77777777" w:rsidTr="00662CA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529" w:type="dxa"/>
          </w:tcPr>
          <w:p w14:paraId="109C9EEF" w14:textId="77777777" w:rsidR="007F1C50" w:rsidRPr="0045641E" w:rsidRDefault="007F1C50" w:rsidP="007F1C50">
            <w:pPr>
              <w:ind w:left="-389"/>
              <w:jc w:val="right"/>
              <w:rPr>
                <w:rFonts w:asciiTheme="majorHAnsi" w:hAnsiTheme="majorHAnsi"/>
                <w:b/>
                <w:bCs/>
                <w:color w:val="3A4B5B" w:themeColor="accent1" w:themeShade="80"/>
                <w:sz w:val="20"/>
                <w:szCs w:val="20"/>
              </w:rPr>
            </w:pPr>
            <w:r w:rsidRPr="0045641E">
              <w:rPr>
                <w:rFonts w:asciiTheme="majorHAnsi" w:hAnsiTheme="majorHAnsi"/>
                <w:b/>
                <w:bCs/>
                <w:color w:val="3A4B5B" w:themeColor="accent1" w:themeShade="80"/>
                <w:sz w:val="20"/>
                <w:szCs w:val="20"/>
              </w:rPr>
              <w:t>ΔΗΜΟΣΙΑ ΔΙΟΙΚΗΣΗ – ΔΗΜΟΣΙΑ ΤΑΞΗ – ΔΙΚΑΙΟΣΥΝΗ</w:t>
            </w:r>
            <w:r w:rsidRPr="0045641E">
              <w:rPr>
                <w:rStyle w:val="afffffa"/>
                <w:rFonts w:asciiTheme="majorHAnsi" w:hAnsiTheme="majorHAnsi"/>
                <w:iCs/>
                <w:sz w:val="20"/>
                <w:szCs w:val="20"/>
              </w:rPr>
              <w:footnoteReference w:id="20"/>
            </w:r>
          </w:p>
        </w:tc>
        <w:tc>
          <w:tcPr>
            <w:tcW w:w="992" w:type="dxa"/>
          </w:tcPr>
          <w:p w14:paraId="6389E80D" w14:textId="77777777" w:rsidR="007F1C50" w:rsidRPr="0045641E" w:rsidRDefault="007F1C50" w:rsidP="007F1C50">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rPr>
            </w:pPr>
          </w:p>
        </w:tc>
      </w:tr>
      <w:tr w:rsidR="007F1C50" w:rsidRPr="00406D0E" w14:paraId="4278557E" w14:textId="77777777" w:rsidTr="00662CA3">
        <w:trPr>
          <w:jc w:val="center"/>
        </w:trPr>
        <w:tc>
          <w:tcPr>
            <w:cnfStyle w:val="001000000000" w:firstRow="0" w:lastRow="0" w:firstColumn="1" w:lastColumn="0" w:oddVBand="0" w:evenVBand="0" w:oddHBand="0" w:evenHBand="0" w:firstRowFirstColumn="0" w:firstRowLastColumn="0" w:lastRowFirstColumn="0" w:lastRowLastColumn="0"/>
            <w:tcW w:w="5529" w:type="dxa"/>
          </w:tcPr>
          <w:p w14:paraId="334AF39D" w14:textId="77777777" w:rsidR="007F1C50" w:rsidRPr="0045641E" w:rsidRDefault="007F1C50" w:rsidP="007F1C50">
            <w:pPr>
              <w:jc w:val="right"/>
              <w:rPr>
                <w:rFonts w:asciiTheme="majorHAnsi" w:hAnsiTheme="majorHAnsi"/>
                <w:b/>
                <w:bCs/>
                <w:color w:val="3A4B5B" w:themeColor="accent1" w:themeShade="80"/>
                <w:sz w:val="20"/>
                <w:szCs w:val="20"/>
              </w:rPr>
            </w:pPr>
          </w:p>
        </w:tc>
        <w:tc>
          <w:tcPr>
            <w:tcW w:w="992" w:type="dxa"/>
          </w:tcPr>
          <w:p w14:paraId="5D709105" w14:textId="77777777" w:rsidR="007F1C50" w:rsidRPr="0045641E" w:rsidRDefault="007F1C50" w:rsidP="007F1C50">
            <w:pPr>
              <w:jc w:val="center"/>
              <w:cnfStyle w:val="000000000000" w:firstRow="0" w:lastRow="0" w:firstColumn="0" w:lastColumn="0" w:oddVBand="0" w:evenVBand="0" w:oddHBand="0" w:evenHBand="0" w:firstRowFirstColumn="0" w:firstRowLastColumn="0" w:lastRowFirstColumn="0" w:lastRowLastColumn="0"/>
              <w:rPr>
                <w:rFonts w:asciiTheme="majorHAnsi" w:hAnsiTheme="majorHAnsi"/>
                <w:sz w:val="20"/>
                <w:szCs w:val="20"/>
              </w:rPr>
            </w:pPr>
          </w:p>
        </w:tc>
      </w:tr>
      <w:tr w:rsidR="007F1C50" w:rsidRPr="00406D0E" w14:paraId="4337E507" w14:textId="77777777" w:rsidTr="00662CA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529" w:type="dxa"/>
          </w:tcPr>
          <w:p w14:paraId="1D749319" w14:textId="77777777" w:rsidR="007F1C50" w:rsidRPr="0045641E" w:rsidRDefault="007F1C50" w:rsidP="007F1C50">
            <w:pPr>
              <w:jc w:val="right"/>
              <w:rPr>
                <w:rFonts w:asciiTheme="majorHAnsi" w:hAnsiTheme="majorHAnsi"/>
                <w:b/>
                <w:bCs/>
                <w:color w:val="3A4B5B" w:themeColor="accent1" w:themeShade="80"/>
                <w:sz w:val="20"/>
                <w:szCs w:val="20"/>
              </w:rPr>
            </w:pPr>
            <w:r w:rsidRPr="0045641E">
              <w:rPr>
                <w:rFonts w:asciiTheme="majorHAnsi" w:hAnsiTheme="majorHAnsi"/>
                <w:b/>
                <w:bCs/>
                <w:color w:val="3A4B5B" w:themeColor="accent1" w:themeShade="80"/>
                <w:sz w:val="20"/>
                <w:szCs w:val="20"/>
              </w:rPr>
              <w:t>ΑΝΑΠΤΥΞΗ – ΕΠΕΝΔΥΤΙΚΗ ΔΡΑΣΤΗΡΙΟΤΗΤΑ</w:t>
            </w:r>
            <w:r w:rsidRPr="0045641E">
              <w:rPr>
                <w:rStyle w:val="afffffa"/>
                <w:rFonts w:asciiTheme="majorHAnsi" w:hAnsiTheme="majorHAnsi"/>
                <w:iCs/>
                <w:sz w:val="20"/>
                <w:szCs w:val="20"/>
              </w:rPr>
              <w:footnoteReference w:id="21"/>
            </w:r>
          </w:p>
        </w:tc>
        <w:tc>
          <w:tcPr>
            <w:tcW w:w="992" w:type="dxa"/>
          </w:tcPr>
          <w:p w14:paraId="1C3BF522" w14:textId="77777777" w:rsidR="007F1C50" w:rsidRPr="0045641E" w:rsidRDefault="007F1C50" w:rsidP="007F1C50">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sz w:val="20"/>
                <w:szCs w:val="20"/>
              </w:rPr>
            </w:pPr>
          </w:p>
        </w:tc>
      </w:tr>
    </w:tbl>
    <w:p w14:paraId="525A28EA" w14:textId="77777777" w:rsidR="00634A4B" w:rsidRPr="0045641E" w:rsidRDefault="009605E6" w:rsidP="000E4DD1">
      <w:pPr>
        <w:pStyle w:val="21"/>
        <w:ind w:left="284" w:hanging="284"/>
        <w:rPr>
          <w:rFonts w:asciiTheme="majorHAnsi" w:hAnsiTheme="majorHAnsi"/>
          <w:caps w:val="0"/>
          <w:color w:val="5F4A31" w:themeColor="accent4" w:themeShade="80"/>
        </w:rPr>
      </w:pPr>
      <w:bookmarkStart w:id="17" w:name="_Toc31660951"/>
      <w:r w:rsidRPr="0045641E">
        <w:rPr>
          <w:rFonts w:asciiTheme="majorHAnsi" w:hAnsiTheme="majorHAnsi"/>
          <w:color w:val="5F4A31" w:themeColor="accent4" w:themeShade="80"/>
        </w:rPr>
        <w:t xml:space="preserve">Α. </w:t>
      </w:r>
      <w:r w:rsidR="003E7D64" w:rsidRPr="0045641E">
        <w:rPr>
          <w:rFonts w:asciiTheme="majorHAnsi" w:hAnsiTheme="majorHAnsi"/>
          <w:caps w:val="0"/>
          <w:color w:val="5F4A31" w:themeColor="accent4" w:themeShade="80"/>
        </w:rPr>
        <w:t xml:space="preserve">Αιτιολογική </w:t>
      </w:r>
      <w:r w:rsidR="00B25CE5" w:rsidRPr="0045641E">
        <w:rPr>
          <w:rFonts w:asciiTheme="majorHAnsi" w:hAnsiTheme="majorHAnsi"/>
          <w:caps w:val="0"/>
          <w:color w:val="5F4A31" w:themeColor="accent4" w:themeShade="80"/>
        </w:rPr>
        <w:t>έ</w:t>
      </w:r>
      <w:r w:rsidRPr="0045641E">
        <w:rPr>
          <w:rFonts w:asciiTheme="majorHAnsi" w:hAnsiTheme="majorHAnsi"/>
          <w:caps w:val="0"/>
          <w:color w:val="5F4A31" w:themeColor="accent4" w:themeShade="80"/>
        </w:rPr>
        <w:t>κθεση</w:t>
      </w:r>
      <w:bookmarkEnd w:id="17"/>
      <w:r w:rsidRPr="0045641E">
        <w:rPr>
          <w:rFonts w:asciiTheme="majorHAnsi" w:hAnsiTheme="majorHAnsi"/>
          <w:caps w:val="0"/>
          <w:color w:val="5F4A31" w:themeColor="accent4" w:themeShade="80"/>
        </w:rPr>
        <w:t xml:space="preserve">  </w:t>
      </w:r>
    </w:p>
    <w:p w14:paraId="67E07E02" w14:textId="77777777" w:rsidR="00A049BC" w:rsidRPr="00EA0617" w:rsidRDefault="00A049BC" w:rsidP="000E4DD1">
      <w:pPr>
        <w:rPr>
          <w:rFonts w:asciiTheme="majorHAnsi" w:hAnsiTheme="majorHAnsi"/>
          <w:sz w:val="22"/>
          <w:szCs w:val="22"/>
        </w:rPr>
      </w:pPr>
    </w:p>
    <w:tbl>
      <w:tblPr>
        <w:tblStyle w:val="aa"/>
        <w:tblW w:w="0" w:type="auto"/>
        <w:tblLook w:val="04A0" w:firstRow="1" w:lastRow="0" w:firstColumn="1" w:lastColumn="0" w:noHBand="0" w:noVBand="1"/>
      </w:tblPr>
      <w:tblGrid>
        <w:gridCol w:w="1129"/>
        <w:gridCol w:w="7744"/>
      </w:tblGrid>
      <w:tr w:rsidR="000A1A3C" w:rsidRPr="00EA0617" w14:paraId="35BB8FF6" w14:textId="77777777" w:rsidTr="00C0052D">
        <w:trPr>
          <w:gridBefore w:val="1"/>
          <w:wBefore w:w="1129" w:type="dxa"/>
          <w:trHeight w:val="629"/>
        </w:trPr>
        <w:tc>
          <w:tcPr>
            <w:tcW w:w="7744" w:type="dxa"/>
            <w:shd w:val="clear" w:color="auto" w:fill="C3C7CA" w:themeFill="text2" w:themeFillTint="40"/>
            <w:vAlign w:val="center"/>
          </w:tcPr>
          <w:p w14:paraId="2A4F0D3C" w14:textId="77777777" w:rsidR="000A1A3C" w:rsidRPr="00EA0617" w:rsidRDefault="000A1A3C" w:rsidP="000A1A3C">
            <w:pPr>
              <w:jc w:val="center"/>
              <w:rPr>
                <w:rFonts w:asciiTheme="majorHAnsi" w:hAnsiTheme="majorHAnsi"/>
                <w:sz w:val="22"/>
                <w:szCs w:val="22"/>
              </w:rPr>
            </w:pPr>
            <w:r w:rsidRPr="00EA0617">
              <w:rPr>
                <w:rFonts w:asciiTheme="majorHAnsi" w:hAnsiTheme="majorHAnsi"/>
                <w:sz w:val="22"/>
                <w:szCs w:val="22"/>
              </w:rPr>
              <w:t>Η «ταυτότητα» της αξιολογούμενης ρύθμισης</w:t>
            </w:r>
          </w:p>
        </w:tc>
      </w:tr>
      <w:tr w:rsidR="000A1A3C" w:rsidRPr="00EA0617" w14:paraId="288094F6" w14:textId="77777777" w:rsidTr="00C0052D">
        <w:trPr>
          <w:trHeight w:val="695"/>
        </w:trPr>
        <w:tc>
          <w:tcPr>
            <w:tcW w:w="1129" w:type="dxa"/>
            <w:tcBorders>
              <w:bottom w:val="single" w:sz="4" w:space="0" w:color="auto"/>
            </w:tcBorders>
            <w:shd w:val="clear" w:color="auto" w:fill="E6E8E9" w:themeFill="text2" w:themeFillTint="1A"/>
            <w:vAlign w:val="center"/>
          </w:tcPr>
          <w:p w14:paraId="778EB00C" w14:textId="77777777" w:rsidR="000A1A3C" w:rsidRPr="00EA0617" w:rsidRDefault="000A1A3C" w:rsidP="000A1A3C">
            <w:pPr>
              <w:jc w:val="center"/>
              <w:rPr>
                <w:rFonts w:asciiTheme="majorHAnsi" w:hAnsiTheme="majorHAnsi"/>
                <w:sz w:val="22"/>
                <w:szCs w:val="22"/>
              </w:rPr>
            </w:pPr>
            <w:r w:rsidRPr="00EA0617">
              <w:rPr>
                <w:rFonts w:asciiTheme="majorHAnsi" w:hAnsiTheme="majorHAnsi"/>
                <w:sz w:val="22"/>
                <w:szCs w:val="22"/>
              </w:rPr>
              <w:t>1.</w:t>
            </w:r>
          </w:p>
        </w:tc>
        <w:tc>
          <w:tcPr>
            <w:tcW w:w="7744" w:type="dxa"/>
            <w:tcBorders>
              <w:bottom w:val="single" w:sz="4" w:space="0" w:color="auto"/>
            </w:tcBorders>
            <w:shd w:val="clear" w:color="auto" w:fill="E6E8E9" w:themeFill="text2" w:themeFillTint="1A"/>
            <w:vAlign w:val="center"/>
          </w:tcPr>
          <w:p w14:paraId="3804BAD7" w14:textId="77777777" w:rsidR="000A1A3C" w:rsidRPr="00EA0617" w:rsidRDefault="000A1A3C" w:rsidP="00D809E8">
            <w:pPr>
              <w:jc w:val="both"/>
              <w:rPr>
                <w:rFonts w:asciiTheme="majorHAnsi" w:hAnsiTheme="majorHAnsi"/>
                <w:sz w:val="22"/>
                <w:szCs w:val="22"/>
              </w:rPr>
            </w:pPr>
            <w:r w:rsidRPr="00EA0617">
              <w:rPr>
                <w:rFonts w:asciiTheme="majorHAnsi" w:hAnsiTheme="majorHAnsi"/>
                <w:sz w:val="22"/>
                <w:szCs w:val="22"/>
              </w:rPr>
              <w:t>Ποιο ζήτημα αντιμετωπίζει η αξιολογούμενη ρύθμιση;</w:t>
            </w:r>
          </w:p>
        </w:tc>
      </w:tr>
      <w:tr w:rsidR="000A1A3C" w:rsidRPr="00EA0617" w14:paraId="5174B320" w14:textId="77777777" w:rsidTr="000A1A3C">
        <w:tc>
          <w:tcPr>
            <w:tcW w:w="1129" w:type="dxa"/>
            <w:tcBorders>
              <w:top w:val="single" w:sz="4" w:space="0" w:color="auto"/>
              <w:left w:val="nil"/>
              <w:bottom w:val="single" w:sz="4" w:space="0" w:color="auto"/>
              <w:right w:val="single" w:sz="4" w:space="0" w:color="auto"/>
            </w:tcBorders>
          </w:tcPr>
          <w:p w14:paraId="67DF6673" w14:textId="77777777" w:rsidR="000A1A3C" w:rsidRPr="00EA0617" w:rsidRDefault="000A1A3C" w:rsidP="000E4DD1">
            <w:pPr>
              <w:rPr>
                <w:rFonts w:asciiTheme="majorHAnsi" w:hAnsiTheme="majorHAnsi"/>
                <w:sz w:val="22"/>
                <w:szCs w:val="22"/>
              </w:rPr>
            </w:pPr>
          </w:p>
        </w:tc>
        <w:tc>
          <w:tcPr>
            <w:tcW w:w="7744" w:type="dxa"/>
            <w:tcBorders>
              <w:top w:val="single" w:sz="4" w:space="0" w:color="auto"/>
              <w:left w:val="single" w:sz="4" w:space="0" w:color="auto"/>
              <w:bottom w:val="single" w:sz="4" w:space="0" w:color="auto"/>
            </w:tcBorders>
          </w:tcPr>
          <w:p w14:paraId="006A35C1" w14:textId="77777777" w:rsidR="000A1A3C" w:rsidRPr="00EA0617" w:rsidRDefault="000A1A3C" w:rsidP="000E4DD1">
            <w:pPr>
              <w:rPr>
                <w:rFonts w:asciiTheme="majorHAnsi" w:hAnsiTheme="majorHAnsi"/>
                <w:sz w:val="22"/>
                <w:szCs w:val="22"/>
              </w:rPr>
            </w:pPr>
          </w:p>
          <w:p w14:paraId="059CD6C7" w14:textId="77777777" w:rsidR="000A1A3C" w:rsidRPr="00EA0617" w:rsidRDefault="000A1A3C" w:rsidP="000E4DD1">
            <w:pPr>
              <w:rPr>
                <w:rFonts w:asciiTheme="majorHAnsi" w:hAnsiTheme="majorHAnsi"/>
                <w:sz w:val="22"/>
                <w:szCs w:val="22"/>
              </w:rPr>
            </w:pPr>
          </w:p>
          <w:p w14:paraId="6CE84378" w14:textId="77777777" w:rsidR="000A1A3C" w:rsidRPr="00EA0617" w:rsidRDefault="000A1A3C" w:rsidP="000E4DD1">
            <w:pPr>
              <w:rPr>
                <w:rFonts w:asciiTheme="majorHAnsi" w:hAnsiTheme="majorHAnsi"/>
                <w:sz w:val="22"/>
                <w:szCs w:val="22"/>
              </w:rPr>
            </w:pPr>
          </w:p>
          <w:p w14:paraId="25713A41" w14:textId="77777777" w:rsidR="000A1A3C" w:rsidRPr="00EA0617" w:rsidRDefault="000A1A3C" w:rsidP="000E4DD1">
            <w:pPr>
              <w:rPr>
                <w:rFonts w:asciiTheme="majorHAnsi" w:hAnsiTheme="majorHAnsi"/>
                <w:sz w:val="22"/>
                <w:szCs w:val="22"/>
              </w:rPr>
            </w:pPr>
          </w:p>
          <w:p w14:paraId="03D49A2C" w14:textId="77777777" w:rsidR="00F4060F" w:rsidRPr="00EA0617" w:rsidRDefault="00F4060F" w:rsidP="000E4DD1">
            <w:pPr>
              <w:rPr>
                <w:rFonts w:asciiTheme="majorHAnsi" w:hAnsiTheme="majorHAnsi"/>
                <w:sz w:val="22"/>
                <w:szCs w:val="22"/>
              </w:rPr>
            </w:pPr>
          </w:p>
          <w:p w14:paraId="0E2B3333" w14:textId="77777777" w:rsidR="000A1A3C" w:rsidRPr="00EA0617" w:rsidRDefault="000A1A3C" w:rsidP="000E4DD1">
            <w:pPr>
              <w:rPr>
                <w:rFonts w:asciiTheme="majorHAnsi" w:hAnsiTheme="majorHAnsi"/>
                <w:sz w:val="22"/>
                <w:szCs w:val="22"/>
              </w:rPr>
            </w:pPr>
          </w:p>
          <w:p w14:paraId="2A57DB42" w14:textId="77777777" w:rsidR="000A1A3C" w:rsidRPr="00EA0617" w:rsidRDefault="000A1A3C" w:rsidP="000E4DD1">
            <w:pPr>
              <w:rPr>
                <w:rFonts w:asciiTheme="majorHAnsi" w:hAnsiTheme="majorHAnsi"/>
                <w:sz w:val="22"/>
                <w:szCs w:val="22"/>
              </w:rPr>
            </w:pPr>
          </w:p>
          <w:p w14:paraId="07834181" w14:textId="77777777" w:rsidR="000A1A3C" w:rsidRPr="00EA0617" w:rsidRDefault="000A1A3C" w:rsidP="000E4DD1">
            <w:pPr>
              <w:rPr>
                <w:rFonts w:asciiTheme="majorHAnsi" w:hAnsiTheme="majorHAnsi"/>
                <w:sz w:val="22"/>
                <w:szCs w:val="22"/>
              </w:rPr>
            </w:pPr>
          </w:p>
        </w:tc>
      </w:tr>
      <w:tr w:rsidR="000A1A3C" w:rsidRPr="00EA0617" w14:paraId="482F139C" w14:textId="77777777" w:rsidTr="00C0052D">
        <w:trPr>
          <w:trHeight w:val="704"/>
        </w:trPr>
        <w:tc>
          <w:tcPr>
            <w:tcW w:w="1129" w:type="dxa"/>
            <w:tcBorders>
              <w:top w:val="single" w:sz="4" w:space="0" w:color="auto"/>
              <w:left w:val="single" w:sz="4" w:space="0" w:color="auto"/>
              <w:bottom w:val="single" w:sz="4" w:space="0" w:color="auto"/>
              <w:right w:val="single" w:sz="4" w:space="0" w:color="auto"/>
            </w:tcBorders>
            <w:shd w:val="clear" w:color="auto" w:fill="E6E8E9" w:themeFill="text2" w:themeFillTint="1A"/>
            <w:vAlign w:val="center"/>
          </w:tcPr>
          <w:p w14:paraId="0508B47C" w14:textId="77777777" w:rsidR="000A1A3C" w:rsidRPr="00EA0617" w:rsidRDefault="000A1A3C" w:rsidP="000A1A3C">
            <w:pPr>
              <w:jc w:val="center"/>
              <w:rPr>
                <w:rFonts w:asciiTheme="majorHAnsi" w:hAnsiTheme="majorHAnsi"/>
                <w:sz w:val="22"/>
                <w:szCs w:val="22"/>
              </w:rPr>
            </w:pPr>
            <w:r w:rsidRPr="00EA0617">
              <w:rPr>
                <w:rFonts w:asciiTheme="majorHAnsi" w:hAnsiTheme="majorHAnsi"/>
                <w:sz w:val="22"/>
                <w:szCs w:val="22"/>
              </w:rPr>
              <w:t>2.</w:t>
            </w:r>
          </w:p>
        </w:tc>
        <w:tc>
          <w:tcPr>
            <w:tcW w:w="7744" w:type="dxa"/>
            <w:tcBorders>
              <w:top w:val="single" w:sz="4" w:space="0" w:color="auto"/>
              <w:left w:val="single" w:sz="4" w:space="0" w:color="auto"/>
              <w:bottom w:val="single" w:sz="4" w:space="0" w:color="auto"/>
            </w:tcBorders>
            <w:shd w:val="clear" w:color="auto" w:fill="E6E8E9" w:themeFill="text2" w:themeFillTint="1A"/>
            <w:vAlign w:val="center"/>
          </w:tcPr>
          <w:p w14:paraId="3A00B511" w14:textId="77777777" w:rsidR="000A1A3C" w:rsidRPr="00EA0617" w:rsidRDefault="00D809E8" w:rsidP="00D809E8">
            <w:pPr>
              <w:jc w:val="both"/>
              <w:rPr>
                <w:rFonts w:asciiTheme="majorHAnsi" w:hAnsiTheme="majorHAnsi"/>
                <w:sz w:val="22"/>
                <w:szCs w:val="22"/>
              </w:rPr>
            </w:pPr>
            <w:r w:rsidRPr="00EA0617">
              <w:rPr>
                <w:rFonts w:asciiTheme="majorHAnsi" w:hAnsiTheme="majorHAnsi"/>
                <w:sz w:val="22"/>
                <w:szCs w:val="22"/>
              </w:rPr>
              <w:t xml:space="preserve">Γιατί αποτελεί πρόβλημα; </w:t>
            </w:r>
          </w:p>
        </w:tc>
      </w:tr>
      <w:tr w:rsidR="000A1A3C" w:rsidRPr="00EA0617" w14:paraId="1284CB0B" w14:textId="77777777" w:rsidTr="00455B90">
        <w:tc>
          <w:tcPr>
            <w:tcW w:w="1129" w:type="dxa"/>
            <w:tcBorders>
              <w:top w:val="single" w:sz="4" w:space="0" w:color="auto"/>
              <w:left w:val="nil"/>
              <w:bottom w:val="nil"/>
              <w:right w:val="single" w:sz="4" w:space="0" w:color="auto"/>
            </w:tcBorders>
          </w:tcPr>
          <w:p w14:paraId="5110179F" w14:textId="77777777" w:rsidR="000A1A3C" w:rsidRPr="00EA0617" w:rsidRDefault="000A1A3C" w:rsidP="000E4DD1">
            <w:pPr>
              <w:rPr>
                <w:rFonts w:asciiTheme="majorHAnsi" w:hAnsiTheme="majorHAnsi"/>
                <w:sz w:val="22"/>
                <w:szCs w:val="22"/>
              </w:rPr>
            </w:pPr>
          </w:p>
        </w:tc>
        <w:tc>
          <w:tcPr>
            <w:tcW w:w="7744" w:type="dxa"/>
            <w:tcBorders>
              <w:top w:val="single" w:sz="4" w:space="0" w:color="auto"/>
              <w:left w:val="single" w:sz="4" w:space="0" w:color="auto"/>
            </w:tcBorders>
          </w:tcPr>
          <w:p w14:paraId="71670154" w14:textId="77777777" w:rsidR="000A1A3C" w:rsidRPr="00EA0617" w:rsidRDefault="000A1A3C" w:rsidP="000E4DD1">
            <w:pPr>
              <w:rPr>
                <w:rFonts w:asciiTheme="majorHAnsi" w:hAnsiTheme="majorHAnsi"/>
                <w:sz w:val="22"/>
                <w:szCs w:val="22"/>
              </w:rPr>
            </w:pPr>
          </w:p>
          <w:p w14:paraId="17AAFA2A" w14:textId="77777777" w:rsidR="000A1A3C" w:rsidRPr="00EA0617" w:rsidRDefault="000A1A3C" w:rsidP="000E4DD1">
            <w:pPr>
              <w:rPr>
                <w:rFonts w:asciiTheme="majorHAnsi" w:hAnsiTheme="majorHAnsi"/>
                <w:sz w:val="22"/>
                <w:szCs w:val="22"/>
              </w:rPr>
            </w:pPr>
          </w:p>
          <w:p w14:paraId="154BE079" w14:textId="77777777" w:rsidR="000A1A3C" w:rsidRPr="00EA0617" w:rsidRDefault="000A1A3C" w:rsidP="000E4DD1">
            <w:pPr>
              <w:rPr>
                <w:rFonts w:asciiTheme="majorHAnsi" w:hAnsiTheme="majorHAnsi"/>
                <w:sz w:val="22"/>
                <w:szCs w:val="22"/>
              </w:rPr>
            </w:pPr>
          </w:p>
          <w:p w14:paraId="1AEF32D0" w14:textId="77777777" w:rsidR="000A1A3C" w:rsidRPr="00EA0617" w:rsidRDefault="000A1A3C" w:rsidP="000E4DD1">
            <w:pPr>
              <w:rPr>
                <w:rFonts w:asciiTheme="majorHAnsi" w:hAnsiTheme="majorHAnsi"/>
                <w:sz w:val="22"/>
                <w:szCs w:val="22"/>
              </w:rPr>
            </w:pPr>
          </w:p>
          <w:p w14:paraId="657D1985" w14:textId="77777777" w:rsidR="00F4060F" w:rsidRPr="00EA0617" w:rsidRDefault="00F4060F" w:rsidP="000E4DD1">
            <w:pPr>
              <w:rPr>
                <w:rFonts w:asciiTheme="majorHAnsi" w:hAnsiTheme="majorHAnsi"/>
                <w:sz w:val="22"/>
                <w:szCs w:val="22"/>
              </w:rPr>
            </w:pPr>
          </w:p>
          <w:p w14:paraId="0B48F9DB" w14:textId="77777777" w:rsidR="000A1A3C" w:rsidRPr="00EA0617" w:rsidRDefault="000A1A3C" w:rsidP="000E4DD1">
            <w:pPr>
              <w:rPr>
                <w:rFonts w:asciiTheme="majorHAnsi" w:hAnsiTheme="majorHAnsi"/>
                <w:sz w:val="22"/>
                <w:szCs w:val="22"/>
              </w:rPr>
            </w:pPr>
          </w:p>
          <w:p w14:paraId="09A607AD" w14:textId="77777777" w:rsidR="000A1A3C" w:rsidRPr="00EA0617" w:rsidRDefault="000A1A3C" w:rsidP="000E4DD1">
            <w:pPr>
              <w:rPr>
                <w:rFonts w:asciiTheme="majorHAnsi" w:hAnsiTheme="majorHAnsi"/>
                <w:sz w:val="22"/>
                <w:szCs w:val="22"/>
              </w:rPr>
            </w:pPr>
          </w:p>
          <w:p w14:paraId="41812567" w14:textId="77777777" w:rsidR="000A1A3C" w:rsidRPr="00EA0617" w:rsidRDefault="000A1A3C" w:rsidP="000E4DD1">
            <w:pPr>
              <w:rPr>
                <w:rFonts w:asciiTheme="majorHAnsi" w:hAnsiTheme="majorHAnsi"/>
                <w:sz w:val="22"/>
                <w:szCs w:val="22"/>
              </w:rPr>
            </w:pPr>
          </w:p>
        </w:tc>
      </w:tr>
      <w:tr w:rsidR="000A1A3C" w:rsidRPr="00EA0617" w14:paraId="63749C4F" w14:textId="77777777" w:rsidTr="00C0052D">
        <w:trPr>
          <w:trHeight w:val="704"/>
        </w:trPr>
        <w:tc>
          <w:tcPr>
            <w:tcW w:w="1129" w:type="dxa"/>
            <w:tcBorders>
              <w:top w:val="single" w:sz="4" w:space="0" w:color="auto"/>
              <w:left w:val="single" w:sz="4" w:space="0" w:color="auto"/>
              <w:bottom w:val="single" w:sz="4" w:space="0" w:color="auto"/>
              <w:right w:val="single" w:sz="4" w:space="0" w:color="auto"/>
            </w:tcBorders>
            <w:shd w:val="clear" w:color="auto" w:fill="E6E8E9" w:themeFill="text2" w:themeFillTint="1A"/>
            <w:vAlign w:val="center"/>
          </w:tcPr>
          <w:p w14:paraId="0B6E2AAF" w14:textId="77777777" w:rsidR="000A1A3C" w:rsidRPr="00EA0617" w:rsidRDefault="00455B90" w:rsidP="00455B90">
            <w:pPr>
              <w:jc w:val="center"/>
              <w:rPr>
                <w:rFonts w:asciiTheme="majorHAnsi" w:hAnsiTheme="majorHAnsi"/>
                <w:sz w:val="22"/>
                <w:szCs w:val="22"/>
              </w:rPr>
            </w:pPr>
            <w:r w:rsidRPr="00EA0617">
              <w:rPr>
                <w:rFonts w:asciiTheme="majorHAnsi" w:hAnsiTheme="majorHAnsi"/>
                <w:sz w:val="22"/>
                <w:szCs w:val="22"/>
              </w:rPr>
              <w:t>3</w:t>
            </w:r>
            <w:r w:rsidR="000A1A3C" w:rsidRPr="00EA0617">
              <w:rPr>
                <w:rFonts w:asciiTheme="majorHAnsi" w:hAnsiTheme="majorHAnsi"/>
                <w:sz w:val="22"/>
                <w:szCs w:val="22"/>
              </w:rPr>
              <w:t>.</w:t>
            </w:r>
          </w:p>
        </w:tc>
        <w:tc>
          <w:tcPr>
            <w:tcW w:w="7744" w:type="dxa"/>
            <w:tcBorders>
              <w:top w:val="single" w:sz="4" w:space="0" w:color="auto"/>
              <w:left w:val="single" w:sz="4" w:space="0" w:color="auto"/>
              <w:bottom w:val="single" w:sz="4" w:space="0" w:color="auto"/>
            </w:tcBorders>
            <w:shd w:val="clear" w:color="auto" w:fill="E6E8E9" w:themeFill="text2" w:themeFillTint="1A"/>
            <w:vAlign w:val="center"/>
          </w:tcPr>
          <w:p w14:paraId="1C682C35" w14:textId="77777777" w:rsidR="000A1A3C" w:rsidRPr="00EA0617" w:rsidRDefault="00D809E8" w:rsidP="00392247">
            <w:pPr>
              <w:jc w:val="both"/>
              <w:rPr>
                <w:rFonts w:asciiTheme="majorHAnsi" w:hAnsiTheme="majorHAnsi"/>
                <w:sz w:val="22"/>
                <w:szCs w:val="22"/>
              </w:rPr>
            </w:pPr>
            <w:r w:rsidRPr="00EA0617">
              <w:rPr>
                <w:rFonts w:asciiTheme="majorHAnsi" w:hAnsiTheme="majorHAnsi"/>
                <w:sz w:val="22"/>
                <w:szCs w:val="22"/>
              </w:rPr>
              <w:t>Ποιους φορείς ή πληθυσμιακές ομάδες αφορά;</w:t>
            </w:r>
          </w:p>
        </w:tc>
      </w:tr>
      <w:tr w:rsidR="000A1A3C" w:rsidRPr="00EA0617" w14:paraId="6F3D352C" w14:textId="77777777" w:rsidTr="00455B90">
        <w:tc>
          <w:tcPr>
            <w:tcW w:w="1129" w:type="dxa"/>
            <w:tcBorders>
              <w:top w:val="nil"/>
              <w:left w:val="nil"/>
              <w:bottom w:val="nil"/>
              <w:right w:val="single" w:sz="4" w:space="0" w:color="auto"/>
            </w:tcBorders>
          </w:tcPr>
          <w:p w14:paraId="0B9D5F3D" w14:textId="77777777" w:rsidR="000A1A3C" w:rsidRPr="00EA0617" w:rsidRDefault="000A1A3C" w:rsidP="000E4DD1">
            <w:pPr>
              <w:rPr>
                <w:rFonts w:asciiTheme="majorHAnsi" w:hAnsiTheme="majorHAnsi"/>
                <w:sz w:val="22"/>
                <w:szCs w:val="22"/>
              </w:rPr>
            </w:pPr>
          </w:p>
        </w:tc>
        <w:tc>
          <w:tcPr>
            <w:tcW w:w="7744" w:type="dxa"/>
            <w:tcBorders>
              <w:left w:val="single" w:sz="4" w:space="0" w:color="auto"/>
            </w:tcBorders>
          </w:tcPr>
          <w:p w14:paraId="2F5B6726" w14:textId="77777777" w:rsidR="000A1A3C" w:rsidRPr="00EA0617" w:rsidRDefault="000A1A3C" w:rsidP="000E4DD1">
            <w:pPr>
              <w:rPr>
                <w:rFonts w:asciiTheme="majorHAnsi" w:hAnsiTheme="majorHAnsi"/>
                <w:sz w:val="22"/>
                <w:szCs w:val="22"/>
              </w:rPr>
            </w:pPr>
          </w:p>
          <w:p w14:paraId="6090FB4A" w14:textId="77777777" w:rsidR="000A1A3C" w:rsidRPr="00EA0617" w:rsidRDefault="000A1A3C" w:rsidP="000E4DD1">
            <w:pPr>
              <w:rPr>
                <w:rFonts w:asciiTheme="majorHAnsi" w:hAnsiTheme="majorHAnsi"/>
                <w:sz w:val="22"/>
                <w:szCs w:val="22"/>
              </w:rPr>
            </w:pPr>
          </w:p>
          <w:p w14:paraId="35052199" w14:textId="77777777" w:rsidR="000A1A3C" w:rsidRPr="00EA0617" w:rsidRDefault="000A1A3C" w:rsidP="000E4DD1">
            <w:pPr>
              <w:rPr>
                <w:rFonts w:asciiTheme="majorHAnsi" w:hAnsiTheme="majorHAnsi"/>
                <w:sz w:val="22"/>
                <w:szCs w:val="22"/>
              </w:rPr>
            </w:pPr>
          </w:p>
          <w:p w14:paraId="20E6AAA6" w14:textId="77777777" w:rsidR="000A1A3C" w:rsidRPr="00EA0617" w:rsidRDefault="000A1A3C" w:rsidP="000E4DD1">
            <w:pPr>
              <w:rPr>
                <w:rFonts w:asciiTheme="majorHAnsi" w:hAnsiTheme="majorHAnsi"/>
                <w:sz w:val="22"/>
                <w:szCs w:val="22"/>
              </w:rPr>
            </w:pPr>
          </w:p>
          <w:p w14:paraId="4C2D6165" w14:textId="77777777" w:rsidR="00F4060F" w:rsidRPr="00EA0617" w:rsidRDefault="00F4060F" w:rsidP="000E4DD1">
            <w:pPr>
              <w:rPr>
                <w:rFonts w:asciiTheme="majorHAnsi" w:hAnsiTheme="majorHAnsi"/>
                <w:sz w:val="22"/>
                <w:szCs w:val="22"/>
              </w:rPr>
            </w:pPr>
          </w:p>
          <w:p w14:paraId="03FE3749" w14:textId="77777777" w:rsidR="000A1A3C" w:rsidRDefault="000A1A3C" w:rsidP="000E4DD1">
            <w:pPr>
              <w:rPr>
                <w:rFonts w:asciiTheme="majorHAnsi" w:hAnsiTheme="majorHAnsi"/>
                <w:sz w:val="22"/>
                <w:szCs w:val="22"/>
              </w:rPr>
            </w:pPr>
          </w:p>
          <w:p w14:paraId="4A9BABF5" w14:textId="77777777" w:rsidR="0045641E" w:rsidRPr="00EA0617" w:rsidRDefault="0045641E" w:rsidP="000E4DD1">
            <w:pPr>
              <w:rPr>
                <w:rFonts w:asciiTheme="majorHAnsi" w:hAnsiTheme="majorHAnsi"/>
                <w:sz w:val="22"/>
                <w:szCs w:val="22"/>
              </w:rPr>
            </w:pPr>
          </w:p>
          <w:p w14:paraId="5120B7EF" w14:textId="77777777" w:rsidR="000A1A3C" w:rsidRPr="00EA0617" w:rsidRDefault="000A1A3C" w:rsidP="000E4DD1">
            <w:pPr>
              <w:rPr>
                <w:rFonts w:asciiTheme="majorHAnsi" w:hAnsiTheme="majorHAnsi"/>
                <w:sz w:val="22"/>
                <w:szCs w:val="22"/>
              </w:rPr>
            </w:pPr>
          </w:p>
        </w:tc>
      </w:tr>
    </w:tbl>
    <w:p w14:paraId="1A2DC1A9" w14:textId="77777777" w:rsidR="00806CF9" w:rsidRPr="00EA0617" w:rsidRDefault="00806CF9" w:rsidP="000E4DD1">
      <w:pPr>
        <w:rPr>
          <w:rFonts w:asciiTheme="majorHAnsi" w:hAnsiTheme="majorHAnsi"/>
          <w:sz w:val="22"/>
          <w:szCs w:val="22"/>
        </w:rPr>
      </w:pPr>
    </w:p>
    <w:p w14:paraId="686B40CA" w14:textId="77777777" w:rsidR="00806CF9" w:rsidRPr="00EA0617" w:rsidRDefault="00806CF9" w:rsidP="000E4DD1">
      <w:pPr>
        <w:rPr>
          <w:rFonts w:asciiTheme="majorHAnsi" w:hAnsiTheme="majorHAnsi"/>
          <w:sz w:val="22"/>
          <w:szCs w:val="22"/>
        </w:rPr>
      </w:pPr>
    </w:p>
    <w:p w14:paraId="75A181C3" w14:textId="77777777" w:rsidR="00F4060F" w:rsidRPr="00EA0617" w:rsidRDefault="00F4060F" w:rsidP="000E4DD1">
      <w:pPr>
        <w:rPr>
          <w:rFonts w:asciiTheme="majorHAnsi" w:hAnsiTheme="majorHAnsi"/>
          <w:sz w:val="22"/>
          <w:szCs w:val="22"/>
        </w:rPr>
      </w:pPr>
    </w:p>
    <w:p w14:paraId="4FFC03C2" w14:textId="77777777" w:rsidR="00F4060F" w:rsidRPr="00EA0617" w:rsidRDefault="00F4060F" w:rsidP="000E4DD1">
      <w:pPr>
        <w:rPr>
          <w:rFonts w:asciiTheme="majorHAnsi" w:hAnsiTheme="majorHAnsi"/>
          <w:sz w:val="22"/>
          <w:szCs w:val="22"/>
        </w:rPr>
      </w:pPr>
    </w:p>
    <w:p w14:paraId="1229154D" w14:textId="77777777" w:rsidR="00161B8D" w:rsidRPr="00EA0617" w:rsidRDefault="00161B8D" w:rsidP="000E4DD1">
      <w:pPr>
        <w:rPr>
          <w:rFonts w:asciiTheme="majorHAnsi" w:hAnsiTheme="majorHAnsi"/>
          <w:sz w:val="22"/>
          <w:szCs w:val="22"/>
        </w:rPr>
      </w:pPr>
    </w:p>
    <w:p w14:paraId="4D22ED0F" w14:textId="77777777" w:rsidR="00F4060F" w:rsidRDefault="00F4060F" w:rsidP="000E4DD1">
      <w:pPr>
        <w:rPr>
          <w:rFonts w:asciiTheme="majorHAnsi" w:hAnsiTheme="majorHAnsi"/>
          <w:sz w:val="22"/>
          <w:szCs w:val="22"/>
        </w:rPr>
      </w:pPr>
    </w:p>
    <w:p w14:paraId="4FED3A3B" w14:textId="77777777" w:rsidR="0045641E" w:rsidRPr="00EA0617" w:rsidRDefault="0045641E" w:rsidP="000E4DD1">
      <w:pPr>
        <w:rPr>
          <w:rFonts w:asciiTheme="majorHAnsi" w:hAnsiTheme="majorHAnsi"/>
          <w:sz w:val="22"/>
          <w:szCs w:val="22"/>
        </w:rPr>
      </w:pPr>
    </w:p>
    <w:p w14:paraId="5ADFC4D8" w14:textId="77777777" w:rsidR="00F4060F" w:rsidRPr="00EA0617" w:rsidRDefault="00F4060F" w:rsidP="000E4DD1">
      <w:pPr>
        <w:rPr>
          <w:rFonts w:asciiTheme="majorHAnsi" w:hAnsiTheme="majorHAnsi"/>
          <w:sz w:val="22"/>
          <w:szCs w:val="22"/>
        </w:rPr>
      </w:pPr>
    </w:p>
    <w:p w14:paraId="558F8362" w14:textId="77777777" w:rsidR="00F4060F" w:rsidRPr="00EA0617" w:rsidRDefault="00F4060F" w:rsidP="000E4DD1">
      <w:pPr>
        <w:rPr>
          <w:rFonts w:asciiTheme="majorHAnsi" w:hAnsiTheme="majorHAnsi"/>
          <w:sz w:val="22"/>
          <w:szCs w:val="22"/>
        </w:rPr>
      </w:pPr>
    </w:p>
    <w:tbl>
      <w:tblPr>
        <w:tblStyle w:val="aa"/>
        <w:tblW w:w="0" w:type="auto"/>
        <w:tblLook w:val="04A0" w:firstRow="1" w:lastRow="0" w:firstColumn="1" w:lastColumn="0" w:noHBand="0" w:noVBand="1"/>
      </w:tblPr>
      <w:tblGrid>
        <w:gridCol w:w="1129"/>
        <w:gridCol w:w="2300"/>
        <w:gridCol w:w="5476"/>
      </w:tblGrid>
      <w:tr w:rsidR="00455B90" w:rsidRPr="00EA0617" w14:paraId="6D0F5039" w14:textId="77777777" w:rsidTr="00C0052D">
        <w:trPr>
          <w:gridBefore w:val="1"/>
          <w:wBefore w:w="1129" w:type="dxa"/>
          <w:trHeight w:val="629"/>
        </w:trPr>
        <w:tc>
          <w:tcPr>
            <w:tcW w:w="7744" w:type="dxa"/>
            <w:gridSpan w:val="2"/>
            <w:shd w:val="clear" w:color="auto" w:fill="C3C7CA" w:themeFill="text2" w:themeFillTint="40"/>
            <w:vAlign w:val="center"/>
          </w:tcPr>
          <w:p w14:paraId="7DB03C89" w14:textId="77777777" w:rsidR="00455B90" w:rsidRPr="00EA0617" w:rsidRDefault="008A5901" w:rsidP="00D7439E">
            <w:pPr>
              <w:jc w:val="center"/>
              <w:rPr>
                <w:rFonts w:asciiTheme="majorHAnsi" w:hAnsiTheme="majorHAnsi"/>
                <w:sz w:val="22"/>
                <w:szCs w:val="22"/>
              </w:rPr>
            </w:pPr>
            <w:r w:rsidRPr="00EA0617">
              <w:rPr>
                <w:rFonts w:asciiTheme="majorHAnsi" w:hAnsiTheme="majorHAnsi"/>
                <w:sz w:val="22"/>
                <w:szCs w:val="22"/>
              </w:rPr>
              <w:t xml:space="preserve">Η </w:t>
            </w:r>
            <w:r w:rsidR="00D7439E" w:rsidRPr="00EA0617">
              <w:rPr>
                <w:rFonts w:asciiTheme="majorHAnsi" w:hAnsiTheme="majorHAnsi"/>
                <w:sz w:val="22"/>
                <w:szCs w:val="22"/>
              </w:rPr>
              <w:t>αναγκαιότητα της αξιολογούμενης ρύθμισης</w:t>
            </w:r>
          </w:p>
        </w:tc>
      </w:tr>
      <w:tr w:rsidR="00455B90" w:rsidRPr="00EA0617" w14:paraId="1B2F6E52" w14:textId="77777777" w:rsidTr="00C0052D">
        <w:trPr>
          <w:trHeight w:val="1891"/>
        </w:trPr>
        <w:tc>
          <w:tcPr>
            <w:tcW w:w="1129" w:type="dxa"/>
            <w:tcBorders>
              <w:bottom w:val="single" w:sz="4" w:space="0" w:color="auto"/>
            </w:tcBorders>
            <w:shd w:val="clear" w:color="auto" w:fill="E6E8E9" w:themeFill="text2" w:themeFillTint="1A"/>
            <w:vAlign w:val="center"/>
          </w:tcPr>
          <w:p w14:paraId="7F858FAB" w14:textId="77777777" w:rsidR="00455B90" w:rsidRPr="00EA0617" w:rsidRDefault="00151140" w:rsidP="00455B90">
            <w:pPr>
              <w:jc w:val="center"/>
              <w:rPr>
                <w:rFonts w:asciiTheme="majorHAnsi" w:hAnsiTheme="majorHAnsi"/>
                <w:sz w:val="22"/>
                <w:szCs w:val="22"/>
              </w:rPr>
            </w:pPr>
            <w:r w:rsidRPr="00EA0617">
              <w:rPr>
                <w:rFonts w:asciiTheme="majorHAnsi" w:hAnsiTheme="majorHAnsi"/>
                <w:sz w:val="22"/>
                <w:szCs w:val="22"/>
              </w:rPr>
              <w:t>4</w:t>
            </w:r>
            <w:r w:rsidR="00455B90" w:rsidRPr="00EA0617">
              <w:rPr>
                <w:rFonts w:asciiTheme="majorHAnsi" w:hAnsiTheme="majorHAnsi"/>
                <w:sz w:val="22"/>
                <w:szCs w:val="22"/>
              </w:rPr>
              <w:t>.</w:t>
            </w:r>
          </w:p>
        </w:tc>
        <w:tc>
          <w:tcPr>
            <w:tcW w:w="7744" w:type="dxa"/>
            <w:gridSpan w:val="2"/>
            <w:tcBorders>
              <w:bottom w:val="single" w:sz="4" w:space="0" w:color="auto"/>
            </w:tcBorders>
            <w:shd w:val="clear" w:color="auto" w:fill="E6E8E9" w:themeFill="text2" w:themeFillTint="1A"/>
            <w:vAlign w:val="center"/>
          </w:tcPr>
          <w:p w14:paraId="41E581CA" w14:textId="77777777" w:rsidR="0045641E" w:rsidRDefault="00455B90" w:rsidP="00455B90">
            <w:pPr>
              <w:jc w:val="both"/>
              <w:rPr>
                <w:rFonts w:asciiTheme="majorHAnsi" w:hAnsiTheme="majorHAnsi"/>
                <w:sz w:val="22"/>
                <w:szCs w:val="22"/>
              </w:rPr>
            </w:pPr>
            <w:r w:rsidRPr="00EA0617">
              <w:rPr>
                <w:rFonts w:asciiTheme="majorHAnsi" w:hAnsiTheme="majorHAnsi"/>
                <w:sz w:val="22"/>
                <w:szCs w:val="22"/>
              </w:rPr>
              <w:t>Το εν λόγω ζήτημα έχει αντιμετωπιστεί με νομοθετική ρύθμιση στο παρελθόν;</w:t>
            </w:r>
          </w:p>
          <w:p w14:paraId="1CB1072A" w14:textId="77777777" w:rsidR="00455B90" w:rsidRPr="00EA0617" w:rsidRDefault="00455B90" w:rsidP="0045641E">
            <w:pPr>
              <w:jc w:val="center"/>
              <w:rPr>
                <w:rFonts w:asciiTheme="majorHAnsi" w:hAnsiTheme="majorHAnsi"/>
                <w:sz w:val="22"/>
                <w:szCs w:val="22"/>
              </w:rPr>
            </w:pPr>
            <w:r w:rsidRPr="00EA0617">
              <w:rPr>
                <w:rFonts w:asciiTheme="majorHAnsi" w:hAnsiTheme="majorHAnsi"/>
                <w:sz w:val="22"/>
                <w:szCs w:val="22"/>
              </w:rPr>
              <w:t xml:space="preserve">ΝΑΙ     </w:t>
            </w:r>
            <w:r w:rsidRPr="00EA0617">
              <w:rPr>
                <w:rFonts w:asciiTheme="majorHAnsi" w:hAnsiTheme="majorHAnsi"/>
                <w:sz w:val="22"/>
                <w:szCs w:val="22"/>
              </w:rPr>
              <w:sym w:font="Wingdings" w:char="F072"/>
            </w:r>
            <w:r w:rsidRPr="00EA0617">
              <w:rPr>
                <w:rFonts w:asciiTheme="majorHAnsi" w:hAnsiTheme="majorHAnsi"/>
                <w:sz w:val="22"/>
                <w:szCs w:val="22"/>
              </w:rPr>
              <w:t xml:space="preserve">            ΟΧΙ     </w:t>
            </w:r>
            <w:r w:rsidRPr="00EA0617">
              <w:rPr>
                <w:rFonts w:asciiTheme="majorHAnsi" w:hAnsiTheme="majorHAnsi"/>
                <w:sz w:val="22"/>
                <w:szCs w:val="22"/>
              </w:rPr>
              <w:sym w:font="Wingdings" w:char="F072"/>
            </w:r>
          </w:p>
          <w:p w14:paraId="4E6C957F" w14:textId="77777777" w:rsidR="008A5901" w:rsidRPr="00EA0617" w:rsidRDefault="008A5901" w:rsidP="00455B90">
            <w:pPr>
              <w:jc w:val="both"/>
              <w:rPr>
                <w:rFonts w:asciiTheme="majorHAnsi" w:hAnsiTheme="majorHAnsi"/>
                <w:sz w:val="22"/>
                <w:szCs w:val="22"/>
              </w:rPr>
            </w:pPr>
          </w:p>
          <w:p w14:paraId="36B00EAA" w14:textId="77777777" w:rsidR="00455B90" w:rsidRPr="00EA0617" w:rsidRDefault="00455B90" w:rsidP="00877235">
            <w:pPr>
              <w:jc w:val="both"/>
              <w:rPr>
                <w:rFonts w:asciiTheme="majorHAnsi" w:hAnsiTheme="majorHAnsi"/>
                <w:sz w:val="22"/>
                <w:szCs w:val="22"/>
              </w:rPr>
            </w:pPr>
            <w:r w:rsidRPr="00EA0617">
              <w:rPr>
                <w:rFonts w:asciiTheme="majorHAnsi" w:hAnsiTheme="majorHAnsi"/>
                <w:sz w:val="22"/>
                <w:szCs w:val="22"/>
              </w:rPr>
              <w:t xml:space="preserve">Εάν ΝΑΙ, </w:t>
            </w:r>
            <w:r w:rsidR="00D809E8" w:rsidRPr="00EA0617">
              <w:rPr>
                <w:rFonts w:asciiTheme="majorHAnsi" w:hAnsiTheme="majorHAnsi"/>
                <w:sz w:val="22"/>
                <w:szCs w:val="22"/>
              </w:rPr>
              <w:t>ποιο είναι</w:t>
            </w:r>
            <w:r w:rsidRPr="00EA0617">
              <w:rPr>
                <w:rFonts w:asciiTheme="majorHAnsi" w:hAnsiTheme="majorHAnsi"/>
                <w:sz w:val="22"/>
                <w:szCs w:val="22"/>
              </w:rPr>
              <w:t xml:space="preserve"> το ισχύον νομικό</w:t>
            </w:r>
            <w:r w:rsidR="00D809E8" w:rsidRPr="00EA0617">
              <w:rPr>
                <w:rFonts w:asciiTheme="majorHAnsi" w:hAnsiTheme="majorHAnsi"/>
                <w:sz w:val="22"/>
                <w:szCs w:val="22"/>
              </w:rPr>
              <w:t xml:space="preserve"> πλαίσιο που ρυθμίζει το ζήτημα</w:t>
            </w:r>
            <w:r w:rsidR="00877235" w:rsidRPr="00EA0617">
              <w:rPr>
                <w:rFonts w:asciiTheme="majorHAnsi" w:hAnsiTheme="majorHAnsi"/>
                <w:sz w:val="22"/>
                <w:szCs w:val="22"/>
              </w:rPr>
              <w:t>;</w:t>
            </w:r>
          </w:p>
        </w:tc>
      </w:tr>
      <w:tr w:rsidR="00455B90" w:rsidRPr="00EA0617" w14:paraId="48A69CF1" w14:textId="77777777" w:rsidTr="008A5901">
        <w:tc>
          <w:tcPr>
            <w:tcW w:w="1129" w:type="dxa"/>
            <w:tcBorders>
              <w:top w:val="single" w:sz="4" w:space="0" w:color="auto"/>
              <w:left w:val="nil"/>
              <w:bottom w:val="single" w:sz="4" w:space="0" w:color="auto"/>
              <w:right w:val="single" w:sz="4" w:space="0" w:color="auto"/>
            </w:tcBorders>
          </w:tcPr>
          <w:p w14:paraId="05A7FC1C" w14:textId="77777777" w:rsidR="00455B90" w:rsidRPr="00EA0617" w:rsidRDefault="00455B90" w:rsidP="00392247">
            <w:pPr>
              <w:rPr>
                <w:rFonts w:asciiTheme="majorHAnsi" w:hAnsiTheme="majorHAnsi"/>
                <w:sz w:val="22"/>
                <w:szCs w:val="22"/>
              </w:rPr>
            </w:pPr>
          </w:p>
        </w:tc>
        <w:tc>
          <w:tcPr>
            <w:tcW w:w="7744" w:type="dxa"/>
            <w:gridSpan w:val="2"/>
            <w:tcBorders>
              <w:top w:val="single" w:sz="4" w:space="0" w:color="auto"/>
              <w:left w:val="single" w:sz="4" w:space="0" w:color="auto"/>
              <w:bottom w:val="single" w:sz="4" w:space="0" w:color="auto"/>
            </w:tcBorders>
          </w:tcPr>
          <w:p w14:paraId="187F7A1E" w14:textId="77777777" w:rsidR="00455B90" w:rsidRPr="00EA0617" w:rsidRDefault="00455B90" w:rsidP="00392247">
            <w:pPr>
              <w:rPr>
                <w:rFonts w:asciiTheme="majorHAnsi" w:hAnsiTheme="majorHAnsi"/>
                <w:sz w:val="22"/>
                <w:szCs w:val="22"/>
              </w:rPr>
            </w:pPr>
          </w:p>
          <w:p w14:paraId="6D7C905C" w14:textId="77777777" w:rsidR="00455B90" w:rsidRPr="00EA0617" w:rsidRDefault="00455B90" w:rsidP="00392247">
            <w:pPr>
              <w:rPr>
                <w:rFonts w:asciiTheme="majorHAnsi" w:hAnsiTheme="majorHAnsi"/>
                <w:sz w:val="22"/>
                <w:szCs w:val="22"/>
              </w:rPr>
            </w:pPr>
          </w:p>
          <w:p w14:paraId="5EBB13DA" w14:textId="77777777" w:rsidR="00455B90" w:rsidRPr="00EA0617" w:rsidRDefault="00455B90" w:rsidP="00392247">
            <w:pPr>
              <w:rPr>
                <w:rFonts w:asciiTheme="majorHAnsi" w:hAnsiTheme="majorHAnsi"/>
                <w:sz w:val="22"/>
                <w:szCs w:val="22"/>
              </w:rPr>
            </w:pPr>
          </w:p>
          <w:p w14:paraId="49F58AE8" w14:textId="77777777" w:rsidR="00455B90" w:rsidRPr="00EA0617" w:rsidRDefault="00455B90" w:rsidP="00392247">
            <w:pPr>
              <w:rPr>
                <w:rFonts w:asciiTheme="majorHAnsi" w:hAnsiTheme="majorHAnsi"/>
                <w:sz w:val="22"/>
                <w:szCs w:val="22"/>
              </w:rPr>
            </w:pPr>
          </w:p>
          <w:p w14:paraId="6BDEB1A8" w14:textId="77777777" w:rsidR="00455B90" w:rsidRPr="00EA0617" w:rsidRDefault="00455B90" w:rsidP="00392247">
            <w:pPr>
              <w:rPr>
                <w:rFonts w:asciiTheme="majorHAnsi" w:hAnsiTheme="majorHAnsi"/>
                <w:sz w:val="22"/>
                <w:szCs w:val="22"/>
              </w:rPr>
            </w:pPr>
          </w:p>
          <w:p w14:paraId="59526FE4" w14:textId="77777777" w:rsidR="00455B90" w:rsidRPr="00EA0617" w:rsidRDefault="00455B90" w:rsidP="00392247">
            <w:pPr>
              <w:rPr>
                <w:rFonts w:asciiTheme="majorHAnsi" w:hAnsiTheme="majorHAnsi"/>
                <w:sz w:val="22"/>
                <w:szCs w:val="22"/>
              </w:rPr>
            </w:pPr>
          </w:p>
          <w:p w14:paraId="4A9B7364" w14:textId="77777777" w:rsidR="00455B90" w:rsidRPr="00EA0617" w:rsidRDefault="00455B90" w:rsidP="00392247">
            <w:pPr>
              <w:rPr>
                <w:rFonts w:asciiTheme="majorHAnsi" w:hAnsiTheme="majorHAnsi"/>
                <w:sz w:val="22"/>
                <w:szCs w:val="22"/>
              </w:rPr>
            </w:pPr>
          </w:p>
        </w:tc>
      </w:tr>
      <w:tr w:rsidR="00455B90" w:rsidRPr="00EA0617" w14:paraId="70C3F4D4" w14:textId="77777777" w:rsidTr="00C0052D">
        <w:trPr>
          <w:trHeight w:val="704"/>
        </w:trPr>
        <w:tc>
          <w:tcPr>
            <w:tcW w:w="1129" w:type="dxa"/>
            <w:tcBorders>
              <w:top w:val="single" w:sz="4" w:space="0" w:color="auto"/>
              <w:left w:val="single" w:sz="4" w:space="0" w:color="auto"/>
              <w:bottom w:val="single" w:sz="4" w:space="0" w:color="auto"/>
              <w:right w:val="single" w:sz="4" w:space="0" w:color="auto"/>
            </w:tcBorders>
            <w:shd w:val="clear" w:color="auto" w:fill="E6E8E9" w:themeFill="text2" w:themeFillTint="1A"/>
            <w:vAlign w:val="center"/>
          </w:tcPr>
          <w:p w14:paraId="3ADFACAE" w14:textId="77777777" w:rsidR="00455B90" w:rsidRPr="00EA0617" w:rsidRDefault="00151140" w:rsidP="00455B90">
            <w:pPr>
              <w:jc w:val="center"/>
              <w:rPr>
                <w:rFonts w:asciiTheme="majorHAnsi" w:hAnsiTheme="majorHAnsi"/>
                <w:sz w:val="22"/>
                <w:szCs w:val="22"/>
              </w:rPr>
            </w:pPr>
            <w:r w:rsidRPr="00EA0617">
              <w:rPr>
                <w:rFonts w:asciiTheme="majorHAnsi" w:hAnsiTheme="majorHAnsi"/>
                <w:sz w:val="22"/>
                <w:szCs w:val="22"/>
              </w:rPr>
              <w:t>5</w:t>
            </w:r>
            <w:r w:rsidR="00455B90" w:rsidRPr="00EA0617">
              <w:rPr>
                <w:rFonts w:asciiTheme="majorHAnsi" w:hAnsiTheme="majorHAnsi"/>
                <w:sz w:val="22"/>
                <w:szCs w:val="22"/>
              </w:rPr>
              <w:t>.</w:t>
            </w:r>
          </w:p>
        </w:tc>
        <w:tc>
          <w:tcPr>
            <w:tcW w:w="7744" w:type="dxa"/>
            <w:gridSpan w:val="2"/>
            <w:tcBorders>
              <w:top w:val="single" w:sz="4" w:space="0" w:color="auto"/>
              <w:left w:val="single" w:sz="4" w:space="0" w:color="auto"/>
              <w:bottom w:val="single" w:sz="4" w:space="0" w:color="auto"/>
            </w:tcBorders>
            <w:shd w:val="clear" w:color="auto" w:fill="E6E8E9" w:themeFill="text2" w:themeFillTint="1A"/>
            <w:vAlign w:val="center"/>
          </w:tcPr>
          <w:p w14:paraId="31F074F7" w14:textId="77777777" w:rsidR="00455B90" w:rsidRPr="00EA0617" w:rsidRDefault="00455B90" w:rsidP="002C3D47">
            <w:pPr>
              <w:jc w:val="both"/>
              <w:rPr>
                <w:rFonts w:asciiTheme="majorHAnsi" w:hAnsiTheme="majorHAnsi"/>
                <w:sz w:val="22"/>
                <w:szCs w:val="22"/>
              </w:rPr>
            </w:pPr>
            <w:r w:rsidRPr="00EA0617">
              <w:rPr>
                <w:rFonts w:asciiTheme="majorHAnsi" w:hAnsiTheme="majorHAnsi"/>
                <w:sz w:val="22"/>
                <w:szCs w:val="22"/>
              </w:rPr>
              <w:t xml:space="preserve">Γιατί δεν </w:t>
            </w:r>
            <w:r w:rsidR="00D7439E" w:rsidRPr="00EA0617">
              <w:rPr>
                <w:rFonts w:asciiTheme="majorHAnsi" w:hAnsiTheme="majorHAnsi"/>
                <w:sz w:val="22"/>
                <w:szCs w:val="22"/>
              </w:rPr>
              <w:t xml:space="preserve">είναι δυνατό να αντιμετωπιστεί </w:t>
            </w:r>
            <w:r w:rsidRPr="00EA0617">
              <w:rPr>
                <w:rFonts w:asciiTheme="majorHAnsi" w:hAnsiTheme="majorHAnsi"/>
                <w:sz w:val="22"/>
                <w:szCs w:val="22"/>
              </w:rPr>
              <w:t>στο πλαίσιο της υφιστάμενης νομοθεσίας</w:t>
            </w:r>
          </w:p>
        </w:tc>
      </w:tr>
      <w:tr w:rsidR="008A5901" w:rsidRPr="00EA0617" w14:paraId="69178774" w14:textId="77777777" w:rsidTr="00C0052D">
        <w:trPr>
          <w:gridBefore w:val="1"/>
          <w:wBefore w:w="1129" w:type="dxa"/>
          <w:trHeight w:val="850"/>
        </w:trPr>
        <w:tc>
          <w:tcPr>
            <w:tcW w:w="2268" w:type="dxa"/>
            <w:shd w:val="clear" w:color="auto" w:fill="E6E8E9" w:themeFill="text2" w:themeFillTint="1A"/>
            <w:vAlign w:val="center"/>
          </w:tcPr>
          <w:p w14:paraId="289465B3" w14:textId="77777777" w:rsidR="008A5901" w:rsidRPr="00EA0617" w:rsidRDefault="008A5901" w:rsidP="00B25CE5">
            <w:pPr>
              <w:ind w:left="315" w:hanging="315"/>
              <w:rPr>
                <w:rFonts w:asciiTheme="majorHAnsi" w:hAnsiTheme="majorHAnsi"/>
                <w:sz w:val="22"/>
                <w:szCs w:val="22"/>
              </w:rPr>
            </w:pPr>
            <w:r w:rsidRPr="00EA0617">
              <w:rPr>
                <w:rFonts w:asciiTheme="majorHAnsi" w:hAnsiTheme="majorHAnsi"/>
                <w:sz w:val="22"/>
                <w:szCs w:val="22"/>
              </w:rPr>
              <w:t xml:space="preserve">i) </w:t>
            </w:r>
            <w:r w:rsidR="00707871" w:rsidRPr="00EA0617">
              <w:rPr>
                <w:rFonts w:asciiTheme="majorHAnsi" w:hAnsiTheme="majorHAnsi"/>
                <w:sz w:val="22"/>
                <w:szCs w:val="22"/>
              </w:rPr>
              <w:t xml:space="preserve">  </w:t>
            </w:r>
            <w:r w:rsidRPr="00EA0617">
              <w:rPr>
                <w:rFonts w:asciiTheme="majorHAnsi" w:hAnsiTheme="majorHAnsi"/>
                <w:sz w:val="22"/>
                <w:szCs w:val="22"/>
              </w:rPr>
              <w:t xml:space="preserve">με αλλαγή </w:t>
            </w:r>
            <w:r w:rsidR="00B25CE5" w:rsidRPr="00EA0617">
              <w:rPr>
                <w:rFonts w:asciiTheme="majorHAnsi" w:hAnsiTheme="majorHAnsi"/>
                <w:sz w:val="22"/>
                <w:szCs w:val="22"/>
              </w:rPr>
              <w:t>προεδρικού διατάγματος, υπουργικής απόφασης ή άλλης κανονιστικής πράξης</w:t>
            </w:r>
            <w:r w:rsidR="002C3D47" w:rsidRPr="00EA0617">
              <w:rPr>
                <w:rFonts w:asciiTheme="majorHAnsi" w:hAnsiTheme="majorHAnsi"/>
                <w:sz w:val="22"/>
                <w:szCs w:val="22"/>
              </w:rPr>
              <w:t>;</w:t>
            </w:r>
          </w:p>
        </w:tc>
        <w:tc>
          <w:tcPr>
            <w:tcW w:w="5476" w:type="dxa"/>
          </w:tcPr>
          <w:p w14:paraId="600E4118" w14:textId="77777777" w:rsidR="008A5901" w:rsidRPr="00EA0617" w:rsidRDefault="008A5901" w:rsidP="000E4DD1">
            <w:pPr>
              <w:rPr>
                <w:rFonts w:asciiTheme="majorHAnsi" w:hAnsiTheme="majorHAnsi"/>
                <w:sz w:val="22"/>
                <w:szCs w:val="22"/>
              </w:rPr>
            </w:pPr>
          </w:p>
          <w:p w14:paraId="1DE410FC" w14:textId="77777777" w:rsidR="00707871" w:rsidRPr="00EA0617" w:rsidRDefault="00707871" w:rsidP="000E4DD1">
            <w:pPr>
              <w:rPr>
                <w:rFonts w:asciiTheme="majorHAnsi" w:hAnsiTheme="majorHAnsi"/>
                <w:sz w:val="22"/>
                <w:szCs w:val="22"/>
              </w:rPr>
            </w:pPr>
          </w:p>
          <w:p w14:paraId="516C502A" w14:textId="77777777" w:rsidR="00707871" w:rsidRPr="00EA0617" w:rsidRDefault="00707871" w:rsidP="000E4DD1">
            <w:pPr>
              <w:rPr>
                <w:rFonts w:asciiTheme="majorHAnsi" w:hAnsiTheme="majorHAnsi"/>
                <w:sz w:val="22"/>
                <w:szCs w:val="22"/>
              </w:rPr>
            </w:pPr>
          </w:p>
          <w:p w14:paraId="434C3313" w14:textId="77777777" w:rsidR="00707871" w:rsidRPr="00EA0617" w:rsidRDefault="00707871" w:rsidP="000E4DD1">
            <w:pPr>
              <w:rPr>
                <w:rFonts w:asciiTheme="majorHAnsi" w:hAnsiTheme="majorHAnsi"/>
                <w:sz w:val="22"/>
                <w:szCs w:val="22"/>
              </w:rPr>
            </w:pPr>
          </w:p>
          <w:p w14:paraId="5D50353F" w14:textId="77777777" w:rsidR="00707871" w:rsidRPr="00EA0617" w:rsidRDefault="00707871" w:rsidP="000E4DD1">
            <w:pPr>
              <w:rPr>
                <w:rFonts w:asciiTheme="majorHAnsi" w:hAnsiTheme="majorHAnsi"/>
                <w:sz w:val="22"/>
                <w:szCs w:val="22"/>
              </w:rPr>
            </w:pPr>
          </w:p>
        </w:tc>
      </w:tr>
      <w:tr w:rsidR="008A5901" w:rsidRPr="00EA0617" w14:paraId="0A0C5CD5" w14:textId="77777777" w:rsidTr="00C0052D">
        <w:trPr>
          <w:gridBefore w:val="1"/>
          <w:wBefore w:w="1129" w:type="dxa"/>
        </w:trPr>
        <w:tc>
          <w:tcPr>
            <w:tcW w:w="2268" w:type="dxa"/>
            <w:shd w:val="clear" w:color="auto" w:fill="E6E8E9" w:themeFill="text2" w:themeFillTint="1A"/>
            <w:vAlign w:val="center"/>
          </w:tcPr>
          <w:p w14:paraId="46B4579D" w14:textId="77777777" w:rsidR="008A5901" w:rsidRPr="00EA0617" w:rsidRDefault="008A5901" w:rsidP="002C3D47">
            <w:pPr>
              <w:ind w:left="315" w:hanging="315"/>
              <w:rPr>
                <w:rFonts w:asciiTheme="majorHAnsi" w:hAnsiTheme="majorHAnsi"/>
                <w:sz w:val="22"/>
                <w:szCs w:val="22"/>
              </w:rPr>
            </w:pPr>
            <w:r w:rsidRPr="00EA0617">
              <w:rPr>
                <w:rFonts w:asciiTheme="majorHAnsi" w:hAnsiTheme="majorHAnsi"/>
                <w:sz w:val="22"/>
                <w:szCs w:val="22"/>
              </w:rPr>
              <w:t xml:space="preserve">ii) </w:t>
            </w:r>
            <w:r w:rsidR="00707871" w:rsidRPr="00EA0617">
              <w:rPr>
                <w:rFonts w:asciiTheme="majorHAnsi" w:hAnsiTheme="majorHAnsi"/>
                <w:sz w:val="22"/>
                <w:szCs w:val="22"/>
              </w:rPr>
              <w:t xml:space="preserve"> </w:t>
            </w:r>
            <w:r w:rsidRPr="00EA0617">
              <w:rPr>
                <w:rFonts w:asciiTheme="majorHAnsi" w:hAnsiTheme="majorHAnsi"/>
                <w:sz w:val="22"/>
                <w:szCs w:val="22"/>
              </w:rPr>
              <w:t>με αλλαγή διοικητικής  πρακτικής</w:t>
            </w:r>
            <w:r w:rsidR="005F481A" w:rsidRPr="00EA0617">
              <w:rPr>
                <w:rFonts w:asciiTheme="majorHAnsi" w:hAnsiTheme="majorHAnsi"/>
                <w:sz w:val="22"/>
                <w:szCs w:val="22"/>
              </w:rPr>
              <w:t xml:space="preserve"> συμπεριλαμβανομένης της δυνατότητας νέας ερμηνευτικής προσέγγισης της υφιστάμενης νομοθεσίας</w:t>
            </w:r>
            <w:r w:rsidR="002C3D47" w:rsidRPr="00EA0617">
              <w:rPr>
                <w:rFonts w:asciiTheme="majorHAnsi" w:hAnsiTheme="majorHAnsi"/>
                <w:sz w:val="22"/>
                <w:szCs w:val="22"/>
              </w:rPr>
              <w:t>;</w:t>
            </w:r>
          </w:p>
        </w:tc>
        <w:tc>
          <w:tcPr>
            <w:tcW w:w="5476" w:type="dxa"/>
          </w:tcPr>
          <w:p w14:paraId="0F920026" w14:textId="77777777" w:rsidR="008A5901" w:rsidRPr="00EA0617" w:rsidRDefault="008A5901" w:rsidP="000E4DD1">
            <w:pPr>
              <w:rPr>
                <w:rFonts w:asciiTheme="majorHAnsi" w:hAnsiTheme="majorHAnsi"/>
                <w:sz w:val="22"/>
                <w:szCs w:val="22"/>
              </w:rPr>
            </w:pPr>
          </w:p>
          <w:p w14:paraId="6F1C6AAC" w14:textId="77777777" w:rsidR="00707871" w:rsidRPr="00EA0617" w:rsidRDefault="00707871" w:rsidP="000E4DD1">
            <w:pPr>
              <w:rPr>
                <w:rFonts w:asciiTheme="majorHAnsi" w:hAnsiTheme="majorHAnsi"/>
                <w:sz w:val="22"/>
                <w:szCs w:val="22"/>
              </w:rPr>
            </w:pPr>
          </w:p>
          <w:p w14:paraId="30354385" w14:textId="77777777" w:rsidR="00707871" w:rsidRPr="00EA0617" w:rsidRDefault="00707871" w:rsidP="000E4DD1">
            <w:pPr>
              <w:rPr>
                <w:rFonts w:asciiTheme="majorHAnsi" w:hAnsiTheme="majorHAnsi"/>
                <w:sz w:val="22"/>
                <w:szCs w:val="22"/>
              </w:rPr>
            </w:pPr>
          </w:p>
          <w:p w14:paraId="066C02B0" w14:textId="77777777" w:rsidR="00707871" w:rsidRPr="00EA0617" w:rsidRDefault="00707871" w:rsidP="000E4DD1">
            <w:pPr>
              <w:rPr>
                <w:rFonts w:asciiTheme="majorHAnsi" w:hAnsiTheme="majorHAnsi"/>
                <w:sz w:val="22"/>
                <w:szCs w:val="22"/>
              </w:rPr>
            </w:pPr>
          </w:p>
          <w:p w14:paraId="78AFC458" w14:textId="77777777" w:rsidR="00707871" w:rsidRPr="00EA0617" w:rsidRDefault="00707871" w:rsidP="000E4DD1">
            <w:pPr>
              <w:rPr>
                <w:rFonts w:asciiTheme="majorHAnsi" w:hAnsiTheme="majorHAnsi"/>
                <w:sz w:val="22"/>
                <w:szCs w:val="22"/>
              </w:rPr>
            </w:pPr>
          </w:p>
        </w:tc>
      </w:tr>
      <w:tr w:rsidR="008A5901" w:rsidRPr="00EA0617" w14:paraId="6464A2FD" w14:textId="77777777" w:rsidTr="00C0052D">
        <w:trPr>
          <w:gridBefore w:val="1"/>
          <w:wBefore w:w="1129" w:type="dxa"/>
        </w:trPr>
        <w:tc>
          <w:tcPr>
            <w:tcW w:w="2268" w:type="dxa"/>
            <w:shd w:val="clear" w:color="auto" w:fill="E6E8E9" w:themeFill="text2" w:themeFillTint="1A"/>
            <w:vAlign w:val="center"/>
          </w:tcPr>
          <w:p w14:paraId="17520A68" w14:textId="77777777" w:rsidR="008A5901" w:rsidRPr="00EA0617" w:rsidRDefault="008A5901" w:rsidP="002C3D47">
            <w:pPr>
              <w:ind w:left="315" w:hanging="315"/>
              <w:rPr>
                <w:rFonts w:asciiTheme="majorHAnsi" w:hAnsiTheme="majorHAnsi"/>
                <w:sz w:val="22"/>
                <w:szCs w:val="22"/>
              </w:rPr>
            </w:pPr>
            <w:r w:rsidRPr="00EA0617">
              <w:rPr>
                <w:rFonts w:asciiTheme="majorHAnsi" w:hAnsiTheme="majorHAnsi"/>
                <w:sz w:val="22"/>
                <w:szCs w:val="22"/>
              </w:rPr>
              <w:t>iii) με διάθεση περισσότερων ανθρώπινων</w:t>
            </w:r>
            <w:r w:rsidR="00C7128A" w:rsidRPr="00EA0617">
              <w:rPr>
                <w:rFonts w:asciiTheme="majorHAnsi" w:hAnsiTheme="majorHAnsi"/>
                <w:sz w:val="22"/>
                <w:szCs w:val="22"/>
              </w:rPr>
              <w:t xml:space="preserve"> </w:t>
            </w:r>
            <w:r w:rsidRPr="00EA0617">
              <w:rPr>
                <w:rFonts w:asciiTheme="majorHAnsi" w:hAnsiTheme="majorHAnsi"/>
                <w:sz w:val="22"/>
                <w:szCs w:val="22"/>
              </w:rPr>
              <w:t>και υλικών πόρων</w:t>
            </w:r>
            <w:r w:rsidR="002C3D47" w:rsidRPr="00EA0617">
              <w:rPr>
                <w:rFonts w:asciiTheme="majorHAnsi" w:hAnsiTheme="majorHAnsi"/>
                <w:sz w:val="22"/>
                <w:szCs w:val="22"/>
              </w:rPr>
              <w:t>;</w:t>
            </w:r>
          </w:p>
        </w:tc>
        <w:tc>
          <w:tcPr>
            <w:tcW w:w="5476" w:type="dxa"/>
          </w:tcPr>
          <w:p w14:paraId="41660602" w14:textId="77777777" w:rsidR="008A5901" w:rsidRPr="00EA0617" w:rsidRDefault="008A5901" w:rsidP="000E4DD1">
            <w:pPr>
              <w:rPr>
                <w:rFonts w:asciiTheme="majorHAnsi" w:hAnsiTheme="majorHAnsi"/>
                <w:sz w:val="22"/>
                <w:szCs w:val="22"/>
              </w:rPr>
            </w:pPr>
          </w:p>
          <w:p w14:paraId="0201467C" w14:textId="77777777" w:rsidR="00707871" w:rsidRPr="00EA0617" w:rsidRDefault="00707871" w:rsidP="000E4DD1">
            <w:pPr>
              <w:rPr>
                <w:rFonts w:asciiTheme="majorHAnsi" w:hAnsiTheme="majorHAnsi"/>
                <w:sz w:val="22"/>
                <w:szCs w:val="22"/>
              </w:rPr>
            </w:pPr>
          </w:p>
          <w:p w14:paraId="05F9A8AA" w14:textId="77777777" w:rsidR="00707871" w:rsidRPr="00EA0617" w:rsidRDefault="00707871" w:rsidP="000E4DD1">
            <w:pPr>
              <w:rPr>
                <w:rFonts w:asciiTheme="majorHAnsi" w:hAnsiTheme="majorHAnsi"/>
                <w:sz w:val="22"/>
                <w:szCs w:val="22"/>
              </w:rPr>
            </w:pPr>
          </w:p>
          <w:p w14:paraId="55C83C47" w14:textId="77777777" w:rsidR="00707871" w:rsidRPr="00EA0617" w:rsidRDefault="00707871" w:rsidP="000E4DD1">
            <w:pPr>
              <w:rPr>
                <w:rFonts w:asciiTheme="majorHAnsi" w:hAnsiTheme="majorHAnsi"/>
                <w:sz w:val="22"/>
                <w:szCs w:val="22"/>
              </w:rPr>
            </w:pPr>
          </w:p>
          <w:p w14:paraId="7DBD5B4D" w14:textId="77777777" w:rsidR="00707871" w:rsidRPr="00EA0617" w:rsidRDefault="00707871" w:rsidP="000E4DD1">
            <w:pPr>
              <w:rPr>
                <w:rFonts w:asciiTheme="majorHAnsi" w:hAnsiTheme="majorHAnsi"/>
                <w:sz w:val="22"/>
                <w:szCs w:val="22"/>
              </w:rPr>
            </w:pPr>
          </w:p>
        </w:tc>
      </w:tr>
    </w:tbl>
    <w:p w14:paraId="03CDB43B" w14:textId="77777777" w:rsidR="00A049BC" w:rsidRPr="00EA0617" w:rsidRDefault="00A049BC" w:rsidP="000E4DD1">
      <w:pPr>
        <w:rPr>
          <w:rFonts w:asciiTheme="majorHAnsi" w:hAnsiTheme="majorHAnsi"/>
          <w:sz w:val="22"/>
          <w:szCs w:val="22"/>
        </w:rPr>
      </w:pPr>
    </w:p>
    <w:p w14:paraId="0587F9A1" w14:textId="77777777" w:rsidR="00514139" w:rsidRPr="00EA0617" w:rsidRDefault="00514139" w:rsidP="000E4DD1">
      <w:pPr>
        <w:rPr>
          <w:rFonts w:asciiTheme="majorHAnsi" w:hAnsiTheme="majorHAnsi"/>
          <w:sz w:val="22"/>
          <w:szCs w:val="22"/>
        </w:rPr>
      </w:pPr>
    </w:p>
    <w:p w14:paraId="4C803FD3" w14:textId="77777777" w:rsidR="00707871" w:rsidRPr="00EA0617" w:rsidRDefault="00707871" w:rsidP="000E4DD1">
      <w:pPr>
        <w:rPr>
          <w:rFonts w:asciiTheme="majorHAnsi" w:hAnsiTheme="majorHAnsi"/>
          <w:sz w:val="22"/>
          <w:szCs w:val="22"/>
        </w:rPr>
      </w:pPr>
    </w:p>
    <w:p w14:paraId="6F1D4D2D" w14:textId="77777777" w:rsidR="00707871" w:rsidRPr="00EA0617" w:rsidRDefault="00707871" w:rsidP="000E4DD1">
      <w:pPr>
        <w:rPr>
          <w:rFonts w:asciiTheme="majorHAnsi" w:hAnsiTheme="majorHAnsi"/>
          <w:sz w:val="22"/>
          <w:szCs w:val="22"/>
        </w:rPr>
      </w:pPr>
    </w:p>
    <w:p w14:paraId="5226BB25" w14:textId="77777777" w:rsidR="00707871" w:rsidRPr="00EA0617" w:rsidRDefault="00707871" w:rsidP="000E4DD1">
      <w:pPr>
        <w:rPr>
          <w:rFonts w:asciiTheme="majorHAnsi" w:hAnsiTheme="majorHAnsi"/>
          <w:sz w:val="22"/>
          <w:szCs w:val="22"/>
        </w:rPr>
      </w:pPr>
    </w:p>
    <w:p w14:paraId="32E667C3" w14:textId="77777777" w:rsidR="00707871" w:rsidRPr="00EA0617" w:rsidRDefault="00707871" w:rsidP="000E4DD1">
      <w:pPr>
        <w:rPr>
          <w:rFonts w:asciiTheme="majorHAnsi" w:hAnsiTheme="majorHAnsi"/>
          <w:sz w:val="22"/>
          <w:szCs w:val="22"/>
        </w:rPr>
      </w:pPr>
    </w:p>
    <w:p w14:paraId="4C277E34" w14:textId="77777777" w:rsidR="00707871" w:rsidRPr="00EA0617" w:rsidRDefault="00707871" w:rsidP="000E4DD1">
      <w:pPr>
        <w:rPr>
          <w:rFonts w:asciiTheme="majorHAnsi" w:hAnsiTheme="majorHAnsi"/>
          <w:sz w:val="22"/>
          <w:szCs w:val="22"/>
        </w:rPr>
      </w:pPr>
    </w:p>
    <w:p w14:paraId="22216CFB" w14:textId="77777777" w:rsidR="00707871" w:rsidRPr="00EA0617" w:rsidRDefault="00707871" w:rsidP="000E4DD1">
      <w:pPr>
        <w:rPr>
          <w:rFonts w:asciiTheme="majorHAnsi" w:hAnsiTheme="majorHAnsi"/>
          <w:sz w:val="22"/>
          <w:szCs w:val="22"/>
        </w:rPr>
      </w:pPr>
    </w:p>
    <w:p w14:paraId="775E95B9" w14:textId="77777777" w:rsidR="00707871" w:rsidRPr="00EA0617" w:rsidRDefault="00707871" w:rsidP="000E4DD1">
      <w:pPr>
        <w:rPr>
          <w:rFonts w:asciiTheme="majorHAnsi" w:hAnsiTheme="majorHAnsi"/>
          <w:sz w:val="22"/>
          <w:szCs w:val="22"/>
        </w:rPr>
      </w:pPr>
    </w:p>
    <w:tbl>
      <w:tblPr>
        <w:tblStyle w:val="aa"/>
        <w:tblW w:w="0" w:type="auto"/>
        <w:tblLook w:val="04A0" w:firstRow="1" w:lastRow="0" w:firstColumn="1" w:lastColumn="0" w:noHBand="0" w:noVBand="1"/>
      </w:tblPr>
      <w:tblGrid>
        <w:gridCol w:w="1129"/>
        <w:gridCol w:w="2268"/>
        <w:gridCol w:w="5476"/>
      </w:tblGrid>
      <w:tr w:rsidR="00707871" w:rsidRPr="00EA0617" w14:paraId="3B48CF69" w14:textId="77777777" w:rsidTr="00C0052D">
        <w:trPr>
          <w:gridBefore w:val="1"/>
          <w:wBefore w:w="1129" w:type="dxa"/>
          <w:trHeight w:val="629"/>
        </w:trPr>
        <w:tc>
          <w:tcPr>
            <w:tcW w:w="7744" w:type="dxa"/>
            <w:gridSpan w:val="2"/>
            <w:shd w:val="clear" w:color="auto" w:fill="C3C7CA" w:themeFill="text2" w:themeFillTint="40"/>
            <w:vAlign w:val="center"/>
          </w:tcPr>
          <w:p w14:paraId="02A2D16C" w14:textId="77777777" w:rsidR="00707871" w:rsidRPr="00EA0617" w:rsidRDefault="00D809E8" w:rsidP="00FA3188">
            <w:pPr>
              <w:jc w:val="center"/>
              <w:rPr>
                <w:rFonts w:asciiTheme="majorHAnsi" w:hAnsiTheme="majorHAnsi"/>
                <w:sz w:val="22"/>
                <w:szCs w:val="22"/>
              </w:rPr>
            </w:pPr>
            <w:r w:rsidRPr="00EA0617">
              <w:rPr>
                <w:rFonts w:asciiTheme="majorHAnsi" w:hAnsiTheme="majorHAnsi"/>
                <w:sz w:val="22"/>
                <w:szCs w:val="22"/>
              </w:rPr>
              <w:t xml:space="preserve">Συναφείς πρακτικές </w:t>
            </w:r>
          </w:p>
        </w:tc>
      </w:tr>
      <w:tr w:rsidR="00707871" w:rsidRPr="00EA0617" w14:paraId="59B23A32" w14:textId="77777777" w:rsidTr="00C0052D">
        <w:trPr>
          <w:trHeight w:val="704"/>
        </w:trPr>
        <w:tc>
          <w:tcPr>
            <w:tcW w:w="1129" w:type="dxa"/>
            <w:tcBorders>
              <w:top w:val="single" w:sz="4" w:space="0" w:color="auto"/>
              <w:left w:val="single" w:sz="4" w:space="0" w:color="auto"/>
              <w:bottom w:val="single" w:sz="4" w:space="0" w:color="auto"/>
              <w:right w:val="single" w:sz="4" w:space="0" w:color="auto"/>
            </w:tcBorders>
            <w:shd w:val="clear" w:color="auto" w:fill="E6E8E9" w:themeFill="text2" w:themeFillTint="1A"/>
            <w:vAlign w:val="center"/>
          </w:tcPr>
          <w:p w14:paraId="7349CB4E" w14:textId="77777777" w:rsidR="00707871" w:rsidRPr="00EA0617" w:rsidRDefault="00151140" w:rsidP="00C37373">
            <w:pPr>
              <w:jc w:val="center"/>
              <w:rPr>
                <w:rFonts w:asciiTheme="majorHAnsi" w:hAnsiTheme="majorHAnsi"/>
                <w:sz w:val="22"/>
                <w:szCs w:val="22"/>
              </w:rPr>
            </w:pPr>
            <w:r w:rsidRPr="00EA0617">
              <w:rPr>
                <w:rFonts w:asciiTheme="majorHAnsi" w:hAnsiTheme="majorHAnsi"/>
                <w:sz w:val="22"/>
                <w:szCs w:val="22"/>
              </w:rPr>
              <w:t>6</w:t>
            </w:r>
            <w:r w:rsidR="00707871" w:rsidRPr="00EA0617">
              <w:rPr>
                <w:rFonts w:asciiTheme="majorHAnsi" w:hAnsiTheme="majorHAnsi"/>
                <w:sz w:val="22"/>
                <w:szCs w:val="22"/>
              </w:rPr>
              <w:t>.</w:t>
            </w:r>
          </w:p>
        </w:tc>
        <w:tc>
          <w:tcPr>
            <w:tcW w:w="7744" w:type="dxa"/>
            <w:gridSpan w:val="2"/>
            <w:tcBorders>
              <w:top w:val="single" w:sz="4" w:space="0" w:color="auto"/>
              <w:left w:val="single" w:sz="4" w:space="0" w:color="auto"/>
              <w:bottom w:val="single" w:sz="4" w:space="0" w:color="auto"/>
            </w:tcBorders>
            <w:shd w:val="clear" w:color="auto" w:fill="E6E8E9" w:themeFill="text2" w:themeFillTint="1A"/>
            <w:vAlign w:val="center"/>
          </w:tcPr>
          <w:p w14:paraId="71097036" w14:textId="77777777" w:rsidR="00161B8D" w:rsidRPr="00EA0617" w:rsidRDefault="00161B8D" w:rsidP="00A60ECF">
            <w:pPr>
              <w:jc w:val="both"/>
              <w:rPr>
                <w:rFonts w:asciiTheme="majorHAnsi" w:hAnsiTheme="majorHAnsi"/>
                <w:sz w:val="22"/>
                <w:szCs w:val="22"/>
              </w:rPr>
            </w:pPr>
          </w:p>
          <w:p w14:paraId="1222B1A5" w14:textId="77777777" w:rsidR="00A60ECF" w:rsidRPr="00EA0617" w:rsidRDefault="00FA3188" w:rsidP="00A60ECF">
            <w:pPr>
              <w:jc w:val="both"/>
              <w:rPr>
                <w:rFonts w:asciiTheme="majorHAnsi" w:hAnsiTheme="majorHAnsi"/>
                <w:sz w:val="22"/>
                <w:szCs w:val="22"/>
              </w:rPr>
            </w:pPr>
            <w:r w:rsidRPr="00EA0617">
              <w:rPr>
                <w:rFonts w:asciiTheme="majorHAnsi" w:hAnsiTheme="majorHAnsi"/>
                <w:sz w:val="22"/>
                <w:szCs w:val="22"/>
              </w:rPr>
              <w:t>Έχετε λάβει υπόψη</w:t>
            </w:r>
            <w:r w:rsidR="00A60ECF" w:rsidRPr="00EA0617">
              <w:rPr>
                <w:rFonts w:asciiTheme="majorHAnsi" w:hAnsiTheme="majorHAnsi"/>
                <w:sz w:val="22"/>
                <w:szCs w:val="22"/>
              </w:rPr>
              <w:t xml:space="preserve"> συναφείς</w:t>
            </w:r>
            <w:r w:rsidR="00707871" w:rsidRPr="00EA0617">
              <w:rPr>
                <w:rFonts w:asciiTheme="majorHAnsi" w:hAnsiTheme="majorHAnsi"/>
                <w:sz w:val="22"/>
                <w:szCs w:val="22"/>
              </w:rPr>
              <w:t xml:space="preserve"> πρακτικές</w:t>
            </w:r>
            <w:r w:rsidR="00A60ECF" w:rsidRPr="00EA0617">
              <w:rPr>
                <w:rFonts w:asciiTheme="majorHAnsi" w:hAnsiTheme="majorHAnsi"/>
                <w:sz w:val="22"/>
                <w:szCs w:val="22"/>
              </w:rPr>
              <w:t xml:space="preserve">;            ΝΑΙ     </w:t>
            </w:r>
            <w:r w:rsidR="00A60ECF" w:rsidRPr="00EA0617">
              <w:rPr>
                <w:rFonts w:asciiTheme="majorHAnsi" w:hAnsiTheme="majorHAnsi"/>
                <w:sz w:val="22"/>
                <w:szCs w:val="22"/>
              </w:rPr>
              <w:sym w:font="Wingdings" w:char="F072"/>
            </w:r>
            <w:r w:rsidR="00A60ECF" w:rsidRPr="00EA0617">
              <w:rPr>
                <w:rFonts w:asciiTheme="majorHAnsi" w:hAnsiTheme="majorHAnsi"/>
                <w:sz w:val="22"/>
                <w:szCs w:val="22"/>
              </w:rPr>
              <w:t xml:space="preserve">            ΟΧΙ     </w:t>
            </w:r>
            <w:r w:rsidR="00A60ECF" w:rsidRPr="00EA0617">
              <w:rPr>
                <w:rFonts w:asciiTheme="majorHAnsi" w:hAnsiTheme="majorHAnsi"/>
                <w:sz w:val="22"/>
                <w:szCs w:val="22"/>
              </w:rPr>
              <w:sym w:font="Wingdings" w:char="F072"/>
            </w:r>
          </w:p>
          <w:p w14:paraId="5805BB51" w14:textId="77777777" w:rsidR="00A60ECF" w:rsidRPr="00EA0617" w:rsidRDefault="00A60ECF" w:rsidP="00A60ECF">
            <w:pPr>
              <w:jc w:val="both"/>
              <w:rPr>
                <w:rFonts w:asciiTheme="majorHAnsi" w:hAnsiTheme="majorHAnsi"/>
                <w:sz w:val="22"/>
                <w:szCs w:val="22"/>
              </w:rPr>
            </w:pPr>
          </w:p>
          <w:p w14:paraId="6EEFEAFD" w14:textId="77777777" w:rsidR="00707871" w:rsidRPr="00EA0617" w:rsidRDefault="00A60ECF" w:rsidP="00A60ECF">
            <w:pPr>
              <w:jc w:val="both"/>
              <w:rPr>
                <w:rFonts w:asciiTheme="majorHAnsi" w:hAnsiTheme="majorHAnsi"/>
                <w:sz w:val="22"/>
                <w:szCs w:val="22"/>
              </w:rPr>
            </w:pPr>
            <w:r w:rsidRPr="00EA0617">
              <w:rPr>
                <w:rFonts w:asciiTheme="majorHAnsi" w:hAnsiTheme="majorHAnsi"/>
                <w:sz w:val="22"/>
                <w:szCs w:val="22"/>
              </w:rPr>
              <w:t>Εάν ΝΑΙ, αναφέρατε συγκεκριμένα:</w:t>
            </w:r>
          </w:p>
          <w:p w14:paraId="0516E094" w14:textId="77777777" w:rsidR="00161B8D" w:rsidRPr="00EA0617" w:rsidRDefault="00161B8D" w:rsidP="00A60ECF">
            <w:pPr>
              <w:jc w:val="both"/>
              <w:rPr>
                <w:rFonts w:asciiTheme="majorHAnsi" w:hAnsiTheme="majorHAnsi"/>
                <w:sz w:val="22"/>
                <w:szCs w:val="22"/>
              </w:rPr>
            </w:pPr>
          </w:p>
        </w:tc>
      </w:tr>
      <w:tr w:rsidR="00707871" w:rsidRPr="00EA0617" w14:paraId="04A338B1" w14:textId="77777777" w:rsidTr="00C0052D">
        <w:trPr>
          <w:gridBefore w:val="1"/>
          <w:wBefore w:w="1129" w:type="dxa"/>
          <w:trHeight w:val="850"/>
        </w:trPr>
        <w:tc>
          <w:tcPr>
            <w:tcW w:w="2268" w:type="dxa"/>
            <w:shd w:val="clear" w:color="auto" w:fill="E6E8E9" w:themeFill="text2" w:themeFillTint="1A"/>
            <w:vAlign w:val="center"/>
          </w:tcPr>
          <w:p w14:paraId="256F855B" w14:textId="77777777" w:rsidR="00707871" w:rsidRPr="00EA0617" w:rsidRDefault="00707871" w:rsidP="00751BCE">
            <w:pPr>
              <w:ind w:left="315" w:hanging="315"/>
              <w:rPr>
                <w:rFonts w:asciiTheme="majorHAnsi" w:hAnsiTheme="majorHAnsi"/>
                <w:sz w:val="22"/>
                <w:szCs w:val="22"/>
              </w:rPr>
            </w:pPr>
            <w:r w:rsidRPr="00EA0617">
              <w:rPr>
                <w:rFonts w:asciiTheme="majorHAnsi" w:hAnsiTheme="majorHAnsi"/>
                <w:sz w:val="22"/>
                <w:szCs w:val="22"/>
              </w:rPr>
              <w:t>i)   σε άλλη/ες χώρα/</w:t>
            </w:r>
            <w:r w:rsidR="00751BCE" w:rsidRPr="00EA0617">
              <w:rPr>
                <w:rFonts w:asciiTheme="majorHAnsi" w:hAnsiTheme="majorHAnsi"/>
                <w:sz w:val="22"/>
                <w:szCs w:val="22"/>
              </w:rPr>
              <w:t>ε</w:t>
            </w:r>
            <w:r w:rsidRPr="00EA0617">
              <w:rPr>
                <w:rFonts w:asciiTheme="majorHAnsi" w:hAnsiTheme="majorHAnsi"/>
                <w:sz w:val="22"/>
                <w:szCs w:val="22"/>
              </w:rPr>
              <w:t>ς της Ε</w:t>
            </w:r>
            <w:r w:rsidR="00751BCE" w:rsidRPr="00EA0617">
              <w:rPr>
                <w:rFonts w:asciiTheme="majorHAnsi" w:hAnsiTheme="majorHAnsi"/>
                <w:sz w:val="22"/>
                <w:szCs w:val="22"/>
              </w:rPr>
              <w:t>.</w:t>
            </w:r>
            <w:r w:rsidRPr="00EA0617">
              <w:rPr>
                <w:rFonts w:asciiTheme="majorHAnsi" w:hAnsiTheme="majorHAnsi"/>
                <w:sz w:val="22"/>
                <w:szCs w:val="22"/>
              </w:rPr>
              <w:t>Ε.</w:t>
            </w:r>
            <w:r w:rsidR="00DB1F16" w:rsidRPr="00EA0617">
              <w:rPr>
                <w:rFonts w:asciiTheme="majorHAnsi" w:hAnsiTheme="majorHAnsi"/>
                <w:sz w:val="22"/>
                <w:szCs w:val="22"/>
              </w:rPr>
              <w:t xml:space="preserve"> ή του ΟΟΣΑ</w:t>
            </w:r>
            <w:r w:rsidRPr="00EA0617">
              <w:rPr>
                <w:rFonts w:asciiTheme="majorHAnsi" w:hAnsiTheme="majorHAnsi"/>
                <w:sz w:val="22"/>
                <w:szCs w:val="22"/>
              </w:rPr>
              <w:t>:</w:t>
            </w:r>
          </w:p>
        </w:tc>
        <w:tc>
          <w:tcPr>
            <w:tcW w:w="5476" w:type="dxa"/>
          </w:tcPr>
          <w:p w14:paraId="425BAAD5" w14:textId="77777777" w:rsidR="00707871" w:rsidRPr="00EA0617" w:rsidRDefault="00707871" w:rsidP="00392247">
            <w:pPr>
              <w:rPr>
                <w:rFonts w:asciiTheme="majorHAnsi" w:hAnsiTheme="majorHAnsi"/>
                <w:sz w:val="22"/>
                <w:szCs w:val="22"/>
              </w:rPr>
            </w:pPr>
          </w:p>
          <w:p w14:paraId="51B57EC0" w14:textId="77777777" w:rsidR="00707871" w:rsidRPr="00EA0617" w:rsidRDefault="00707871" w:rsidP="00392247">
            <w:pPr>
              <w:rPr>
                <w:rFonts w:asciiTheme="majorHAnsi" w:hAnsiTheme="majorHAnsi"/>
                <w:sz w:val="22"/>
                <w:szCs w:val="22"/>
              </w:rPr>
            </w:pPr>
          </w:p>
          <w:p w14:paraId="3ACC6FA1" w14:textId="77777777" w:rsidR="00707871" w:rsidRPr="00EA0617" w:rsidRDefault="00707871" w:rsidP="00392247">
            <w:pPr>
              <w:rPr>
                <w:rFonts w:asciiTheme="majorHAnsi" w:hAnsiTheme="majorHAnsi"/>
                <w:sz w:val="22"/>
                <w:szCs w:val="22"/>
              </w:rPr>
            </w:pPr>
          </w:p>
          <w:p w14:paraId="4FE35232" w14:textId="77777777" w:rsidR="00707871" w:rsidRPr="00EA0617" w:rsidRDefault="00707871" w:rsidP="00392247">
            <w:pPr>
              <w:rPr>
                <w:rFonts w:asciiTheme="majorHAnsi" w:hAnsiTheme="majorHAnsi"/>
                <w:sz w:val="22"/>
                <w:szCs w:val="22"/>
              </w:rPr>
            </w:pPr>
          </w:p>
          <w:p w14:paraId="5ED538C8" w14:textId="77777777" w:rsidR="000A14BB" w:rsidRPr="00EA0617" w:rsidRDefault="000A14BB" w:rsidP="00392247">
            <w:pPr>
              <w:rPr>
                <w:rFonts w:asciiTheme="majorHAnsi" w:hAnsiTheme="majorHAnsi"/>
                <w:sz w:val="22"/>
                <w:szCs w:val="22"/>
              </w:rPr>
            </w:pPr>
          </w:p>
          <w:p w14:paraId="34F02AB9" w14:textId="77777777" w:rsidR="000A14BB" w:rsidRPr="00EA0617" w:rsidRDefault="000A14BB" w:rsidP="00392247">
            <w:pPr>
              <w:rPr>
                <w:rFonts w:asciiTheme="majorHAnsi" w:hAnsiTheme="majorHAnsi"/>
                <w:sz w:val="22"/>
                <w:szCs w:val="22"/>
              </w:rPr>
            </w:pPr>
          </w:p>
          <w:p w14:paraId="7CA3BB6B" w14:textId="77777777" w:rsidR="000A14BB" w:rsidRPr="00EA0617" w:rsidRDefault="000A14BB" w:rsidP="00392247">
            <w:pPr>
              <w:rPr>
                <w:rFonts w:asciiTheme="majorHAnsi" w:hAnsiTheme="majorHAnsi"/>
                <w:sz w:val="22"/>
                <w:szCs w:val="22"/>
              </w:rPr>
            </w:pPr>
          </w:p>
          <w:p w14:paraId="3059EB43" w14:textId="77777777" w:rsidR="00707871" w:rsidRPr="00EA0617" w:rsidRDefault="00707871" w:rsidP="00392247">
            <w:pPr>
              <w:rPr>
                <w:rFonts w:asciiTheme="majorHAnsi" w:hAnsiTheme="majorHAnsi"/>
                <w:sz w:val="22"/>
                <w:szCs w:val="22"/>
              </w:rPr>
            </w:pPr>
          </w:p>
        </w:tc>
      </w:tr>
      <w:tr w:rsidR="00707871" w:rsidRPr="00EA0617" w14:paraId="1199D5D9" w14:textId="77777777" w:rsidTr="00C0052D">
        <w:trPr>
          <w:gridBefore w:val="1"/>
          <w:wBefore w:w="1129" w:type="dxa"/>
        </w:trPr>
        <w:tc>
          <w:tcPr>
            <w:tcW w:w="2268" w:type="dxa"/>
            <w:shd w:val="clear" w:color="auto" w:fill="E6E8E9" w:themeFill="text2" w:themeFillTint="1A"/>
            <w:vAlign w:val="center"/>
          </w:tcPr>
          <w:p w14:paraId="04C29F7E" w14:textId="77777777" w:rsidR="00707871" w:rsidRPr="00EA0617" w:rsidRDefault="00707871" w:rsidP="00707871">
            <w:pPr>
              <w:ind w:left="315" w:hanging="315"/>
              <w:rPr>
                <w:rFonts w:asciiTheme="majorHAnsi" w:hAnsiTheme="majorHAnsi"/>
                <w:sz w:val="22"/>
                <w:szCs w:val="22"/>
              </w:rPr>
            </w:pPr>
            <w:r w:rsidRPr="00EA0617">
              <w:rPr>
                <w:rFonts w:asciiTheme="majorHAnsi" w:hAnsiTheme="majorHAnsi"/>
                <w:sz w:val="22"/>
                <w:szCs w:val="22"/>
              </w:rPr>
              <w:t>ii)  σε όργανα της Ε.Ε.:</w:t>
            </w:r>
          </w:p>
        </w:tc>
        <w:tc>
          <w:tcPr>
            <w:tcW w:w="5476" w:type="dxa"/>
          </w:tcPr>
          <w:p w14:paraId="396D594D" w14:textId="77777777" w:rsidR="00707871" w:rsidRPr="00EA0617" w:rsidRDefault="00707871" w:rsidP="00392247">
            <w:pPr>
              <w:rPr>
                <w:rFonts w:asciiTheme="majorHAnsi" w:hAnsiTheme="majorHAnsi"/>
                <w:sz w:val="22"/>
                <w:szCs w:val="22"/>
              </w:rPr>
            </w:pPr>
          </w:p>
          <w:p w14:paraId="33079F1D" w14:textId="77777777" w:rsidR="00707871" w:rsidRPr="00EA0617" w:rsidRDefault="00707871" w:rsidP="00392247">
            <w:pPr>
              <w:rPr>
                <w:rFonts w:asciiTheme="majorHAnsi" w:hAnsiTheme="majorHAnsi"/>
                <w:sz w:val="22"/>
                <w:szCs w:val="22"/>
              </w:rPr>
            </w:pPr>
          </w:p>
          <w:p w14:paraId="466FE198" w14:textId="77777777" w:rsidR="00707871" w:rsidRPr="00EA0617" w:rsidRDefault="00707871" w:rsidP="00392247">
            <w:pPr>
              <w:rPr>
                <w:rFonts w:asciiTheme="majorHAnsi" w:hAnsiTheme="majorHAnsi"/>
                <w:sz w:val="22"/>
                <w:szCs w:val="22"/>
              </w:rPr>
            </w:pPr>
          </w:p>
          <w:p w14:paraId="4D2E57B0" w14:textId="77777777" w:rsidR="000A14BB" w:rsidRPr="00EA0617" w:rsidRDefault="000A14BB" w:rsidP="00392247">
            <w:pPr>
              <w:rPr>
                <w:rFonts w:asciiTheme="majorHAnsi" w:hAnsiTheme="majorHAnsi"/>
                <w:sz w:val="22"/>
                <w:szCs w:val="22"/>
              </w:rPr>
            </w:pPr>
          </w:p>
          <w:p w14:paraId="05E6E21E" w14:textId="77777777" w:rsidR="000A14BB" w:rsidRPr="00EA0617" w:rsidRDefault="000A14BB" w:rsidP="00392247">
            <w:pPr>
              <w:rPr>
                <w:rFonts w:asciiTheme="majorHAnsi" w:hAnsiTheme="majorHAnsi"/>
                <w:sz w:val="22"/>
                <w:szCs w:val="22"/>
              </w:rPr>
            </w:pPr>
          </w:p>
          <w:p w14:paraId="057D50F3" w14:textId="77777777" w:rsidR="000A14BB" w:rsidRPr="00EA0617" w:rsidRDefault="000A14BB" w:rsidP="00392247">
            <w:pPr>
              <w:rPr>
                <w:rFonts w:asciiTheme="majorHAnsi" w:hAnsiTheme="majorHAnsi"/>
                <w:sz w:val="22"/>
                <w:szCs w:val="22"/>
              </w:rPr>
            </w:pPr>
          </w:p>
          <w:p w14:paraId="339728A9" w14:textId="77777777" w:rsidR="00707871" w:rsidRPr="00EA0617" w:rsidRDefault="00707871" w:rsidP="00392247">
            <w:pPr>
              <w:rPr>
                <w:rFonts w:asciiTheme="majorHAnsi" w:hAnsiTheme="majorHAnsi"/>
                <w:sz w:val="22"/>
                <w:szCs w:val="22"/>
              </w:rPr>
            </w:pPr>
          </w:p>
          <w:p w14:paraId="48FF9F94" w14:textId="77777777" w:rsidR="00707871" w:rsidRPr="00EA0617" w:rsidRDefault="00707871" w:rsidP="00392247">
            <w:pPr>
              <w:rPr>
                <w:rFonts w:asciiTheme="majorHAnsi" w:hAnsiTheme="majorHAnsi"/>
                <w:sz w:val="22"/>
                <w:szCs w:val="22"/>
              </w:rPr>
            </w:pPr>
          </w:p>
        </w:tc>
      </w:tr>
      <w:tr w:rsidR="00707871" w:rsidRPr="00EA0617" w14:paraId="2A4B9831" w14:textId="77777777" w:rsidTr="00C0052D">
        <w:trPr>
          <w:gridBefore w:val="1"/>
          <w:wBefore w:w="1129" w:type="dxa"/>
        </w:trPr>
        <w:tc>
          <w:tcPr>
            <w:tcW w:w="2268" w:type="dxa"/>
            <w:shd w:val="clear" w:color="auto" w:fill="E6E8E9" w:themeFill="text2" w:themeFillTint="1A"/>
            <w:vAlign w:val="center"/>
          </w:tcPr>
          <w:p w14:paraId="55AD9A95" w14:textId="77777777" w:rsidR="00707871" w:rsidRPr="00EA0617" w:rsidRDefault="00707871" w:rsidP="00707871">
            <w:pPr>
              <w:ind w:left="315" w:hanging="315"/>
              <w:rPr>
                <w:rFonts w:asciiTheme="majorHAnsi" w:hAnsiTheme="majorHAnsi"/>
                <w:sz w:val="22"/>
                <w:szCs w:val="22"/>
              </w:rPr>
            </w:pPr>
            <w:r w:rsidRPr="00EA0617">
              <w:rPr>
                <w:rFonts w:asciiTheme="majorHAnsi" w:hAnsiTheme="majorHAnsi"/>
                <w:sz w:val="22"/>
                <w:szCs w:val="22"/>
              </w:rPr>
              <w:t>iii) σε διεθνείς οργανισμούς:</w:t>
            </w:r>
          </w:p>
        </w:tc>
        <w:tc>
          <w:tcPr>
            <w:tcW w:w="5476" w:type="dxa"/>
          </w:tcPr>
          <w:p w14:paraId="00101B2D" w14:textId="77777777" w:rsidR="00707871" w:rsidRPr="00EA0617" w:rsidRDefault="00707871" w:rsidP="00392247">
            <w:pPr>
              <w:rPr>
                <w:rFonts w:asciiTheme="majorHAnsi" w:hAnsiTheme="majorHAnsi"/>
                <w:sz w:val="22"/>
                <w:szCs w:val="22"/>
              </w:rPr>
            </w:pPr>
          </w:p>
          <w:p w14:paraId="04EF470C" w14:textId="77777777" w:rsidR="00707871" w:rsidRPr="00EA0617" w:rsidRDefault="00707871" w:rsidP="00392247">
            <w:pPr>
              <w:rPr>
                <w:rFonts w:asciiTheme="majorHAnsi" w:hAnsiTheme="majorHAnsi"/>
                <w:sz w:val="22"/>
                <w:szCs w:val="22"/>
              </w:rPr>
            </w:pPr>
          </w:p>
          <w:p w14:paraId="6A854597" w14:textId="77777777" w:rsidR="00707871" w:rsidRPr="00EA0617" w:rsidRDefault="00707871" w:rsidP="00392247">
            <w:pPr>
              <w:rPr>
                <w:rFonts w:asciiTheme="majorHAnsi" w:hAnsiTheme="majorHAnsi"/>
                <w:sz w:val="22"/>
                <w:szCs w:val="22"/>
              </w:rPr>
            </w:pPr>
          </w:p>
          <w:p w14:paraId="15CB9C20" w14:textId="77777777" w:rsidR="00707871" w:rsidRPr="00EA0617" w:rsidRDefault="00707871" w:rsidP="00392247">
            <w:pPr>
              <w:rPr>
                <w:rFonts w:asciiTheme="majorHAnsi" w:hAnsiTheme="majorHAnsi"/>
                <w:sz w:val="22"/>
                <w:szCs w:val="22"/>
              </w:rPr>
            </w:pPr>
          </w:p>
          <w:p w14:paraId="3F3138F6" w14:textId="77777777" w:rsidR="000A14BB" w:rsidRPr="00EA0617" w:rsidRDefault="000A14BB" w:rsidP="00392247">
            <w:pPr>
              <w:rPr>
                <w:rFonts w:asciiTheme="majorHAnsi" w:hAnsiTheme="majorHAnsi"/>
                <w:sz w:val="22"/>
                <w:szCs w:val="22"/>
              </w:rPr>
            </w:pPr>
          </w:p>
          <w:p w14:paraId="5E631E31" w14:textId="77777777" w:rsidR="000A14BB" w:rsidRPr="00EA0617" w:rsidRDefault="000A14BB" w:rsidP="00392247">
            <w:pPr>
              <w:rPr>
                <w:rFonts w:asciiTheme="majorHAnsi" w:hAnsiTheme="majorHAnsi"/>
                <w:sz w:val="22"/>
                <w:szCs w:val="22"/>
              </w:rPr>
            </w:pPr>
          </w:p>
          <w:p w14:paraId="1B8A1C10" w14:textId="77777777" w:rsidR="000A14BB" w:rsidRPr="00EA0617" w:rsidRDefault="000A14BB" w:rsidP="00392247">
            <w:pPr>
              <w:rPr>
                <w:rFonts w:asciiTheme="majorHAnsi" w:hAnsiTheme="majorHAnsi"/>
                <w:sz w:val="22"/>
                <w:szCs w:val="22"/>
              </w:rPr>
            </w:pPr>
          </w:p>
          <w:p w14:paraId="1C63589F" w14:textId="77777777" w:rsidR="00707871" w:rsidRPr="00EA0617" w:rsidRDefault="00707871" w:rsidP="00392247">
            <w:pPr>
              <w:rPr>
                <w:rFonts w:asciiTheme="majorHAnsi" w:hAnsiTheme="majorHAnsi"/>
                <w:sz w:val="22"/>
                <w:szCs w:val="22"/>
              </w:rPr>
            </w:pPr>
          </w:p>
        </w:tc>
      </w:tr>
    </w:tbl>
    <w:p w14:paraId="311A4DC5" w14:textId="77777777" w:rsidR="00514139" w:rsidRPr="00EA0617" w:rsidRDefault="00514139" w:rsidP="000E4DD1">
      <w:pPr>
        <w:rPr>
          <w:rFonts w:asciiTheme="majorHAnsi" w:hAnsiTheme="majorHAnsi"/>
          <w:sz w:val="22"/>
          <w:szCs w:val="22"/>
        </w:rPr>
      </w:pPr>
    </w:p>
    <w:p w14:paraId="59263A5C" w14:textId="77777777" w:rsidR="000A14BB" w:rsidRPr="00EA0617" w:rsidRDefault="000A14BB" w:rsidP="000E4DD1">
      <w:pPr>
        <w:rPr>
          <w:rFonts w:asciiTheme="majorHAnsi" w:hAnsiTheme="majorHAnsi"/>
          <w:sz w:val="22"/>
          <w:szCs w:val="22"/>
        </w:rPr>
      </w:pPr>
    </w:p>
    <w:p w14:paraId="2A99B350" w14:textId="77777777" w:rsidR="000A14BB" w:rsidRPr="00EA0617" w:rsidRDefault="000A14BB" w:rsidP="000E4DD1">
      <w:pPr>
        <w:rPr>
          <w:rFonts w:asciiTheme="majorHAnsi" w:hAnsiTheme="majorHAnsi"/>
          <w:sz w:val="22"/>
          <w:szCs w:val="22"/>
        </w:rPr>
      </w:pPr>
    </w:p>
    <w:p w14:paraId="6580E05F" w14:textId="77777777" w:rsidR="000A14BB" w:rsidRPr="00EA0617" w:rsidRDefault="000A14BB" w:rsidP="000E4DD1">
      <w:pPr>
        <w:rPr>
          <w:rFonts w:asciiTheme="majorHAnsi" w:hAnsiTheme="majorHAnsi"/>
          <w:sz w:val="22"/>
          <w:szCs w:val="22"/>
        </w:rPr>
      </w:pPr>
    </w:p>
    <w:p w14:paraId="1C2C9453" w14:textId="77777777" w:rsidR="000A14BB" w:rsidRPr="00EA0617" w:rsidRDefault="000A14BB" w:rsidP="000E4DD1">
      <w:pPr>
        <w:rPr>
          <w:rFonts w:asciiTheme="majorHAnsi" w:hAnsiTheme="majorHAnsi"/>
          <w:sz w:val="22"/>
          <w:szCs w:val="22"/>
        </w:rPr>
      </w:pPr>
    </w:p>
    <w:p w14:paraId="7542F8A2" w14:textId="77777777" w:rsidR="000A14BB" w:rsidRPr="00EA0617" w:rsidRDefault="000A14BB" w:rsidP="000E4DD1">
      <w:pPr>
        <w:rPr>
          <w:rFonts w:asciiTheme="majorHAnsi" w:hAnsiTheme="majorHAnsi"/>
          <w:sz w:val="22"/>
          <w:szCs w:val="22"/>
        </w:rPr>
      </w:pPr>
    </w:p>
    <w:p w14:paraId="25495FCE" w14:textId="77777777" w:rsidR="000A14BB" w:rsidRPr="00EA0617" w:rsidRDefault="000A14BB" w:rsidP="000E4DD1">
      <w:pPr>
        <w:rPr>
          <w:rFonts w:asciiTheme="majorHAnsi" w:hAnsiTheme="majorHAnsi"/>
          <w:sz w:val="22"/>
          <w:szCs w:val="22"/>
        </w:rPr>
      </w:pPr>
    </w:p>
    <w:p w14:paraId="0AED2C8B" w14:textId="77777777" w:rsidR="000A14BB" w:rsidRPr="00EA0617" w:rsidRDefault="000A14BB" w:rsidP="000E4DD1">
      <w:pPr>
        <w:rPr>
          <w:rFonts w:asciiTheme="majorHAnsi" w:hAnsiTheme="majorHAnsi"/>
          <w:sz w:val="22"/>
          <w:szCs w:val="22"/>
        </w:rPr>
      </w:pPr>
    </w:p>
    <w:p w14:paraId="47D287A5" w14:textId="77777777" w:rsidR="000A14BB" w:rsidRPr="00EA0617" w:rsidRDefault="000A14BB" w:rsidP="000E4DD1">
      <w:pPr>
        <w:rPr>
          <w:rFonts w:asciiTheme="majorHAnsi" w:hAnsiTheme="majorHAnsi"/>
          <w:sz w:val="22"/>
          <w:szCs w:val="22"/>
        </w:rPr>
      </w:pPr>
    </w:p>
    <w:p w14:paraId="72AA92CA" w14:textId="77777777" w:rsidR="000A14BB" w:rsidRPr="00EA0617" w:rsidRDefault="000A14BB" w:rsidP="000E4DD1">
      <w:pPr>
        <w:rPr>
          <w:rFonts w:asciiTheme="majorHAnsi" w:hAnsiTheme="majorHAnsi"/>
          <w:sz w:val="22"/>
          <w:szCs w:val="22"/>
        </w:rPr>
      </w:pPr>
    </w:p>
    <w:p w14:paraId="14CE4506" w14:textId="77777777" w:rsidR="000A14BB" w:rsidRPr="00EA0617" w:rsidRDefault="000A14BB" w:rsidP="000E4DD1">
      <w:pPr>
        <w:rPr>
          <w:rFonts w:asciiTheme="majorHAnsi" w:hAnsiTheme="majorHAnsi"/>
          <w:sz w:val="22"/>
          <w:szCs w:val="22"/>
        </w:rPr>
      </w:pPr>
    </w:p>
    <w:p w14:paraId="483AB18C" w14:textId="77777777" w:rsidR="000A14BB" w:rsidRPr="00EA0617" w:rsidRDefault="000A14BB" w:rsidP="000E4DD1">
      <w:pPr>
        <w:rPr>
          <w:rFonts w:asciiTheme="majorHAnsi" w:hAnsiTheme="majorHAnsi"/>
          <w:sz w:val="22"/>
          <w:szCs w:val="22"/>
        </w:rPr>
      </w:pPr>
    </w:p>
    <w:p w14:paraId="0EBA34CF" w14:textId="77777777" w:rsidR="00514139" w:rsidRPr="00EA0617" w:rsidRDefault="00514139" w:rsidP="000E4DD1">
      <w:pPr>
        <w:rPr>
          <w:rFonts w:asciiTheme="majorHAnsi" w:hAnsiTheme="majorHAnsi"/>
          <w:sz w:val="22"/>
          <w:szCs w:val="22"/>
        </w:rPr>
      </w:pPr>
    </w:p>
    <w:tbl>
      <w:tblPr>
        <w:tblStyle w:val="aa"/>
        <w:tblW w:w="0" w:type="auto"/>
        <w:tblLayout w:type="fixed"/>
        <w:tblLook w:val="04A0" w:firstRow="1" w:lastRow="0" w:firstColumn="1" w:lastColumn="0" w:noHBand="0" w:noVBand="1"/>
      </w:tblPr>
      <w:tblGrid>
        <w:gridCol w:w="1129"/>
        <w:gridCol w:w="3337"/>
        <w:gridCol w:w="4407"/>
      </w:tblGrid>
      <w:tr w:rsidR="00C37373" w:rsidRPr="00EA0617" w14:paraId="4C8AA389" w14:textId="77777777" w:rsidTr="00A0694A">
        <w:trPr>
          <w:gridBefore w:val="1"/>
          <w:wBefore w:w="1129" w:type="dxa"/>
          <w:trHeight w:val="629"/>
        </w:trPr>
        <w:tc>
          <w:tcPr>
            <w:tcW w:w="7744" w:type="dxa"/>
            <w:gridSpan w:val="2"/>
            <w:shd w:val="clear" w:color="auto" w:fill="C3C7CA" w:themeFill="text2" w:themeFillTint="40"/>
            <w:vAlign w:val="center"/>
          </w:tcPr>
          <w:p w14:paraId="1888A0B9" w14:textId="77777777" w:rsidR="00C37373" w:rsidRPr="00EA0617" w:rsidRDefault="00C37373" w:rsidP="00392247">
            <w:pPr>
              <w:jc w:val="center"/>
              <w:rPr>
                <w:rFonts w:asciiTheme="majorHAnsi" w:hAnsiTheme="majorHAnsi"/>
                <w:sz w:val="22"/>
                <w:szCs w:val="22"/>
              </w:rPr>
            </w:pPr>
            <w:r w:rsidRPr="00EA0617">
              <w:rPr>
                <w:rFonts w:asciiTheme="majorHAnsi" w:hAnsiTheme="majorHAnsi"/>
                <w:sz w:val="22"/>
                <w:szCs w:val="22"/>
              </w:rPr>
              <w:t>Στόχοι αξιολογούμενης ρύθμισης</w:t>
            </w:r>
          </w:p>
        </w:tc>
      </w:tr>
      <w:tr w:rsidR="00A60ECF" w:rsidRPr="00EA0617" w14:paraId="28F34103" w14:textId="77777777" w:rsidTr="00A0694A">
        <w:trPr>
          <w:trHeight w:val="704"/>
        </w:trPr>
        <w:tc>
          <w:tcPr>
            <w:tcW w:w="1129" w:type="dxa"/>
            <w:tcBorders>
              <w:top w:val="single" w:sz="4" w:space="0" w:color="auto"/>
              <w:left w:val="single" w:sz="4" w:space="0" w:color="auto"/>
              <w:bottom w:val="single" w:sz="4" w:space="0" w:color="auto"/>
              <w:right w:val="single" w:sz="4" w:space="0" w:color="auto"/>
            </w:tcBorders>
            <w:shd w:val="clear" w:color="auto" w:fill="E6E8E9" w:themeFill="text2" w:themeFillTint="1A"/>
            <w:vAlign w:val="center"/>
          </w:tcPr>
          <w:p w14:paraId="7DB09FCC" w14:textId="77777777" w:rsidR="00A60ECF" w:rsidRPr="00EA0617" w:rsidRDefault="00151140" w:rsidP="00392247">
            <w:pPr>
              <w:jc w:val="center"/>
              <w:rPr>
                <w:rFonts w:asciiTheme="majorHAnsi" w:hAnsiTheme="majorHAnsi"/>
                <w:sz w:val="22"/>
                <w:szCs w:val="22"/>
              </w:rPr>
            </w:pPr>
            <w:r w:rsidRPr="00EA0617">
              <w:rPr>
                <w:rFonts w:asciiTheme="majorHAnsi" w:hAnsiTheme="majorHAnsi"/>
                <w:sz w:val="22"/>
                <w:szCs w:val="22"/>
              </w:rPr>
              <w:t>7</w:t>
            </w:r>
            <w:r w:rsidR="00A60ECF" w:rsidRPr="00EA0617">
              <w:rPr>
                <w:rFonts w:asciiTheme="majorHAnsi" w:hAnsiTheme="majorHAnsi"/>
                <w:sz w:val="22"/>
                <w:szCs w:val="22"/>
              </w:rPr>
              <w:t>.</w:t>
            </w:r>
          </w:p>
        </w:tc>
        <w:tc>
          <w:tcPr>
            <w:tcW w:w="7744" w:type="dxa"/>
            <w:gridSpan w:val="2"/>
            <w:tcBorders>
              <w:top w:val="single" w:sz="4" w:space="0" w:color="auto"/>
              <w:left w:val="single" w:sz="4" w:space="0" w:color="auto"/>
              <w:bottom w:val="single" w:sz="4" w:space="0" w:color="auto"/>
            </w:tcBorders>
            <w:shd w:val="clear" w:color="auto" w:fill="E6E8E9" w:themeFill="text2" w:themeFillTint="1A"/>
            <w:vAlign w:val="center"/>
          </w:tcPr>
          <w:p w14:paraId="7BEF5DED" w14:textId="77777777" w:rsidR="00A60ECF" w:rsidRPr="00EA0617" w:rsidRDefault="007F1C50" w:rsidP="00B25CE5">
            <w:pPr>
              <w:jc w:val="both"/>
              <w:rPr>
                <w:rFonts w:asciiTheme="majorHAnsi" w:hAnsiTheme="majorHAnsi"/>
                <w:sz w:val="22"/>
                <w:szCs w:val="22"/>
              </w:rPr>
            </w:pPr>
            <w:r w:rsidRPr="00EA0617">
              <w:rPr>
                <w:rFonts w:asciiTheme="majorHAnsi" w:hAnsiTheme="majorHAnsi"/>
                <w:sz w:val="22"/>
                <w:szCs w:val="22"/>
              </w:rPr>
              <w:t>Σημειώστε</w:t>
            </w:r>
            <w:r w:rsidR="00A60ECF" w:rsidRPr="00EA0617">
              <w:rPr>
                <w:rFonts w:asciiTheme="majorHAnsi" w:hAnsiTheme="majorHAnsi"/>
                <w:sz w:val="22"/>
                <w:szCs w:val="22"/>
              </w:rPr>
              <w:t xml:space="preserve"> ποιοι από τους στόχους βιώσιμης ανάπτυξης των Ηνωμένων Εθνών επι</w:t>
            </w:r>
            <w:r w:rsidR="000E073B" w:rsidRPr="00EA0617">
              <w:rPr>
                <w:rFonts w:asciiTheme="majorHAnsi" w:hAnsiTheme="majorHAnsi"/>
                <w:sz w:val="22"/>
                <w:szCs w:val="22"/>
              </w:rPr>
              <w:t>διώκονται</w:t>
            </w:r>
            <w:r w:rsidR="00A60ECF" w:rsidRPr="00EA0617">
              <w:rPr>
                <w:rFonts w:asciiTheme="majorHAnsi" w:hAnsiTheme="majorHAnsi"/>
                <w:sz w:val="22"/>
                <w:szCs w:val="22"/>
              </w:rPr>
              <w:t xml:space="preserve"> με την αξιολογούμενη ρύθμιση</w:t>
            </w:r>
          </w:p>
        </w:tc>
      </w:tr>
      <w:tr w:rsidR="00A60ECF" w:rsidRPr="00EA0617" w14:paraId="1126BF2D" w14:textId="77777777" w:rsidTr="00A0694A">
        <w:trPr>
          <w:trHeight w:val="704"/>
        </w:trPr>
        <w:tc>
          <w:tcPr>
            <w:tcW w:w="1129" w:type="dxa"/>
            <w:tcBorders>
              <w:top w:val="nil"/>
              <w:left w:val="nil"/>
              <w:bottom w:val="nil"/>
              <w:right w:val="single" w:sz="4" w:space="0" w:color="auto"/>
            </w:tcBorders>
            <w:shd w:val="clear" w:color="auto" w:fill="FFFFFF" w:themeFill="background1"/>
            <w:vAlign w:val="center"/>
          </w:tcPr>
          <w:p w14:paraId="1711E9EF" w14:textId="77777777" w:rsidR="00A60ECF" w:rsidRPr="00EA0617" w:rsidRDefault="00A60ECF" w:rsidP="00392247">
            <w:pPr>
              <w:jc w:val="center"/>
              <w:rPr>
                <w:rFonts w:asciiTheme="majorHAnsi" w:hAnsiTheme="majorHAnsi"/>
                <w:sz w:val="22"/>
                <w:szCs w:val="22"/>
              </w:rPr>
            </w:pPr>
          </w:p>
        </w:tc>
        <w:tc>
          <w:tcPr>
            <w:tcW w:w="7744" w:type="dxa"/>
            <w:gridSpan w:val="2"/>
            <w:tcBorders>
              <w:top w:val="single" w:sz="4" w:space="0" w:color="auto"/>
              <w:left w:val="single" w:sz="4" w:space="0" w:color="auto"/>
              <w:bottom w:val="single" w:sz="4" w:space="0" w:color="auto"/>
            </w:tcBorders>
            <w:shd w:val="clear" w:color="auto" w:fill="FFFFFF" w:themeFill="background1"/>
            <w:vAlign w:val="center"/>
          </w:tcPr>
          <w:p w14:paraId="25482122" w14:textId="77777777" w:rsidR="00161B8D" w:rsidRPr="00EA0617" w:rsidRDefault="00CB21E4" w:rsidP="007F1C50">
            <w:pPr>
              <w:rPr>
                <w:rFonts w:asciiTheme="majorHAnsi" w:hAnsiTheme="majorHAnsi"/>
                <w:noProof/>
                <w:sz w:val="22"/>
                <w:szCs w:val="22"/>
              </w:rPr>
            </w:pPr>
            <w:r w:rsidRPr="00EA0617">
              <w:rPr>
                <w:rFonts w:asciiTheme="majorHAnsi" w:hAnsiTheme="majorHAnsi"/>
                <w:noProof/>
                <w:sz w:val="22"/>
                <w:szCs w:val="22"/>
              </w:rPr>
              <w:drawing>
                <wp:anchor distT="0" distB="0" distL="114300" distR="114300" simplePos="0" relativeHeight="251844608" behindDoc="1" locked="0" layoutInCell="1" allowOverlap="1" wp14:anchorId="08F11AAA" wp14:editId="2498A7C7">
                  <wp:simplePos x="0" y="0"/>
                  <wp:positionH relativeFrom="column">
                    <wp:posOffset>3146425</wp:posOffset>
                  </wp:positionH>
                  <wp:positionV relativeFrom="paragraph">
                    <wp:posOffset>151130</wp:posOffset>
                  </wp:positionV>
                  <wp:extent cx="438150" cy="438150"/>
                  <wp:effectExtent l="0" t="0" r="0" b="0"/>
                  <wp:wrapTight wrapText="bothSides">
                    <wp:wrapPolygon edited="0">
                      <wp:start x="0" y="0"/>
                      <wp:lineTo x="0" y="20661"/>
                      <wp:lineTo x="20661" y="20661"/>
                      <wp:lineTo x="20661" y="0"/>
                      <wp:lineTo x="0" y="0"/>
                    </wp:wrapPolygon>
                  </wp:wrapTight>
                  <wp:docPr id="24" name="Εικόνα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38150" cy="4381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E7D73" w:rsidRPr="00EA0617">
              <w:rPr>
                <w:rFonts w:asciiTheme="majorHAnsi" w:hAnsiTheme="majorHAnsi"/>
                <w:noProof/>
                <w:sz w:val="22"/>
                <w:szCs w:val="22"/>
              </w:rPr>
              <w:drawing>
                <wp:anchor distT="0" distB="0" distL="114300" distR="114300" simplePos="0" relativeHeight="251843584" behindDoc="1" locked="0" layoutInCell="1" allowOverlap="1" wp14:anchorId="0F6943BB" wp14:editId="54580685">
                  <wp:simplePos x="0" y="0"/>
                  <wp:positionH relativeFrom="column">
                    <wp:posOffset>2212975</wp:posOffset>
                  </wp:positionH>
                  <wp:positionV relativeFrom="paragraph">
                    <wp:posOffset>137160</wp:posOffset>
                  </wp:positionV>
                  <wp:extent cx="454025" cy="461645"/>
                  <wp:effectExtent l="0" t="0" r="3175" b="0"/>
                  <wp:wrapTight wrapText="bothSides">
                    <wp:wrapPolygon edited="0">
                      <wp:start x="0" y="0"/>
                      <wp:lineTo x="0" y="20501"/>
                      <wp:lineTo x="20845" y="20501"/>
                      <wp:lineTo x="20845" y="0"/>
                      <wp:lineTo x="0" y="0"/>
                    </wp:wrapPolygon>
                  </wp:wrapTight>
                  <wp:docPr id="22" name="Εικόνα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54025" cy="4616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E7D73" w:rsidRPr="00EA0617">
              <w:rPr>
                <w:rFonts w:asciiTheme="majorHAnsi" w:hAnsiTheme="majorHAnsi"/>
                <w:noProof/>
                <w:sz w:val="22"/>
                <w:szCs w:val="22"/>
              </w:rPr>
              <w:drawing>
                <wp:anchor distT="0" distB="0" distL="114300" distR="114300" simplePos="0" relativeHeight="251842560" behindDoc="1" locked="0" layoutInCell="1" allowOverlap="1" wp14:anchorId="4FFEEEE3" wp14:editId="021F5AC0">
                  <wp:simplePos x="0" y="0"/>
                  <wp:positionH relativeFrom="column">
                    <wp:posOffset>1308100</wp:posOffset>
                  </wp:positionH>
                  <wp:positionV relativeFrom="paragraph">
                    <wp:posOffset>165735</wp:posOffset>
                  </wp:positionV>
                  <wp:extent cx="447675" cy="442595"/>
                  <wp:effectExtent l="0" t="0" r="9525" b="0"/>
                  <wp:wrapTight wrapText="bothSides">
                    <wp:wrapPolygon edited="0">
                      <wp:start x="0" y="0"/>
                      <wp:lineTo x="0" y="20453"/>
                      <wp:lineTo x="21140" y="20453"/>
                      <wp:lineTo x="21140" y="0"/>
                      <wp:lineTo x="0" y="0"/>
                    </wp:wrapPolygon>
                  </wp:wrapTight>
                  <wp:docPr id="21" name="Εικόνα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47675" cy="4425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B2BEEBD" w14:textId="77777777" w:rsidR="007A5019" w:rsidRPr="00EA0617" w:rsidRDefault="00AE7D73" w:rsidP="007F1C50">
            <w:pPr>
              <w:rPr>
                <w:rFonts w:asciiTheme="majorHAnsi" w:hAnsiTheme="majorHAnsi"/>
                <w:noProof/>
                <w:sz w:val="22"/>
                <w:szCs w:val="22"/>
              </w:rPr>
            </w:pPr>
            <w:r w:rsidRPr="00EA0617">
              <w:rPr>
                <w:rFonts w:asciiTheme="majorHAnsi" w:hAnsiTheme="majorHAnsi"/>
                <w:noProof/>
                <w:sz w:val="22"/>
                <w:szCs w:val="22"/>
              </w:rPr>
              <w:drawing>
                <wp:anchor distT="0" distB="0" distL="114300" distR="114300" simplePos="0" relativeHeight="251841536" behindDoc="1" locked="0" layoutInCell="1" allowOverlap="1" wp14:anchorId="07E93AE4" wp14:editId="1984E6B8">
                  <wp:simplePos x="0" y="0"/>
                  <wp:positionH relativeFrom="column">
                    <wp:posOffset>389255</wp:posOffset>
                  </wp:positionH>
                  <wp:positionV relativeFrom="paragraph">
                    <wp:posOffset>6350</wp:posOffset>
                  </wp:positionV>
                  <wp:extent cx="457200" cy="454025"/>
                  <wp:effectExtent l="0" t="0" r="0" b="3175"/>
                  <wp:wrapTight wrapText="bothSides">
                    <wp:wrapPolygon edited="0">
                      <wp:start x="0" y="0"/>
                      <wp:lineTo x="0" y="20845"/>
                      <wp:lineTo x="20700" y="20845"/>
                      <wp:lineTo x="20700" y="0"/>
                      <wp:lineTo x="0" y="0"/>
                    </wp:wrapPolygon>
                  </wp:wrapTight>
                  <wp:docPr id="17" name="Εικόνα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57200" cy="4540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61B8D" w:rsidRPr="00EA0617">
              <w:rPr>
                <w:rFonts w:asciiTheme="majorHAnsi" w:hAnsiTheme="majorHAnsi"/>
                <w:noProof/>
                <w:sz w:val="22"/>
                <w:szCs w:val="22"/>
              </w:rPr>
              <w:sym w:font="Wingdings" w:char="F072"/>
            </w:r>
            <w:r w:rsidR="00161B8D" w:rsidRPr="00EA0617">
              <w:rPr>
                <w:rFonts w:asciiTheme="majorHAnsi" w:hAnsiTheme="majorHAnsi"/>
                <w:noProof/>
                <w:sz w:val="22"/>
                <w:szCs w:val="22"/>
              </w:rPr>
              <w:t xml:space="preserve">    </w:t>
            </w:r>
            <w:r w:rsidRPr="00EA0617">
              <w:rPr>
                <w:rFonts w:asciiTheme="majorHAnsi" w:hAnsiTheme="majorHAnsi"/>
                <w:noProof/>
                <w:sz w:val="22"/>
                <w:szCs w:val="22"/>
              </w:rPr>
              <w:t xml:space="preserve">                  </w:t>
            </w:r>
            <w:r w:rsidRPr="00EA0617">
              <w:rPr>
                <w:rFonts w:asciiTheme="majorHAnsi" w:hAnsiTheme="majorHAnsi"/>
                <w:noProof/>
                <w:sz w:val="22"/>
                <w:szCs w:val="22"/>
              </w:rPr>
              <w:sym w:font="Wingdings" w:char="F072"/>
            </w:r>
            <w:r w:rsidR="00161B8D" w:rsidRPr="00EA0617">
              <w:rPr>
                <w:rFonts w:asciiTheme="majorHAnsi" w:hAnsiTheme="majorHAnsi"/>
                <w:noProof/>
                <w:sz w:val="22"/>
                <w:szCs w:val="22"/>
              </w:rPr>
              <w:t xml:space="preserve">    </w:t>
            </w:r>
            <w:r w:rsidRPr="00EA0617">
              <w:rPr>
                <w:rFonts w:asciiTheme="majorHAnsi" w:hAnsiTheme="majorHAnsi"/>
                <w:noProof/>
                <w:sz w:val="22"/>
                <w:szCs w:val="22"/>
              </w:rPr>
              <w:t xml:space="preserve">                     </w:t>
            </w:r>
            <w:r w:rsidRPr="00EA0617">
              <w:rPr>
                <w:rFonts w:asciiTheme="majorHAnsi" w:hAnsiTheme="majorHAnsi"/>
                <w:noProof/>
                <w:sz w:val="22"/>
                <w:szCs w:val="22"/>
              </w:rPr>
              <w:sym w:font="Wingdings" w:char="F072"/>
            </w:r>
            <w:r w:rsidR="00161B8D" w:rsidRPr="00EA0617">
              <w:rPr>
                <w:rFonts w:asciiTheme="majorHAnsi" w:hAnsiTheme="majorHAnsi"/>
                <w:noProof/>
                <w:sz w:val="22"/>
                <w:szCs w:val="22"/>
              </w:rPr>
              <w:t xml:space="preserve">                   </w:t>
            </w:r>
            <w:r w:rsidRPr="00EA0617">
              <w:rPr>
                <w:rFonts w:asciiTheme="majorHAnsi" w:hAnsiTheme="majorHAnsi"/>
                <w:noProof/>
                <w:sz w:val="22"/>
                <w:szCs w:val="22"/>
              </w:rPr>
              <w:t xml:space="preserve">      </w:t>
            </w:r>
            <w:r w:rsidRPr="00EA0617">
              <w:rPr>
                <w:rFonts w:asciiTheme="majorHAnsi" w:hAnsiTheme="majorHAnsi"/>
                <w:noProof/>
                <w:sz w:val="22"/>
                <w:szCs w:val="22"/>
              </w:rPr>
              <w:sym w:font="Wingdings" w:char="F072"/>
            </w:r>
            <w:r w:rsidRPr="00EA0617">
              <w:rPr>
                <w:rFonts w:asciiTheme="majorHAnsi" w:hAnsiTheme="majorHAnsi"/>
                <w:noProof/>
                <w:sz w:val="22"/>
                <w:szCs w:val="22"/>
              </w:rPr>
              <w:t xml:space="preserve">                        </w:t>
            </w:r>
            <w:r w:rsidRPr="00EA0617">
              <w:rPr>
                <w:rFonts w:asciiTheme="majorHAnsi" w:hAnsiTheme="majorHAnsi"/>
                <w:noProof/>
                <w:sz w:val="22"/>
                <w:szCs w:val="22"/>
              </w:rPr>
              <w:sym w:font="Wingdings" w:char="F072"/>
            </w:r>
            <w:r w:rsidR="00161B8D" w:rsidRPr="00EA0617">
              <w:rPr>
                <w:rFonts w:asciiTheme="majorHAnsi" w:hAnsiTheme="majorHAnsi"/>
                <w:noProof/>
                <w:sz w:val="22"/>
                <w:szCs w:val="22"/>
              </w:rPr>
              <w:t xml:space="preserve">        </w:t>
            </w:r>
            <w:r w:rsidR="00CB21E4" w:rsidRPr="00EA0617">
              <w:rPr>
                <w:rFonts w:asciiTheme="majorHAnsi" w:hAnsiTheme="majorHAnsi"/>
                <w:noProof/>
                <w:sz w:val="22"/>
                <w:szCs w:val="22"/>
              </w:rPr>
              <w:drawing>
                <wp:anchor distT="0" distB="0" distL="114300" distR="114300" simplePos="0" relativeHeight="251845632" behindDoc="1" locked="0" layoutInCell="1" allowOverlap="1" wp14:anchorId="1A93D98F" wp14:editId="350DFA6F">
                  <wp:simplePos x="0" y="0"/>
                  <wp:positionH relativeFrom="column">
                    <wp:posOffset>4080510</wp:posOffset>
                  </wp:positionH>
                  <wp:positionV relativeFrom="paragraph">
                    <wp:posOffset>2540</wp:posOffset>
                  </wp:positionV>
                  <wp:extent cx="414020" cy="409575"/>
                  <wp:effectExtent l="0" t="0" r="5080" b="9525"/>
                  <wp:wrapTight wrapText="bothSides">
                    <wp:wrapPolygon edited="0">
                      <wp:start x="0" y="0"/>
                      <wp:lineTo x="0" y="21098"/>
                      <wp:lineTo x="20871" y="21098"/>
                      <wp:lineTo x="20871" y="0"/>
                      <wp:lineTo x="0" y="0"/>
                    </wp:wrapPolygon>
                  </wp:wrapTight>
                  <wp:docPr id="25" name="Εικόνα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14020" cy="409575"/>
                          </a:xfrm>
                          <a:prstGeom prst="rect">
                            <a:avLst/>
                          </a:prstGeom>
                          <a:noFill/>
                          <a:ln>
                            <a:noFill/>
                          </a:ln>
                        </pic:spPr>
                      </pic:pic>
                    </a:graphicData>
                  </a:graphic>
                </wp:anchor>
              </w:drawing>
            </w:r>
            <w:r w:rsidR="00161B8D" w:rsidRPr="00EA0617">
              <w:rPr>
                <w:rFonts w:asciiTheme="majorHAnsi" w:hAnsiTheme="majorHAnsi"/>
                <w:noProof/>
                <w:sz w:val="22"/>
                <w:szCs w:val="22"/>
              </w:rPr>
              <w:t xml:space="preserve">                                                                            </w:t>
            </w:r>
          </w:p>
          <w:p w14:paraId="3F72BD40" w14:textId="77777777" w:rsidR="00161B8D" w:rsidRPr="00EA0617" w:rsidRDefault="00161B8D" w:rsidP="007F1C50">
            <w:pPr>
              <w:rPr>
                <w:rFonts w:asciiTheme="majorHAnsi" w:hAnsiTheme="majorHAnsi"/>
                <w:noProof/>
                <w:sz w:val="22"/>
                <w:szCs w:val="22"/>
              </w:rPr>
            </w:pPr>
          </w:p>
          <w:p w14:paraId="2FD30C01" w14:textId="77777777" w:rsidR="00AE7D73" w:rsidRPr="00EA0617" w:rsidRDefault="00AE7D73" w:rsidP="007F1C50">
            <w:pPr>
              <w:rPr>
                <w:rFonts w:asciiTheme="majorHAnsi" w:hAnsiTheme="majorHAnsi"/>
                <w:noProof/>
                <w:sz w:val="22"/>
                <w:szCs w:val="22"/>
              </w:rPr>
            </w:pPr>
          </w:p>
          <w:p w14:paraId="4E804E57" w14:textId="77777777" w:rsidR="00AE7D73" w:rsidRPr="00EA0617" w:rsidRDefault="00DD4237" w:rsidP="007F1C50">
            <w:pPr>
              <w:rPr>
                <w:rFonts w:asciiTheme="majorHAnsi" w:hAnsiTheme="majorHAnsi"/>
                <w:noProof/>
                <w:sz w:val="22"/>
                <w:szCs w:val="22"/>
              </w:rPr>
            </w:pPr>
            <w:r w:rsidRPr="00EA0617">
              <w:rPr>
                <w:rFonts w:asciiTheme="majorHAnsi" w:hAnsiTheme="majorHAnsi"/>
                <w:noProof/>
                <w:sz w:val="22"/>
                <w:szCs w:val="22"/>
              </w:rPr>
              <w:drawing>
                <wp:anchor distT="0" distB="0" distL="114300" distR="114300" simplePos="0" relativeHeight="251850752" behindDoc="1" locked="0" layoutInCell="1" allowOverlap="1" wp14:anchorId="744D4E59" wp14:editId="54C3A29B">
                  <wp:simplePos x="0" y="0"/>
                  <wp:positionH relativeFrom="column">
                    <wp:posOffset>4069715</wp:posOffset>
                  </wp:positionH>
                  <wp:positionV relativeFrom="paragraph">
                    <wp:posOffset>83820</wp:posOffset>
                  </wp:positionV>
                  <wp:extent cx="440055" cy="438150"/>
                  <wp:effectExtent l="0" t="0" r="0" b="0"/>
                  <wp:wrapTight wrapText="bothSides">
                    <wp:wrapPolygon edited="0">
                      <wp:start x="0" y="0"/>
                      <wp:lineTo x="0" y="20661"/>
                      <wp:lineTo x="20571" y="20661"/>
                      <wp:lineTo x="20571" y="0"/>
                      <wp:lineTo x="0" y="0"/>
                    </wp:wrapPolygon>
                  </wp:wrapTight>
                  <wp:docPr id="31" name="Εικόνα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40055" cy="4381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A0617">
              <w:rPr>
                <w:rFonts w:asciiTheme="majorHAnsi" w:hAnsiTheme="majorHAnsi"/>
                <w:noProof/>
                <w:sz w:val="22"/>
                <w:szCs w:val="22"/>
              </w:rPr>
              <w:drawing>
                <wp:anchor distT="0" distB="0" distL="114300" distR="114300" simplePos="0" relativeHeight="251849728" behindDoc="1" locked="0" layoutInCell="1" allowOverlap="1" wp14:anchorId="7041F6B0" wp14:editId="2DA1AABC">
                  <wp:simplePos x="0" y="0"/>
                  <wp:positionH relativeFrom="column">
                    <wp:posOffset>3155950</wp:posOffset>
                  </wp:positionH>
                  <wp:positionV relativeFrom="paragraph">
                    <wp:posOffset>80010</wp:posOffset>
                  </wp:positionV>
                  <wp:extent cx="419100" cy="421005"/>
                  <wp:effectExtent l="0" t="0" r="0" b="0"/>
                  <wp:wrapTight wrapText="bothSides">
                    <wp:wrapPolygon edited="0">
                      <wp:start x="0" y="0"/>
                      <wp:lineTo x="0" y="20525"/>
                      <wp:lineTo x="20618" y="20525"/>
                      <wp:lineTo x="20618" y="0"/>
                      <wp:lineTo x="0" y="0"/>
                    </wp:wrapPolygon>
                  </wp:wrapTight>
                  <wp:docPr id="30" name="Εικόνα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19100" cy="4210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E3B33" w:rsidRPr="00EA0617">
              <w:rPr>
                <w:rFonts w:asciiTheme="majorHAnsi" w:hAnsiTheme="majorHAnsi"/>
                <w:noProof/>
                <w:sz w:val="22"/>
                <w:szCs w:val="22"/>
              </w:rPr>
              <w:drawing>
                <wp:anchor distT="0" distB="0" distL="114300" distR="114300" simplePos="0" relativeHeight="251848704" behindDoc="1" locked="0" layoutInCell="1" allowOverlap="1" wp14:anchorId="2E1FBE3F" wp14:editId="12D24976">
                  <wp:simplePos x="0" y="0"/>
                  <wp:positionH relativeFrom="column">
                    <wp:posOffset>2212975</wp:posOffset>
                  </wp:positionH>
                  <wp:positionV relativeFrom="paragraph">
                    <wp:posOffset>108585</wp:posOffset>
                  </wp:positionV>
                  <wp:extent cx="438150" cy="442595"/>
                  <wp:effectExtent l="0" t="0" r="0" b="0"/>
                  <wp:wrapTight wrapText="bothSides">
                    <wp:wrapPolygon edited="0">
                      <wp:start x="0" y="0"/>
                      <wp:lineTo x="0" y="20453"/>
                      <wp:lineTo x="20661" y="20453"/>
                      <wp:lineTo x="20661" y="0"/>
                      <wp:lineTo x="0" y="0"/>
                    </wp:wrapPolygon>
                  </wp:wrapTight>
                  <wp:docPr id="28" name="Εικόνα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38150" cy="4425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47B7E" w:rsidRPr="00EA0617">
              <w:rPr>
                <w:rFonts w:asciiTheme="majorHAnsi" w:hAnsiTheme="majorHAnsi"/>
                <w:noProof/>
                <w:sz w:val="22"/>
                <w:szCs w:val="22"/>
              </w:rPr>
              <w:drawing>
                <wp:anchor distT="0" distB="0" distL="114300" distR="114300" simplePos="0" relativeHeight="251847680" behindDoc="1" locked="0" layoutInCell="1" allowOverlap="1" wp14:anchorId="2858EDCA" wp14:editId="76A72184">
                  <wp:simplePos x="0" y="0"/>
                  <wp:positionH relativeFrom="column">
                    <wp:posOffset>1317625</wp:posOffset>
                  </wp:positionH>
                  <wp:positionV relativeFrom="paragraph">
                    <wp:posOffset>118110</wp:posOffset>
                  </wp:positionV>
                  <wp:extent cx="440690" cy="438150"/>
                  <wp:effectExtent l="0" t="0" r="0" b="0"/>
                  <wp:wrapTight wrapText="bothSides">
                    <wp:wrapPolygon edited="0">
                      <wp:start x="0" y="0"/>
                      <wp:lineTo x="0" y="20661"/>
                      <wp:lineTo x="20542" y="20661"/>
                      <wp:lineTo x="20542" y="0"/>
                      <wp:lineTo x="0" y="0"/>
                    </wp:wrapPolygon>
                  </wp:wrapTight>
                  <wp:docPr id="27" name="Εικόνα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40690" cy="4381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B21E4" w:rsidRPr="00EA0617">
              <w:rPr>
                <w:rFonts w:asciiTheme="majorHAnsi" w:hAnsiTheme="majorHAnsi"/>
                <w:noProof/>
                <w:sz w:val="22"/>
                <w:szCs w:val="22"/>
              </w:rPr>
              <w:drawing>
                <wp:anchor distT="0" distB="0" distL="114300" distR="114300" simplePos="0" relativeHeight="251846656" behindDoc="1" locked="0" layoutInCell="1" allowOverlap="1" wp14:anchorId="04BDBB92" wp14:editId="7DD171D4">
                  <wp:simplePos x="0" y="0"/>
                  <wp:positionH relativeFrom="column">
                    <wp:posOffset>403225</wp:posOffset>
                  </wp:positionH>
                  <wp:positionV relativeFrom="paragraph">
                    <wp:posOffset>156210</wp:posOffset>
                  </wp:positionV>
                  <wp:extent cx="447675" cy="442595"/>
                  <wp:effectExtent l="0" t="0" r="9525" b="0"/>
                  <wp:wrapTight wrapText="bothSides">
                    <wp:wrapPolygon edited="0">
                      <wp:start x="0" y="0"/>
                      <wp:lineTo x="0" y="20453"/>
                      <wp:lineTo x="21140" y="20453"/>
                      <wp:lineTo x="21140" y="0"/>
                      <wp:lineTo x="0" y="0"/>
                    </wp:wrapPolygon>
                  </wp:wrapTight>
                  <wp:docPr id="26" name="Εικόνα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47675" cy="4425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B4A407D" w14:textId="77777777" w:rsidR="00CB21E4" w:rsidRPr="00EA0617" w:rsidRDefault="00161B8D" w:rsidP="00CB21E4">
            <w:pPr>
              <w:rPr>
                <w:rFonts w:asciiTheme="majorHAnsi" w:hAnsiTheme="majorHAnsi"/>
                <w:noProof/>
                <w:sz w:val="22"/>
                <w:szCs w:val="22"/>
              </w:rPr>
            </w:pPr>
            <w:r w:rsidRPr="00EA0617">
              <w:rPr>
                <w:rFonts w:asciiTheme="majorHAnsi" w:hAnsiTheme="majorHAnsi"/>
                <w:noProof/>
                <w:sz w:val="22"/>
                <w:szCs w:val="22"/>
              </w:rPr>
              <w:sym w:font="Wingdings" w:char="F072"/>
            </w:r>
            <w:r w:rsidR="00CB21E4" w:rsidRPr="00EA0617">
              <w:rPr>
                <w:rFonts w:asciiTheme="majorHAnsi" w:hAnsiTheme="majorHAnsi"/>
                <w:noProof/>
                <w:sz w:val="22"/>
                <w:szCs w:val="22"/>
              </w:rPr>
              <w:t xml:space="preserve">                        </w:t>
            </w:r>
            <w:r w:rsidR="00CB21E4" w:rsidRPr="00EA0617">
              <w:rPr>
                <w:rFonts w:asciiTheme="majorHAnsi" w:hAnsiTheme="majorHAnsi"/>
                <w:noProof/>
                <w:sz w:val="22"/>
                <w:szCs w:val="22"/>
              </w:rPr>
              <w:sym w:font="Wingdings" w:char="F072"/>
            </w:r>
            <w:r w:rsidR="00CB21E4" w:rsidRPr="00EA0617">
              <w:rPr>
                <w:rFonts w:asciiTheme="majorHAnsi" w:hAnsiTheme="majorHAnsi"/>
                <w:noProof/>
                <w:sz w:val="22"/>
                <w:szCs w:val="22"/>
              </w:rPr>
              <w:t xml:space="preserve">                        </w:t>
            </w:r>
            <w:r w:rsidR="00CB21E4" w:rsidRPr="00EA0617">
              <w:rPr>
                <w:rFonts w:asciiTheme="majorHAnsi" w:hAnsiTheme="majorHAnsi"/>
                <w:noProof/>
                <w:sz w:val="22"/>
                <w:szCs w:val="22"/>
              </w:rPr>
              <w:sym w:font="Wingdings" w:char="F072"/>
            </w:r>
            <w:r w:rsidR="00CB21E4" w:rsidRPr="00EA0617">
              <w:rPr>
                <w:rFonts w:asciiTheme="majorHAnsi" w:hAnsiTheme="majorHAnsi"/>
                <w:noProof/>
                <w:sz w:val="22"/>
                <w:szCs w:val="22"/>
              </w:rPr>
              <w:t xml:space="preserve">                      </w:t>
            </w:r>
            <w:r w:rsidR="00CB21E4" w:rsidRPr="00EA0617">
              <w:rPr>
                <w:rFonts w:asciiTheme="majorHAnsi" w:hAnsiTheme="majorHAnsi"/>
                <w:noProof/>
                <w:sz w:val="22"/>
                <w:szCs w:val="22"/>
              </w:rPr>
              <w:sym w:font="Wingdings" w:char="F072"/>
            </w:r>
            <w:r w:rsidR="00CB21E4" w:rsidRPr="00EA0617">
              <w:rPr>
                <w:rFonts w:asciiTheme="majorHAnsi" w:hAnsiTheme="majorHAnsi"/>
                <w:noProof/>
                <w:sz w:val="22"/>
                <w:szCs w:val="22"/>
              </w:rPr>
              <w:t xml:space="preserve">                        </w:t>
            </w:r>
            <w:r w:rsidR="00CB21E4" w:rsidRPr="00EA0617">
              <w:rPr>
                <w:rFonts w:asciiTheme="majorHAnsi" w:hAnsiTheme="majorHAnsi"/>
                <w:noProof/>
                <w:sz w:val="22"/>
                <w:szCs w:val="22"/>
              </w:rPr>
              <w:sym w:font="Wingdings" w:char="F072"/>
            </w:r>
          </w:p>
          <w:p w14:paraId="5A98CFEE" w14:textId="77777777" w:rsidR="00CB21E4" w:rsidRPr="00EA0617" w:rsidRDefault="00CB21E4" w:rsidP="00CB21E4">
            <w:pPr>
              <w:rPr>
                <w:rFonts w:asciiTheme="majorHAnsi" w:hAnsiTheme="majorHAnsi"/>
                <w:noProof/>
                <w:sz w:val="22"/>
                <w:szCs w:val="22"/>
              </w:rPr>
            </w:pPr>
          </w:p>
          <w:p w14:paraId="336DB31B" w14:textId="77777777" w:rsidR="00CB21E4" w:rsidRPr="00EA0617" w:rsidRDefault="00CB21E4" w:rsidP="00CB21E4">
            <w:pPr>
              <w:rPr>
                <w:rFonts w:asciiTheme="majorHAnsi" w:hAnsiTheme="majorHAnsi"/>
                <w:noProof/>
                <w:sz w:val="22"/>
                <w:szCs w:val="22"/>
              </w:rPr>
            </w:pPr>
          </w:p>
          <w:p w14:paraId="127CDDE4" w14:textId="77777777" w:rsidR="00CB21E4" w:rsidRPr="00EA0617" w:rsidRDefault="005D6575" w:rsidP="00CB21E4">
            <w:pPr>
              <w:rPr>
                <w:rFonts w:asciiTheme="majorHAnsi" w:hAnsiTheme="majorHAnsi"/>
                <w:noProof/>
                <w:sz w:val="22"/>
                <w:szCs w:val="22"/>
              </w:rPr>
            </w:pPr>
            <w:r w:rsidRPr="00EA0617">
              <w:rPr>
                <w:rFonts w:asciiTheme="majorHAnsi" w:hAnsiTheme="majorHAnsi"/>
                <w:noProof/>
                <w:sz w:val="22"/>
                <w:szCs w:val="22"/>
              </w:rPr>
              <w:drawing>
                <wp:anchor distT="0" distB="0" distL="114300" distR="114300" simplePos="0" relativeHeight="251855872" behindDoc="1" locked="0" layoutInCell="1" allowOverlap="1" wp14:anchorId="6708CF25" wp14:editId="57FFA577">
                  <wp:simplePos x="0" y="0"/>
                  <wp:positionH relativeFrom="column">
                    <wp:posOffset>4070350</wp:posOffset>
                  </wp:positionH>
                  <wp:positionV relativeFrom="paragraph">
                    <wp:posOffset>50800</wp:posOffset>
                  </wp:positionV>
                  <wp:extent cx="440055" cy="441960"/>
                  <wp:effectExtent l="0" t="0" r="0" b="0"/>
                  <wp:wrapTight wrapText="bothSides">
                    <wp:wrapPolygon edited="0">
                      <wp:start x="0" y="0"/>
                      <wp:lineTo x="0" y="20483"/>
                      <wp:lineTo x="20571" y="20483"/>
                      <wp:lineTo x="20571" y="0"/>
                      <wp:lineTo x="0" y="0"/>
                    </wp:wrapPolygon>
                  </wp:wrapTight>
                  <wp:docPr id="42" name="Εικόνα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440055" cy="4419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A0617">
              <w:rPr>
                <w:rFonts w:asciiTheme="majorHAnsi" w:hAnsiTheme="majorHAnsi"/>
                <w:noProof/>
                <w:sz w:val="22"/>
                <w:szCs w:val="22"/>
              </w:rPr>
              <w:drawing>
                <wp:anchor distT="0" distB="0" distL="114300" distR="114300" simplePos="0" relativeHeight="251854848" behindDoc="1" locked="0" layoutInCell="1" allowOverlap="1" wp14:anchorId="057BBD12" wp14:editId="77111229">
                  <wp:simplePos x="0" y="0"/>
                  <wp:positionH relativeFrom="column">
                    <wp:posOffset>3155950</wp:posOffset>
                  </wp:positionH>
                  <wp:positionV relativeFrom="paragraph">
                    <wp:posOffset>50800</wp:posOffset>
                  </wp:positionV>
                  <wp:extent cx="447675" cy="447675"/>
                  <wp:effectExtent l="0" t="0" r="9525" b="9525"/>
                  <wp:wrapTight wrapText="bothSides">
                    <wp:wrapPolygon edited="0">
                      <wp:start x="0" y="0"/>
                      <wp:lineTo x="0" y="21140"/>
                      <wp:lineTo x="21140" y="21140"/>
                      <wp:lineTo x="21140" y="0"/>
                      <wp:lineTo x="0" y="0"/>
                    </wp:wrapPolygon>
                  </wp:wrapTight>
                  <wp:docPr id="35" name="Εικόνα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447675" cy="4476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A0617">
              <w:rPr>
                <w:rFonts w:asciiTheme="majorHAnsi" w:hAnsiTheme="majorHAnsi"/>
                <w:noProof/>
                <w:sz w:val="22"/>
                <w:szCs w:val="22"/>
              </w:rPr>
              <w:drawing>
                <wp:anchor distT="0" distB="0" distL="114300" distR="114300" simplePos="0" relativeHeight="251853824" behindDoc="1" locked="0" layoutInCell="1" allowOverlap="1" wp14:anchorId="64F298B1" wp14:editId="49D8AA6C">
                  <wp:simplePos x="0" y="0"/>
                  <wp:positionH relativeFrom="column">
                    <wp:posOffset>2228850</wp:posOffset>
                  </wp:positionH>
                  <wp:positionV relativeFrom="paragraph">
                    <wp:posOffset>43180</wp:posOffset>
                  </wp:positionV>
                  <wp:extent cx="438150" cy="438150"/>
                  <wp:effectExtent l="0" t="0" r="0" b="0"/>
                  <wp:wrapTight wrapText="bothSides">
                    <wp:wrapPolygon edited="0">
                      <wp:start x="0" y="0"/>
                      <wp:lineTo x="0" y="20661"/>
                      <wp:lineTo x="20661" y="20661"/>
                      <wp:lineTo x="20661" y="0"/>
                      <wp:lineTo x="0" y="0"/>
                    </wp:wrapPolygon>
                  </wp:wrapTight>
                  <wp:docPr id="34" name="Εικόνα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438150" cy="4381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A0617">
              <w:rPr>
                <w:rFonts w:asciiTheme="majorHAnsi" w:hAnsiTheme="majorHAnsi"/>
                <w:noProof/>
                <w:sz w:val="22"/>
                <w:szCs w:val="22"/>
              </w:rPr>
              <w:drawing>
                <wp:anchor distT="0" distB="0" distL="114300" distR="114300" simplePos="0" relativeHeight="251852800" behindDoc="1" locked="0" layoutInCell="1" allowOverlap="1" wp14:anchorId="180ECF32" wp14:editId="0B2F8277">
                  <wp:simplePos x="0" y="0"/>
                  <wp:positionH relativeFrom="column">
                    <wp:posOffset>1336675</wp:posOffset>
                  </wp:positionH>
                  <wp:positionV relativeFrom="paragraph">
                    <wp:posOffset>79375</wp:posOffset>
                  </wp:positionV>
                  <wp:extent cx="409575" cy="411480"/>
                  <wp:effectExtent l="0" t="0" r="9525" b="7620"/>
                  <wp:wrapTight wrapText="bothSides">
                    <wp:wrapPolygon edited="0">
                      <wp:start x="0" y="0"/>
                      <wp:lineTo x="0" y="21000"/>
                      <wp:lineTo x="21098" y="21000"/>
                      <wp:lineTo x="21098" y="0"/>
                      <wp:lineTo x="0" y="0"/>
                    </wp:wrapPolygon>
                  </wp:wrapTight>
                  <wp:docPr id="33" name="Εικόνα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409575" cy="4114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A0617">
              <w:rPr>
                <w:rFonts w:asciiTheme="majorHAnsi" w:hAnsiTheme="majorHAnsi"/>
                <w:noProof/>
                <w:sz w:val="22"/>
                <w:szCs w:val="22"/>
              </w:rPr>
              <w:drawing>
                <wp:anchor distT="0" distB="0" distL="114300" distR="114300" simplePos="0" relativeHeight="251851776" behindDoc="1" locked="0" layoutInCell="1" allowOverlap="1" wp14:anchorId="38ACC5C7" wp14:editId="572C461F">
                  <wp:simplePos x="0" y="0"/>
                  <wp:positionH relativeFrom="column">
                    <wp:posOffset>431800</wp:posOffset>
                  </wp:positionH>
                  <wp:positionV relativeFrom="paragraph">
                    <wp:posOffset>98425</wp:posOffset>
                  </wp:positionV>
                  <wp:extent cx="419100" cy="423545"/>
                  <wp:effectExtent l="0" t="0" r="0" b="0"/>
                  <wp:wrapTight wrapText="bothSides">
                    <wp:wrapPolygon edited="0">
                      <wp:start x="0" y="0"/>
                      <wp:lineTo x="0" y="20402"/>
                      <wp:lineTo x="20618" y="20402"/>
                      <wp:lineTo x="20618" y="0"/>
                      <wp:lineTo x="0" y="0"/>
                    </wp:wrapPolygon>
                  </wp:wrapTight>
                  <wp:docPr id="32" name="Εικόνα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419100" cy="42354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B592774" w14:textId="77777777" w:rsidR="00CB21E4" w:rsidRPr="00EA0617" w:rsidRDefault="00CB21E4" w:rsidP="00CB21E4">
            <w:pPr>
              <w:rPr>
                <w:rFonts w:asciiTheme="majorHAnsi" w:hAnsiTheme="majorHAnsi"/>
                <w:noProof/>
                <w:sz w:val="22"/>
                <w:szCs w:val="22"/>
              </w:rPr>
            </w:pPr>
            <w:r w:rsidRPr="00EA0617">
              <w:rPr>
                <w:rFonts w:asciiTheme="majorHAnsi" w:hAnsiTheme="majorHAnsi"/>
                <w:noProof/>
                <w:sz w:val="22"/>
                <w:szCs w:val="22"/>
              </w:rPr>
              <w:sym w:font="Wingdings" w:char="F072"/>
            </w:r>
            <w:r w:rsidRPr="00EA0617">
              <w:rPr>
                <w:rFonts w:asciiTheme="majorHAnsi" w:hAnsiTheme="majorHAnsi"/>
                <w:noProof/>
                <w:sz w:val="22"/>
                <w:szCs w:val="22"/>
              </w:rPr>
              <w:t xml:space="preserve">                         </w:t>
            </w:r>
            <w:r w:rsidRPr="00EA0617">
              <w:rPr>
                <w:rFonts w:asciiTheme="majorHAnsi" w:hAnsiTheme="majorHAnsi"/>
                <w:noProof/>
                <w:sz w:val="22"/>
                <w:szCs w:val="22"/>
              </w:rPr>
              <w:sym w:font="Wingdings" w:char="F072"/>
            </w:r>
            <w:r w:rsidRPr="00EA0617">
              <w:rPr>
                <w:rFonts w:asciiTheme="majorHAnsi" w:hAnsiTheme="majorHAnsi"/>
                <w:noProof/>
                <w:sz w:val="22"/>
                <w:szCs w:val="22"/>
              </w:rPr>
              <w:t xml:space="preserve">                       </w:t>
            </w:r>
            <w:r w:rsidRPr="00EA0617">
              <w:rPr>
                <w:rFonts w:asciiTheme="majorHAnsi" w:hAnsiTheme="majorHAnsi"/>
                <w:noProof/>
                <w:sz w:val="22"/>
                <w:szCs w:val="22"/>
              </w:rPr>
              <w:sym w:font="Wingdings" w:char="F072"/>
            </w:r>
            <w:r w:rsidRPr="00EA0617">
              <w:rPr>
                <w:rFonts w:asciiTheme="majorHAnsi" w:hAnsiTheme="majorHAnsi"/>
                <w:noProof/>
                <w:sz w:val="22"/>
                <w:szCs w:val="22"/>
              </w:rPr>
              <w:t xml:space="preserve">                        </w:t>
            </w:r>
            <w:r w:rsidRPr="00EA0617">
              <w:rPr>
                <w:rFonts w:asciiTheme="majorHAnsi" w:hAnsiTheme="majorHAnsi"/>
                <w:noProof/>
                <w:sz w:val="22"/>
                <w:szCs w:val="22"/>
              </w:rPr>
              <w:sym w:font="Wingdings" w:char="F072"/>
            </w:r>
            <w:r w:rsidRPr="00EA0617">
              <w:rPr>
                <w:rFonts w:asciiTheme="majorHAnsi" w:hAnsiTheme="majorHAnsi"/>
                <w:noProof/>
                <w:sz w:val="22"/>
                <w:szCs w:val="22"/>
              </w:rPr>
              <w:t xml:space="preserve">                      </w:t>
            </w:r>
            <w:r w:rsidRPr="00EA0617">
              <w:rPr>
                <w:rFonts w:asciiTheme="majorHAnsi" w:hAnsiTheme="majorHAnsi"/>
                <w:noProof/>
                <w:sz w:val="22"/>
                <w:szCs w:val="22"/>
              </w:rPr>
              <w:sym w:font="Wingdings" w:char="F072"/>
            </w:r>
            <w:r w:rsidR="005D6575" w:rsidRPr="00EA0617">
              <w:rPr>
                <w:rFonts w:asciiTheme="majorHAnsi" w:hAnsiTheme="majorHAnsi"/>
                <w:noProof/>
                <w:sz w:val="22"/>
                <w:szCs w:val="22"/>
              </w:rPr>
              <w:t xml:space="preserve">      </w:t>
            </w:r>
          </w:p>
          <w:p w14:paraId="064B6CC1" w14:textId="77777777" w:rsidR="00CB21E4" w:rsidRPr="00EA0617" w:rsidRDefault="00CB21E4" w:rsidP="00CB21E4">
            <w:pPr>
              <w:rPr>
                <w:rFonts w:asciiTheme="majorHAnsi" w:hAnsiTheme="majorHAnsi"/>
                <w:noProof/>
                <w:sz w:val="22"/>
                <w:szCs w:val="22"/>
              </w:rPr>
            </w:pPr>
          </w:p>
          <w:p w14:paraId="1697D2E6" w14:textId="77777777" w:rsidR="00CB21E4" w:rsidRPr="00EA0617" w:rsidRDefault="00CB21E4" w:rsidP="00CB21E4">
            <w:pPr>
              <w:rPr>
                <w:rFonts w:asciiTheme="majorHAnsi" w:hAnsiTheme="majorHAnsi"/>
                <w:noProof/>
                <w:sz w:val="22"/>
                <w:szCs w:val="22"/>
              </w:rPr>
            </w:pPr>
          </w:p>
          <w:p w14:paraId="59829087" w14:textId="77777777" w:rsidR="00CB21E4" w:rsidRPr="00EA0617" w:rsidRDefault="001E42F7" w:rsidP="00CB21E4">
            <w:pPr>
              <w:rPr>
                <w:rFonts w:asciiTheme="majorHAnsi" w:hAnsiTheme="majorHAnsi"/>
                <w:noProof/>
                <w:sz w:val="22"/>
                <w:szCs w:val="22"/>
              </w:rPr>
            </w:pPr>
            <w:r w:rsidRPr="00EA0617">
              <w:rPr>
                <w:rFonts w:asciiTheme="majorHAnsi" w:hAnsiTheme="majorHAnsi"/>
                <w:noProof/>
                <w:sz w:val="22"/>
                <w:szCs w:val="22"/>
              </w:rPr>
              <w:drawing>
                <wp:anchor distT="0" distB="0" distL="114300" distR="114300" simplePos="0" relativeHeight="251857920" behindDoc="1" locked="0" layoutInCell="1" allowOverlap="1" wp14:anchorId="588B0381" wp14:editId="68124972">
                  <wp:simplePos x="0" y="0"/>
                  <wp:positionH relativeFrom="column">
                    <wp:posOffset>2508250</wp:posOffset>
                  </wp:positionH>
                  <wp:positionV relativeFrom="paragraph">
                    <wp:posOffset>41275</wp:posOffset>
                  </wp:positionV>
                  <wp:extent cx="390525" cy="390525"/>
                  <wp:effectExtent l="0" t="0" r="9525" b="9525"/>
                  <wp:wrapTight wrapText="bothSides">
                    <wp:wrapPolygon edited="0">
                      <wp:start x="0" y="0"/>
                      <wp:lineTo x="0" y="21073"/>
                      <wp:lineTo x="21073" y="21073"/>
                      <wp:lineTo x="21073" y="0"/>
                      <wp:lineTo x="0" y="0"/>
                    </wp:wrapPolygon>
                  </wp:wrapTight>
                  <wp:docPr id="47" name="Εικόνα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390525" cy="3905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A0617">
              <w:rPr>
                <w:rFonts w:asciiTheme="majorHAnsi" w:hAnsiTheme="majorHAnsi"/>
                <w:noProof/>
                <w:sz w:val="22"/>
                <w:szCs w:val="22"/>
              </w:rPr>
              <w:drawing>
                <wp:anchor distT="0" distB="0" distL="114300" distR="114300" simplePos="0" relativeHeight="251856896" behindDoc="1" locked="0" layoutInCell="1" allowOverlap="1" wp14:anchorId="20989599" wp14:editId="18AFD9BD">
                  <wp:simplePos x="0" y="0"/>
                  <wp:positionH relativeFrom="column">
                    <wp:posOffset>1670050</wp:posOffset>
                  </wp:positionH>
                  <wp:positionV relativeFrom="paragraph">
                    <wp:posOffset>31750</wp:posOffset>
                  </wp:positionV>
                  <wp:extent cx="407035" cy="409575"/>
                  <wp:effectExtent l="0" t="0" r="0" b="9525"/>
                  <wp:wrapTight wrapText="bothSides">
                    <wp:wrapPolygon edited="0">
                      <wp:start x="0" y="0"/>
                      <wp:lineTo x="0" y="21098"/>
                      <wp:lineTo x="20218" y="21098"/>
                      <wp:lineTo x="20218" y="0"/>
                      <wp:lineTo x="0" y="0"/>
                    </wp:wrapPolygon>
                  </wp:wrapTight>
                  <wp:docPr id="45" name="Εικόνα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407035" cy="4095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0EF761F" w14:textId="77777777" w:rsidR="00CB21E4" w:rsidRPr="00EA0617" w:rsidRDefault="005D6575" w:rsidP="00CB21E4">
            <w:pPr>
              <w:rPr>
                <w:rFonts w:asciiTheme="majorHAnsi" w:hAnsiTheme="majorHAnsi"/>
                <w:noProof/>
                <w:sz w:val="22"/>
                <w:szCs w:val="22"/>
              </w:rPr>
            </w:pPr>
            <w:r w:rsidRPr="00EA0617">
              <w:rPr>
                <w:rFonts w:asciiTheme="majorHAnsi" w:hAnsiTheme="majorHAnsi"/>
                <w:noProof/>
                <w:sz w:val="22"/>
                <w:szCs w:val="22"/>
              </w:rPr>
              <w:t xml:space="preserve">                                        </w:t>
            </w:r>
            <w:r w:rsidR="00CB21E4" w:rsidRPr="00EA0617">
              <w:rPr>
                <w:rFonts w:asciiTheme="majorHAnsi" w:hAnsiTheme="majorHAnsi"/>
                <w:noProof/>
                <w:sz w:val="22"/>
                <w:szCs w:val="22"/>
              </w:rPr>
              <w:sym w:font="Wingdings" w:char="F072"/>
            </w:r>
            <w:r w:rsidR="00CB21E4" w:rsidRPr="00EA0617">
              <w:rPr>
                <w:rFonts w:asciiTheme="majorHAnsi" w:hAnsiTheme="majorHAnsi"/>
                <w:noProof/>
                <w:sz w:val="22"/>
                <w:szCs w:val="22"/>
              </w:rPr>
              <w:t xml:space="preserve">                         </w:t>
            </w:r>
            <w:r w:rsidR="001E42F7" w:rsidRPr="00EA0617">
              <w:rPr>
                <w:rFonts w:asciiTheme="majorHAnsi" w:hAnsiTheme="majorHAnsi"/>
                <w:noProof/>
                <w:sz w:val="22"/>
                <w:szCs w:val="22"/>
              </w:rPr>
              <w:t xml:space="preserve">              </w:t>
            </w:r>
            <w:r w:rsidR="00CB21E4" w:rsidRPr="00EA0617">
              <w:rPr>
                <w:rFonts w:asciiTheme="majorHAnsi" w:hAnsiTheme="majorHAnsi"/>
                <w:noProof/>
                <w:sz w:val="22"/>
                <w:szCs w:val="22"/>
              </w:rPr>
              <w:sym w:font="Wingdings" w:char="F072"/>
            </w:r>
            <w:r w:rsidR="001E42F7" w:rsidRPr="00EA0617">
              <w:rPr>
                <w:rFonts w:asciiTheme="majorHAnsi" w:hAnsiTheme="majorHAnsi"/>
                <w:noProof/>
                <w:sz w:val="22"/>
                <w:szCs w:val="22"/>
              </w:rPr>
              <w:t xml:space="preserve">     </w:t>
            </w:r>
          </w:p>
          <w:p w14:paraId="7D932606" w14:textId="77777777" w:rsidR="00161B8D" w:rsidRPr="00EA0617" w:rsidRDefault="00161B8D" w:rsidP="007F1C50">
            <w:pPr>
              <w:rPr>
                <w:rFonts w:asciiTheme="majorHAnsi" w:hAnsiTheme="majorHAnsi"/>
                <w:sz w:val="22"/>
                <w:szCs w:val="22"/>
              </w:rPr>
            </w:pPr>
          </w:p>
        </w:tc>
      </w:tr>
      <w:tr w:rsidR="00C37373" w:rsidRPr="00EA0617" w14:paraId="4D308BC4" w14:textId="77777777" w:rsidTr="00A0694A">
        <w:trPr>
          <w:trHeight w:val="704"/>
        </w:trPr>
        <w:tc>
          <w:tcPr>
            <w:tcW w:w="1129" w:type="dxa"/>
            <w:tcBorders>
              <w:top w:val="single" w:sz="4" w:space="0" w:color="auto"/>
              <w:left w:val="single" w:sz="4" w:space="0" w:color="auto"/>
              <w:bottom w:val="single" w:sz="4" w:space="0" w:color="auto"/>
              <w:right w:val="single" w:sz="4" w:space="0" w:color="auto"/>
            </w:tcBorders>
            <w:shd w:val="clear" w:color="auto" w:fill="E6E8E9" w:themeFill="text2" w:themeFillTint="1A"/>
            <w:vAlign w:val="center"/>
          </w:tcPr>
          <w:p w14:paraId="1680DE44" w14:textId="77777777" w:rsidR="00C37373" w:rsidRPr="00EA0617" w:rsidRDefault="00151140" w:rsidP="00392247">
            <w:pPr>
              <w:jc w:val="center"/>
              <w:rPr>
                <w:rFonts w:asciiTheme="majorHAnsi" w:hAnsiTheme="majorHAnsi"/>
                <w:sz w:val="22"/>
                <w:szCs w:val="22"/>
              </w:rPr>
            </w:pPr>
            <w:r w:rsidRPr="00EA0617">
              <w:rPr>
                <w:rFonts w:asciiTheme="majorHAnsi" w:hAnsiTheme="majorHAnsi"/>
                <w:sz w:val="22"/>
                <w:szCs w:val="22"/>
              </w:rPr>
              <w:t>8</w:t>
            </w:r>
            <w:r w:rsidR="00C37373" w:rsidRPr="00EA0617">
              <w:rPr>
                <w:rFonts w:asciiTheme="majorHAnsi" w:hAnsiTheme="majorHAnsi"/>
                <w:sz w:val="22"/>
                <w:szCs w:val="22"/>
              </w:rPr>
              <w:t>.</w:t>
            </w:r>
          </w:p>
        </w:tc>
        <w:tc>
          <w:tcPr>
            <w:tcW w:w="7744" w:type="dxa"/>
            <w:gridSpan w:val="2"/>
            <w:tcBorders>
              <w:top w:val="single" w:sz="4" w:space="0" w:color="auto"/>
              <w:left w:val="single" w:sz="4" w:space="0" w:color="auto"/>
              <w:bottom w:val="single" w:sz="4" w:space="0" w:color="auto"/>
            </w:tcBorders>
            <w:shd w:val="clear" w:color="auto" w:fill="E6E8E9" w:themeFill="text2" w:themeFillTint="1A"/>
            <w:vAlign w:val="center"/>
          </w:tcPr>
          <w:p w14:paraId="68DBA407" w14:textId="77777777" w:rsidR="00C37373" w:rsidRPr="00EA0617" w:rsidRDefault="00C37373" w:rsidP="00C37373">
            <w:pPr>
              <w:jc w:val="both"/>
              <w:rPr>
                <w:rFonts w:asciiTheme="majorHAnsi" w:hAnsiTheme="majorHAnsi"/>
                <w:sz w:val="22"/>
                <w:szCs w:val="22"/>
              </w:rPr>
            </w:pPr>
            <w:r w:rsidRPr="00EA0617">
              <w:rPr>
                <w:rFonts w:asciiTheme="majorHAnsi" w:hAnsiTheme="majorHAnsi"/>
                <w:sz w:val="22"/>
                <w:szCs w:val="22"/>
              </w:rPr>
              <w:t xml:space="preserve">Ποιοι είναι οι στόχοι της αξιολογούμενης ρύθμισης; </w:t>
            </w:r>
          </w:p>
        </w:tc>
      </w:tr>
      <w:tr w:rsidR="00C37373" w:rsidRPr="00EA0617" w14:paraId="4B438D34" w14:textId="77777777" w:rsidTr="00A0694A">
        <w:trPr>
          <w:gridBefore w:val="1"/>
          <w:wBefore w:w="1129" w:type="dxa"/>
          <w:trHeight w:val="850"/>
        </w:trPr>
        <w:tc>
          <w:tcPr>
            <w:tcW w:w="3337" w:type="dxa"/>
            <w:shd w:val="clear" w:color="auto" w:fill="E6E8E9" w:themeFill="text2" w:themeFillTint="1A"/>
            <w:vAlign w:val="center"/>
          </w:tcPr>
          <w:p w14:paraId="5A6EB545" w14:textId="77777777" w:rsidR="00C37373" w:rsidRPr="00EA0617" w:rsidRDefault="00C37373" w:rsidP="009313CF">
            <w:pPr>
              <w:ind w:left="315" w:hanging="315"/>
              <w:rPr>
                <w:rFonts w:asciiTheme="majorHAnsi" w:hAnsiTheme="majorHAnsi"/>
                <w:sz w:val="22"/>
                <w:szCs w:val="22"/>
              </w:rPr>
            </w:pPr>
            <w:r w:rsidRPr="00EA0617">
              <w:rPr>
                <w:rFonts w:asciiTheme="majorHAnsi" w:hAnsiTheme="majorHAnsi"/>
                <w:sz w:val="22"/>
                <w:szCs w:val="22"/>
              </w:rPr>
              <w:t>i)   βραχυπρόθεσμοι:</w:t>
            </w:r>
          </w:p>
        </w:tc>
        <w:tc>
          <w:tcPr>
            <w:tcW w:w="4407" w:type="dxa"/>
          </w:tcPr>
          <w:p w14:paraId="642CF473" w14:textId="77777777" w:rsidR="00C37373" w:rsidRPr="00EA0617" w:rsidRDefault="00C37373" w:rsidP="00392247">
            <w:pPr>
              <w:rPr>
                <w:rFonts w:asciiTheme="majorHAnsi" w:hAnsiTheme="majorHAnsi"/>
                <w:sz w:val="22"/>
                <w:szCs w:val="22"/>
              </w:rPr>
            </w:pPr>
          </w:p>
          <w:p w14:paraId="2BAADE8F" w14:textId="77777777" w:rsidR="00C37373" w:rsidRPr="00EA0617" w:rsidRDefault="00C37373" w:rsidP="00392247">
            <w:pPr>
              <w:rPr>
                <w:rFonts w:asciiTheme="majorHAnsi" w:hAnsiTheme="majorHAnsi"/>
                <w:sz w:val="22"/>
                <w:szCs w:val="22"/>
              </w:rPr>
            </w:pPr>
          </w:p>
          <w:p w14:paraId="5528D450" w14:textId="77777777" w:rsidR="00C37373" w:rsidRPr="00EA0617" w:rsidRDefault="00C37373" w:rsidP="00392247">
            <w:pPr>
              <w:rPr>
                <w:rFonts w:asciiTheme="majorHAnsi" w:hAnsiTheme="majorHAnsi"/>
                <w:sz w:val="22"/>
                <w:szCs w:val="22"/>
              </w:rPr>
            </w:pPr>
          </w:p>
          <w:p w14:paraId="1A65DC07" w14:textId="77777777" w:rsidR="00C37373" w:rsidRPr="00EA0617" w:rsidRDefault="00C37373" w:rsidP="00392247">
            <w:pPr>
              <w:rPr>
                <w:rFonts w:asciiTheme="majorHAnsi" w:hAnsiTheme="majorHAnsi"/>
                <w:sz w:val="22"/>
                <w:szCs w:val="22"/>
              </w:rPr>
            </w:pPr>
          </w:p>
          <w:p w14:paraId="50B6BFA6" w14:textId="77777777" w:rsidR="008473B9" w:rsidRPr="00EA0617" w:rsidRDefault="008473B9" w:rsidP="00392247">
            <w:pPr>
              <w:rPr>
                <w:rFonts w:asciiTheme="majorHAnsi" w:hAnsiTheme="majorHAnsi"/>
                <w:sz w:val="22"/>
                <w:szCs w:val="22"/>
              </w:rPr>
            </w:pPr>
          </w:p>
          <w:p w14:paraId="0DE32B9C" w14:textId="77777777" w:rsidR="008473B9" w:rsidRPr="00EA0617" w:rsidRDefault="008473B9" w:rsidP="00392247">
            <w:pPr>
              <w:rPr>
                <w:rFonts w:asciiTheme="majorHAnsi" w:hAnsiTheme="majorHAnsi"/>
                <w:sz w:val="22"/>
                <w:szCs w:val="22"/>
              </w:rPr>
            </w:pPr>
          </w:p>
          <w:p w14:paraId="5F0CAD27" w14:textId="77777777" w:rsidR="008473B9" w:rsidRPr="00EA0617" w:rsidRDefault="008473B9" w:rsidP="00392247">
            <w:pPr>
              <w:rPr>
                <w:rFonts w:asciiTheme="majorHAnsi" w:hAnsiTheme="majorHAnsi"/>
                <w:sz w:val="22"/>
                <w:szCs w:val="22"/>
              </w:rPr>
            </w:pPr>
          </w:p>
          <w:p w14:paraId="045B94D4" w14:textId="77777777" w:rsidR="00C37373" w:rsidRPr="00EA0617" w:rsidRDefault="00C37373" w:rsidP="00392247">
            <w:pPr>
              <w:rPr>
                <w:rFonts w:asciiTheme="majorHAnsi" w:hAnsiTheme="majorHAnsi"/>
                <w:sz w:val="22"/>
                <w:szCs w:val="22"/>
              </w:rPr>
            </w:pPr>
          </w:p>
          <w:p w14:paraId="48692C75" w14:textId="77777777" w:rsidR="008473B9" w:rsidRPr="00EA0617" w:rsidRDefault="008473B9" w:rsidP="00392247">
            <w:pPr>
              <w:rPr>
                <w:rFonts w:asciiTheme="majorHAnsi" w:hAnsiTheme="majorHAnsi"/>
                <w:sz w:val="22"/>
                <w:szCs w:val="22"/>
              </w:rPr>
            </w:pPr>
          </w:p>
          <w:p w14:paraId="05DB5B20" w14:textId="77777777" w:rsidR="008473B9" w:rsidRPr="00EA0617" w:rsidRDefault="008473B9" w:rsidP="00392247">
            <w:pPr>
              <w:rPr>
                <w:rFonts w:asciiTheme="majorHAnsi" w:hAnsiTheme="majorHAnsi"/>
                <w:sz w:val="22"/>
                <w:szCs w:val="22"/>
              </w:rPr>
            </w:pPr>
          </w:p>
        </w:tc>
      </w:tr>
      <w:tr w:rsidR="00C37373" w:rsidRPr="00EA0617" w14:paraId="0DA12DFA" w14:textId="77777777" w:rsidTr="00A0694A">
        <w:trPr>
          <w:gridBefore w:val="1"/>
          <w:wBefore w:w="1129" w:type="dxa"/>
        </w:trPr>
        <w:tc>
          <w:tcPr>
            <w:tcW w:w="3337" w:type="dxa"/>
            <w:shd w:val="clear" w:color="auto" w:fill="E6E8E9" w:themeFill="text2" w:themeFillTint="1A"/>
            <w:vAlign w:val="center"/>
          </w:tcPr>
          <w:p w14:paraId="798CCEAA" w14:textId="77777777" w:rsidR="00C37373" w:rsidRPr="00EA0617" w:rsidRDefault="00C37373" w:rsidP="009313CF">
            <w:pPr>
              <w:ind w:left="315" w:hanging="315"/>
              <w:rPr>
                <w:rFonts w:asciiTheme="majorHAnsi" w:hAnsiTheme="majorHAnsi"/>
                <w:sz w:val="22"/>
                <w:szCs w:val="22"/>
              </w:rPr>
            </w:pPr>
            <w:r w:rsidRPr="00EA0617">
              <w:rPr>
                <w:rFonts w:asciiTheme="majorHAnsi" w:hAnsiTheme="majorHAnsi"/>
                <w:sz w:val="22"/>
                <w:szCs w:val="22"/>
              </w:rPr>
              <w:t>ii)  μακροπρόθεσμοι:</w:t>
            </w:r>
          </w:p>
        </w:tc>
        <w:tc>
          <w:tcPr>
            <w:tcW w:w="4407" w:type="dxa"/>
          </w:tcPr>
          <w:p w14:paraId="29E15A9A" w14:textId="77777777" w:rsidR="00C37373" w:rsidRPr="00EA0617" w:rsidRDefault="00C37373" w:rsidP="00392247">
            <w:pPr>
              <w:rPr>
                <w:rFonts w:asciiTheme="majorHAnsi" w:hAnsiTheme="majorHAnsi"/>
                <w:sz w:val="22"/>
                <w:szCs w:val="22"/>
              </w:rPr>
            </w:pPr>
          </w:p>
          <w:p w14:paraId="455D8FC0" w14:textId="77777777" w:rsidR="00C37373" w:rsidRPr="00EA0617" w:rsidRDefault="00C37373" w:rsidP="00392247">
            <w:pPr>
              <w:rPr>
                <w:rFonts w:asciiTheme="majorHAnsi" w:hAnsiTheme="majorHAnsi"/>
                <w:sz w:val="22"/>
                <w:szCs w:val="22"/>
              </w:rPr>
            </w:pPr>
          </w:p>
          <w:p w14:paraId="31608F5E" w14:textId="77777777" w:rsidR="008473B9" w:rsidRPr="00EA0617" w:rsidRDefault="008473B9" w:rsidP="00392247">
            <w:pPr>
              <w:rPr>
                <w:rFonts w:asciiTheme="majorHAnsi" w:hAnsiTheme="majorHAnsi"/>
                <w:sz w:val="22"/>
                <w:szCs w:val="22"/>
              </w:rPr>
            </w:pPr>
          </w:p>
          <w:p w14:paraId="6068E216" w14:textId="77777777" w:rsidR="008473B9" w:rsidRPr="00EA0617" w:rsidRDefault="008473B9" w:rsidP="00392247">
            <w:pPr>
              <w:rPr>
                <w:rFonts w:asciiTheme="majorHAnsi" w:hAnsiTheme="majorHAnsi"/>
                <w:sz w:val="22"/>
                <w:szCs w:val="22"/>
              </w:rPr>
            </w:pPr>
          </w:p>
          <w:p w14:paraId="32B65723" w14:textId="77777777" w:rsidR="008473B9" w:rsidRPr="00EA0617" w:rsidRDefault="008473B9" w:rsidP="00392247">
            <w:pPr>
              <w:rPr>
                <w:rFonts w:asciiTheme="majorHAnsi" w:hAnsiTheme="majorHAnsi"/>
                <w:sz w:val="22"/>
                <w:szCs w:val="22"/>
              </w:rPr>
            </w:pPr>
          </w:p>
          <w:p w14:paraId="183997D5" w14:textId="77777777" w:rsidR="008473B9" w:rsidRPr="00EA0617" w:rsidRDefault="008473B9" w:rsidP="00392247">
            <w:pPr>
              <w:rPr>
                <w:rFonts w:asciiTheme="majorHAnsi" w:hAnsiTheme="majorHAnsi"/>
                <w:sz w:val="22"/>
                <w:szCs w:val="22"/>
              </w:rPr>
            </w:pPr>
          </w:p>
          <w:p w14:paraId="7482901B" w14:textId="77777777" w:rsidR="008473B9" w:rsidRPr="00EA0617" w:rsidRDefault="008473B9" w:rsidP="00392247">
            <w:pPr>
              <w:rPr>
                <w:rFonts w:asciiTheme="majorHAnsi" w:hAnsiTheme="majorHAnsi"/>
                <w:sz w:val="22"/>
                <w:szCs w:val="22"/>
              </w:rPr>
            </w:pPr>
          </w:p>
          <w:p w14:paraId="4FDF51D2" w14:textId="77777777" w:rsidR="008473B9" w:rsidRPr="00EA0617" w:rsidRDefault="008473B9" w:rsidP="00392247">
            <w:pPr>
              <w:rPr>
                <w:rFonts w:asciiTheme="majorHAnsi" w:hAnsiTheme="majorHAnsi"/>
                <w:sz w:val="22"/>
                <w:szCs w:val="22"/>
              </w:rPr>
            </w:pPr>
          </w:p>
          <w:p w14:paraId="4552C26D" w14:textId="77777777" w:rsidR="00C37373" w:rsidRPr="00EA0617" w:rsidRDefault="00C37373" w:rsidP="00392247">
            <w:pPr>
              <w:rPr>
                <w:rFonts w:asciiTheme="majorHAnsi" w:hAnsiTheme="majorHAnsi"/>
                <w:sz w:val="22"/>
                <w:szCs w:val="22"/>
              </w:rPr>
            </w:pPr>
          </w:p>
          <w:p w14:paraId="12F9A0F9" w14:textId="77777777" w:rsidR="00C37373" w:rsidRPr="00EA0617" w:rsidRDefault="00C37373" w:rsidP="00392247">
            <w:pPr>
              <w:rPr>
                <w:rFonts w:asciiTheme="majorHAnsi" w:hAnsiTheme="majorHAnsi"/>
                <w:sz w:val="22"/>
                <w:szCs w:val="22"/>
              </w:rPr>
            </w:pPr>
          </w:p>
        </w:tc>
      </w:tr>
    </w:tbl>
    <w:p w14:paraId="7B6D882A" w14:textId="77777777" w:rsidR="003B1989" w:rsidRPr="00EA0617" w:rsidRDefault="00A0694A" w:rsidP="00A0694A">
      <w:pPr>
        <w:rPr>
          <w:rFonts w:asciiTheme="majorHAnsi" w:hAnsiTheme="majorHAnsi"/>
          <w:i/>
          <w:sz w:val="22"/>
          <w:szCs w:val="22"/>
        </w:rPr>
        <w:sectPr w:rsidR="003B1989" w:rsidRPr="00EA0617" w:rsidSect="00636345">
          <w:headerReference w:type="default" r:id="rId39"/>
          <w:pgSz w:w="11907" w:h="16839" w:code="1"/>
          <w:pgMar w:top="2552" w:right="1512" w:bottom="1702" w:left="1512" w:header="918" w:footer="709" w:gutter="0"/>
          <w:cols w:space="720"/>
          <w:docGrid w:linePitch="360"/>
        </w:sectPr>
      </w:pPr>
      <w:r w:rsidRPr="00EA0617">
        <w:rPr>
          <w:rFonts w:asciiTheme="majorHAnsi" w:hAnsiTheme="majorHAnsi"/>
          <w:i/>
          <w:sz w:val="22"/>
          <w:szCs w:val="22"/>
        </w:rPr>
        <w:t xml:space="preserve">      </w:t>
      </w:r>
      <w:r w:rsidR="00E517B6" w:rsidRPr="00EA0617">
        <w:rPr>
          <w:rFonts w:asciiTheme="majorHAnsi" w:hAnsiTheme="majorHAnsi"/>
          <w:i/>
          <w:sz w:val="22"/>
          <w:szCs w:val="22"/>
        </w:rPr>
        <w:t xml:space="preserve">  </w:t>
      </w:r>
      <w:r w:rsidRPr="00EA0617">
        <w:rPr>
          <w:rFonts w:asciiTheme="majorHAnsi" w:hAnsiTheme="majorHAnsi"/>
          <w:i/>
          <w:sz w:val="22"/>
          <w:szCs w:val="22"/>
        </w:rPr>
        <w:t xml:space="preserve">              </w:t>
      </w:r>
    </w:p>
    <w:tbl>
      <w:tblPr>
        <w:tblStyle w:val="aa"/>
        <w:tblW w:w="0" w:type="auto"/>
        <w:tblLook w:val="04A0" w:firstRow="1" w:lastRow="0" w:firstColumn="1" w:lastColumn="0" w:noHBand="0" w:noVBand="1"/>
      </w:tblPr>
      <w:tblGrid>
        <w:gridCol w:w="1129"/>
        <w:gridCol w:w="7744"/>
      </w:tblGrid>
      <w:tr w:rsidR="00E517B6" w:rsidRPr="00EA0617" w14:paraId="6BEB6922" w14:textId="77777777" w:rsidTr="00C0052D">
        <w:trPr>
          <w:trHeight w:val="704"/>
        </w:trPr>
        <w:tc>
          <w:tcPr>
            <w:tcW w:w="1129" w:type="dxa"/>
            <w:tcBorders>
              <w:top w:val="single" w:sz="4" w:space="0" w:color="auto"/>
              <w:left w:val="single" w:sz="4" w:space="0" w:color="auto"/>
              <w:bottom w:val="single" w:sz="4" w:space="0" w:color="auto"/>
              <w:right w:val="single" w:sz="4" w:space="0" w:color="auto"/>
            </w:tcBorders>
            <w:shd w:val="clear" w:color="auto" w:fill="E6E8E9" w:themeFill="text2" w:themeFillTint="1A"/>
            <w:vAlign w:val="center"/>
          </w:tcPr>
          <w:p w14:paraId="340DA3E0" w14:textId="77777777" w:rsidR="00E517B6" w:rsidRPr="00EA0617" w:rsidRDefault="00151140" w:rsidP="002A5B12">
            <w:pPr>
              <w:jc w:val="center"/>
              <w:rPr>
                <w:rFonts w:asciiTheme="majorHAnsi" w:hAnsiTheme="majorHAnsi"/>
                <w:sz w:val="22"/>
                <w:szCs w:val="22"/>
              </w:rPr>
            </w:pPr>
            <w:r w:rsidRPr="00EA0617">
              <w:rPr>
                <w:rFonts w:asciiTheme="majorHAnsi" w:hAnsiTheme="majorHAnsi"/>
                <w:sz w:val="22"/>
                <w:szCs w:val="22"/>
              </w:rPr>
              <w:t>9</w:t>
            </w:r>
            <w:r w:rsidR="00E517B6" w:rsidRPr="00EA0617">
              <w:rPr>
                <w:rFonts w:asciiTheme="majorHAnsi" w:hAnsiTheme="majorHAnsi"/>
                <w:sz w:val="22"/>
                <w:szCs w:val="22"/>
              </w:rPr>
              <w:t>.</w:t>
            </w:r>
          </w:p>
        </w:tc>
        <w:tc>
          <w:tcPr>
            <w:tcW w:w="7744" w:type="dxa"/>
            <w:tcBorders>
              <w:top w:val="single" w:sz="4" w:space="0" w:color="auto"/>
              <w:left w:val="single" w:sz="4" w:space="0" w:color="auto"/>
              <w:bottom w:val="single" w:sz="4" w:space="0" w:color="auto"/>
            </w:tcBorders>
            <w:shd w:val="clear" w:color="auto" w:fill="E6E8E9" w:themeFill="text2" w:themeFillTint="1A"/>
            <w:vAlign w:val="center"/>
          </w:tcPr>
          <w:p w14:paraId="0A54A284" w14:textId="77777777" w:rsidR="00E517B6" w:rsidRPr="00EA0617" w:rsidRDefault="008D67F5" w:rsidP="009313CF">
            <w:pPr>
              <w:rPr>
                <w:rFonts w:asciiTheme="majorHAnsi" w:hAnsiTheme="majorHAnsi"/>
                <w:sz w:val="22"/>
                <w:szCs w:val="22"/>
              </w:rPr>
            </w:pPr>
            <w:r w:rsidRPr="00EA0617">
              <w:rPr>
                <w:rFonts w:asciiTheme="majorHAnsi" w:hAnsiTheme="majorHAnsi"/>
                <w:sz w:val="22"/>
                <w:szCs w:val="22"/>
              </w:rPr>
              <w:t>Ειδικότεροι στόχοι</w:t>
            </w:r>
            <w:r w:rsidR="00E517B6" w:rsidRPr="00EA0617">
              <w:rPr>
                <w:rFonts w:asciiTheme="majorHAnsi" w:hAnsiTheme="majorHAnsi"/>
                <w:sz w:val="22"/>
                <w:szCs w:val="22"/>
              </w:rPr>
              <w:t xml:space="preserve"> ανάλογα με το</w:t>
            </w:r>
            <w:r w:rsidR="009313CF" w:rsidRPr="00EA0617">
              <w:rPr>
                <w:rFonts w:asciiTheme="majorHAnsi" w:hAnsiTheme="majorHAnsi"/>
                <w:sz w:val="22"/>
                <w:szCs w:val="22"/>
              </w:rPr>
              <w:t xml:space="preserve">ν τομέα </w:t>
            </w:r>
            <w:r w:rsidR="00E517B6" w:rsidRPr="00EA0617">
              <w:rPr>
                <w:rFonts w:asciiTheme="majorHAnsi" w:hAnsiTheme="majorHAnsi"/>
                <w:sz w:val="22"/>
                <w:szCs w:val="22"/>
              </w:rPr>
              <w:t>νομοθέτησης</w:t>
            </w:r>
            <w:r w:rsidR="0024425B" w:rsidRPr="00EA0617">
              <w:rPr>
                <w:rStyle w:val="afffffa"/>
                <w:rFonts w:asciiTheme="majorHAnsi" w:hAnsiTheme="majorHAnsi"/>
                <w:sz w:val="22"/>
                <w:szCs w:val="22"/>
              </w:rPr>
              <w:footnoteReference w:id="22"/>
            </w:r>
          </w:p>
        </w:tc>
      </w:tr>
    </w:tbl>
    <w:p w14:paraId="412D2C9F" w14:textId="77777777" w:rsidR="003D6576" w:rsidRPr="00EA0617" w:rsidRDefault="003D6576" w:rsidP="003D6576">
      <w:pPr>
        <w:ind w:left="567" w:hanging="567"/>
        <w:rPr>
          <w:rFonts w:asciiTheme="majorHAnsi" w:hAnsiTheme="majorHAnsi"/>
          <w:b/>
          <w:smallCaps/>
          <w:color w:val="4D595B" w:themeColor="accent5" w:themeShade="BF"/>
          <w:sz w:val="22"/>
          <w:szCs w:val="22"/>
          <w:u w:val="single"/>
        </w:rPr>
      </w:pPr>
    </w:p>
    <w:p w14:paraId="7D159F8F" w14:textId="77777777" w:rsidR="003D6576" w:rsidRPr="00EA0617" w:rsidRDefault="00205D57" w:rsidP="00DC3B22">
      <w:pPr>
        <w:pStyle w:val="afffa"/>
        <w:numPr>
          <w:ilvl w:val="0"/>
          <w:numId w:val="10"/>
        </w:numPr>
        <w:ind w:left="284" w:hanging="284"/>
        <w:rPr>
          <w:rFonts w:asciiTheme="majorHAnsi" w:hAnsiTheme="majorHAnsi"/>
          <w:i/>
          <w:sz w:val="22"/>
          <w:szCs w:val="22"/>
        </w:rPr>
      </w:pPr>
      <w:r w:rsidRPr="00EA0617">
        <w:rPr>
          <w:rFonts w:asciiTheme="majorHAnsi" w:hAnsiTheme="majorHAnsi"/>
          <w:i/>
          <w:sz w:val="22"/>
          <w:szCs w:val="22"/>
          <w:u w:val="single"/>
        </w:rPr>
        <w:t>Εκπαίδευση - Πολιτισμός</w:t>
      </w:r>
      <w:r w:rsidR="00455669" w:rsidRPr="00EA0617">
        <w:rPr>
          <w:rFonts w:asciiTheme="majorHAnsi" w:hAnsiTheme="majorHAnsi"/>
          <w:i/>
          <w:sz w:val="22"/>
          <w:szCs w:val="22"/>
          <w:lang w:val="en-US"/>
        </w:rPr>
        <w:t>:</w:t>
      </w:r>
      <w:r w:rsidR="00455669" w:rsidRPr="00EA0617">
        <w:rPr>
          <w:rFonts w:asciiTheme="majorHAnsi" w:hAnsiTheme="majorHAnsi"/>
          <w:i/>
          <w:sz w:val="22"/>
          <w:szCs w:val="22"/>
        </w:rPr>
        <w:t xml:space="preserve"> </w:t>
      </w:r>
    </w:p>
    <w:tbl>
      <w:tblPr>
        <w:tblpPr w:leftFromText="180" w:rightFromText="180" w:vertAnchor="text" w:horzAnchor="page" w:tblpX="973" w:tblpY="210"/>
        <w:tblW w:w="10055" w:type="dxa"/>
        <w:tblLook w:val="04A0" w:firstRow="1" w:lastRow="0" w:firstColumn="1" w:lastColumn="0" w:noHBand="0" w:noVBand="1"/>
      </w:tblPr>
      <w:tblGrid>
        <w:gridCol w:w="3392"/>
        <w:gridCol w:w="851"/>
        <w:gridCol w:w="850"/>
        <w:gridCol w:w="851"/>
        <w:gridCol w:w="850"/>
        <w:gridCol w:w="851"/>
        <w:gridCol w:w="1134"/>
        <w:gridCol w:w="1276"/>
      </w:tblGrid>
      <w:tr w:rsidR="00BD2FC6" w:rsidRPr="00A33608" w14:paraId="0E1C0B31" w14:textId="77777777" w:rsidTr="00BD2FC6">
        <w:trPr>
          <w:trHeight w:val="525"/>
        </w:trPr>
        <w:tc>
          <w:tcPr>
            <w:tcW w:w="3392" w:type="dxa"/>
            <w:tcBorders>
              <w:top w:val="single" w:sz="8" w:space="0" w:color="auto"/>
              <w:left w:val="single" w:sz="8" w:space="0" w:color="auto"/>
              <w:bottom w:val="single" w:sz="8" w:space="0" w:color="auto"/>
              <w:right w:val="single" w:sz="8" w:space="0" w:color="auto"/>
            </w:tcBorders>
            <w:shd w:val="clear" w:color="000000" w:fill="DDEBF7"/>
            <w:noWrap/>
            <w:vAlign w:val="center"/>
            <w:hideMark/>
          </w:tcPr>
          <w:p w14:paraId="41971BF2" w14:textId="77777777" w:rsidR="00BD2FC6" w:rsidRPr="00BD2FC6" w:rsidRDefault="00BD2FC6" w:rsidP="00BD2FC6">
            <w:pPr>
              <w:jc w:val="center"/>
              <w:rPr>
                <w:rFonts w:asciiTheme="minorHAnsi" w:hAnsiTheme="minorHAnsi" w:cstheme="majorHAnsi"/>
                <w:b/>
                <w:bCs/>
                <w:color w:val="000000"/>
                <w:sz w:val="14"/>
                <w:szCs w:val="14"/>
              </w:rPr>
            </w:pPr>
            <w:r w:rsidRPr="00BD2FC6">
              <w:rPr>
                <w:rFonts w:asciiTheme="minorHAnsi" w:hAnsiTheme="minorHAnsi" w:cstheme="majorHAnsi"/>
                <w:b/>
                <w:bCs/>
                <w:color w:val="000000"/>
                <w:sz w:val="14"/>
                <w:szCs w:val="14"/>
              </w:rPr>
              <w:t>ΕΚΠΑΙΔΕΥΣΗ</w:t>
            </w:r>
          </w:p>
        </w:tc>
        <w:tc>
          <w:tcPr>
            <w:tcW w:w="4253" w:type="dxa"/>
            <w:gridSpan w:val="5"/>
            <w:tcBorders>
              <w:top w:val="single" w:sz="8" w:space="0" w:color="auto"/>
              <w:left w:val="nil"/>
              <w:bottom w:val="single" w:sz="8" w:space="0" w:color="auto"/>
              <w:right w:val="single" w:sz="4" w:space="0" w:color="auto"/>
            </w:tcBorders>
            <w:shd w:val="clear" w:color="000000" w:fill="DDEBF7"/>
            <w:vAlign w:val="center"/>
            <w:hideMark/>
          </w:tcPr>
          <w:p w14:paraId="5D17FB70" w14:textId="77777777" w:rsidR="00BD2FC6" w:rsidRPr="00BD2FC6" w:rsidRDefault="00BD2FC6" w:rsidP="00BD2FC6">
            <w:pPr>
              <w:jc w:val="center"/>
              <w:rPr>
                <w:rFonts w:asciiTheme="minorHAnsi" w:hAnsiTheme="minorHAnsi" w:cstheme="majorHAnsi"/>
                <w:b/>
                <w:bCs/>
                <w:color w:val="000000"/>
                <w:sz w:val="14"/>
                <w:szCs w:val="14"/>
              </w:rPr>
            </w:pPr>
            <w:r w:rsidRPr="00BD2FC6">
              <w:rPr>
                <w:rFonts w:asciiTheme="minorHAnsi" w:hAnsiTheme="minorHAnsi" w:cstheme="majorHAnsi"/>
                <w:b/>
                <w:bCs/>
                <w:color w:val="000000"/>
                <w:sz w:val="14"/>
                <w:szCs w:val="14"/>
              </w:rPr>
              <w:t>Εξέλιξη την τελευταία 5ετία</w:t>
            </w:r>
          </w:p>
        </w:tc>
        <w:tc>
          <w:tcPr>
            <w:tcW w:w="1134" w:type="dxa"/>
            <w:tcBorders>
              <w:top w:val="single" w:sz="8" w:space="0" w:color="auto"/>
              <w:left w:val="nil"/>
              <w:bottom w:val="single" w:sz="8" w:space="0" w:color="auto"/>
              <w:right w:val="single" w:sz="4" w:space="0" w:color="auto"/>
            </w:tcBorders>
            <w:shd w:val="clear" w:color="000000" w:fill="DDEBF7"/>
            <w:vAlign w:val="center"/>
            <w:hideMark/>
          </w:tcPr>
          <w:p w14:paraId="7C15E06F" w14:textId="77777777" w:rsidR="00BD2FC6" w:rsidRPr="00BD2FC6" w:rsidRDefault="00BD2FC6" w:rsidP="00BD2FC6">
            <w:pPr>
              <w:jc w:val="center"/>
              <w:rPr>
                <w:rFonts w:asciiTheme="minorHAnsi" w:hAnsiTheme="minorHAnsi" w:cstheme="majorHAnsi"/>
                <w:b/>
                <w:bCs/>
                <w:color w:val="000000"/>
                <w:sz w:val="14"/>
                <w:szCs w:val="14"/>
              </w:rPr>
            </w:pPr>
            <w:r w:rsidRPr="00BD2FC6">
              <w:rPr>
                <w:rFonts w:asciiTheme="minorHAnsi" w:hAnsiTheme="minorHAnsi" w:cstheme="majorHAnsi"/>
                <w:b/>
                <w:bCs/>
                <w:color w:val="000000"/>
                <w:sz w:val="14"/>
                <w:szCs w:val="14"/>
              </w:rPr>
              <w:t>Πρόσφατα στοιχεία</w:t>
            </w:r>
          </w:p>
        </w:tc>
        <w:tc>
          <w:tcPr>
            <w:tcW w:w="1276" w:type="dxa"/>
            <w:tcBorders>
              <w:top w:val="single" w:sz="8" w:space="0" w:color="auto"/>
              <w:left w:val="nil"/>
              <w:bottom w:val="single" w:sz="8" w:space="0" w:color="auto"/>
              <w:right w:val="single" w:sz="8" w:space="0" w:color="auto"/>
            </w:tcBorders>
            <w:shd w:val="clear" w:color="000000" w:fill="DDEBF7"/>
            <w:vAlign w:val="center"/>
            <w:hideMark/>
          </w:tcPr>
          <w:p w14:paraId="6E4FFFFA" w14:textId="77777777" w:rsidR="00BD2FC6" w:rsidRPr="00BD2FC6" w:rsidRDefault="00BD2FC6" w:rsidP="00BD2FC6">
            <w:pPr>
              <w:jc w:val="center"/>
              <w:rPr>
                <w:rFonts w:asciiTheme="minorHAnsi" w:hAnsiTheme="minorHAnsi" w:cstheme="majorHAnsi"/>
                <w:b/>
                <w:bCs/>
                <w:color w:val="000000"/>
                <w:sz w:val="14"/>
                <w:szCs w:val="14"/>
              </w:rPr>
            </w:pPr>
            <w:r w:rsidRPr="00BD2FC6">
              <w:rPr>
                <w:rFonts w:asciiTheme="minorHAnsi" w:hAnsiTheme="minorHAnsi" w:cstheme="majorHAnsi"/>
                <w:b/>
                <w:bCs/>
                <w:color w:val="000000"/>
                <w:sz w:val="14"/>
                <w:szCs w:val="14"/>
              </w:rPr>
              <w:t>Επιδιωκόμενος στόχος (3ετία)</w:t>
            </w:r>
          </w:p>
        </w:tc>
      </w:tr>
      <w:tr w:rsidR="00BD2FC6" w:rsidRPr="00A33608" w14:paraId="16695946" w14:textId="77777777" w:rsidTr="00BD2FC6">
        <w:trPr>
          <w:trHeight w:val="270"/>
        </w:trPr>
        <w:tc>
          <w:tcPr>
            <w:tcW w:w="3392" w:type="dxa"/>
            <w:tcBorders>
              <w:top w:val="nil"/>
              <w:left w:val="single" w:sz="8" w:space="0" w:color="auto"/>
              <w:bottom w:val="nil"/>
              <w:right w:val="single" w:sz="8" w:space="0" w:color="auto"/>
            </w:tcBorders>
            <w:shd w:val="clear" w:color="auto" w:fill="auto"/>
            <w:noWrap/>
            <w:vAlign w:val="center"/>
            <w:hideMark/>
          </w:tcPr>
          <w:p w14:paraId="64E60388" w14:textId="77777777" w:rsidR="00BD2FC6" w:rsidRPr="00BD2FC6" w:rsidRDefault="00BD2FC6" w:rsidP="00BD2FC6">
            <w:pPr>
              <w:rPr>
                <w:rFonts w:asciiTheme="minorHAnsi" w:hAnsiTheme="minorHAnsi" w:cstheme="majorHAnsi"/>
                <w:b/>
                <w:bCs/>
                <w:color w:val="000000"/>
                <w:sz w:val="12"/>
                <w:szCs w:val="12"/>
              </w:rPr>
            </w:pPr>
            <w:r w:rsidRPr="00BD2FC6">
              <w:rPr>
                <w:rFonts w:asciiTheme="minorHAnsi" w:hAnsiTheme="minorHAnsi" w:cstheme="majorHAnsi"/>
                <w:b/>
                <w:bCs/>
                <w:color w:val="000000"/>
                <w:sz w:val="12"/>
                <w:szCs w:val="12"/>
              </w:rPr>
              <w:t>Α. ΑΝΩΤΑΤΗ ΕΚΠΑΙΔΕΥΣΗ</w:t>
            </w:r>
          </w:p>
        </w:tc>
        <w:tc>
          <w:tcPr>
            <w:tcW w:w="851" w:type="dxa"/>
            <w:tcBorders>
              <w:top w:val="nil"/>
              <w:left w:val="nil"/>
              <w:bottom w:val="nil"/>
              <w:right w:val="nil"/>
            </w:tcBorders>
            <w:shd w:val="clear" w:color="auto" w:fill="auto"/>
            <w:noWrap/>
            <w:vAlign w:val="bottom"/>
            <w:hideMark/>
          </w:tcPr>
          <w:p w14:paraId="6722631A" w14:textId="77777777" w:rsidR="00BD2FC6" w:rsidRPr="00BD2FC6" w:rsidRDefault="00BD2FC6" w:rsidP="00BD2FC6">
            <w:pPr>
              <w:rPr>
                <w:rFonts w:asciiTheme="minorHAnsi" w:hAnsiTheme="minorHAnsi" w:cstheme="majorHAnsi"/>
                <w:b/>
                <w:bCs/>
                <w:color w:val="000000"/>
                <w:sz w:val="12"/>
                <w:szCs w:val="12"/>
              </w:rPr>
            </w:pPr>
          </w:p>
        </w:tc>
        <w:tc>
          <w:tcPr>
            <w:tcW w:w="850" w:type="dxa"/>
            <w:tcBorders>
              <w:top w:val="nil"/>
              <w:left w:val="nil"/>
              <w:bottom w:val="nil"/>
              <w:right w:val="nil"/>
            </w:tcBorders>
            <w:shd w:val="clear" w:color="auto" w:fill="auto"/>
            <w:noWrap/>
            <w:vAlign w:val="bottom"/>
            <w:hideMark/>
          </w:tcPr>
          <w:p w14:paraId="2D40CF76" w14:textId="77777777" w:rsidR="00BD2FC6" w:rsidRPr="00BD2FC6" w:rsidRDefault="00BD2FC6" w:rsidP="00BD2FC6">
            <w:pPr>
              <w:rPr>
                <w:rFonts w:asciiTheme="minorHAnsi" w:hAnsiTheme="minorHAnsi" w:cstheme="majorHAnsi"/>
                <w:sz w:val="12"/>
                <w:szCs w:val="12"/>
              </w:rPr>
            </w:pPr>
          </w:p>
        </w:tc>
        <w:tc>
          <w:tcPr>
            <w:tcW w:w="851" w:type="dxa"/>
            <w:tcBorders>
              <w:top w:val="nil"/>
              <w:left w:val="nil"/>
              <w:bottom w:val="nil"/>
              <w:right w:val="nil"/>
            </w:tcBorders>
            <w:shd w:val="clear" w:color="auto" w:fill="auto"/>
            <w:noWrap/>
            <w:vAlign w:val="bottom"/>
            <w:hideMark/>
          </w:tcPr>
          <w:p w14:paraId="2A63B4BD" w14:textId="77777777" w:rsidR="00BD2FC6" w:rsidRPr="00BD2FC6" w:rsidRDefault="00BD2FC6" w:rsidP="00BD2FC6">
            <w:pPr>
              <w:rPr>
                <w:rFonts w:asciiTheme="minorHAnsi" w:hAnsiTheme="minorHAnsi" w:cstheme="majorHAnsi"/>
                <w:sz w:val="12"/>
                <w:szCs w:val="12"/>
              </w:rPr>
            </w:pPr>
          </w:p>
        </w:tc>
        <w:tc>
          <w:tcPr>
            <w:tcW w:w="850" w:type="dxa"/>
            <w:tcBorders>
              <w:top w:val="nil"/>
              <w:left w:val="nil"/>
              <w:bottom w:val="nil"/>
              <w:right w:val="nil"/>
            </w:tcBorders>
            <w:shd w:val="clear" w:color="auto" w:fill="auto"/>
            <w:noWrap/>
            <w:vAlign w:val="bottom"/>
            <w:hideMark/>
          </w:tcPr>
          <w:p w14:paraId="4E198C74" w14:textId="77777777" w:rsidR="00BD2FC6" w:rsidRPr="00BD2FC6" w:rsidRDefault="00BD2FC6" w:rsidP="00BD2FC6">
            <w:pPr>
              <w:rPr>
                <w:rFonts w:asciiTheme="minorHAnsi" w:hAnsiTheme="minorHAnsi" w:cstheme="majorHAnsi"/>
                <w:sz w:val="12"/>
                <w:szCs w:val="12"/>
              </w:rPr>
            </w:pPr>
          </w:p>
        </w:tc>
        <w:tc>
          <w:tcPr>
            <w:tcW w:w="851" w:type="dxa"/>
            <w:tcBorders>
              <w:top w:val="nil"/>
              <w:left w:val="nil"/>
              <w:bottom w:val="nil"/>
              <w:right w:val="nil"/>
            </w:tcBorders>
            <w:shd w:val="clear" w:color="auto" w:fill="auto"/>
            <w:noWrap/>
            <w:vAlign w:val="bottom"/>
            <w:hideMark/>
          </w:tcPr>
          <w:p w14:paraId="452E1728" w14:textId="77777777" w:rsidR="00BD2FC6" w:rsidRPr="00BD2FC6" w:rsidRDefault="00BD2FC6" w:rsidP="00BD2FC6">
            <w:pPr>
              <w:rPr>
                <w:rFonts w:asciiTheme="minorHAnsi" w:hAnsiTheme="minorHAnsi" w:cstheme="majorHAnsi"/>
                <w:sz w:val="12"/>
                <w:szCs w:val="12"/>
              </w:rPr>
            </w:pPr>
          </w:p>
        </w:tc>
        <w:tc>
          <w:tcPr>
            <w:tcW w:w="1134" w:type="dxa"/>
            <w:tcBorders>
              <w:top w:val="nil"/>
              <w:left w:val="nil"/>
              <w:bottom w:val="nil"/>
              <w:right w:val="nil"/>
            </w:tcBorders>
            <w:shd w:val="clear" w:color="auto" w:fill="auto"/>
            <w:noWrap/>
            <w:vAlign w:val="bottom"/>
            <w:hideMark/>
          </w:tcPr>
          <w:p w14:paraId="143B2B48" w14:textId="77777777" w:rsidR="00BD2FC6" w:rsidRPr="00BD2FC6" w:rsidRDefault="00BD2FC6" w:rsidP="00BD2FC6">
            <w:pPr>
              <w:rPr>
                <w:rFonts w:asciiTheme="minorHAnsi" w:hAnsiTheme="minorHAnsi" w:cstheme="majorHAnsi"/>
                <w:sz w:val="12"/>
                <w:szCs w:val="12"/>
              </w:rPr>
            </w:pPr>
          </w:p>
        </w:tc>
        <w:tc>
          <w:tcPr>
            <w:tcW w:w="1276" w:type="dxa"/>
            <w:tcBorders>
              <w:top w:val="nil"/>
              <w:left w:val="nil"/>
              <w:bottom w:val="nil"/>
              <w:right w:val="single" w:sz="8" w:space="0" w:color="auto"/>
            </w:tcBorders>
            <w:shd w:val="clear" w:color="auto" w:fill="auto"/>
            <w:noWrap/>
            <w:vAlign w:val="bottom"/>
            <w:hideMark/>
          </w:tcPr>
          <w:p w14:paraId="3CF82327" w14:textId="77777777" w:rsidR="00BD2FC6" w:rsidRPr="00BD2FC6" w:rsidRDefault="00BD2FC6" w:rsidP="00BD2FC6">
            <w:pPr>
              <w:rPr>
                <w:rFonts w:asciiTheme="minorHAnsi" w:hAnsiTheme="minorHAnsi" w:cstheme="majorHAnsi"/>
                <w:color w:val="000000"/>
                <w:sz w:val="12"/>
                <w:szCs w:val="12"/>
              </w:rPr>
            </w:pPr>
            <w:r w:rsidRPr="00BD2FC6">
              <w:rPr>
                <w:rFonts w:asciiTheme="minorHAnsi" w:hAnsiTheme="minorHAnsi" w:cstheme="majorHAnsi"/>
                <w:color w:val="000000"/>
                <w:sz w:val="12"/>
                <w:szCs w:val="12"/>
              </w:rPr>
              <w:t> </w:t>
            </w:r>
          </w:p>
        </w:tc>
      </w:tr>
      <w:tr w:rsidR="00BD2FC6" w:rsidRPr="00A33608" w14:paraId="02380EE5" w14:textId="77777777" w:rsidTr="00404AD7">
        <w:trPr>
          <w:trHeight w:val="279"/>
        </w:trPr>
        <w:tc>
          <w:tcPr>
            <w:tcW w:w="3392"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14:paraId="62929E8E" w14:textId="77777777" w:rsidR="00BD2FC6" w:rsidRPr="00BD2FC6" w:rsidRDefault="00BD2FC6" w:rsidP="00BD2FC6">
            <w:pPr>
              <w:jc w:val="both"/>
              <w:rPr>
                <w:rFonts w:asciiTheme="minorHAnsi" w:hAnsiTheme="minorHAnsi" w:cstheme="majorHAnsi"/>
                <w:color w:val="000000"/>
                <w:sz w:val="12"/>
                <w:szCs w:val="12"/>
              </w:rPr>
            </w:pPr>
            <w:r w:rsidRPr="00BD2FC6">
              <w:rPr>
                <w:rFonts w:asciiTheme="minorHAnsi" w:hAnsiTheme="minorHAnsi" w:cstheme="majorHAnsi"/>
                <w:color w:val="000000"/>
                <w:sz w:val="12"/>
                <w:szCs w:val="12"/>
              </w:rPr>
              <w:t xml:space="preserve">Ποσοστό αποφοίτων </w:t>
            </w:r>
            <w:proofErr w:type="spellStart"/>
            <w:r w:rsidRPr="00BD2FC6">
              <w:rPr>
                <w:rFonts w:asciiTheme="minorHAnsi" w:hAnsiTheme="minorHAnsi" w:cstheme="majorHAnsi"/>
                <w:color w:val="000000"/>
                <w:sz w:val="12"/>
                <w:szCs w:val="12"/>
              </w:rPr>
              <w:t>γ΄βαθμιας</w:t>
            </w:r>
            <w:proofErr w:type="spellEnd"/>
            <w:r w:rsidRPr="00BD2FC6">
              <w:rPr>
                <w:rFonts w:asciiTheme="minorHAnsi" w:hAnsiTheme="minorHAnsi" w:cstheme="majorHAnsi"/>
                <w:color w:val="000000"/>
                <w:sz w:val="12"/>
                <w:szCs w:val="12"/>
              </w:rPr>
              <w:t xml:space="preserve"> εκπαίδευσης που βρίσκουν εργασία στον τομέα των σπουδών τους εντός 6 μηνών από την έναρξη αναζήτησης</w:t>
            </w:r>
          </w:p>
        </w:tc>
        <w:tc>
          <w:tcPr>
            <w:tcW w:w="851" w:type="dxa"/>
            <w:tcBorders>
              <w:top w:val="single" w:sz="8" w:space="0" w:color="auto"/>
              <w:left w:val="nil"/>
              <w:bottom w:val="single" w:sz="4" w:space="0" w:color="auto"/>
              <w:right w:val="single" w:sz="4" w:space="0" w:color="auto"/>
            </w:tcBorders>
            <w:shd w:val="clear" w:color="auto" w:fill="auto"/>
            <w:noWrap/>
            <w:vAlign w:val="center"/>
            <w:hideMark/>
          </w:tcPr>
          <w:p w14:paraId="2DD99C68" w14:textId="77777777" w:rsidR="00BD2FC6" w:rsidRPr="00BD2FC6" w:rsidRDefault="00BD2FC6" w:rsidP="00404AD7">
            <w:pPr>
              <w:jc w:val="center"/>
              <w:rPr>
                <w:rFonts w:asciiTheme="minorHAnsi" w:hAnsiTheme="minorHAnsi" w:cstheme="majorHAnsi"/>
                <w:color w:val="000000"/>
                <w:sz w:val="12"/>
                <w:szCs w:val="12"/>
              </w:rPr>
            </w:pPr>
          </w:p>
        </w:tc>
        <w:tc>
          <w:tcPr>
            <w:tcW w:w="850" w:type="dxa"/>
            <w:tcBorders>
              <w:top w:val="single" w:sz="8" w:space="0" w:color="auto"/>
              <w:left w:val="nil"/>
              <w:bottom w:val="single" w:sz="4" w:space="0" w:color="auto"/>
              <w:right w:val="single" w:sz="4" w:space="0" w:color="auto"/>
            </w:tcBorders>
            <w:shd w:val="clear" w:color="auto" w:fill="auto"/>
            <w:noWrap/>
            <w:vAlign w:val="center"/>
            <w:hideMark/>
          </w:tcPr>
          <w:p w14:paraId="10520E10" w14:textId="77777777" w:rsidR="00BD2FC6" w:rsidRPr="00BD2FC6" w:rsidRDefault="00BD2FC6" w:rsidP="00404AD7">
            <w:pPr>
              <w:jc w:val="center"/>
              <w:rPr>
                <w:rFonts w:asciiTheme="minorHAnsi" w:hAnsiTheme="minorHAnsi" w:cstheme="majorHAnsi"/>
                <w:color w:val="000000"/>
                <w:sz w:val="12"/>
                <w:szCs w:val="12"/>
              </w:rPr>
            </w:pPr>
          </w:p>
        </w:tc>
        <w:tc>
          <w:tcPr>
            <w:tcW w:w="851" w:type="dxa"/>
            <w:tcBorders>
              <w:top w:val="single" w:sz="8" w:space="0" w:color="auto"/>
              <w:left w:val="nil"/>
              <w:bottom w:val="single" w:sz="4" w:space="0" w:color="auto"/>
              <w:right w:val="single" w:sz="4" w:space="0" w:color="auto"/>
            </w:tcBorders>
            <w:shd w:val="clear" w:color="auto" w:fill="auto"/>
            <w:noWrap/>
            <w:vAlign w:val="center"/>
            <w:hideMark/>
          </w:tcPr>
          <w:p w14:paraId="36F22BD8" w14:textId="77777777" w:rsidR="00BD2FC6" w:rsidRPr="00BD2FC6" w:rsidRDefault="00BD2FC6" w:rsidP="00404AD7">
            <w:pPr>
              <w:jc w:val="center"/>
              <w:rPr>
                <w:rFonts w:asciiTheme="minorHAnsi" w:hAnsiTheme="minorHAnsi" w:cstheme="majorHAnsi"/>
                <w:color w:val="000000"/>
                <w:sz w:val="12"/>
                <w:szCs w:val="12"/>
              </w:rPr>
            </w:pPr>
          </w:p>
        </w:tc>
        <w:tc>
          <w:tcPr>
            <w:tcW w:w="850" w:type="dxa"/>
            <w:tcBorders>
              <w:top w:val="single" w:sz="8" w:space="0" w:color="auto"/>
              <w:left w:val="nil"/>
              <w:bottom w:val="single" w:sz="4" w:space="0" w:color="auto"/>
              <w:right w:val="single" w:sz="4" w:space="0" w:color="auto"/>
            </w:tcBorders>
            <w:shd w:val="clear" w:color="auto" w:fill="auto"/>
            <w:noWrap/>
            <w:vAlign w:val="center"/>
            <w:hideMark/>
          </w:tcPr>
          <w:p w14:paraId="0388C182" w14:textId="77777777" w:rsidR="00BD2FC6" w:rsidRPr="00BD2FC6" w:rsidRDefault="00BD2FC6" w:rsidP="00404AD7">
            <w:pPr>
              <w:jc w:val="center"/>
              <w:rPr>
                <w:rFonts w:asciiTheme="minorHAnsi" w:hAnsiTheme="minorHAnsi" w:cstheme="majorHAnsi"/>
                <w:color w:val="000000"/>
                <w:sz w:val="12"/>
                <w:szCs w:val="12"/>
              </w:rPr>
            </w:pPr>
          </w:p>
        </w:tc>
        <w:tc>
          <w:tcPr>
            <w:tcW w:w="851" w:type="dxa"/>
            <w:tcBorders>
              <w:top w:val="single" w:sz="8" w:space="0" w:color="auto"/>
              <w:left w:val="nil"/>
              <w:bottom w:val="single" w:sz="4" w:space="0" w:color="auto"/>
              <w:right w:val="single" w:sz="4" w:space="0" w:color="auto"/>
            </w:tcBorders>
            <w:shd w:val="clear" w:color="auto" w:fill="auto"/>
            <w:noWrap/>
            <w:vAlign w:val="center"/>
            <w:hideMark/>
          </w:tcPr>
          <w:p w14:paraId="30744902" w14:textId="77777777" w:rsidR="00BD2FC6" w:rsidRPr="00BD2FC6" w:rsidRDefault="00BD2FC6" w:rsidP="00404AD7">
            <w:pPr>
              <w:jc w:val="center"/>
              <w:rPr>
                <w:rFonts w:asciiTheme="minorHAnsi" w:hAnsiTheme="minorHAnsi" w:cstheme="majorHAnsi"/>
                <w:color w:val="000000"/>
                <w:sz w:val="12"/>
                <w:szCs w:val="12"/>
              </w:rPr>
            </w:pPr>
          </w:p>
        </w:tc>
        <w:tc>
          <w:tcPr>
            <w:tcW w:w="1134" w:type="dxa"/>
            <w:tcBorders>
              <w:top w:val="single" w:sz="8" w:space="0" w:color="auto"/>
              <w:left w:val="nil"/>
              <w:bottom w:val="single" w:sz="4" w:space="0" w:color="auto"/>
              <w:right w:val="single" w:sz="4" w:space="0" w:color="auto"/>
            </w:tcBorders>
            <w:shd w:val="clear" w:color="auto" w:fill="auto"/>
            <w:noWrap/>
            <w:vAlign w:val="center"/>
            <w:hideMark/>
          </w:tcPr>
          <w:p w14:paraId="78218EB7" w14:textId="77777777" w:rsidR="00BD2FC6" w:rsidRPr="00BD2FC6" w:rsidRDefault="00BD2FC6" w:rsidP="00404AD7">
            <w:pPr>
              <w:jc w:val="center"/>
              <w:rPr>
                <w:rFonts w:asciiTheme="minorHAnsi" w:hAnsiTheme="minorHAnsi" w:cstheme="majorHAnsi"/>
                <w:color w:val="000000"/>
                <w:sz w:val="12"/>
                <w:szCs w:val="12"/>
              </w:rPr>
            </w:pPr>
          </w:p>
        </w:tc>
        <w:tc>
          <w:tcPr>
            <w:tcW w:w="1276" w:type="dxa"/>
            <w:tcBorders>
              <w:top w:val="single" w:sz="8" w:space="0" w:color="auto"/>
              <w:left w:val="nil"/>
              <w:bottom w:val="single" w:sz="4" w:space="0" w:color="auto"/>
              <w:right w:val="single" w:sz="8" w:space="0" w:color="auto"/>
            </w:tcBorders>
            <w:shd w:val="clear" w:color="auto" w:fill="auto"/>
            <w:noWrap/>
            <w:vAlign w:val="center"/>
            <w:hideMark/>
          </w:tcPr>
          <w:p w14:paraId="3A6CFD24" w14:textId="77777777" w:rsidR="00BD2FC6" w:rsidRPr="00BD2FC6" w:rsidRDefault="00BD2FC6" w:rsidP="00404AD7">
            <w:pPr>
              <w:jc w:val="center"/>
              <w:rPr>
                <w:rFonts w:asciiTheme="minorHAnsi" w:hAnsiTheme="minorHAnsi" w:cstheme="majorHAnsi"/>
                <w:color w:val="000000"/>
                <w:sz w:val="12"/>
                <w:szCs w:val="12"/>
              </w:rPr>
            </w:pPr>
          </w:p>
        </w:tc>
      </w:tr>
      <w:tr w:rsidR="00BD2FC6" w:rsidRPr="00A33608" w14:paraId="66B4030D" w14:textId="77777777" w:rsidTr="00404AD7">
        <w:trPr>
          <w:trHeight w:val="409"/>
        </w:trPr>
        <w:tc>
          <w:tcPr>
            <w:tcW w:w="3392" w:type="dxa"/>
            <w:tcBorders>
              <w:top w:val="nil"/>
              <w:left w:val="single" w:sz="8" w:space="0" w:color="auto"/>
              <w:bottom w:val="single" w:sz="4" w:space="0" w:color="auto"/>
              <w:right w:val="single" w:sz="8" w:space="0" w:color="auto"/>
            </w:tcBorders>
            <w:shd w:val="clear" w:color="auto" w:fill="auto"/>
            <w:noWrap/>
            <w:vAlign w:val="center"/>
            <w:hideMark/>
          </w:tcPr>
          <w:p w14:paraId="3BA01F3D" w14:textId="77777777" w:rsidR="00BD2FC6" w:rsidRPr="00BD2FC6" w:rsidRDefault="00BD2FC6" w:rsidP="00BD2FC6">
            <w:pPr>
              <w:jc w:val="both"/>
              <w:rPr>
                <w:rFonts w:asciiTheme="minorHAnsi" w:hAnsiTheme="minorHAnsi" w:cstheme="majorHAnsi"/>
                <w:color w:val="000000"/>
                <w:sz w:val="12"/>
                <w:szCs w:val="12"/>
              </w:rPr>
            </w:pPr>
            <w:r w:rsidRPr="00BD2FC6">
              <w:rPr>
                <w:rFonts w:asciiTheme="minorHAnsi" w:hAnsiTheme="minorHAnsi" w:cstheme="majorHAnsi"/>
                <w:color w:val="000000"/>
                <w:sz w:val="12"/>
                <w:szCs w:val="12"/>
              </w:rPr>
              <w:t xml:space="preserve">Αριθμός πιστοποιημένων Πανεπιστημιακών σχολών (ISO κλπ) </w:t>
            </w:r>
          </w:p>
        </w:tc>
        <w:tc>
          <w:tcPr>
            <w:tcW w:w="851" w:type="dxa"/>
            <w:tcBorders>
              <w:top w:val="nil"/>
              <w:left w:val="nil"/>
              <w:bottom w:val="single" w:sz="4" w:space="0" w:color="auto"/>
              <w:right w:val="single" w:sz="4" w:space="0" w:color="auto"/>
            </w:tcBorders>
            <w:shd w:val="clear" w:color="auto" w:fill="auto"/>
            <w:noWrap/>
            <w:vAlign w:val="center"/>
            <w:hideMark/>
          </w:tcPr>
          <w:p w14:paraId="08DB3BE9" w14:textId="77777777" w:rsidR="00BD2FC6" w:rsidRPr="00BD2FC6" w:rsidRDefault="00BD2FC6" w:rsidP="00404AD7">
            <w:pPr>
              <w:jc w:val="center"/>
              <w:rPr>
                <w:rFonts w:asciiTheme="minorHAnsi" w:hAnsiTheme="minorHAnsi" w:cstheme="majorHAnsi"/>
                <w:color w:val="000000"/>
                <w:sz w:val="12"/>
                <w:szCs w:val="12"/>
              </w:rPr>
            </w:pPr>
          </w:p>
        </w:tc>
        <w:tc>
          <w:tcPr>
            <w:tcW w:w="850" w:type="dxa"/>
            <w:tcBorders>
              <w:top w:val="nil"/>
              <w:left w:val="nil"/>
              <w:bottom w:val="single" w:sz="4" w:space="0" w:color="auto"/>
              <w:right w:val="single" w:sz="4" w:space="0" w:color="auto"/>
            </w:tcBorders>
            <w:shd w:val="clear" w:color="auto" w:fill="auto"/>
            <w:noWrap/>
            <w:vAlign w:val="center"/>
            <w:hideMark/>
          </w:tcPr>
          <w:p w14:paraId="5D960E78" w14:textId="77777777" w:rsidR="00BD2FC6" w:rsidRPr="00BD2FC6" w:rsidRDefault="00BD2FC6" w:rsidP="00404AD7">
            <w:pPr>
              <w:jc w:val="center"/>
              <w:rPr>
                <w:rFonts w:asciiTheme="minorHAnsi" w:hAnsiTheme="minorHAnsi" w:cstheme="majorHAnsi"/>
                <w:color w:val="000000"/>
                <w:sz w:val="12"/>
                <w:szCs w:val="12"/>
              </w:rPr>
            </w:pPr>
          </w:p>
        </w:tc>
        <w:tc>
          <w:tcPr>
            <w:tcW w:w="851" w:type="dxa"/>
            <w:tcBorders>
              <w:top w:val="nil"/>
              <w:left w:val="nil"/>
              <w:bottom w:val="single" w:sz="4" w:space="0" w:color="auto"/>
              <w:right w:val="single" w:sz="4" w:space="0" w:color="auto"/>
            </w:tcBorders>
            <w:shd w:val="clear" w:color="auto" w:fill="auto"/>
            <w:noWrap/>
            <w:vAlign w:val="center"/>
            <w:hideMark/>
          </w:tcPr>
          <w:p w14:paraId="60B5ED9B" w14:textId="77777777" w:rsidR="00BD2FC6" w:rsidRPr="00BD2FC6" w:rsidRDefault="00BD2FC6" w:rsidP="00404AD7">
            <w:pPr>
              <w:jc w:val="center"/>
              <w:rPr>
                <w:rFonts w:asciiTheme="minorHAnsi" w:hAnsiTheme="minorHAnsi" w:cstheme="majorHAnsi"/>
                <w:color w:val="000000"/>
                <w:sz w:val="12"/>
                <w:szCs w:val="12"/>
              </w:rPr>
            </w:pPr>
          </w:p>
        </w:tc>
        <w:tc>
          <w:tcPr>
            <w:tcW w:w="850" w:type="dxa"/>
            <w:tcBorders>
              <w:top w:val="nil"/>
              <w:left w:val="nil"/>
              <w:bottom w:val="single" w:sz="4" w:space="0" w:color="auto"/>
              <w:right w:val="single" w:sz="4" w:space="0" w:color="auto"/>
            </w:tcBorders>
            <w:shd w:val="clear" w:color="auto" w:fill="auto"/>
            <w:noWrap/>
            <w:vAlign w:val="center"/>
            <w:hideMark/>
          </w:tcPr>
          <w:p w14:paraId="3E692F3F" w14:textId="77777777" w:rsidR="00BD2FC6" w:rsidRPr="00BD2FC6" w:rsidRDefault="00BD2FC6" w:rsidP="00404AD7">
            <w:pPr>
              <w:jc w:val="center"/>
              <w:rPr>
                <w:rFonts w:asciiTheme="minorHAnsi" w:hAnsiTheme="minorHAnsi" w:cstheme="majorHAnsi"/>
                <w:color w:val="000000"/>
                <w:sz w:val="12"/>
                <w:szCs w:val="12"/>
              </w:rPr>
            </w:pPr>
          </w:p>
        </w:tc>
        <w:tc>
          <w:tcPr>
            <w:tcW w:w="851" w:type="dxa"/>
            <w:tcBorders>
              <w:top w:val="nil"/>
              <w:left w:val="nil"/>
              <w:bottom w:val="single" w:sz="4" w:space="0" w:color="auto"/>
              <w:right w:val="single" w:sz="4" w:space="0" w:color="auto"/>
            </w:tcBorders>
            <w:shd w:val="clear" w:color="auto" w:fill="auto"/>
            <w:noWrap/>
            <w:vAlign w:val="center"/>
            <w:hideMark/>
          </w:tcPr>
          <w:p w14:paraId="644658DA" w14:textId="77777777" w:rsidR="00BD2FC6" w:rsidRPr="00BD2FC6" w:rsidRDefault="00BD2FC6" w:rsidP="00404AD7">
            <w:pPr>
              <w:jc w:val="center"/>
              <w:rPr>
                <w:rFonts w:asciiTheme="minorHAnsi" w:hAnsiTheme="minorHAnsi" w:cstheme="majorHAnsi"/>
                <w:color w:val="000000"/>
                <w:sz w:val="12"/>
                <w:szCs w:val="12"/>
              </w:rPr>
            </w:pPr>
          </w:p>
        </w:tc>
        <w:tc>
          <w:tcPr>
            <w:tcW w:w="1134" w:type="dxa"/>
            <w:tcBorders>
              <w:top w:val="nil"/>
              <w:left w:val="nil"/>
              <w:bottom w:val="single" w:sz="4" w:space="0" w:color="auto"/>
              <w:right w:val="single" w:sz="4" w:space="0" w:color="auto"/>
            </w:tcBorders>
            <w:shd w:val="clear" w:color="auto" w:fill="auto"/>
            <w:noWrap/>
            <w:vAlign w:val="center"/>
            <w:hideMark/>
          </w:tcPr>
          <w:p w14:paraId="79CBA2A5" w14:textId="77777777" w:rsidR="00BD2FC6" w:rsidRPr="00BD2FC6" w:rsidRDefault="00BD2FC6" w:rsidP="00404AD7">
            <w:pPr>
              <w:jc w:val="center"/>
              <w:rPr>
                <w:rFonts w:asciiTheme="minorHAnsi" w:hAnsiTheme="minorHAnsi" w:cstheme="majorHAnsi"/>
                <w:color w:val="000000"/>
                <w:sz w:val="12"/>
                <w:szCs w:val="12"/>
              </w:rPr>
            </w:pPr>
          </w:p>
        </w:tc>
        <w:tc>
          <w:tcPr>
            <w:tcW w:w="1276" w:type="dxa"/>
            <w:tcBorders>
              <w:top w:val="nil"/>
              <w:left w:val="nil"/>
              <w:bottom w:val="single" w:sz="4" w:space="0" w:color="auto"/>
              <w:right w:val="single" w:sz="8" w:space="0" w:color="auto"/>
            </w:tcBorders>
            <w:shd w:val="clear" w:color="auto" w:fill="auto"/>
            <w:noWrap/>
            <w:vAlign w:val="center"/>
            <w:hideMark/>
          </w:tcPr>
          <w:p w14:paraId="142B9306" w14:textId="77777777" w:rsidR="00BD2FC6" w:rsidRPr="00BD2FC6" w:rsidRDefault="00BD2FC6" w:rsidP="00404AD7">
            <w:pPr>
              <w:jc w:val="center"/>
              <w:rPr>
                <w:rFonts w:asciiTheme="minorHAnsi" w:hAnsiTheme="minorHAnsi" w:cstheme="majorHAnsi"/>
                <w:color w:val="000000"/>
                <w:sz w:val="12"/>
                <w:szCs w:val="12"/>
              </w:rPr>
            </w:pPr>
          </w:p>
        </w:tc>
      </w:tr>
      <w:tr w:rsidR="00BD2FC6" w:rsidRPr="00A33608" w14:paraId="1D17F5FF" w14:textId="77777777" w:rsidTr="00404AD7">
        <w:trPr>
          <w:trHeight w:val="411"/>
        </w:trPr>
        <w:tc>
          <w:tcPr>
            <w:tcW w:w="3392" w:type="dxa"/>
            <w:tcBorders>
              <w:top w:val="nil"/>
              <w:left w:val="single" w:sz="8" w:space="0" w:color="auto"/>
              <w:bottom w:val="single" w:sz="4" w:space="0" w:color="auto"/>
              <w:right w:val="single" w:sz="8" w:space="0" w:color="auto"/>
            </w:tcBorders>
            <w:shd w:val="clear" w:color="auto" w:fill="auto"/>
            <w:noWrap/>
            <w:vAlign w:val="center"/>
            <w:hideMark/>
          </w:tcPr>
          <w:p w14:paraId="22E5FA91" w14:textId="77777777" w:rsidR="00BD2FC6" w:rsidRPr="00BD2FC6" w:rsidRDefault="00BD2FC6" w:rsidP="00BD2FC6">
            <w:pPr>
              <w:jc w:val="both"/>
              <w:rPr>
                <w:rFonts w:asciiTheme="minorHAnsi" w:hAnsiTheme="minorHAnsi" w:cstheme="majorHAnsi"/>
                <w:color w:val="000000"/>
                <w:sz w:val="12"/>
                <w:szCs w:val="12"/>
              </w:rPr>
            </w:pPr>
            <w:r w:rsidRPr="00BD2FC6">
              <w:rPr>
                <w:rFonts w:asciiTheme="minorHAnsi" w:hAnsiTheme="minorHAnsi" w:cstheme="majorHAnsi"/>
                <w:color w:val="000000"/>
                <w:sz w:val="12"/>
                <w:szCs w:val="12"/>
              </w:rPr>
              <w:t xml:space="preserve">Αριθμός συμμετοχών σε προγράμματα Έρευνας, Τεχνολογίας &amp; Καινοτομίας (διεθνή &amp; εθνικά), ανά Πανεπιστημιακή Σχολή </w:t>
            </w:r>
          </w:p>
        </w:tc>
        <w:tc>
          <w:tcPr>
            <w:tcW w:w="851" w:type="dxa"/>
            <w:tcBorders>
              <w:top w:val="nil"/>
              <w:left w:val="nil"/>
              <w:bottom w:val="single" w:sz="4" w:space="0" w:color="auto"/>
              <w:right w:val="single" w:sz="4" w:space="0" w:color="auto"/>
            </w:tcBorders>
            <w:shd w:val="clear" w:color="auto" w:fill="auto"/>
            <w:noWrap/>
            <w:vAlign w:val="center"/>
            <w:hideMark/>
          </w:tcPr>
          <w:p w14:paraId="6BCA5547" w14:textId="77777777" w:rsidR="00BD2FC6" w:rsidRPr="00BD2FC6" w:rsidRDefault="00BD2FC6" w:rsidP="00404AD7">
            <w:pPr>
              <w:jc w:val="center"/>
              <w:rPr>
                <w:rFonts w:asciiTheme="minorHAnsi" w:hAnsiTheme="minorHAnsi" w:cstheme="majorHAnsi"/>
                <w:color w:val="000000"/>
                <w:sz w:val="12"/>
                <w:szCs w:val="12"/>
              </w:rPr>
            </w:pPr>
          </w:p>
        </w:tc>
        <w:tc>
          <w:tcPr>
            <w:tcW w:w="850" w:type="dxa"/>
            <w:tcBorders>
              <w:top w:val="nil"/>
              <w:left w:val="nil"/>
              <w:bottom w:val="single" w:sz="4" w:space="0" w:color="auto"/>
              <w:right w:val="single" w:sz="4" w:space="0" w:color="auto"/>
            </w:tcBorders>
            <w:shd w:val="clear" w:color="auto" w:fill="auto"/>
            <w:noWrap/>
            <w:vAlign w:val="center"/>
            <w:hideMark/>
          </w:tcPr>
          <w:p w14:paraId="4C36855F" w14:textId="77777777" w:rsidR="00BD2FC6" w:rsidRPr="00BD2FC6" w:rsidRDefault="00BD2FC6" w:rsidP="00404AD7">
            <w:pPr>
              <w:jc w:val="center"/>
              <w:rPr>
                <w:rFonts w:asciiTheme="minorHAnsi" w:hAnsiTheme="minorHAnsi" w:cstheme="majorHAnsi"/>
                <w:color w:val="000000"/>
                <w:sz w:val="12"/>
                <w:szCs w:val="12"/>
              </w:rPr>
            </w:pPr>
          </w:p>
        </w:tc>
        <w:tc>
          <w:tcPr>
            <w:tcW w:w="851" w:type="dxa"/>
            <w:tcBorders>
              <w:top w:val="nil"/>
              <w:left w:val="nil"/>
              <w:bottom w:val="single" w:sz="4" w:space="0" w:color="auto"/>
              <w:right w:val="single" w:sz="4" w:space="0" w:color="auto"/>
            </w:tcBorders>
            <w:shd w:val="clear" w:color="auto" w:fill="auto"/>
            <w:noWrap/>
            <w:vAlign w:val="center"/>
            <w:hideMark/>
          </w:tcPr>
          <w:p w14:paraId="62A75BA9" w14:textId="77777777" w:rsidR="00BD2FC6" w:rsidRPr="00BD2FC6" w:rsidRDefault="00BD2FC6" w:rsidP="00404AD7">
            <w:pPr>
              <w:jc w:val="center"/>
              <w:rPr>
                <w:rFonts w:asciiTheme="minorHAnsi" w:hAnsiTheme="minorHAnsi" w:cstheme="majorHAnsi"/>
                <w:color w:val="000000"/>
                <w:sz w:val="12"/>
                <w:szCs w:val="12"/>
              </w:rPr>
            </w:pPr>
          </w:p>
        </w:tc>
        <w:tc>
          <w:tcPr>
            <w:tcW w:w="850" w:type="dxa"/>
            <w:tcBorders>
              <w:top w:val="nil"/>
              <w:left w:val="nil"/>
              <w:bottom w:val="single" w:sz="4" w:space="0" w:color="auto"/>
              <w:right w:val="single" w:sz="4" w:space="0" w:color="auto"/>
            </w:tcBorders>
            <w:shd w:val="clear" w:color="auto" w:fill="auto"/>
            <w:noWrap/>
            <w:vAlign w:val="center"/>
            <w:hideMark/>
          </w:tcPr>
          <w:p w14:paraId="49744D8B" w14:textId="77777777" w:rsidR="00BD2FC6" w:rsidRPr="00BD2FC6" w:rsidRDefault="00BD2FC6" w:rsidP="00404AD7">
            <w:pPr>
              <w:jc w:val="center"/>
              <w:rPr>
                <w:rFonts w:asciiTheme="minorHAnsi" w:hAnsiTheme="minorHAnsi" w:cstheme="majorHAnsi"/>
                <w:color w:val="000000"/>
                <w:sz w:val="12"/>
                <w:szCs w:val="12"/>
              </w:rPr>
            </w:pPr>
          </w:p>
        </w:tc>
        <w:tc>
          <w:tcPr>
            <w:tcW w:w="851" w:type="dxa"/>
            <w:tcBorders>
              <w:top w:val="nil"/>
              <w:left w:val="nil"/>
              <w:bottom w:val="single" w:sz="4" w:space="0" w:color="auto"/>
              <w:right w:val="single" w:sz="4" w:space="0" w:color="auto"/>
            </w:tcBorders>
            <w:shd w:val="clear" w:color="auto" w:fill="auto"/>
            <w:noWrap/>
            <w:vAlign w:val="center"/>
            <w:hideMark/>
          </w:tcPr>
          <w:p w14:paraId="0DCF9D99" w14:textId="77777777" w:rsidR="00BD2FC6" w:rsidRPr="00BD2FC6" w:rsidRDefault="00BD2FC6" w:rsidP="00404AD7">
            <w:pPr>
              <w:jc w:val="center"/>
              <w:rPr>
                <w:rFonts w:asciiTheme="minorHAnsi" w:hAnsiTheme="minorHAnsi" w:cstheme="majorHAnsi"/>
                <w:color w:val="000000"/>
                <w:sz w:val="12"/>
                <w:szCs w:val="12"/>
              </w:rPr>
            </w:pPr>
          </w:p>
        </w:tc>
        <w:tc>
          <w:tcPr>
            <w:tcW w:w="1134" w:type="dxa"/>
            <w:tcBorders>
              <w:top w:val="nil"/>
              <w:left w:val="nil"/>
              <w:bottom w:val="single" w:sz="4" w:space="0" w:color="auto"/>
              <w:right w:val="single" w:sz="4" w:space="0" w:color="auto"/>
            </w:tcBorders>
            <w:shd w:val="clear" w:color="auto" w:fill="auto"/>
            <w:noWrap/>
            <w:vAlign w:val="center"/>
            <w:hideMark/>
          </w:tcPr>
          <w:p w14:paraId="70DDB0B9" w14:textId="77777777" w:rsidR="00BD2FC6" w:rsidRPr="00BD2FC6" w:rsidRDefault="00BD2FC6" w:rsidP="00404AD7">
            <w:pPr>
              <w:jc w:val="center"/>
              <w:rPr>
                <w:rFonts w:asciiTheme="minorHAnsi" w:hAnsiTheme="minorHAnsi" w:cstheme="majorHAnsi"/>
                <w:color w:val="000000"/>
                <w:sz w:val="12"/>
                <w:szCs w:val="12"/>
              </w:rPr>
            </w:pPr>
          </w:p>
        </w:tc>
        <w:tc>
          <w:tcPr>
            <w:tcW w:w="1276" w:type="dxa"/>
            <w:tcBorders>
              <w:top w:val="nil"/>
              <w:left w:val="nil"/>
              <w:bottom w:val="single" w:sz="4" w:space="0" w:color="auto"/>
              <w:right w:val="single" w:sz="8" w:space="0" w:color="auto"/>
            </w:tcBorders>
            <w:shd w:val="clear" w:color="auto" w:fill="auto"/>
            <w:noWrap/>
            <w:vAlign w:val="center"/>
            <w:hideMark/>
          </w:tcPr>
          <w:p w14:paraId="03D1A79D" w14:textId="77777777" w:rsidR="00BD2FC6" w:rsidRPr="00BD2FC6" w:rsidRDefault="00BD2FC6" w:rsidP="00404AD7">
            <w:pPr>
              <w:jc w:val="center"/>
              <w:rPr>
                <w:rFonts w:asciiTheme="minorHAnsi" w:hAnsiTheme="minorHAnsi" w:cstheme="majorHAnsi"/>
                <w:color w:val="000000"/>
                <w:sz w:val="12"/>
                <w:szCs w:val="12"/>
              </w:rPr>
            </w:pPr>
          </w:p>
        </w:tc>
      </w:tr>
      <w:tr w:rsidR="00BD2FC6" w:rsidRPr="00A33608" w14:paraId="0DD3E63C" w14:textId="77777777" w:rsidTr="00404AD7">
        <w:trPr>
          <w:trHeight w:val="407"/>
        </w:trPr>
        <w:tc>
          <w:tcPr>
            <w:tcW w:w="3392" w:type="dxa"/>
            <w:tcBorders>
              <w:top w:val="nil"/>
              <w:left w:val="single" w:sz="8" w:space="0" w:color="auto"/>
              <w:bottom w:val="single" w:sz="4" w:space="0" w:color="auto"/>
              <w:right w:val="single" w:sz="8" w:space="0" w:color="auto"/>
            </w:tcBorders>
            <w:shd w:val="clear" w:color="auto" w:fill="auto"/>
            <w:noWrap/>
            <w:vAlign w:val="center"/>
            <w:hideMark/>
          </w:tcPr>
          <w:p w14:paraId="3B4507D0" w14:textId="77777777" w:rsidR="00BD2FC6" w:rsidRPr="00BD2FC6" w:rsidRDefault="00BD2FC6" w:rsidP="00BD2FC6">
            <w:pPr>
              <w:jc w:val="both"/>
              <w:rPr>
                <w:rFonts w:asciiTheme="minorHAnsi" w:hAnsiTheme="minorHAnsi" w:cstheme="majorHAnsi"/>
                <w:color w:val="000000"/>
                <w:sz w:val="12"/>
                <w:szCs w:val="12"/>
              </w:rPr>
            </w:pPr>
            <w:r w:rsidRPr="00BD2FC6">
              <w:rPr>
                <w:rFonts w:asciiTheme="minorHAnsi" w:hAnsiTheme="minorHAnsi" w:cstheme="majorHAnsi"/>
                <w:color w:val="000000"/>
                <w:sz w:val="12"/>
                <w:szCs w:val="12"/>
              </w:rPr>
              <w:t xml:space="preserve">Αριθμός έργων/μελετών που έχουν ανατεθεί από τον ιδιωτικό τομέα, ανά Πανεπιστημιακή / Τεχνολογική Σχολή </w:t>
            </w:r>
          </w:p>
        </w:tc>
        <w:tc>
          <w:tcPr>
            <w:tcW w:w="851" w:type="dxa"/>
            <w:tcBorders>
              <w:top w:val="nil"/>
              <w:left w:val="nil"/>
              <w:bottom w:val="single" w:sz="4" w:space="0" w:color="auto"/>
              <w:right w:val="single" w:sz="4" w:space="0" w:color="auto"/>
            </w:tcBorders>
            <w:shd w:val="clear" w:color="auto" w:fill="auto"/>
            <w:noWrap/>
            <w:vAlign w:val="center"/>
            <w:hideMark/>
          </w:tcPr>
          <w:p w14:paraId="624977AC" w14:textId="77777777" w:rsidR="00BD2FC6" w:rsidRPr="00BD2FC6" w:rsidRDefault="00BD2FC6" w:rsidP="00404AD7">
            <w:pPr>
              <w:jc w:val="center"/>
              <w:rPr>
                <w:rFonts w:asciiTheme="minorHAnsi" w:hAnsiTheme="minorHAnsi" w:cstheme="majorHAnsi"/>
                <w:color w:val="000000"/>
                <w:sz w:val="12"/>
                <w:szCs w:val="12"/>
              </w:rPr>
            </w:pPr>
          </w:p>
        </w:tc>
        <w:tc>
          <w:tcPr>
            <w:tcW w:w="850" w:type="dxa"/>
            <w:tcBorders>
              <w:top w:val="nil"/>
              <w:left w:val="nil"/>
              <w:bottom w:val="single" w:sz="4" w:space="0" w:color="auto"/>
              <w:right w:val="single" w:sz="4" w:space="0" w:color="auto"/>
            </w:tcBorders>
            <w:shd w:val="clear" w:color="auto" w:fill="auto"/>
            <w:noWrap/>
            <w:vAlign w:val="center"/>
            <w:hideMark/>
          </w:tcPr>
          <w:p w14:paraId="3780FBC5" w14:textId="77777777" w:rsidR="00BD2FC6" w:rsidRPr="00BD2FC6" w:rsidRDefault="00BD2FC6" w:rsidP="00404AD7">
            <w:pPr>
              <w:jc w:val="center"/>
              <w:rPr>
                <w:rFonts w:asciiTheme="minorHAnsi" w:hAnsiTheme="minorHAnsi" w:cstheme="majorHAnsi"/>
                <w:color w:val="000000"/>
                <w:sz w:val="12"/>
                <w:szCs w:val="12"/>
              </w:rPr>
            </w:pPr>
          </w:p>
        </w:tc>
        <w:tc>
          <w:tcPr>
            <w:tcW w:w="851" w:type="dxa"/>
            <w:tcBorders>
              <w:top w:val="nil"/>
              <w:left w:val="nil"/>
              <w:bottom w:val="single" w:sz="4" w:space="0" w:color="auto"/>
              <w:right w:val="single" w:sz="4" w:space="0" w:color="auto"/>
            </w:tcBorders>
            <w:shd w:val="clear" w:color="auto" w:fill="auto"/>
            <w:noWrap/>
            <w:vAlign w:val="center"/>
            <w:hideMark/>
          </w:tcPr>
          <w:p w14:paraId="6A4778D3" w14:textId="77777777" w:rsidR="00BD2FC6" w:rsidRPr="00BD2FC6" w:rsidRDefault="00BD2FC6" w:rsidP="00404AD7">
            <w:pPr>
              <w:jc w:val="center"/>
              <w:rPr>
                <w:rFonts w:asciiTheme="minorHAnsi" w:hAnsiTheme="minorHAnsi" w:cstheme="majorHAnsi"/>
                <w:color w:val="000000"/>
                <w:sz w:val="12"/>
                <w:szCs w:val="12"/>
              </w:rPr>
            </w:pPr>
          </w:p>
        </w:tc>
        <w:tc>
          <w:tcPr>
            <w:tcW w:w="850" w:type="dxa"/>
            <w:tcBorders>
              <w:top w:val="nil"/>
              <w:left w:val="nil"/>
              <w:bottom w:val="single" w:sz="4" w:space="0" w:color="auto"/>
              <w:right w:val="single" w:sz="4" w:space="0" w:color="auto"/>
            </w:tcBorders>
            <w:shd w:val="clear" w:color="auto" w:fill="auto"/>
            <w:noWrap/>
            <w:vAlign w:val="center"/>
            <w:hideMark/>
          </w:tcPr>
          <w:p w14:paraId="52F322B3" w14:textId="77777777" w:rsidR="00BD2FC6" w:rsidRPr="00BD2FC6" w:rsidRDefault="00BD2FC6" w:rsidP="00404AD7">
            <w:pPr>
              <w:jc w:val="center"/>
              <w:rPr>
                <w:rFonts w:asciiTheme="minorHAnsi" w:hAnsiTheme="minorHAnsi" w:cstheme="majorHAnsi"/>
                <w:color w:val="000000"/>
                <w:sz w:val="12"/>
                <w:szCs w:val="12"/>
              </w:rPr>
            </w:pPr>
          </w:p>
        </w:tc>
        <w:tc>
          <w:tcPr>
            <w:tcW w:w="851" w:type="dxa"/>
            <w:tcBorders>
              <w:top w:val="nil"/>
              <w:left w:val="nil"/>
              <w:bottom w:val="single" w:sz="4" w:space="0" w:color="auto"/>
              <w:right w:val="single" w:sz="4" w:space="0" w:color="auto"/>
            </w:tcBorders>
            <w:shd w:val="clear" w:color="auto" w:fill="auto"/>
            <w:noWrap/>
            <w:vAlign w:val="center"/>
            <w:hideMark/>
          </w:tcPr>
          <w:p w14:paraId="54870405" w14:textId="77777777" w:rsidR="00BD2FC6" w:rsidRPr="00BD2FC6" w:rsidRDefault="00BD2FC6" w:rsidP="00404AD7">
            <w:pPr>
              <w:jc w:val="center"/>
              <w:rPr>
                <w:rFonts w:asciiTheme="minorHAnsi" w:hAnsiTheme="minorHAnsi" w:cstheme="majorHAnsi"/>
                <w:color w:val="000000"/>
                <w:sz w:val="12"/>
                <w:szCs w:val="12"/>
              </w:rPr>
            </w:pPr>
          </w:p>
        </w:tc>
        <w:tc>
          <w:tcPr>
            <w:tcW w:w="1134" w:type="dxa"/>
            <w:tcBorders>
              <w:top w:val="nil"/>
              <w:left w:val="nil"/>
              <w:bottom w:val="single" w:sz="4" w:space="0" w:color="auto"/>
              <w:right w:val="single" w:sz="4" w:space="0" w:color="auto"/>
            </w:tcBorders>
            <w:shd w:val="clear" w:color="auto" w:fill="auto"/>
            <w:noWrap/>
            <w:vAlign w:val="center"/>
            <w:hideMark/>
          </w:tcPr>
          <w:p w14:paraId="5AB2093C" w14:textId="77777777" w:rsidR="00BD2FC6" w:rsidRPr="00BD2FC6" w:rsidRDefault="00BD2FC6" w:rsidP="00404AD7">
            <w:pPr>
              <w:jc w:val="center"/>
              <w:rPr>
                <w:rFonts w:asciiTheme="minorHAnsi" w:hAnsiTheme="minorHAnsi" w:cstheme="majorHAnsi"/>
                <w:color w:val="000000"/>
                <w:sz w:val="12"/>
                <w:szCs w:val="12"/>
              </w:rPr>
            </w:pPr>
          </w:p>
        </w:tc>
        <w:tc>
          <w:tcPr>
            <w:tcW w:w="1276" w:type="dxa"/>
            <w:tcBorders>
              <w:top w:val="nil"/>
              <w:left w:val="nil"/>
              <w:bottom w:val="single" w:sz="4" w:space="0" w:color="auto"/>
              <w:right w:val="single" w:sz="8" w:space="0" w:color="auto"/>
            </w:tcBorders>
            <w:shd w:val="clear" w:color="auto" w:fill="auto"/>
            <w:noWrap/>
            <w:vAlign w:val="center"/>
            <w:hideMark/>
          </w:tcPr>
          <w:p w14:paraId="7B191F54" w14:textId="77777777" w:rsidR="00BD2FC6" w:rsidRPr="00BD2FC6" w:rsidRDefault="00BD2FC6" w:rsidP="00404AD7">
            <w:pPr>
              <w:jc w:val="center"/>
              <w:rPr>
                <w:rFonts w:asciiTheme="minorHAnsi" w:hAnsiTheme="minorHAnsi" w:cstheme="majorHAnsi"/>
                <w:color w:val="000000"/>
                <w:sz w:val="12"/>
                <w:szCs w:val="12"/>
              </w:rPr>
            </w:pPr>
          </w:p>
        </w:tc>
      </w:tr>
      <w:tr w:rsidR="00BD2FC6" w:rsidRPr="00A33608" w14:paraId="69D91282" w14:textId="77777777" w:rsidTr="00404AD7">
        <w:trPr>
          <w:trHeight w:val="383"/>
        </w:trPr>
        <w:tc>
          <w:tcPr>
            <w:tcW w:w="3392" w:type="dxa"/>
            <w:tcBorders>
              <w:top w:val="nil"/>
              <w:left w:val="single" w:sz="8" w:space="0" w:color="auto"/>
              <w:bottom w:val="single" w:sz="4" w:space="0" w:color="auto"/>
              <w:right w:val="single" w:sz="8" w:space="0" w:color="auto"/>
            </w:tcBorders>
            <w:shd w:val="clear" w:color="auto" w:fill="auto"/>
            <w:noWrap/>
            <w:vAlign w:val="center"/>
            <w:hideMark/>
          </w:tcPr>
          <w:p w14:paraId="15344412" w14:textId="77777777" w:rsidR="00BD2FC6" w:rsidRPr="00BD2FC6" w:rsidRDefault="00BD2FC6" w:rsidP="00BD2FC6">
            <w:pPr>
              <w:jc w:val="both"/>
              <w:rPr>
                <w:rFonts w:asciiTheme="minorHAnsi" w:hAnsiTheme="minorHAnsi" w:cstheme="majorHAnsi"/>
                <w:color w:val="000000"/>
                <w:sz w:val="12"/>
                <w:szCs w:val="12"/>
              </w:rPr>
            </w:pPr>
            <w:r w:rsidRPr="00BD2FC6">
              <w:rPr>
                <w:rFonts w:asciiTheme="minorHAnsi" w:hAnsiTheme="minorHAnsi" w:cstheme="majorHAnsi"/>
                <w:color w:val="000000"/>
                <w:sz w:val="12"/>
                <w:szCs w:val="12"/>
              </w:rPr>
              <w:t>Δαπάνη ανά φοιτητή τριτοβάθμιας εκπαίδευσης ανά ΑΕΙ</w:t>
            </w:r>
          </w:p>
        </w:tc>
        <w:tc>
          <w:tcPr>
            <w:tcW w:w="851" w:type="dxa"/>
            <w:tcBorders>
              <w:top w:val="nil"/>
              <w:left w:val="nil"/>
              <w:bottom w:val="single" w:sz="4" w:space="0" w:color="auto"/>
              <w:right w:val="single" w:sz="4" w:space="0" w:color="auto"/>
            </w:tcBorders>
            <w:shd w:val="clear" w:color="auto" w:fill="auto"/>
            <w:noWrap/>
            <w:vAlign w:val="center"/>
            <w:hideMark/>
          </w:tcPr>
          <w:p w14:paraId="112429D4" w14:textId="77777777" w:rsidR="00BD2FC6" w:rsidRPr="00BD2FC6" w:rsidRDefault="00BD2FC6" w:rsidP="00404AD7">
            <w:pPr>
              <w:jc w:val="center"/>
              <w:rPr>
                <w:rFonts w:asciiTheme="minorHAnsi" w:hAnsiTheme="minorHAnsi" w:cstheme="majorHAnsi"/>
                <w:color w:val="000000"/>
                <w:sz w:val="12"/>
                <w:szCs w:val="12"/>
              </w:rPr>
            </w:pPr>
          </w:p>
        </w:tc>
        <w:tc>
          <w:tcPr>
            <w:tcW w:w="850" w:type="dxa"/>
            <w:tcBorders>
              <w:top w:val="nil"/>
              <w:left w:val="nil"/>
              <w:bottom w:val="single" w:sz="4" w:space="0" w:color="auto"/>
              <w:right w:val="single" w:sz="4" w:space="0" w:color="auto"/>
            </w:tcBorders>
            <w:shd w:val="clear" w:color="auto" w:fill="auto"/>
            <w:noWrap/>
            <w:vAlign w:val="center"/>
            <w:hideMark/>
          </w:tcPr>
          <w:p w14:paraId="336561D7" w14:textId="77777777" w:rsidR="00BD2FC6" w:rsidRPr="00BD2FC6" w:rsidRDefault="00BD2FC6" w:rsidP="00404AD7">
            <w:pPr>
              <w:jc w:val="center"/>
              <w:rPr>
                <w:rFonts w:asciiTheme="minorHAnsi" w:hAnsiTheme="minorHAnsi" w:cstheme="majorHAnsi"/>
                <w:color w:val="000000"/>
                <w:sz w:val="12"/>
                <w:szCs w:val="12"/>
              </w:rPr>
            </w:pPr>
          </w:p>
        </w:tc>
        <w:tc>
          <w:tcPr>
            <w:tcW w:w="851" w:type="dxa"/>
            <w:tcBorders>
              <w:top w:val="nil"/>
              <w:left w:val="nil"/>
              <w:bottom w:val="single" w:sz="4" w:space="0" w:color="auto"/>
              <w:right w:val="single" w:sz="4" w:space="0" w:color="auto"/>
            </w:tcBorders>
            <w:shd w:val="clear" w:color="auto" w:fill="auto"/>
            <w:noWrap/>
            <w:vAlign w:val="center"/>
            <w:hideMark/>
          </w:tcPr>
          <w:p w14:paraId="536734F2" w14:textId="77777777" w:rsidR="00BD2FC6" w:rsidRPr="00BD2FC6" w:rsidRDefault="00BD2FC6" w:rsidP="00404AD7">
            <w:pPr>
              <w:jc w:val="center"/>
              <w:rPr>
                <w:rFonts w:asciiTheme="minorHAnsi" w:hAnsiTheme="minorHAnsi" w:cstheme="majorHAnsi"/>
                <w:color w:val="000000"/>
                <w:sz w:val="12"/>
                <w:szCs w:val="12"/>
              </w:rPr>
            </w:pPr>
          </w:p>
        </w:tc>
        <w:tc>
          <w:tcPr>
            <w:tcW w:w="850" w:type="dxa"/>
            <w:tcBorders>
              <w:top w:val="nil"/>
              <w:left w:val="nil"/>
              <w:bottom w:val="single" w:sz="4" w:space="0" w:color="auto"/>
              <w:right w:val="single" w:sz="4" w:space="0" w:color="auto"/>
            </w:tcBorders>
            <w:shd w:val="clear" w:color="auto" w:fill="auto"/>
            <w:noWrap/>
            <w:vAlign w:val="center"/>
            <w:hideMark/>
          </w:tcPr>
          <w:p w14:paraId="3966F876" w14:textId="77777777" w:rsidR="00BD2FC6" w:rsidRPr="00BD2FC6" w:rsidRDefault="00BD2FC6" w:rsidP="00404AD7">
            <w:pPr>
              <w:jc w:val="center"/>
              <w:rPr>
                <w:rFonts w:asciiTheme="minorHAnsi" w:hAnsiTheme="minorHAnsi" w:cstheme="majorHAnsi"/>
                <w:color w:val="000000"/>
                <w:sz w:val="12"/>
                <w:szCs w:val="12"/>
              </w:rPr>
            </w:pPr>
          </w:p>
        </w:tc>
        <w:tc>
          <w:tcPr>
            <w:tcW w:w="851" w:type="dxa"/>
            <w:tcBorders>
              <w:top w:val="nil"/>
              <w:left w:val="nil"/>
              <w:bottom w:val="single" w:sz="4" w:space="0" w:color="auto"/>
              <w:right w:val="single" w:sz="4" w:space="0" w:color="auto"/>
            </w:tcBorders>
            <w:shd w:val="clear" w:color="auto" w:fill="auto"/>
            <w:noWrap/>
            <w:vAlign w:val="center"/>
            <w:hideMark/>
          </w:tcPr>
          <w:p w14:paraId="3E56AAD2" w14:textId="77777777" w:rsidR="00BD2FC6" w:rsidRPr="00BD2FC6" w:rsidRDefault="00BD2FC6" w:rsidP="00404AD7">
            <w:pPr>
              <w:jc w:val="center"/>
              <w:rPr>
                <w:rFonts w:asciiTheme="minorHAnsi" w:hAnsiTheme="minorHAnsi" w:cstheme="majorHAnsi"/>
                <w:color w:val="000000"/>
                <w:sz w:val="12"/>
                <w:szCs w:val="12"/>
              </w:rPr>
            </w:pPr>
          </w:p>
        </w:tc>
        <w:tc>
          <w:tcPr>
            <w:tcW w:w="1134" w:type="dxa"/>
            <w:tcBorders>
              <w:top w:val="nil"/>
              <w:left w:val="nil"/>
              <w:bottom w:val="single" w:sz="4" w:space="0" w:color="auto"/>
              <w:right w:val="single" w:sz="4" w:space="0" w:color="auto"/>
            </w:tcBorders>
            <w:shd w:val="clear" w:color="auto" w:fill="auto"/>
            <w:noWrap/>
            <w:vAlign w:val="center"/>
            <w:hideMark/>
          </w:tcPr>
          <w:p w14:paraId="1DE41FF8" w14:textId="77777777" w:rsidR="00BD2FC6" w:rsidRPr="00BD2FC6" w:rsidRDefault="00BD2FC6" w:rsidP="00404AD7">
            <w:pPr>
              <w:jc w:val="center"/>
              <w:rPr>
                <w:rFonts w:asciiTheme="minorHAnsi" w:hAnsiTheme="minorHAnsi" w:cstheme="majorHAnsi"/>
                <w:color w:val="000000"/>
                <w:sz w:val="12"/>
                <w:szCs w:val="12"/>
              </w:rPr>
            </w:pPr>
          </w:p>
        </w:tc>
        <w:tc>
          <w:tcPr>
            <w:tcW w:w="1276" w:type="dxa"/>
            <w:tcBorders>
              <w:top w:val="nil"/>
              <w:left w:val="nil"/>
              <w:bottom w:val="single" w:sz="4" w:space="0" w:color="auto"/>
              <w:right w:val="single" w:sz="8" w:space="0" w:color="auto"/>
            </w:tcBorders>
            <w:shd w:val="clear" w:color="auto" w:fill="auto"/>
            <w:noWrap/>
            <w:vAlign w:val="center"/>
            <w:hideMark/>
          </w:tcPr>
          <w:p w14:paraId="53AB333A" w14:textId="77777777" w:rsidR="00BD2FC6" w:rsidRPr="00BD2FC6" w:rsidRDefault="00BD2FC6" w:rsidP="00404AD7">
            <w:pPr>
              <w:jc w:val="center"/>
              <w:rPr>
                <w:rFonts w:asciiTheme="minorHAnsi" w:hAnsiTheme="minorHAnsi" w:cstheme="majorHAnsi"/>
                <w:color w:val="000000"/>
                <w:sz w:val="12"/>
                <w:szCs w:val="12"/>
              </w:rPr>
            </w:pPr>
          </w:p>
        </w:tc>
      </w:tr>
      <w:tr w:rsidR="00BD2FC6" w:rsidRPr="00A33608" w14:paraId="735FCF3F" w14:textId="77777777" w:rsidTr="00404AD7">
        <w:trPr>
          <w:trHeight w:val="269"/>
        </w:trPr>
        <w:tc>
          <w:tcPr>
            <w:tcW w:w="3392" w:type="dxa"/>
            <w:tcBorders>
              <w:top w:val="nil"/>
              <w:left w:val="single" w:sz="8" w:space="0" w:color="auto"/>
              <w:bottom w:val="single" w:sz="8" w:space="0" w:color="auto"/>
              <w:right w:val="single" w:sz="8" w:space="0" w:color="auto"/>
            </w:tcBorders>
            <w:shd w:val="clear" w:color="auto" w:fill="auto"/>
            <w:noWrap/>
            <w:vAlign w:val="center"/>
            <w:hideMark/>
          </w:tcPr>
          <w:p w14:paraId="47A7E848" w14:textId="77777777" w:rsidR="00BD2FC6" w:rsidRPr="00BD2FC6" w:rsidRDefault="00BD2FC6" w:rsidP="00BD2FC6">
            <w:pPr>
              <w:jc w:val="both"/>
              <w:rPr>
                <w:rFonts w:asciiTheme="minorHAnsi" w:hAnsiTheme="minorHAnsi" w:cstheme="majorHAnsi"/>
                <w:color w:val="000000"/>
                <w:sz w:val="12"/>
                <w:szCs w:val="12"/>
              </w:rPr>
            </w:pPr>
            <w:r w:rsidRPr="00BD2FC6">
              <w:rPr>
                <w:rFonts w:asciiTheme="minorHAnsi" w:hAnsiTheme="minorHAnsi" w:cstheme="majorHAnsi"/>
                <w:color w:val="000000"/>
                <w:sz w:val="12"/>
                <w:szCs w:val="12"/>
              </w:rPr>
              <w:t xml:space="preserve">Ποσοστό ενηλίκων (στο σύνολο του ενεργού πληθυσμού) που συμμετέχουν σε προγράμματα δια βίου εκπαίδευσης </w:t>
            </w:r>
          </w:p>
        </w:tc>
        <w:tc>
          <w:tcPr>
            <w:tcW w:w="851" w:type="dxa"/>
            <w:tcBorders>
              <w:top w:val="nil"/>
              <w:left w:val="nil"/>
              <w:bottom w:val="single" w:sz="8" w:space="0" w:color="auto"/>
              <w:right w:val="single" w:sz="4" w:space="0" w:color="auto"/>
            </w:tcBorders>
            <w:shd w:val="clear" w:color="auto" w:fill="auto"/>
            <w:noWrap/>
            <w:vAlign w:val="center"/>
            <w:hideMark/>
          </w:tcPr>
          <w:p w14:paraId="0F86F0F2" w14:textId="77777777" w:rsidR="00BD2FC6" w:rsidRPr="00BD2FC6" w:rsidRDefault="00BD2FC6" w:rsidP="00404AD7">
            <w:pPr>
              <w:jc w:val="center"/>
              <w:rPr>
                <w:rFonts w:asciiTheme="minorHAnsi" w:hAnsiTheme="minorHAnsi" w:cstheme="majorHAnsi"/>
                <w:color w:val="000000"/>
                <w:sz w:val="12"/>
                <w:szCs w:val="12"/>
              </w:rPr>
            </w:pPr>
          </w:p>
        </w:tc>
        <w:tc>
          <w:tcPr>
            <w:tcW w:w="850" w:type="dxa"/>
            <w:tcBorders>
              <w:top w:val="nil"/>
              <w:left w:val="nil"/>
              <w:bottom w:val="single" w:sz="8" w:space="0" w:color="auto"/>
              <w:right w:val="single" w:sz="4" w:space="0" w:color="auto"/>
            </w:tcBorders>
            <w:shd w:val="clear" w:color="auto" w:fill="auto"/>
            <w:noWrap/>
            <w:vAlign w:val="center"/>
            <w:hideMark/>
          </w:tcPr>
          <w:p w14:paraId="46D61EC6" w14:textId="77777777" w:rsidR="00BD2FC6" w:rsidRPr="00BD2FC6" w:rsidRDefault="00BD2FC6" w:rsidP="00404AD7">
            <w:pPr>
              <w:jc w:val="center"/>
              <w:rPr>
                <w:rFonts w:asciiTheme="minorHAnsi" w:hAnsiTheme="minorHAnsi" w:cstheme="majorHAnsi"/>
                <w:color w:val="000000"/>
                <w:sz w:val="12"/>
                <w:szCs w:val="12"/>
              </w:rPr>
            </w:pPr>
          </w:p>
        </w:tc>
        <w:tc>
          <w:tcPr>
            <w:tcW w:w="851" w:type="dxa"/>
            <w:tcBorders>
              <w:top w:val="nil"/>
              <w:left w:val="nil"/>
              <w:bottom w:val="single" w:sz="8" w:space="0" w:color="auto"/>
              <w:right w:val="single" w:sz="4" w:space="0" w:color="auto"/>
            </w:tcBorders>
            <w:shd w:val="clear" w:color="auto" w:fill="auto"/>
            <w:noWrap/>
            <w:vAlign w:val="center"/>
            <w:hideMark/>
          </w:tcPr>
          <w:p w14:paraId="1F6767E0" w14:textId="77777777" w:rsidR="00BD2FC6" w:rsidRPr="00BD2FC6" w:rsidRDefault="00BD2FC6" w:rsidP="00404AD7">
            <w:pPr>
              <w:jc w:val="center"/>
              <w:rPr>
                <w:rFonts w:asciiTheme="minorHAnsi" w:hAnsiTheme="minorHAnsi" w:cstheme="majorHAnsi"/>
                <w:color w:val="000000"/>
                <w:sz w:val="12"/>
                <w:szCs w:val="12"/>
              </w:rPr>
            </w:pPr>
          </w:p>
        </w:tc>
        <w:tc>
          <w:tcPr>
            <w:tcW w:w="850" w:type="dxa"/>
            <w:tcBorders>
              <w:top w:val="nil"/>
              <w:left w:val="nil"/>
              <w:bottom w:val="single" w:sz="8" w:space="0" w:color="auto"/>
              <w:right w:val="single" w:sz="4" w:space="0" w:color="auto"/>
            </w:tcBorders>
            <w:shd w:val="clear" w:color="auto" w:fill="auto"/>
            <w:noWrap/>
            <w:vAlign w:val="center"/>
            <w:hideMark/>
          </w:tcPr>
          <w:p w14:paraId="5D08BCF6" w14:textId="77777777" w:rsidR="00BD2FC6" w:rsidRPr="00BD2FC6" w:rsidRDefault="00BD2FC6" w:rsidP="00404AD7">
            <w:pPr>
              <w:jc w:val="center"/>
              <w:rPr>
                <w:rFonts w:asciiTheme="minorHAnsi" w:hAnsiTheme="minorHAnsi" w:cstheme="majorHAnsi"/>
                <w:color w:val="000000"/>
                <w:sz w:val="12"/>
                <w:szCs w:val="12"/>
              </w:rPr>
            </w:pPr>
          </w:p>
        </w:tc>
        <w:tc>
          <w:tcPr>
            <w:tcW w:w="851" w:type="dxa"/>
            <w:tcBorders>
              <w:top w:val="nil"/>
              <w:left w:val="nil"/>
              <w:bottom w:val="single" w:sz="8" w:space="0" w:color="auto"/>
              <w:right w:val="single" w:sz="4" w:space="0" w:color="auto"/>
            </w:tcBorders>
            <w:shd w:val="clear" w:color="auto" w:fill="auto"/>
            <w:noWrap/>
            <w:vAlign w:val="center"/>
            <w:hideMark/>
          </w:tcPr>
          <w:p w14:paraId="3346193C" w14:textId="77777777" w:rsidR="00BD2FC6" w:rsidRPr="00BD2FC6" w:rsidRDefault="00BD2FC6" w:rsidP="00404AD7">
            <w:pPr>
              <w:jc w:val="center"/>
              <w:rPr>
                <w:rFonts w:asciiTheme="minorHAnsi" w:hAnsiTheme="minorHAnsi" w:cstheme="majorHAnsi"/>
                <w:color w:val="000000"/>
                <w:sz w:val="12"/>
                <w:szCs w:val="12"/>
              </w:rPr>
            </w:pPr>
          </w:p>
        </w:tc>
        <w:tc>
          <w:tcPr>
            <w:tcW w:w="1134" w:type="dxa"/>
            <w:tcBorders>
              <w:top w:val="nil"/>
              <w:left w:val="nil"/>
              <w:bottom w:val="single" w:sz="8" w:space="0" w:color="auto"/>
              <w:right w:val="single" w:sz="4" w:space="0" w:color="auto"/>
            </w:tcBorders>
            <w:shd w:val="clear" w:color="auto" w:fill="auto"/>
            <w:noWrap/>
            <w:vAlign w:val="center"/>
            <w:hideMark/>
          </w:tcPr>
          <w:p w14:paraId="2342F3E8" w14:textId="77777777" w:rsidR="00BD2FC6" w:rsidRPr="00BD2FC6" w:rsidRDefault="00BD2FC6" w:rsidP="00404AD7">
            <w:pPr>
              <w:jc w:val="center"/>
              <w:rPr>
                <w:rFonts w:asciiTheme="minorHAnsi" w:hAnsiTheme="minorHAnsi" w:cstheme="majorHAnsi"/>
                <w:color w:val="000000"/>
                <w:sz w:val="12"/>
                <w:szCs w:val="12"/>
              </w:rPr>
            </w:pPr>
          </w:p>
        </w:tc>
        <w:tc>
          <w:tcPr>
            <w:tcW w:w="1276" w:type="dxa"/>
            <w:tcBorders>
              <w:top w:val="nil"/>
              <w:left w:val="nil"/>
              <w:bottom w:val="single" w:sz="8" w:space="0" w:color="auto"/>
              <w:right w:val="single" w:sz="8" w:space="0" w:color="auto"/>
            </w:tcBorders>
            <w:shd w:val="clear" w:color="auto" w:fill="auto"/>
            <w:noWrap/>
            <w:vAlign w:val="center"/>
            <w:hideMark/>
          </w:tcPr>
          <w:p w14:paraId="5A93CE57" w14:textId="77777777" w:rsidR="00BD2FC6" w:rsidRPr="00BD2FC6" w:rsidRDefault="00BD2FC6" w:rsidP="00404AD7">
            <w:pPr>
              <w:jc w:val="center"/>
              <w:rPr>
                <w:rFonts w:asciiTheme="minorHAnsi" w:hAnsiTheme="minorHAnsi" w:cstheme="majorHAnsi"/>
                <w:color w:val="000000"/>
                <w:sz w:val="12"/>
                <w:szCs w:val="12"/>
              </w:rPr>
            </w:pPr>
          </w:p>
        </w:tc>
      </w:tr>
      <w:tr w:rsidR="00BD2FC6" w:rsidRPr="00A33608" w14:paraId="5746ACAE" w14:textId="77777777" w:rsidTr="00404AD7">
        <w:trPr>
          <w:trHeight w:val="270"/>
        </w:trPr>
        <w:tc>
          <w:tcPr>
            <w:tcW w:w="3392" w:type="dxa"/>
            <w:tcBorders>
              <w:top w:val="nil"/>
              <w:left w:val="single" w:sz="8" w:space="0" w:color="auto"/>
              <w:bottom w:val="single" w:sz="8" w:space="0" w:color="auto"/>
              <w:right w:val="single" w:sz="8" w:space="0" w:color="auto"/>
            </w:tcBorders>
            <w:shd w:val="clear" w:color="auto" w:fill="auto"/>
            <w:noWrap/>
            <w:vAlign w:val="center"/>
            <w:hideMark/>
          </w:tcPr>
          <w:p w14:paraId="3D9E9674" w14:textId="77777777" w:rsidR="00BD2FC6" w:rsidRPr="00BD2FC6" w:rsidRDefault="00BD2FC6" w:rsidP="00BD2FC6">
            <w:pPr>
              <w:rPr>
                <w:rFonts w:asciiTheme="minorHAnsi" w:hAnsiTheme="minorHAnsi" w:cstheme="majorHAnsi"/>
                <w:b/>
                <w:bCs/>
                <w:color w:val="000000"/>
                <w:sz w:val="12"/>
                <w:szCs w:val="12"/>
              </w:rPr>
            </w:pPr>
            <w:r w:rsidRPr="00BD2FC6">
              <w:rPr>
                <w:rFonts w:asciiTheme="minorHAnsi" w:hAnsiTheme="minorHAnsi" w:cstheme="majorHAnsi"/>
                <w:b/>
                <w:bCs/>
                <w:color w:val="000000"/>
                <w:sz w:val="12"/>
                <w:szCs w:val="12"/>
              </w:rPr>
              <w:t xml:space="preserve">Β. ΣΤΟΙΧΕΙΩΔΗΣ / Α'ΘΜΙΑ / Β'ΘΜΙΑ ΕΚΠΑΙΔΕΥΣΗ </w:t>
            </w:r>
          </w:p>
        </w:tc>
        <w:tc>
          <w:tcPr>
            <w:tcW w:w="851" w:type="dxa"/>
            <w:tcBorders>
              <w:top w:val="nil"/>
              <w:left w:val="nil"/>
              <w:bottom w:val="nil"/>
              <w:right w:val="nil"/>
            </w:tcBorders>
            <w:shd w:val="clear" w:color="auto" w:fill="auto"/>
            <w:noWrap/>
            <w:vAlign w:val="center"/>
            <w:hideMark/>
          </w:tcPr>
          <w:p w14:paraId="07FEAFA5" w14:textId="77777777" w:rsidR="00BD2FC6" w:rsidRPr="00BD2FC6" w:rsidRDefault="00BD2FC6" w:rsidP="00404AD7">
            <w:pPr>
              <w:jc w:val="center"/>
              <w:rPr>
                <w:rFonts w:asciiTheme="minorHAnsi" w:hAnsiTheme="minorHAnsi" w:cstheme="majorHAnsi"/>
                <w:b/>
                <w:bCs/>
                <w:color w:val="000000"/>
                <w:sz w:val="12"/>
                <w:szCs w:val="12"/>
              </w:rPr>
            </w:pPr>
          </w:p>
        </w:tc>
        <w:tc>
          <w:tcPr>
            <w:tcW w:w="850" w:type="dxa"/>
            <w:tcBorders>
              <w:top w:val="nil"/>
              <w:left w:val="nil"/>
              <w:bottom w:val="nil"/>
              <w:right w:val="nil"/>
            </w:tcBorders>
            <w:shd w:val="clear" w:color="auto" w:fill="auto"/>
            <w:noWrap/>
            <w:vAlign w:val="center"/>
            <w:hideMark/>
          </w:tcPr>
          <w:p w14:paraId="50A4F5B4" w14:textId="77777777" w:rsidR="00BD2FC6" w:rsidRPr="00BD2FC6" w:rsidRDefault="00BD2FC6" w:rsidP="00404AD7">
            <w:pPr>
              <w:jc w:val="center"/>
              <w:rPr>
                <w:rFonts w:asciiTheme="minorHAnsi" w:hAnsiTheme="minorHAnsi" w:cstheme="majorHAnsi"/>
                <w:sz w:val="12"/>
                <w:szCs w:val="12"/>
              </w:rPr>
            </w:pPr>
          </w:p>
        </w:tc>
        <w:tc>
          <w:tcPr>
            <w:tcW w:w="851" w:type="dxa"/>
            <w:tcBorders>
              <w:top w:val="nil"/>
              <w:left w:val="nil"/>
              <w:bottom w:val="nil"/>
              <w:right w:val="nil"/>
            </w:tcBorders>
            <w:shd w:val="clear" w:color="auto" w:fill="auto"/>
            <w:noWrap/>
            <w:vAlign w:val="center"/>
            <w:hideMark/>
          </w:tcPr>
          <w:p w14:paraId="6372CD09" w14:textId="77777777" w:rsidR="00BD2FC6" w:rsidRPr="00BD2FC6" w:rsidRDefault="00BD2FC6" w:rsidP="00404AD7">
            <w:pPr>
              <w:jc w:val="center"/>
              <w:rPr>
                <w:rFonts w:asciiTheme="minorHAnsi" w:hAnsiTheme="minorHAnsi" w:cstheme="majorHAnsi"/>
                <w:sz w:val="12"/>
                <w:szCs w:val="12"/>
              </w:rPr>
            </w:pPr>
          </w:p>
        </w:tc>
        <w:tc>
          <w:tcPr>
            <w:tcW w:w="850" w:type="dxa"/>
            <w:tcBorders>
              <w:top w:val="nil"/>
              <w:left w:val="nil"/>
              <w:bottom w:val="nil"/>
              <w:right w:val="nil"/>
            </w:tcBorders>
            <w:shd w:val="clear" w:color="auto" w:fill="auto"/>
            <w:noWrap/>
            <w:vAlign w:val="center"/>
            <w:hideMark/>
          </w:tcPr>
          <w:p w14:paraId="4630B985" w14:textId="77777777" w:rsidR="00BD2FC6" w:rsidRPr="00BD2FC6" w:rsidRDefault="00BD2FC6" w:rsidP="00404AD7">
            <w:pPr>
              <w:jc w:val="center"/>
              <w:rPr>
                <w:rFonts w:asciiTheme="minorHAnsi" w:hAnsiTheme="minorHAnsi" w:cstheme="majorHAnsi"/>
                <w:sz w:val="12"/>
                <w:szCs w:val="12"/>
              </w:rPr>
            </w:pPr>
          </w:p>
        </w:tc>
        <w:tc>
          <w:tcPr>
            <w:tcW w:w="851" w:type="dxa"/>
            <w:tcBorders>
              <w:top w:val="nil"/>
              <w:left w:val="nil"/>
              <w:bottom w:val="nil"/>
              <w:right w:val="nil"/>
            </w:tcBorders>
            <w:shd w:val="clear" w:color="auto" w:fill="auto"/>
            <w:noWrap/>
            <w:vAlign w:val="center"/>
            <w:hideMark/>
          </w:tcPr>
          <w:p w14:paraId="564A08B1" w14:textId="77777777" w:rsidR="00BD2FC6" w:rsidRPr="00BD2FC6" w:rsidRDefault="00BD2FC6" w:rsidP="00404AD7">
            <w:pPr>
              <w:jc w:val="center"/>
              <w:rPr>
                <w:rFonts w:asciiTheme="minorHAnsi" w:hAnsiTheme="minorHAnsi" w:cstheme="majorHAnsi"/>
                <w:sz w:val="12"/>
                <w:szCs w:val="12"/>
              </w:rPr>
            </w:pPr>
          </w:p>
        </w:tc>
        <w:tc>
          <w:tcPr>
            <w:tcW w:w="1134" w:type="dxa"/>
            <w:tcBorders>
              <w:top w:val="nil"/>
              <w:left w:val="nil"/>
              <w:bottom w:val="nil"/>
              <w:right w:val="nil"/>
            </w:tcBorders>
            <w:shd w:val="clear" w:color="auto" w:fill="auto"/>
            <w:noWrap/>
            <w:vAlign w:val="center"/>
            <w:hideMark/>
          </w:tcPr>
          <w:p w14:paraId="713C6549" w14:textId="77777777" w:rsidR="00BD2FC6" w:rsidRPr="00BD2FC6" w:rsidRDefault="00BD2FC6" w:rsidP="00404AD7">
            <w:pPr>
              <w:jc w:val="center"/>
              <w:rPr>
                <w:rFonts w:asciiTheme="minorHAnsi" w:hAnsiTheme="minorHAnsi" w:cstheme="majorHAnsi"/>
                <w:sz w:val="12"/>
                <w:szCs w:val="12"/>
              </w:rPr>
            </w:pPr>
          </w:p>
        </w:tc>
        <w:tc>
          <w:tcPr>
            <w:tcW w:w="1276" w:type="dxa"/>
            <w:tcBorders>
              <w:top w:val="nil"/>
              <w:left w:val="nil"/>
              <w:bottom w:val="nil"/>
              <w:right w:val="single" w:sz="8" w:space="0" w:color="auto"/>
            </w:tcBorders>
            <w:shd w:val="clear" w:color="auto" w:fill="auto"/>
            <w:noWrap/>
            <w:vAlign w:val="center"/>
            <w:hideMark/>
          </w:tcPr>
          <w:p w14:paraId="35068C71" w14:textId="77777777" w:rsidR="00BD2FC6" w:rsidRPr="00BD2FC6" w:rsidRDefault="00BD2FC6" w:rsidP="00404AD7">
            <w:pPr>
              <w:jc w:val="center"/>
              <w:rPr>
                <w:rFonts w:asciiTheme="minorHAnsi" w:hAnsiTheme="minorHAnsi" w:cstheme="majorHAnsi"/>
                <w:color w:val="000000"/>
                <w:sz w:val="12"/>
                <w:szCs w:val="12"/>
              </w:rPr>
            </w:pPr>
          </w:p>
        </w:tc>
      </w:tr>
      <w:tr w:rsidR="00BD2FC6" w:rsidRPr="00A33608" w14:paraId="487D339D" w14:textId="77777777" w:rsidTr="00404AD7">
        <w:trPr>
          <w:trHeight w:val="416"/>
        </w:trPr>
        <w:tc>
          <w:tcPr>
            <w:tcW w:w="3392" w:type="dxa"/>
            <w:tcBorders>
              <w:top w:val="nil"/>
              <w:left w:val="single" w:sz="8" w:space="0" w:color="auto"/>
              <w:bottom w:val="single" w:sz="4" w:space="0" w:color="auto"/>
              <w:right w:val="single" w:sz="8" w:space="0" w:color="auto"/>
            </w:tcBorders>
            <w:shd w:val="clear" w:color="auto" w:fill="auto"/>
            <w:noWrap/>
            <w:vAlign w:val="center"/>
            <w:hideMark/>
          </w:tcPr>
          <w:p w14:paraId="4D5B830D" w14:textId="77777777" w:rsidR="00BD2FC6" w:rsidRPr="00BD2FC6" w:rsidRDefault="00BD2FC6" w:rsidP="00BD2FC6">
            <w:pPr>
              <w:jc w:val="both"/>
              <w:rPr>
                <w:rFonts w:asciiTheme="minorHAnsi" w:hAnsiTheme="minorHAnsi" w:cstheme="majorHAnsi"/>
                <w:color w:val="000000"/>
                <w:sz w:val="12"/>
                <w:szCs w:val="12"/>
              </w:rPr>
            </w:pPr>
            <w:r w:rsidRPr="00BD2FC6">
              <w:rPr>
                <w:rFonts w:asciiTheme="minorHAnsi" w:hAnsiTheme="minorHAnsi" w:cstheme="majorHAnsi"/>
                <w:color w:val="000000"/>
                <w:sz w:val="12"/>
                <w:szCs w:val="12"/>
              </w:rPr>
              <w:t>Ποσοστό αναλφάβητων/σύνολο πληθυσμού</w:t>
            </w:r>
          </w:p>
        </w:tc>
        <w:tc>
          <w:tcPr>
            <w:tcW w:w="851" w:type="dxa"/>
            <w:tcBorders>
              <w:top w:val="single" w:sz="8" w:space="0" w:color="auto"/>
              <w:left w:val="nil"/>
              <w:bottom w:val="single" w:sz="4" w:space="0" w:color="auto"/>
              <w:right w:val="single" w:sz="4" w:space="0" w:color="auto"/>
            </w:tcBorders>
            <w:shd w:val="clear" w:color="auto" w:fill="auto"/>
            <w:noWrap/>
            <w:vAlign w:val="center"/>
            <w:hideMark/>
          </w:tcPr>
          <w:p w14:paraId="4ABF5C85" w14:textId="77777777" w:rsidR="00BD2FC6" w:rsidRPr="00BD2FC6" w:rsidRDefault="00BD2FC6" w:rsidP="00404AD7">
            <w:pPr>
              <w:jc w:val="center"/>
              <w:rPr>
                <w:rFonts w:asciiTheme="minorHAnsi" w:hAnsiTheme="minorHAnsi" w:cstheme="majorHAnsi"/>
                <w:color w:val="000000"/>
                <w:sz w:val="12"/>
                <w:szCs w:val="12"/>
              </w:rPr>
            </w:pPr>
          </w:p>
        </w:tc>
        <w:tc>
          <w:tcPr>
            <w:tcW w:w="850" w:type="dxa"/>
            <w:tcBorders>
              <w:top w:val="single" w:sz="8" w:space="0" w:color="auto"/>
              <w:left w:val="nil"/>
              <w:bottom w:val="single" w:sz="4" w:space="0" w:color="auto"/>
              <w:right w:val="single" w:sz="4" w:space="0" w:color="auto"/>
            </w:tcBorders>
            <w:shd w:val="clear" w:color="auto" w:fill="auto"/>
            <w:noWrap/>
            <w:vAlign w:val="center"/>
            <w:hideMark/>
          </w:tcPr>
          <w:p w14:paraId="2A4D2925" w14:textId="77777777" w:rsidR="00BD2FC6" w:rsidRPr="00BD2FC6" w:rsidRDefault="00BD2FC6" w:rsidP="00404AD7">
            <w:pPr>
              <w:jc w:val="center"/>
              <w:rPr>
                <w:rFonts w:asciiTheme="minorHAnsi" w:hAnsiTheme="minorHAnsi" w:cstheme="majorHAnsi"/>
                <w:color w:val="000000"/>
                <w:sz w:val="12"/>
                <w:szCs w:val="12"/>
              </w:rPr>
            </w:pPr>
          </w:p>
        </w:tc>
        <w:tc>
          <w:tcPr>
            <w:tcW w:w="851" w:type="dxa"/>
            <w:tcBorders>
              <w:top w:val="single" w:sz="8" w:space="0" w:color="auto"/>
              <w:left w:val="nil"/>
              <w:bottom w:val="single" w:sz="4" w:space="0" w:color="auto"/>
              <w:right w:val="single" w:sz="4" w:space="0" w:color="auto"/>
            </w:tcBorders>
            <w:shd w:val="clear" w:color="auto" w:fill="auto"/>
            <w:noWrap/>
            <w:vAlign w:val="center"/>
            <w:hideMark/>
          </w:tcPr>
          <w:p w14:paraId="6D302736" w14:textId="77777777" w:rsidR="00BD2FC6" w:rsidRPr="00BD2FC6" w:rsidRDefault="00BD2FC6" w:rsidP="00404AD7">
            <w:pPr>
              <w:jc w:val="center"/>
              <w:rPr>
                <w:rFonts w:asciiTheme="minorHAnsi" w:hAnsiTheme="minorHAnsi" w:cstheme="majorHAnsi"/>
                <w:color w:val="000000"/>
                <w:sz w:val="12"/>
                <w:szCs w:val="12"/>
              </w:rPr>
            </w:pPr>
          </w:p>
        </w:tc>
        <w:tc>
          <w:tcPr>
            <w:tcW w:w="850" w:type="dxa"/>
            <w:tcBorders>
              <w:top w:val="single" w:sz="8" w:space="0" w:color="auto"/>
              <w:left w:val="nil"/>
              <w:bottom w:val="single" w:sz="4" w:space="0" w:color="auto"/>
              <w:right w:val="single" w:sz="4" w:space="0" w:color="auto"/>
            </w:tcBorders>
            <w:shd w:val="clear" w:color="auto" w:fill="auto"/>
            <w:noWrap/>
            <w:vAlign w:val="center"/>
            <w:hideMark/>
          </w:tcPr>
          <w:p w14:paraId="6B5D3A5A" w14:textId="77777777" w:rsidR="00BD2FC6" w:rsidRPr="00BD2FC6" w:rsidRDefault="00BD2FC6" w:rsidP="00404AD7">
            <w:pPr>
              <w:jc w:val="center"/>
              <w:rPr>
                <w:rFonts w:asciiTheme="minorHAnsi" w:hAnsiTheme="minorHAnsi" w:cstheme="majorHAnsi"/>
                <w:color w:val="000000"/>
                <w:sz w:val="12"/>
                <w:szCs w:val="12"/>
              </w:rPr>
            </w:pPr>
          </w:p>
        </w:tc>
        <w:tc>
          <w:tcPr>
            <w:tcW w:w="851" w:type="dxa"/>
            <w:tcBorders>
              <w:top w:val="single" w:sz="8" w:space="0" w:color="auto"/>
              <w:left w:val="nil"/>
              <w:bottom w:val="single" w:sz="4" w:space="0" w:color="auto"/>
              <w:right w:val="single" w:sz="4" w:space="0" w:color="auto"/>
            </w:tcBorders>
            <w:shd w:val="clear" w:color="auto" w:fill="auto"/>
            <w:noWrap/>
            <w:vAlign w:val="center"/>
            <w:hideMark/>
          </w:tcPr>
          <w:p w14:paraId="729472B9" w14:textId="77777777" w:rsidR="00BD2FC6" w:rsidRPr="00BD2FC6" w:rsidRDefault="00BD2FC6" w:rsidP="00404AD7">
            <w:pPr>
              <w:jc w:val="center"/>
              <w:rPr>
                <w:rFonts w:asciiTheme="minorHAnsi" w:hAnsiTheme="minorHAnsi" w:cstheme="majorHAnsi"/>
                <w:color w:val="000000"/>
                <w:sz w:val="12"/>
                <w:szCs w:val="12"/>
              </w:rPr>
            </w:pPr>
          </w:p>
        </w:tc>
        <w:tc>
          <w:tcPr>
            <w:tcW w:w="1134" w:type="dxa"/>
            <w:tcBorders>
              <w:top w:val="single" w:sz="8" w:space="0" w:color="auto"/>
              <w:left w:val="nil"/>
              <w:bottom w:val="single" w:sz="4" w:space="0" w:color="auto"/>
              <w:right w:val="single" w:sz="4" w:space="0" w:color="auto"/>
            </w:tcBorders>
            <w:shd w:val="clear" w:color="auto" w:fill="auto"/>
            <w:noWrap/>
            <w:vAlign w:val="center"/>
            <w:hideMark/>
          </w:tcPr>
          <w:p w14:paraId="44020FEE" w14:textId="77777777" w:rsidR="00BD2FC6" w:rsidRPr="00BD2FC6" w:rsidRDefault="00BD2FC6" w:rsidP="00404AD7">
            <w:pPr>
              <w:jc w:val="center"/>
              <w:rPr>
                <w:rFonts w:asciiTheme="minorHAnsi" w:hAnsiTheme="minorHAnsi" w:cstheme="majorHAnsi"/>
                <w:color w:val="000000"/>
                <w:sz w:val="12"/>
                <w:szCs w:val="12"/>
              </w:rPr>
            </w:pPr>
          </w:p>
        </w:tc>
        <w:tc>
          <w:tcPr>
            <w:tcW w:w="1276" w:type="dxa"/>
            <w:tcBorders>
              <w:top w:val="single" w:sz="8" w:space="0" w:color="auto"/>
              <w:left w:val="nil"/>
              <w:bottom w:val="single" w:sz="4" w:space="0" w:color="auto"/>
              <w:right w:val="single" w:sz="8" w:space="0" w:color="auto"/>
            </w:tcBorders>
            <w:shd w:val="clear" w:color="auto" w:fill="auto"/>
            <w:noWrap/>
            <w:vAlign w:val="center"/>
            <w:hideMark/>
          </w:tcPr>
          <w:p w14:paraId="1E29E685" w14:textId="77777777" w:rsidR="00BD2FC6" w:rsidRPr="00BD2FC6" w:rsidRDefault="00BD2FC6" w:rsidP="00404AD7">
            <w:pPr>
              <w:jc w:val="center"/>
              <w:rPr>
                <w:rFonts w:asciiTheme="minorHAnsi" w:hAnsiTheme="minorHAnsi" w:cstheme="majorHAnsi"/>
                <w:color w:val="000000"/>
                <w:sz w:val="12"/>
                <w:szCs w:val="12"/>
              </w:rPr>
            </w:pPr>
          </w:p>
        </w:tc>
      </w:tr>
      <w:tr w:rsidR="00BD2FC6" w:rsidRPr="00A33608" w14:paraId="2561EF0B" w14:textId="77777777" w:rsidTr="00404AD7">
        <w:trPr>
          <w:trHeight w:val="444"/>
        </w:trPr>
        <w:tc>
          <w:tcPr>
            <w:tcW w:w="3392" w:type="dxa"/>
            <w:tcBorders>
              <w:top w:val="nil"/>
              <w:left w:val="single" w:sz="8" w:space="0" w:color="auto"/>
              <w:bottom w:val="single" w:sz="4" w:space="0" w:color="auto"/>
              <w:right w:val="single" w:sz="8" w:space="0" w:color="auto"/>
            </w:tcBorders>
            <w:shd w:val="clear" w:color="auto" w:fill="auto"/>
            <w:noWrap/>
            <w:vAlign w:val="center"/>
            <w:hideMark/>
          </w:tcPr>
          <w:p w14:paraId="0631E9D3" w14:textId="77777777" w:rsidR="00BD2FC6" w:rsidRPr="00BD2FC6" w:rsidRDefault="00BD2FC6" w:rsidP="00BD2FC6">
            <w:pPr>
              <w:jc w:val="both"/>
              <w:rPr>
                <w:rFonts w:asciiTheme="minorHAnsi" w:hAnsiTheme="minorHAnsi" w:cstheme="majorHAnsi"/>
                <w:color w:val="000000"/>
                <w:sz w:val="12"/>
                <w:szCs w:val="12"/>
              </w:rPr>
            </w:pPr>
            <w:r w:rsidRPr="00BD2FC6">
              <w:rPr>
                <w:rFonts w:asciiTheme="minorHAnsi" w:hAnsiTheme="minorHAnsi" w:cstheme="majorHAnsi"/>
                <w:color w:val="000000"/>
                <w:sz w:val="12"/>
                <w:szCs w:val="12"/>
              </w:rPr>
              <w:t xml:space="preserve">Αριθμός ατόμων που εγκαταλείπουν το σχολείο πριν την ολοκλήρωση της β’ </w:t>
            </w:r>
            <w:proofErr w:type="spellStart"/>
            <w:r w:rsidRPr="00BD2FC6">
              <w:rPr>
                <w:rFonts w:asciiTheme="minorHAnsi" w:hAnsiTheme="minorHAnsi" w:cstheme="majorHAnsi"/>
                <w:color w:val="000000"/>
                <w:sz w:val="12"/>
                <w:szCs w:val="12"/>
              </w:rPr>
              <w:t>βάθμιας</w:t>
            </w:r>
            <w:proofErr w:type="spellEnd"/>
            <w:r w:rsidRPr="00BD2FC6">
              <w:rPr>
                <w:rFonts w:asciiTheme="minorHAnsi" w:hAnsiTheme="minorHAnsi" w:cstheme="majorHAnsi"/>
                <w:color w:val="000000"/>
                <w:sz w:val="12"/>
                <w:szCs w:val="12"/>
              </w:rPr>
              <w:t xml:space="preserve"> και α’ </w:t>
            </w:r>
            <w:proofErr w:type="spellStart"/>
            <w:r w:rsidRPr="00BD2FC6">
              <w:rPr>
                <w:rFonts w:asciiTheme="minorHAnsi" w:hAnsiTheme="minorHAnsi" w:cstheme="majorHAnsi"/>
                <w:color w:val="000000"/>
                <w:sz w:val="12"/>
                <w:szCs w:val="12"/>
              </w:rPr>
              <w:t>βάθμιας</w:t>
            </w:r>
            <w:proofErr w:type="spellEnd"/>
            <w:r w:rsidRPr="00BD2FC6">
              <w:rPr>
                <w:rFonts w:asciiTheme="minorHAnsi" w:hAnsiTheme="minorHAnsi" w:cstheme="majorHAnsi"/>
                <w:color w:val="000000"/>
                <w:sz w:val="12"/>
                <w:szCs w:val="12"/>
              </w:rPr>
              <w:t xml:space="preserve"> εκπαίδευσης / έτος </w:t>
            </w:r>
          </w:p>
        </w:tc>
        <w:tc>
          <w:tcPr>
            <w:tcW w:w="851" w:type="dxa"/>
            <w:tcBorders>
              <w:top w:val="nil"/>
              <w:left w:val="nil"/>
              <w:bottom w:val="single" w:sz="4" w:space="0" w:color="auto"/>
              <w:right w:val="single" w:sz="4" w:space="0" w:color="auto"/>
            </w:tcBorders>
            <w:shd w:val="clear" w:color="auto" w:fill="auto"/>
            <w:noWrap/>
            <w:vAlign w:val="center"/>
            <w:hideMark/>
          </w:tcPr>
          <w:p w14:paraId="43E40AAF" w14:textId="77777777" w:rsidR="00BD2FC6" w:rsidRPr="00BD2FC6" w:rsidRDefault="00BD2FC6" w:rsidP="00404AD7">
            <w:pPr>
              <w:jc w:val="center"/>
              <w:rPr>
                <w:rFonts w:asciiTheme="minorHAnsi" w:hAnsiTheme="minorHAnsi" w:cstheme="majorHAnsi"/>
                <w:color w:val="000000"/>
                <w:sz w:val="12"/>
                <w:szCs w:val="12"/>
              </w:rPr>
            </w:pPr>
          </w:p>
        </w:tc>
        <w:tc>
          <w:tcPr>
            <w:tcW w:w="850" w:type="dxa"/>
            <w:tcBorders>
              <w:top w:val="nil"/>
              <w:left w:val="nil"/>
              <w:bottom w:val="single" w:sz="4" w:space="0" w:color="auto"/>
              <w:right w:val="single" w:sz="4" w:space="0" w:color="auto"/>
            </w:tcBorders>
            <w:shd w:val="clear" w:color="auto" w:fill="auto"/>
            <w:noWrap/>
            <w:vAlign w:val="center"/>
            <w:hideMark/>
          </w:tcPr>
          <w:p w14:paraId="1E7ABCE9" w14:textId="77777777" w:rsidR="00BD2FC6" w:rsidRPr="00BD2FC6" w:rsidRDefault="00BD2FC6" w:rsidP="00404AD7">
            <w:pPr>
              <w:jc w:val="center"/>
              <w:rPr>
                <w:rFonts w:asciiTheme="minorHAnsi" w:hAnsiTheme="minorHAnsi" w:cstheme="majorHAnsi"/>
                <w:color w:val="000000"/>
                <w:sz w:val="12"/>
                <w:szCs w:val="12"/>
              </w:rPr>
            </w:pPr>
          </w:p>
        </w:tc>
        <w:tc>
          <w:tcPr>
            <w:tcW w:w="851" w:type="dxa"/>
            <w:tcBorders>
              <w:top w:val="nil"/>
              <w:left w:val="nil"/>
              <w:bottom w:val="single" w:sz="4" w:space="0" w:color="auto"/>
              <w:right w:val="single" w:sz="4" w:space="0" w:color="auto"/>
            </w:tcBorders>
            <w:shd w:val="clear" w:color="auto" w:fill="auto"/>
            <w:noWrap/>
            <w:vAlign w:val="center"/>
            <w:hideMark/>
          </w:tcPr>
          <w:p w14:paraId="65ADE83F" w14:textId="77777777" w:rsidR="00BD2FC6" w:rsidRPr="00BD2FC6" w:rsidRDefault="00BD2FC6" w:rsidP="00404AD7">
            <w:pPr>
              <w:jc w:val="center"/>
              <w:rPr>
                <w:rFonts w:asciiTheme="minorHAnsi" w:hAnsiTheme="minorHAnsi" w:cstheme="majorHAnsi"/>
                <w:color w:val="000000"/>
                <w:sz w:val="12"/>
                <w:szCs w:val="12"/>
              </w:rPr>
            </w:pPr>
          </w:p>
        </w:tc>
        <w:tc>
          <w:tcPr>
            <w:tcW w:w="850" w:type="dxa"/>
            <w:tcBorders>
              <w:top w:val="nil"/>
              <w:left w:val="nil"/>
              <w:bottom w:val="single" w:sz="4" w:space="0" w:color="auto"/>
              <w:right w:val="single" w:sz="4" w:space="0" w:color="auto"/>
            </w:tcBorders>
            <w:shd w:val="clear" w:color="auto" w:fill="auto"/>
            <w:noWrap/>
            <w:vAlign w:val="center"/>
            <w:hideMark/>
          </w:tcPr>
          <w:p w14:paraId="5BB39C2A" w14:textId="77777777" w:rsidR="00BD2FC6" w:rsidRPr="00BD2FC6" w:rsidRDefault="00BD2FC6" w:rsidP="00404AD7">
            <w:pPr>
              <w:jc w:val="center"/>
              <w:rPr>
                <w:rFonts w:asciiTheme="minorHAnsi" w:hAnsiTheme="minorHAnsi" w:cstheme="majorHAnsi"/>
                <w:color w:val="000000"/>
                <w:sz w:val="12"/>
                <w:szCs w:val="12"/>
              </w:rPr>
            </w:pPr>
          </w:p>
        </w:tc>
        <w:tc>
          <w:tcPr>
            <w:tcW w:w="851" w:type="dxa"/>
            <w:tcBorders>
              <w:top w:val="nil"/>
              <w:left w:val="nil"/>
              <w:bottom w:val="single" w:sz="4" w:space="0" w:color="auto"/>
              <w:right w:val="single" w:sz="4" w:space="0" w:color="auto"/>
            </w:tcBorders>
            <w:shd w:val="clear" w:color="auto" w:fill="auto"/>
            <w:noWrap/>
            <w:vAlign w:val="center"/>
            <w:hideMark/>
          </w:tcPr>
          <w:p w14:paraId="147AEAF3" w14:textId="77777777" w:rsidR="00BD2FC6" w:rsidRPr="00BD2FC6" w:rsidRDefault="00BD2FC6" w:rsidP="00404AD7">
            <w:pPr>
              <w:jc w:val="center"/>
              <w:rPr>
                <w:rFonts w:asciiTheme="minorHAnsi" w:hAnsiTheme="minorHAnsi" w:cstheme="majorHAnsi"/>
                <w:color w:val="000000"/>
                <w:sz w:val="12"/>
                <w:szCs w:val="12"/>
              </w:rPr>
            </w:pPr>
          </w:p>
        </w:tc>
        <w:tc>
          <w:tcPr>
            <w:tcW w:w="1134" w:type="dxa"/>
            <w:tcBorders>
              <w:top w:val="nil"/>
              <w:left w:val="nil"/>
              <w:bottom w:val="single" w:sz="4" w:space="0" w:color="auto"/>
              <w:right w:val="single" w:sz="4" w:space="0" w:color="auto"/>
            </w:tcBorders>
            <w:shd w:val="clear" w:color="auto" w:fill="auto"/>
            <w:noWrap/>
            <w:vAlign w:val="center"/>
            <w:hideMark/>
          </w:tcPr>
          <w:p w14:paraId="4A943123" w14:textId="77777777" w:rsidR="00BD2FC6" w:rsidRPr="00BD2FC6" w:rsidRDefault="00BD2FC6" w:rsidP="00404AD7">
            <w:pPr>
              <w:jc w:val="center"/>
              <w:rPr>
                <w:rFonts w:asciiTheme="minorHAnsi" w:hAnsiTheme="minorHAnsi" w:cstheme="majorHAnsi"/>
                <w:color w:val="000000"/>
                <w:sz w:val="12"/>
                <w:szCs w:val="12"/>
              </w:rPr>
            </w:pPr>
          </w:p>
        </w:tc>
        <w:tc>
          <w:tcPr>
            <w:tcW w:w="1276" w:type="dxa"/>
            <w:tcBorders>
              <w:top w:val="nil"/>
              <w:left w:val="nil"/>
              <w:bottom w:val="single" w:sz="4" w:space="0" w:color="auto"/>
              <w:right w:val="single" w:sz="8" w:space="0" w:color="auto"/>
            </w:tcBorders>
            <w:shd w:val="clear" w:color="auto" w:fill="auto"/>
            <w:noWrap/>
            <w:vAlign w:val="center"/>
            <w:hideMark/>
          </w:tcPr>
          <w:p w14:paraId="322DE2C8" w14:textId="77777777" w:rsidR="00BD2FC6" w:rsidRPr="00BD2FC6" w:rsidRDefault="00BD2FC6" w:rsidP="00404AD7">
            <w:pPr>
              <w:jc w:val="center"/>
              <w:rPr>
                <w:rFonts w:asciiTheme="minorHAnsi" w:hAnsiTheme="minorHAnsi" w:cstheme="majorHAnsi"/>
                <w:color w:val="000000"/>
                <w:sz w:val="12"/>
                <w:szCs w:val="12"/>
              </w:rPr>
            </w:pPr>
          </w:p>
        </w:tc>
      </w:tr>
      <w:tr w:rsidR="00BD2FC6" w:rsidRPr="00A33608" w14:paraId="1486C8BF" w14:textId="77777777" w:rsidTr="00404AD7">
        <w:trPr>
          <w:trHeight w:val="382"/>
        </w:trPr>
        <w:tc>
          <w:tcPr>
            <w:tcW w:w="3392" w:type="dxa"/>
            <w:tcBorders>
              <w:top w:val="nil"/>
              <w:left w:val="single" w:sz="8" w:space="0" w:color="auto"/>
              <w:bottom w:val="single" w:sz="4" w:space="0" w:color="auto"/>
              <w:right w:val="single" w:sz="8" w:space="0" w:color="auto"/>
            </w:tcBorders>
            <w:shd w:val="clear" w:color="auto" w:fill="auto"/>
            <w:noWrap/>
            <w:vAlign w:val="center"/>
            <w:hideMark/>
          </w:tcPr>
          <w:p w14:paraId="391C516A" w14:textId="77777777" w:rsidR="00BD2FC6" w:rsidRPr="00BD2FC6" w:rsidRDefault="00BD2FC6" w:rsidP="00BD2FC6">
            <w:pPr>
              <w:jc w:val="both"/>
              <w:rPr>
                <w:rFonts w:asciiTheme="minorHAnsi" w:hAnsiTheme="minorHAnsi" w:cstheme="majorHAnsi"/>
                <w:color w:val="000000"/>
                <w:sz w:val="12"/>
                <w:szCs w:val="12"/>
              </w:rPr>
            </w:pPr>
            <w:r w:rsidRPr="00BD2FC6">
              <w:rPr>
                <w:rFonts w:asciiTheme="minorHAnsi" w:hAnsiTheme="minorHAnsi" w:cstheme="majorHAnsi"/>
                <w:color w:val="000000"/>
                <w:sz w:val="12"/>
                <w:szCs w:val="12"/>
              </w:rPr>
              <w:t>Αριθμός δια-πολιτισμικών σχολείων ανά Περιφέρεια (ποσοστό μαθητών στο σύνολο των μαθητών) που φοιτούν σε διαπολιτισμικά σχολεία</w:t>
            </w:r>
          </w:p>
        </w:tc>
        <w:tc>
          <w:tcPr>
            <w:tcW w:w="851" w:type="dxa"/>
            <w:tcBorders>
              <w:top w:val="nil"/>
              <w:left w:val="nil"/>
              <w:bottom w:val="single" w:sz="4" w:space="0" w:color="auto"/>
              <w:right w:val="single" w:sz="4" w:space="0" w:color="auto"/>
            </w:tcBorders>
            <w:shd w:val="clear" w:color="auto" w:fill="auto"/>
            <w:noWrap/>
            <w:vAlign w:val="center"/>
            <w:hideMark/>
          </w:tcPr>
          <w:p w14:paraId="0E6C0FE0" w14:textId="77777777" w:rsidR="00BD2FC6" w:rsidRPr="00BD2FC6" w:rsidRDefault="00BD2FC6" w:rsidP="00404AD7">
            <w:pPr>
              <w:jc w:val="center"/>
              <w:rPr>
                <w:rFonts w:asciiTheme="minorHAnsi" w:hAnsiTheme="minorHAnsi" w:cstheme="majorHAnsi"/>
                <w:color w:val="000000"/>
                <w:sz w:val="12"/>
                <w:szCs w:val="12"/>
              </w:rPr>
            </w:pPr>
          </w:p>
        </w:tc>
        <w:tc>
          <w:tcPr>
            <w:tcW w:w="850" w:type="dxa"/>
            <w:tcBorders>
              <w:top w:val="nil"/>
              <w:left w:val="nil"/>
              <w:bottom w:val="single" w:sz="4" w:space="0" w:color="auto"/>
              <w:right w:val="single" w:sz="4" w:space="0" w:color="auto"/>
            </w:tcBorders>
            <w:shd w:val="clear" w:color="auto" w:fill="auto"/>
            <w:noWrap/>
            <w:vAlign w:val="center"/>
            <w:hideMark/>
          </w:tcPr>
          <w:p w14:paraId="62A9B8F9" w14:textId="77777777" w:rsidR="00BD2FC6" w:rsidRPr="00BD2FC6" w:rsidRDefault="00BD2FC6" w:rsidP="00404AD7">
            <w:pPr>
              <w:jc w:val="center"/>
              <w:rPr>
                <w:rFonts w:asciiTheme="minorHAnsi" w:hAnsiTheme="minorHAnsi" w:cstheme="majorHAnsi"/>
                <w:color w:val="000000"/>
                <w:sz w:val="12"/>
                <w:szCs w:val="12"/>
              </w:rPr>
            </w:pPr>
          </w:p>
        </w:tc>
        <w:tc>
          <w:tcPr>
            <w:tcW w:w="851" w:type="dxa"/>
            <w:tcBorders>
              <w:top w:val="nil"/>
              <w:left w:val="nil"/>
              <w:bottom w:val="single" w:sz="4" w:space="0" w:color="auto"/>
              <w:right w:val="single" w:sz="4" w:space="0" w:color="auto"/>
            </w:tcBorders>
            <w:shd w:val="clear" w:color="auto" w:fill="auto"/>
            <w:noWrap/>
            <w:vAlign w:val="center"/>
            <w:hideMark/>
          </w:tcPr>
          <w:p w14:paraId="242A15EE" w14:textId="77777777" w:rsidR="00BD2FC6" w:rsidRPr="00BD2FC6" w:rsidRDefault="00BD2FC6" w:rsidP="00404AD7">
            <w:pPr>
              <w:jc w:val="center"/>
              <w:rPr>
                <w:rFonts w:asciiTheme="minorHAnsi" w:hAnsiTheme="minorHAnsi" w:cstheme="majorHAnsi"/>
                <w:color w:val="000000"/>
                <w:sz w:val="12"/>
                <w:szCs w:val="12"/>
              </w:rPr>
            </w:pPr>
          </w:p>
        </w:tc>
        <w:tc>
          <w:tcPr>
            <w:tcW w:w="850" w:type="dxa"/>
            <w:tcBorders>
              <w:top w:val="nil"/>
              <w:left w:val="nil"/>
              <w:bottom w:val="single" w:sz="4" w:space="0" w:color="auto"/>
              <w:right w:val="single" w:sz="4" w:space="0" w:color="auto"/>
            </w:tcBorders>
            <w:shd w:val="clear" w:color="auto" w:fill="auto"/>
            <w:noWrap/>
            <w:vAlign w:val="center"/>
            <w:hideMark/>
          </w:tcPr>
          <w:p w14:paraId="7D980D65" w14:textId="77777777" w:rsidR="00BD2FC6" w:rsidRPr="00BD2FC6" w:rsidRDefault="00BD2FC6" w:rsidP="00404AD7">
            <w:pPr>
              <w:jc w:val="center"/>
              <w:rPr>
                <w:rFonts w:asciiTheme="minorHAnsi" w:hAnsiTheme="minorHAnsi" w:cstheme="majorHAnsi"/>
                <w:color w:val="000000"/>
                <w:sz w:val="12"/>
                <w:szCs w:val="12"/>
              </w:rPr>
            </w:pPr>
          </w:p>
        </w:tc>
        <w:tc>
          <w:tcPr>
            <w:tcW w:w="851" w:type="dxa"/>
            <w:tcBorders>
              <w:top w:val="nil"/>
              <w:left w:val="nil"/>
              <w:bottom w:val="single" w:sz="4" w:space="0" w:color="auto"/>
              <w:right w:val="single" w:sz="4" w:space="0" w:color="auto"/>
            </w:tcBorders>
            <w:shd w:val="clear" w:color="auto" w:fill="auto"/>
            <w:noWrap/>
            <w:vAlign w:val="center"/>
            <w:hideMark/>
          </w:tcPr>
          <w:p w14:paraId="4D46D5E6" w14:textId="77777777" w:rsidR="00BD2FC6" w:rsidRPr="00BD2FC6" w:rsidRDefault="00BD2FC6" w:rsidP="00404AD7">
            <w:pPr>
              <w:jc w:val="center"/>
              <w:rPr>
                <w:rFonts w:asciiTheme="minorHAnsi" w:hAnsiTheme="minorHAnsi" w:cstheme="majorHAnsi"/>
                <w:color w:val="000000"/>
                <w:sz w:val="12"/>
                <w:szCs w:val="12"/>
              </w:rPr>
            </w:pPr>
          </w:p>
        </w:tc>
        <w:tc>
          <w:tcPr>
            <w:tcW w:w="1134" w:type="dxa"/>
            <w:tcBorders>
              <w:top w:val="nil"/>
              <w:left w:val="nil"/>
              <w:bottom w:val="single" w:sz="4" w:space="0" w:color="auto"/>
              <w:right w:val="single" w:sz="4" w:space="0" w:color="auto"/>
            </w:tcBorders>
            <w:shd w:val="clear" w:color="auto" w:fill="auto"/>
            <w:noWrap/>
            <w:vAlign w:val="center"/>
            <w:hideMark/>
          </w:tcPr>
          <w:p w14:paraId="3188BC49" w14:textId="77777777" w:rsidR="00BD2FC6" w:rsidRPr="00BD2FC6" w:rsidRDefault="00BD2FC6" w:rsidP="00404AD7">
            <w:pPr>
              <w:jc w:val="center"/>
              <w:rPr>
                <w:rFonts w:asciiTheme="minorHAnsi" w:hAnsiTheme="minorHAnsi" w:cstheme="majorHAnsi"/>
                <w:color w:val="000000"/>
                <w:sz w:val="12"/>
                <w:szCs w:val="12"/>
              </w:rPr>
            </w:pPr>
          </w:p>
        </w:tc>
        <w:tc>
          <w:tcPr>
            <w:tcW w:w="1276" w:type="dxa"/>
            <w:tcBorders>
              <w:top w:val="nil"/>
              <w:left w:val="nil"/>
              <w:bottom w:val="single" w:sz="4" w:space="0" w:color="auto"/>
              <w:right w:val="single" w:sz="8" w:space="0" w:color="auto"/>
            </w:tcBorders>
            <w:shd w:val="clear" w:color="auto" w:fill="auto"/>
            <w:noWrap/>
            <w:vAlign w:val="center"/>
            <w:hideMark/>
          </w:tcPr>
          <w:p w14:paraId="65AC0D4A" w14:textId="77777777" w:rsidR="00BD2FC6" w:rsidRPr="00BD2FC6" w:rsidRDefault="00BD2FC6" w:rsidP="00404AD7">
            <w:pPr>
              <w:jc w:val="center"/>
              <w:rPr>
                <w:rFonts w:asciiTheme="minorHAnsi" w:hAnsiTheme="minorHAnsi" w:cstheme="majorHAnsi"/>
                <w:color w:val="000000"/>
                <w:sz w:val="12"/>
                <w:szCs w:val="12"/>
              </w:rPr>
            </w:pPr>
          </w:p>
        </w:tc>
      </w:tr>
      <w:tr w:rsidR="00BD2FC6" w:rsidRPr="00A33608" w14:paraId="7D993EB6" w14:textId="77777777" w:rsidTr="00404AD7">
        <w:trPr>
          <w:trHeight w:val="276"/>
        </w:trPr>
        <w:tc>
          <w:tcPr>
            <w:tcW w:w="3392" w:type="dxa"/>
            <w:tcBorders>
              <w:top w:val="nil"/>
              <w:left w:val="single" w:sz="8" w:space="0" w:color="auto"/>
              <w:bottom w:val="single" w:sz="4" w:space="0" w:color="auto"/>
              <w:right w:val="single" w:sz="8" w:space="0" w:color="auto"/>
            </w:tcBorders>
            <w:shd w:val="clear" w:color="auto" w:fill="auto"/>
            <w:noWrap/>
            <w:vAlign w:val="center"/>
            <w:hideMark/>
          </w:tcPr>
          <w:p w14:paraId="11CFFA57" w14:textId="77777777" w:rsidR="00BD2FC6" w:rsidRPr="00BD2FC6" w:rsidRDefault="00BD2FC6" w:rsidP="00BD2FC6">
            <w:pPr>
              <w:jc w:val="both"/>
              <w:rPr>
                <w:rFonts w:asciiTheme="minorHAnsi" w:hAnsiTheme="minorHAnsi" w:cstheme="majorHAnsi"/>
                <w:color w:val="000000"/>
                <w:sz w:val="12"/>
                <w:szCs w:val="12"/>
              </w:rPr>
            </w:pPr>
            <w:r w:rsidRPr="00BD2FC6">
              <w:rPr>
                <w:rFonts w:asciiTheme="minorHAnsi" w:hAnsiTheme="minorHAnsi" w:cstheme="majorHAnsi"/>
                <w:color w:val="000000"/>
                <w:sz w:val="12"/>
                <w:szCs w:val="12"/>
              </w:rPr>
              <w:t>Ποσοστό αλλοδαπών μαθητών στο σύνολο (των μαθητών) – Κατανομή ανά περιφέρεια</w:t>
            </w:r>
          </w:p>
        </w:tc>
        <w:tc>
          <w:tcPr>
            <w:tcW w:w="851" w:type="dxa"/>
            <w:tcBorders>
              <w:top w:val="nil"/>
              <w:left w:val="nil"/>
              <w:bottom w:val="single" w:sz="4" w:space="0" w:color="auto"/>
              <w:right w:val="single" w:sz="4" w:space="0" w:color="auto"/>
            </w:tcBorders>
            <w:shd w:val="clear" w:color="auto" w:fill="auto"/>
            <w:noWrap/>
            <w:vAlign w:val="center"/>
            <w:hideMark/>
          </w:tcPr>
          <w:p w14:paraId="72C3A2DC" w14:textId="77777777" w:rsidR="00BD2FC6" w:rsidRPr="00BD2FC6" w:rsidRDefault="00BD2FC6" w:rsidP="00404AD7">
            <w:pPr>
              <w:jc w:val="center"/>
              <w:rPr>
                <w:rFonts w:asciiTheme="minorHAnsi" w:hAnsiTheme="minorHAnsi" w:cstheme="majorHAnsi"/>
                <w:color w:val="000000"/>
                <w:sz w:val="12"/>
                <w:szCs w:val="12"/>
              </w:rPr>
            </w:pPr>
          </w:p>
        </w:tc>
        <w:tc>
          <w:tcPr>
            <w:tcW w:w="850" w:type="dxa"/>
            <w:tcBorders>
              <w:top w:val="nil"/>
              <w:left w:val="nil"/>
              <w:bottom w:val="single" w:sz="4" w:space="0" w:color="auto"/>
              <w:right w:val="single" w:sz="4" w:space="0" w:color="auto"/>
            </w:tcBorders>
            <w:shd w:val="clear" w:color="auto" w:fill="auto"/>
            <w:noWrap/>
            <w:vAlign w:val="center"/>
            <w:hideMark/>
          </w:tcPr>
          <w:p w14:paraId="564BC828" w14:textId="77777777" w:rsidR="00BD2FC6" w:rsidRPr="00BD2FC6" w:rsidRDefault="00BD2FC6" w:rsidP="00404AD7">
            <w:pPr>
              <w:jc w:val="center"/>
              <w:rPr>
                <w:rFonts w:asciiTheme="minorHAnsi" w:hAnsiTheme="minorHAnsi" w:cstheme="majorHAnsi"/>
                <w:color w:val="000000"/>
                <w:sz w:val="12"/>
                <w:szCs w:val="12"/>
              </w:rPr>
            </w:pPr>
          </w:p>
        </w:tc>
        <w:tc>
          <w:tcPr>
            <w:tcW w:w="851" w:type="dxa"/>
            <w:tcBorders>
              <w:top w:val="nil"/>
              <w:left w:val="nil"/>
              <w:bottom w:val="single" w:sz="4" w:space="0" w:color="auto"/>
              <w:right w:val="single" w:sz="4" w:space="0" w:color="auto"/>
            </w:tcBorders>
            <w:shd w:val="clear" w:color="auto" w:fill="auto"/>
            <w:noWrap/>
            <w:vAlign w:val="center"/>
            <w:hideMark/>
          </w:tcPr>
          <w:p w14:paraId="344A98A6" w14:textId="77777777" w:rsidR="00BD2FC6" w:rsidRPr="00BD2FC6" w:rsidRDefault="00BD2FC6" w:rsidP="00404AD7">
            <w:pPr>
              <w:jc w:val="center"/>
              <w:rPr>
                <w:rFonts w:asciiTheme="minorHAnsi" w:hAnsiTheme="minorHAnsi" w:cstheme="majorHAnsi"/>
                <w:color w:val="000000"/>
                <w:sz w:val="12"/>
                <w:szCs w:val="12"/>
              </w:rPr>
            </w:pPr>
          </w:p>
        </w:tc>
        <w:tc>
          <w:tcPr>
            <w:tcW w:w="850" w:type="dxa"/>
            <w:tcBorders>
              <w:top w:val="nil"/>
              <w:left w:val="nil"/>
              <w:bottom w:val="single" w:sz="4" w:space="0" w:color="auto"/>
              <w:right w:val="single" w:sz="4" w:space="0" w:color="auto"/>
            </w:tcBorders>
            <w:shd w:val="clear" w:color="auto" w:fill="auto"/>
            <w:noWrap/>
            <w:vAlign w:val="center"/>
            <w:hideMark/>
          </w:tcPr>
          <w:p w14:paraId="2CCEE449" w14:textId="77777777" w:rsidR="00BD2FC6" w:rsidRPr="00BD2FC6" w:rsidRDefault="00BD2FC6" w:rsidP="00404AD7">
            <w:pPr>
              <w:jc w:val="center"/>
              <w:rPr>
                <w:rFonts w:asciiTheme="minorHAnsi" w:hAnsiTheme="minorHAnsi" w:cstheme="majorHAnsi"/>
                <w:color w:val="000000"/>
                <w:sz w:val="12"/>
                <w:szCs w:val="12"/>
              </w:rPr>
            </w:pPr>
          </w:p>
        </w:tc>
        <w:tc>
          <w:tcPr>
            <w:tcW w:w="851" w:type="dxa"/>
            <w:tcBorders>
              <w:top w:val="nil"/>
              <w:left w:val="nil"/>
              <w:bottom w:val="single" w:sz="4" w:space="0" w:color="auto"/>
              <w:right w:val="single" w:sz="4" w:space="0" w:color="auto"/>
            </w:tcBorders>
            <w:shd w:val="clear" w:color="auto" w:fill="auto"/>
            <w:noWrap/>
            <w:vAlign w:val="center"/>
            <w:hideMark/>
          </w:tcPr>
          <w:p w14:paraId="18187F0B" w14:textId="77777777" w:rsidR="00BD2FC6" w:rsidRPr="00BD2FC6" w:rsidRDefault="00BD2FC6" w:rsidP="00404AD7">
            <w:pPr>
              <w:jc w:val="center"/>
              <w:rPr>
                <w:rFonts w:asciiTheme="minorHAnsi" w:hAnsiTheme="minorHAnsi" w:cstheme="majorHAnsi"/>
                <w:color w:val="000000"/>
                <w:sz w:val="12"/>
                <w:szCs w:val="12"/>
              </w:rPr>
            </w:pPr>
          </w:p>
        </w:tc>
        <w:tc>
          <w:tcPr>
            <w:tcW w:w="1134" w:type="dxa"/>
            <w:tcBorders>
              <w:top w:val="nil"/>
              <w:left w:val="nil"/>
              <w:bottom w:val="single" w:sz="4" w:space="0" w:color="auto"/>
              <w:right w:val="single" w:sz="4" w:space="0" w:color="auto"/>
            </w:tcBorders>
            <w:shd w:val="clear" w:color="auto" w:fill="auto"/>
            <w:noWrap/>
            <w:vAlign w:val="center"/>
            <w:hideMark/>
          </w:tcPr>
          <w:p w14:paraId="7ECE7726" w14:textId="77777777" w:rsidR="00BD2FC6" w:rsidRPr="00BD2FC6" w:rsidRDefault="00BD2FC6" w:rsidP="00404AD7">
            <w:pPr>
              <w:jc w:val="center"/>
              <w:rPr>
                <w:rFonts w:asciiTheme="minorHAnsi" w:hAnsiTheme="minorHAnsi" w:cstheme="majorHAnsi"/>
                <w:color w:val="000000"/>
                <w:sz w:val="12"/>
                <w:szCs w:val="12"/>
              </w:rPr>
            </w:pPr>
          </w:p>
        </w:tc>
        <w:tc>
          <w:tcPr>
            <w:tcW w:w="1276" w:type="dxa"/>
            <w:tcBorders>
              <w:top w:val="nil"/>
              <w:left w:val="nil"/>
              <w:bottom w:val="single" w:sz="4" w:space="0" w:color="auto"/>
              <w:right w:val="single" w:sz="8" w:space="0" w:color="auto"/>
            </w:tcBorders>
            <w:shd w:val="clear" w:color="auto" w:fill="auto"/>
            <w:noWrap/>
            <w:vAlign w:val="center"/>
            <w:hideMark/>
          </w:tcPr>
          <w:p w14:paraId="51BDE8CF" w14:textId="77777777" w:rsidR="00BD2FC6" w:rsidRPr="00BD2FC6" w:rsidRDefault="00BD2FC6" w:rsidP="00404AD7">
            <w:pPr>
              <w:jc w:val="center"/>
              <w:rPr>
                <w:rFonts w:asciiTheme="minorHAnsi" w:hAnsiTheme="minorHAnsi" w:cstheme="majorHAnsi"/>
                <w:color w:val="000000"/>
                <w:sz w:val="12"/>
                <w:szCs w:val="12"/>
              </w:rPr>
            </w:pPr>
          </w:p>
        </w:tc>
      </w:tr>
      <w:tr w:rsidR="00BD2FC6" w:rsidRPr="00A33608" w14:paraId="405F33FB" w14:textId="77777777" w:rsidTr="00404AD7">
        <w:trPr>
          <w:trHeight w:val="252"/>
        </w:trPr>
        <w:tc>
          <w:tcPr>
            <w:tcW w:w="3392" w:type="dxa"/>
            <w:tcBorders>
              <w:top w:val="nil"/>
              <w:left w:val="single" w:sz="8" w:space="0" w:color="auto"/>
              <w:bottom w:val="single" w:sz="4" w:space="0" w:color="auto"/>
              <w:right w:val="single" w:sz="8" w:space="0" w:color="auto"/>
            </w:tcBorders>
            <w:shd w:val="clear" w:color="auto" w:fill="auto"/>
            <w:noWrap/>
            <w:vAlign w:val="center"/>
            <w:hideMark/>
          </w:tcPr>
          <w:p w14:paraId="7B07D36F" w14:textId="77777777" w:rsidR="00BD2FC6" w:rsidRPr="00BD2FC6" w:rsidRDefault="00BD2FC6" w:rsidP="00BD2FC6">
            <w:pPr>
              <w:jc w:val="both"/>
              <w:rPr>
                <w:rFonts w:asciiTheme="minorHAnsi" w:hAnsiTheme="minorHAnsi" w:cstheme="majorHAnsi"/>
                <w:color w:val="000000"/>
                <w:sz w:val="12"/>
                <w:szCs w:val="12"/>
              </w:rPr>
            </w:pPr>
            <w:r w:rsidRPr="00BD2FC6">
              <w:rPr>
                <w:rFonts w:asciiTheme="minorHAnsi" w:hAnsiTheme="minorHAnsi" w:cstheme="majorHAnsi"/>
                <w:color w:val="000000"/>
                <w:sz w:val="12"/>
                <w:szCs w:val="12"/>
              </w:rPr>
              <w:t>Αριθμός ολοήμερων / απογευματινών σχολείων και αριθμός μαθητών που φοιτούν σε αυτά</w:t>
            </w:r>
          </w:p>
        </w:tc>
        <w:tc>
          <w:tcPr>
            <w:tcW w:w="851" w:type="dxa"/>
            <w:tcBorders>
              <w:top w:val="nil"/>
              <w:left w:val="nil"/>
              <w:bottom w:val="single" w:sz="4" w:space="0" w:color="auto"/>
              <w:right w:val="single" w:sz="4" w:space="0" w:color="auto"/>
            </w:tcBorders>
            <w:shd w:val="clear" w:color="auto" w:fill="auto"/>
            <w:noWrap/>
            <w:vAlign w:val="center"/>
            <w:hideMark/>
          </w:tcPr>
          <w:p w14:paraId="76474B52" w14:textId="77777777" w:rsidR="00BD2FC6" w:rsidRPr="00BD2FC6" w:rsidRDefault="00BD2FC6" w:rsidP="00404AD7">
            <w:pPr>
              <w:jc w:val="center"/>
              <w:rPr>
                <w:rFonts w:asciiTheme="minorHAnsi" w:hAnsiTheme="minorHAnsi" w:cstheme="majorHAnsi"/>
                <w:color w:val="000000"/>
                <w:sz w:val="12"/>
                <w:szCs w:val="12"/>
              </w:rPr>
            </w:pPr>
          </w:p>
        </w:tc>
        <w:tc>
          <w:tcPr>
            <w:tcW w:w="850" w:type="dxa"/>
            <w:tcBorders>
              <w:top w:val="nil"/>
              <w:left w:val="nil"/>
              <w:bottom w:val="single" w:sz="4" w:space="0" w:color="auto"/>
              <w:right w:val="single" w:sz="4" w:space="0" w:color="auto"/>
            </w:tcBorders>
            <w:shd w:val="clear" w:color="auto" w:fill="auto"/>
            <w:noWrap/>
            <w:vAlign w:val="center"/>
            <w:hideMark/>
          </w:tcPr>
          <w:p w14:paraId="28218EB0" w14:textId="77777777" w:rsidR="00BD2FC6" w:rsidRPr="00BD2FC6" w:rsidRDefault="00BD2FC6" w:rsidP="00404AD7">
            <w:pPr>
              <w:jc w:val="center"/>
              <w:rPr>
                <w:rFonts w:asciiTheme="minorHAnsi" w:hAnsiTheme="minorHAnsi" w:cstheme="majorHAnsi"/>
                <w:color w:val="000000"/>
                <w:sz w:val="12"/>
                <w:szCs w:val="12"/>
              </w:rPr>
            </w:pPr>
          </w:p>
        </w:tc>
        <w:tc>
          <w:tcPr>
            <w:tcW w:w="851" w:type="dxa"/>
            <w:tcBorders>
              <w:top w:val="nil"/>
              <w:left w:val="nil"/>
              <w:bottom w:val="single" w:sz="4" w:space="0" w:color="auto"/>
              <w:right w:val="single" w:sz="4" w:space="0" w:color="auto"/>
            </w:tcBorders>
            <w:shd w:val="clear" w:color="auto" w:fill="auto"/>
            <w:noWrap/>
            <w:vAlign w:val="center"/>
            <w:hideMark/>
          </w:tcPr>
          <w:p w14:paraId="2A6BC031" w14:textId="77777777" w:rsidR="00BD2FC6" w:rsidRPr="00BD2FC6" w:rsidRDefault="00BD2FC6" w:rsidP="00404AD7">
            <w:pPr>
              <w:jc w:val="center"/>
              <w:rPr>
                <w:rFonts w:asciiTheme="minorHAnsi" w:hAnsiTheme="minorHAnsi" w:cstheme="majorHAnsi"/>
                <w:color w:val="000000"/>
                <w:sz w:val="12"/>
                <w:szCs w:val="12"/>
              </w:rPr>
            </w:pPr>
          </w:p>
        </w:tc>
        <w:tc>
          <w:tcPr>
            <w:tcW w:w="850" w:type="dxa"/>
            <w:tcBorders>
              <w:top w:val="nil"/>
              <w:left w:val="nil"/>
              <w:bottom w:val="single" w:sz="4" w:space="0" w:color="auto"/>
              <w:right w:val="single" w:sz="4" w:space="0" w:color="auto"/>
            </w:tcBorders>
            <w:shd w:val="clear" w:color="auto" w:fill="auto"/>
            <w:noWrap/>
            <w:vAlign w:val="center"/>
            <w:hideMark/>
          </w:tcPr>
          <w:p w14:paraId="02B8F1DE" w14:textId="77777777" w:rsidR="00BD2FC6" w:rsidRPr="00BD2FC6" w:rsidRDefault="00BD2FC6" w:rsidP="00404AD7">
            <w:pPr>
              <w:jc w:val="center"/>
              <w:rPr>
                <w:rFonts w:asciiTheme="minorHAnsi" w:hAnsiTheme="minorHAnsi" w:cstheme="majorHAnsi"/>
                <w:color w:val="000000"/>
                <w:sz w:val="12"/>
                <w:szCs w:val="12"/>
              </w:rPr>
            </w:pPr>
          </w:p>
        </w:tc>
        <w:tc>
          <w:tcPr>
            <w:tcW w:w="851" w:type="dxa"/>
            <w:tcBorders>
              <w:top w:val="nil"/>
              <w:left w:val="nil"/>
              <w:bottom w:val="single" w:sz="4" w:space="0" w:color="auto"/>
              <w:right w:val="single" w:sz="4" w:space="0" w:color="auto"/>
            </w:tcBorders>
            <w:shd w:val="clear" w:color="auto" w:fill="auto"/>
            <w:noWrap/>
            <w:vAlign w:val="center"/>
            <w:hideMark/>
          </w:tcPr>
          <w:p w14:paraId="0C2391DE" w14:textId="77777777" w:rsidR="00BD2FC6" w:rsidRPr="00BD2FC6" w:rsidRDefault="00BD2FC6" w:rsidP="00404AD7">
            <w:pPr>
              <w:jc w:val="center"/>
              <w:rPr>
                <w:rFonts w:asciiTheme="minorHAnsi" w:hAnsiTheme="minorHAnsi" w:cstheme="majorHAnsi"/>
                <w:color w:val="000000"/>
                <w:sz w:val="12"/>
                <w:szCs w:val="12"/>
              </w:rPr>
            </w:pPr>
          </w:p>
        </w:tc>
        <w:tc>
          <w:tcPr>
            <w:tcW w:w="1134" w:type="dxa"/>
            <w:tcBorders>
              <w:top w:val="nil"/>
              <w:left w:val="nil"/>
              <w:bottom w:val="single" w:sz="4" w:space="0" w:color="auto"/>
              <w:right w:val="single" w:sz="4" w:space="0" w:color="auto"/>
            </w:tcBorders>
            <w:shd w:val="clear" w:color="auto" w:fill="auto"/>
            <w:noWrap/>
            <w:vAlign w:val="center"/>
            <w:hideMark/>
          </w:tcPr>
          <w:p w14:paraId="4B9F9850" w14:textId="77777777" w:rsidR="00BD2FC6" w:rsidRPr="00BD2FC6" w:rsidRDefault="00BD2FC6" w:rsidP="00404AD7">
            <w:pPr>
              <w:jc w:val="center"/>
              <w:rPr>
                <w:rFonts w:asciiTheme="minorHAnsi" w:hAnsiTheme="minorHAnsi" w:cstheme="majorHAnsi"/>
                <w:color w:val="000000"/>
                <w:sz w:val="12"/>
                <w:szCs w:val="12"/>
              </w:rPr>
            </w:pPr>
          </w:p>
        </w:tc>
        <w:tc>
          <w:tcPr>
            <w:tcW w:w="1276" w:type="dxa"/>
            <w:tcBorders>
              <w:top w:val="nil"/>
              <w:left w:val="nil"/>
              <w:bottom w:val="single" w:sz="4" w:space="0" w:color="auto"/>
              <w:right w:val="single" w:sz="8" w:space="0" w:color="auto"/>
            </w:tcBorders>
            <w:shd w:val="clear" w:color="auto" w:fill="auto"/>
            <w:noWrap/>
            <w:vAlign w:val="center"/>
            <w:hideMark/>
          </w:tcPr>
          <w:p w14:paraId="44A31B68" w14:textId="77777777" w:rsidR="00BD2FC6" w:rsidRPr="00BD2FC6" w:rsidRDefault="00BD2FC6" w:rsidP="00404AD7">
            <w:pPr>
              <w:jc w:val="center"/>
              <w:rPr>
                <w:rFonts w:asciiTheme="minorHAnsi" w:hAnsiTheme="minorHAnsi" w:cstheme="majorHAnsi"/>
                <w:color w:val="000000"/>
                <w:sz w:val="12"/>
                <w:szCs w:val="12"/>
              </w:rPr>
            </w:pPr>
          </w:p>
        </w:tc>
      </w:tr>
      <w:tr w:rsidR="00BD2FC6" w:rsidRPr="00A33608" w14:paraId="54F7E4CE" w14:textId="77777777" w:rsidTr="00404AD7">
        <w:trPr>
          <w:trHeight w:val="326"/>
        </w:trPr>
        <w:tc>
          <w:tcPr>
            <w:tcW w:w="3392" w:type="dxa"/>
            <w:tcBorders>
              <w:top w:val="nil"/>
              <w:left w:val="single" w:sz="8" w:space="0" w:color="auto"/>
              <w:bottom w:val="single" w:sz="4" w:space="0" w:color="auto"/>
              <w:right w:val="single" w:sz="8" w:space="0" w:color="auto"/>
            </w:tcBorders>
            <w:shd w:val="clear" w:color="auto" w:fill="auto"/>
            <w:noWrap/>
            <w:vAlign w:val="center"/>
            <w:hideMark/>
          </w:tcPr>
          <w:p w14:paraId="1F59FDCD" w14:textId="77777777" w:rsidR="00BD2FC6" w:rsidRPr="00BD2FC6" w:rsidRDefault="00BD2FC6" w:rsidP="00BD2FC6">
            <w:pPr>
              <w:jc w:val="both"/>
              <w:rPr>
                <w:rFonts w:asciiTheme="minorHAnsi" w:hAnsiTheme="minorHAnsi" w:cstheme="majorHAnsi"/>
                <w:color w:val="000000"/>
                <w:sz w:val="12"/>
                <w:szCs w:val="12"/>
              </w:rPr>
            </w:pPr>
            <w:r w:rsidRPr="00BD2FC6">
              <w:rPr>
                <w:rFonts w:asciiTheme="minorHAnsi" w:hAnsiTheme="minorHAnsi" w:cstheme="majorHAnsi"/>
                <w:color w:val="000000"/>
                <w:sz w:val="12"/>
                <w:szCs w:val="12"/>
              </w:rPr>
              <w:t xml:space="preserve">Μέσος όρος καθηγητών / σύνολο μαθητών </w:t>
            </w:r>
          </w:p>
        </w:tc>
        <w:tc>
          <w:tcPr>
            <w:tcW w:w="851" w:type="dxa"/>
            <w:tcBorders>
              <w:top w:val="nil"/>
              <w:left w:val="nil"/>
              <w:bottom w:val="single" w:sz="4" w:space="0" w:color="auto"/>
              <w:right w:val="single" w:sz="4" w:space="0" w:color="auto"/>
            </w:tcBorders>
            <w:shd w:val="clear" w:color="auto" w:fill="auto"/>
            <w:noWrap/>
            <w:vAlign w:val="center"/>
            <w:hideMark/>
          </w:tcPr>
          <w:p w14:paraId="5A6A5E3D" w14:textId="77777777" w:rsidR="00BD2FC6" w:rsidRPr="00BD2FC6" w:rsidRDefault="00BD2FC6" w:rsidP="00404AD7">
            <w:pPr>
              <w:jc w:val="center"/>
              <w:rPr>
                <w:rFonts w:asciiTheme="minorHAnsi" w:hAnsiTheme="minorHAnsi" w:cstheme="majorHAnsi"/>
                <w:color w:val="000000"/>
                <w:sz w:val="12"/>
                <w:szCs w:val="12"/>
              </w:rPr>
            </w:pPr>
          </w:p>
        </w:tc>
        <w:tc>
          <w:tcPr>
            <w:tcW w:w="850" w:type="dxa"/>
            <w:tcBorders>
              <w:top w:val="nil"/>
              <w:left w:val="nil"/>
              <w:bottom w:val="single" w:sz="4" w:space="0" w:color="auto"/>
              <w:right w:val="single" w:sz="4" w:space="0" w:color="auto"/>
            </w:tcBorders>
            <w:shd w:val="clear" w:color="auto" w:fill="auto"/>
            <w:noWrap/>
            <w:vAlign w:val="center"/>
            <w:hideMark/>
          </w:tcPr>
          <w:p w14:paraId="3DAE2FEA" w14:textId="77777777" w:rsidR="00BD2FC6" w:rsidRPr="00BD2FC6" w:rsidRDefault="00BD2FC6" w:rsidP="00404AD7">
            <w:pPr>
              <w:jc w:val="center"/>
              <w:rPr>
                <w:rFonts w:asciiTheme="minorHAnsi" w:hAnsiTheme="minorHAnsi" w:cstheme="majorHAnsi"/>
                <w:color w:val="000000"/>
                <w:sz w:val="12"/>
                <w:szCs w:val="12"/>
              </w:rPr>
            </w:pPr>
          </w:p>
        </w:tc>
        <w:tc>
          <w:tcPr>
            <w:tcW w:w="851" w:type="dxa"/>
            <w:tcBorders>
              <w:top w:val="nil"/>
              <w:left w:val="nil"/>
              <w:bottom w:val="single" w:sz="4" w:space="0" w:color="auto"/>
              <w:right w:val="single" w:sz="4" w:space="0" w:color="auto"/>
            </w:tcBorders>
            <w:shd w:val="clear" w:color="auto" w:fill="auto"/>
            <w:noWrap/>
            <w:vAlign w:val="center"/>
            <w:hideMark/>
          </w:tcPr>
          <w:p w14:paraId="5E70F11C" w14:textId="77777777" w:rsidR="00BD2FC6" w:rsidRPr="00BD2FC6" w:rsidRDefault="00BD2FC6" w:rsidP="00404AD7">
            <w:pPr>
              <w:jc w:val="center"/>
              <w:rPr>
                <w:rFonts w:asciiTheme="minorHAnsi" w:hAnsiTheme="minorHAnsi" w:cstheme="majorHAnsi"/>
                <w:color w:val="000000"/>
                <w:sz w:val="12"/>
                <w:szCs w:val="12"/>
              </w:rPr>
            </w:pPr>
          </w:p>
        </w:tc>
        <w:tc>
          <w:tcPr>
            <w:tcW w:w="850" w:type="dxa"/>
            <w:tcBorders>
              <w:top w:val="nil"/>
              <w:left w:val="nil"/>
              <w:bottom w:val="single" w:sz="4" w:space="0" w:color="auto"/>
              <w:right w:val="single" w:sz="4" w:space="0" w:color="auto"/>
            </w:tcBorders>
            <w:shd w:val="clear" w:color="auto" w:fill="auto"/>
            <w:noWrap/>
            <w:vAlign w:val="center"/>
            <w:hideMark/>
          </w:tcPr>
          <w:p w14:paraId="2DDE957E" w14:textId="77777777" w:rsidR="00BD2FC6" w:rsidRPr="00BD2FC6" w:rsidRDefault="00BD2FC6" w:rsidP="00404AD7">
            <w:pPr>
              <w:jc w:val="center"/>
              <w:rPr>
                <w:rFonts w:asciiTheme="minorHAnsi" w:hAnsiTheme="minorHAnsi" w:cstheme="majorHAnsi"/>
                <w:color w:val="000000"/>
                <w:sz w:val="12"/>
                <w:szCs w:val="12"/>
              </w:rPr>
            </w:pPr>
          </w:p>
        </w:tc>
        <w:tc>
          <w:tcPr>
            <w:tcW w:w="851" w:type="dxa"/>
            <w:tcBorders>
              <w:top w:val="nil"/>
              <w:left w:val="nil"/>
              <w:bottom w:val="single" w:sz="4" w:space="0" w:color="auto"/>
              <w:right w:val="single" w:sz="4" w:space="0" w:color="auto"/>
            </w:tcBorders>
            <w:shd w:val="clear" w:color="auto" w:fill="auto"/>
            <w:noWrap/>
            <w:vAlign w:val="center"/>
            <w:hideMark/>
          </w:tcPr>
          <w:p w14:paraId="4F19BFD7" w14:textId="77777777" w:rsidR="00BD2FC6" w:rsidRPr="00BD2FC6" w:rsidRDefault="00BD2FC6" w:rsidP="00404AD7">
            <w:pPr>
              <w:jc w:val="center"/>
              <w:rPr>
                <w:rFonts w:asciiTheme="minorHAnsi" w:hAnsiTheme="minorHAnsi" w:cstheme="majorHAnsi"/>
                <w:color w:val="000000"/>
                <w:sz w:val="12"/>
                <w:szCs w:val="12"/>
              </w:rPr>
            </w:pPr>
          </w:p>
        </w:tc>
        <w:tc>
          <w:tcPr>
            <w:tcW w:w="1134" w:type="dxa"/>
            <w:tcBorders>
              <w:top w:val="nil"/>
              <w:left w:val="nil"/>
              <w:bottom w:val="single" w:sz="4" w:space="0" w:color="auto"/>
              <w:right w:val="single" w:sz="4" w:space="0" w:color="auto"/>
            </w:tcBorders>
            <w:shd w:val="clear" w:color="auto" w:fill="auto"/>
            <w:noWrap/>
            <w:vAlign w:val="center"/>
            <w:hideMark/>
          </w:tcPr>
          <w:p w14:paraId="29E1765F" w14:textId="77777777" w:rsidR="00BD2FC6" w:rsidRPr="00BD2FC6" w:rsidRDefault="00BD2FC6" w:rsidP="00404AD7">
            <w:pPr>
              <w:jc w:val="center"/>
              <w:rPr>
                <w:rFonts w:asciiTheme="minorHAnsi" w:hAnsiTheme="minorHAnsi" w:cstheme="majorHAnsi"/>
                <w:color w:val="000000"/>
                <w:sz w:val="12"/>
                <w:szCs w:val="12"/>
              </w:rPr>
            </w:pPr>
          </w:p>
        </w:tc>
        <w:tc>
          <w:tcPr>
            <w:tcW w:w="1276" w:type="dxa"/>
            <w:tcBorders>
              <w:top w:val="nil"/>
              <w:left w:val="nil"/>
              <w:bottom w:val="single" w:sz="4" w:space="0" w:color="auto"/>
              <w:right w:val="single" w:sz="8" w:space="0" w:color="auto"/>
            </w:tcBorders>
            <w:shd w:val="clear" w:color="auto" w:fill="auto"/>
            <w:noWrap/>
            <w:vAlign w:val="center"/>
            <w:hideMark/>
          </w:tcPr>
          <w:p w14:paraId="4986D721" w14:textId="77777777" w:rsidR="00BD2FC6" w:rsidRPr="00BD2FC6" w:rsidRDefault="00BD2FC6" w:rsidP="00404AD7">
            <w:pPr>
              <w:jc w:val="center"/>
              <w:rPr>
                <w:rFonts w:asciiTheme="minorHAnsi" w:hAnsiTheme="minorHAnsi" w:cstheme="majorHAnsi"/>
                <w:color w:val="000000"/>
                <w:sz w:val="12"/>
                <w:szCs w:val="12"/>
              </w:rPr>
            </w:pPr>
          </w:p>
        </w:tc>
      </w:tr>
      <w:tr w:rsidR="00BD2FC6" w:rsidRPr="00A33608" w14:paraId="46A9879B" w14:textId="77777777" w:rsidTr="00404AD7">
        <w:trPr>
          <w:trHeight w:val="289"/>
        </w:trPr>
        <w:tc>
          <w:tcPr>
            <w:tcW w:w="3392" w:type="dxa"/>
            <w:tcBorders>
              <w:top w:val="nil"/>
              <w:left w:val="single" w:sz="8" w:space="0" w:color="auto"/>
              <w:bottom w:val="single" w:sz="4" w:space="0" w:color="auto"/>
              <w:right w:val="single" w:sz="8" w:space="0" w:color="auto"/>
            </w:tcBorders>
            <w:shd w:val="clear" w:color="auto" w:fill="auto"/>
            <w:noWrap/>
            <w:vAlign w:val="center"/>
            <w:hideMark/>
          </w:tcPr>
          <w:p w14:paraId="4511882E" w14:textId="77777777" w:rsidR="00BD2FC6" w:rsidRPr="00BD2FC6" w:rsidRDefault="00BD2FC6" w:rsidP="00BD2FC6">
            <w:pPr>
              <w:jc w:val="both"/>
              <w:rPr>
                <w:rFonts w:asciiTheme="minorHAnsi" w:hAnsiTheme="minorHAnsi" w:cstheme="majorHAnsi"/>
                <w:color w:val="000000"/>
                <w:sz w:val="12"/>
                <w:szCs w:val="12"/>
              </w:rPr>
            </w:pPr>
            <w:r w:rsidRPr="00BD2FC6">
              <w:rPr>
                <w:rFonts w:asciiTheme="minorHAnsi" w:hAnsiTheme="minorHAnsi" w:cstheme="majorHAnsi"/>
                <w:color w:val="000000"/>
                <w:sz w:val="12"/>
                <w:szCs w:val="12"/>
              </w:rPr>
              <w:t xml:space="preserve">Μέσος όρος Η/Υ / σύνολο μαθητών </w:t>
            </w:r>
          </w:p>
        </w:tc>
        <w:tc>
          <w:tcPr>
            <w:tcW w:w="851" w:type="dxa"/>
            <w:tcBorders>
              <w:top w:val="nil"/>
              <w:left w:val="nil"/>
              <w:bottom w:val="single" w:sz="4" w:space="0" w:color="auto"/>
              <w:right w:val="single" w:sz="4" w:space="0" w:color="auto"/>
            </w:tcBorders>
            <w:shd w:val="clear" w:color="auto" w:fill="auto"/>
            <w:noWrap/>
            <w:vAlign w:val="center"/>
            <w:hideMark/>
          </w:tcPr>
          <w:p w14:paraId="4CA22247" w14:textId="77777777" w:rsidR="00BD2FC6" w:rsidRPr="00BD2FC6" w:rsidRDefault="00BD2FC6" w:rsidP="00404AD7">
            <w:pPr>
              <w:jc w:val="center"/>
              <w:rPr>
                <w:rFonts w:asciiTheme="minorHAnsi" w:hAnsiTheme="minorHAnsi" w:cstheme="majorHAnsi"/>
                <w:color w:val="000000"/>
                <w:sz w:val="12"/>
                <w:szCs w:val="12"/>
              </w:rPr>
            </w:pPr>
          </w:p>
        </w:tc>
        <w:tc>
          <w:tcPr>
            <w:tcW w:w="850" w:type="dxa"/>
            <w:tcBorders>
              <w:top w:val="nil"/>
              <w:left w:val="nil"/>
              <w:bottom w:val="single" w:sz="4" w:space="0" w:color="auto"/>
              <w:right w:val="single" w:sz="4" w:space="0" w:color="auto"/>
            </w:tcBorders>
            <w:shd w:val="clear" w:color="auto" w:fill="auto"/>
            <w:noWrap/>
            <w:vAlign w:val="center"/>
            <w:hideMark/>
          </w:tcPr>
          <w:p w14:paraId="0309E845" w14:textId="77777777" w:rsidR="00BD2FC6" w:rsidRPr="00BD2FC6" w:rsidRDefault="00BD2FC6" w:rsidP="00404AD7">
            <w:pPr>
              <w:jc w:val="center"/>
              <w:rPr>
                <w:rFonts w:asciiTheme="minorHAnsi" w:hAnsiTheme="minorHAnsi" w:cstheme="majorHAnsi"/>
                <w:color w:val="000000"/>
                <w:sz w:val="12"/>
                <w:szCs w:val="12"/>
              </w:rPr>
            </w:pPr>
          </w:p>
        </w:tc>
        <w:tc>
          <w:tcPr>
            <w:tcW w:w="851" w:type="dxa"/>
            <w:tcBorders>
              <w:top w:val="nil"/>
              <w:left w:val="nil"/>
              <w:bottom w:val="single" w:sz="4" w:space="0" w:color="auto"/>
              <w:right w:val="single" w:sz="4" w:space="0" w:color="auto"/>
            </w:tcBorders>
            <w:shd w:val="clear" w:color="auto" w:fill="auto"/>
            <w:noWrap/>
            <w:vAlign w:val="center"/>
            <w:hideMark/>
          </w:tcPr>
          <w:p w14:paraId="2E2056D1" w14:textId="77777777" w:rsidR="00BD2FC6" w:rsidRPr="00BD2FC6" w:rsidRDefault="00BD2FC6" w:rsidP="00404AD7">
            <w:pPr>
              <w:jc w:val="center"/>
              <w:rPr>
                <w:rFonts w:asciiTheme="minorHAnsi" w:hAnsiTheme="minorHAnsi" w:cstheme="majorHAnsi"/>
                <w:color w:val="000000"/>
                <w:sz w:val="12"/>
                <w:szCs w:val="12"/>
              </w:rPr>
            </w:pPr>
          </w:p>
        </w:tc>
        <w:tc>
          <w:tcPr>
            <w:tcW w:w="850" w:type="dxa"/>
            <w:tcBorders>
              <w:top w:val="nil"/>
              <w:left w:val="nil"/>
              <w:bottom w:val="single" w:sz="4" w:space="0" w:color="auto"/>
              <w:right w:val="single" w:sz="4" w:space="0" w:color="auto"/>
            </w:tcBorders>
            <w:shd w:val="clear" w:color="auto" w:fill="auto"/>
            <w:noWrap/>
            <w:vAlign w:val="center"/>
            <w:hideMark/>
          </w:tcPr>
          <w:p w14:paraId="29AF48CD" w14:textId="77777777" w:rsidR="00BD2FC6" w:rsidRPr="00BD2FC6" w:rsidRDefault="00BD2FC6" w:rsidP="00404AD7">
            <w:pPr>
              <w:jc w:val="center"/>
              <w:rPr>
                <w:rFonts w:asciiTheme="minorHAnsi" w:hAnsiTheme="minorHAnsi" w:cstheme="majorHAnsi"/>
                <w:color w:val="000000"/>
                <w:sz w:val="12"/>
                <w:szCs w:val="12"/>
              </w:rPr>
            </w:pPr>
          </w:p>
        </w:tc>
        <w:tc>
          <w:tcPr>
            <w:tcW w:w="851" w:type="dxa"/>
            <w:tcBorders>
              <w:top w:val="nil"/>
              <w:left w:val="nil"/>
              <w:bottom w:val="single" w:sz="4" w:space="0" w:color="auto"/>
              <w:right w:val="single" w:sz="4" w:space="0" w:color="auto"/>
            </w:tcBorders>
            <w:shd w:val="clear" w:color="auto" w:fill="auto"/>
            <w:noWrap/>
            <w:vAlign w:val="center"/>
            <w:hideMark/>
          </w:tcPr>
          <w:p w14:paraId="4488A5C8" w14:textId="77777777" w:rsidR="00BD2FC6" w:rsidRPr="00BD2FC6" w:rsidRDefault="00BD2FC6" w:rsidP="00404AD7">
            <w:pPr>
              <w:jc w:val="center"/>
              <w:rPr>
                <w:rFonts w:asciiTheme="minorHAnsi" w:hAnsiTheme="minorHAnsi" w:cstheme="majorHAnsi"/>
                <w:color w:val="000000"/>
                <w:sz w:val="12"/>
                <w:szCs w:val="12"/>
              </w:rPr>
            </w:pPr>
          </w:p>
        </w:tc>
        <w:tc>
          <w:tcPr>
            <w:tcW w:w="1134" w:type="dxa"/>
            <w:tcBorders>
              <w:top w:val="nil"/>
              <w:left w:val="nil"/>
              <w:bottom w:val="single" w:sz="4" w:space="0" w:color="auto"/>
              <w:right w:val="single" w:sz="4" w:space="0" w:color="auto"/>
            </w:tcBorders>
            <w:shd w:val="clear" w:color="auto" w:fill="auto"/>
            <w:noWrap/>
            <w:vAlign w:val="center"/>
            <w:hideMark/>
          </w:tcPr>
          <w:p w14:paraId="494CC42B" w14:textId="77777777" w:rsidR="00BD2FC6" w:rsidRPr="00BD2FC6" w:rsidRDefault="00BD2FC6" w:rsidP="00404AD7">
            <w:pPr>
              <w:jc w:val="center"/>
              <w:rPr>
                <w:rFonts w:asciiTheme="minorHAnsi" w:hAnsiTheme="minorHAnsi" w:cstheme="majorHAnsi"/>
                <w:color w:val="000000"/>
                <w:sz w:val="12"/>
                <w:szCs w:val="12"/>
              </w:rPr>
            </w:pPr>
          </w:p>
        </w:tc>
        <w:tc>
          <w:tcPr>
            <w:tcW w:w="1276" w:type="dxa"/>
            <w:tcBorders>
              <w:top w:val="nil"/>
              <w:left w:val="nil"/>
              <w:bottom w:val="single" w:sz="4" w:space="0" w:color="auto"/>
              <w:right w:val="single" w:sz="8" w:space="0" w:color="auto"/>
            </w:tcBorders>
            <w:shd w:val="clear" w:color="auto" w:fill="auto"/>
            <w:noWrap/>
            <w:vAlign w:val="center"/>
            <w:hideMark/>
          </w:tcPr>
          <w:p w14:paraId="210E8FA6" w14:textId="77777777" w:rsidR="00BD2FC6" w:rsidRPr="00BD2FC6" w:rsidRDefault="00BD2FC6" w:rsidP="00404AD7">
            <w:pPr>
              <w:jc w:val="center"/>
              <w:rPr>
                <w:rFonts w:asciiTheme="minorHAnsi" w:hAnsiTheme="minorHAnsi" w:cstheme="majorHAnsi"/>
                <w:color w:val="000000"/>
                <w:sz w:val="12"/>
                <w:szCs w:val="12"/>
              </w:rPr>
            </w:pPr>
          </w:p>
        </w:tc>
      </w:tr>
      <w:tr w:rsidR="00BD2FC6" w:rsidRPr="00A33608" w14:paraId="49F88D6F" w14:textId="77777777" w:rsidTr="00404AD7">
        <w:trPr>
          <w:trHeight w:val="264"/>
        </w:trPr>
        <w:tc>
          <w:tcPr>
            <w:tcW w:w="3392" w:type="dxa"/>
            <w:tcBorders>
              <w:top w:val="nil"/>
              <w:left w:val="single" w:sz="8" w:space="0" w:color="auto"/>
              <w:bottom w:val="single" w:sz="4" w:space="0" w:color="auto"/>
              <w:right w:val="single" w:sz="8" w:space="0" w:color="auto"/>
            </w:tcBorders>
            <w:shd w:val="clear" w:color="auto" w:fill="auto"/>
            <w:noWrap/>
            <w:vAlign w:val="center"/>
            <w:hideMark/>
          </w:tcPr>
          <w:p w14:paraId="70C416E7" w14:textId="77777777" w:rsidR="00BD2FC6" w:rsidRPr="00BD2FC6" w:rsidRDefault="00BD2FC6" w:rsidP="00BD2FC6">
            <w:pPr>
              <w:jc w:val="both"/>
              <w:rPr>
                <w:rFonts w:asciiTheme="minorHAnsi" w:hAnsiTheme="minorHAnsi" w:cstheme="majorHAnsi"/>
                <w:color w:val="000000"/>
                <w:sz w:val="12"/>
                <w:szCs w:val="12"/>
              </w:rPr>
            </w:pPr>
            <w:r w:rsidRPr="00BD2FC6">
              <w:rPr>
                <w:rFonts w:asciiTheme="minorHAnsi" w:hAnsiTheme="minorHAnsi" w:cstheme="majorHAnsi"/>
                <w:color w:val="000000"/>
                <w:sz w:val="12"/>
                <w:szCs w:val="12"/>
              </w:rPr>
              <w:t xml:space="preserve">Αριθμός μαθητών που επωφελούνται από προγράμματα ενισχυτικής εκπαίδευσης / έτος </w:t>
            </w:r>
          </w:p>
        </w:tc>
        <w:tc>
          <w:tcPr>
            <w:tcW w:w="851" w:type="dxa"/>
            <w:tcBorders>
              <w:top w:val="nil"/>
              <w:left w:val="nil"/>
              <w:bottom w:val="single" w:sz="4" w:space="0" w:color="auto"/>
              <w:right w:val="single" w:sz="4" w:space="0" w:color="auto"/>
            </w:tcBorders>
            <w:shd w:val="clear" w:color="auto" w:fill="auto"/>
            <w:noWrap/>
            <w:vAlign w:val="center"/>
            <w:hideMark/>
          </w:tcPr>
          <w:p w14:paraId="2DAF94B4" w14:textId="77777777" w:rsidR="00BD2FC6" w:rsidRPr="00BD2FC6" w:rsidRDefault="00BD2FC6" w:rsidP="00404AD7">
            <w:pPr>
              <w:jc w:val="center"/>
              <w:rPr>
                <w:rFonts w:asciiTheme="minorHAnsi" w:hAnsiTheme="minorHAnsi" w:cstheme="majorHAnsi"/>
                <w:color w:val="000000"/>
                <w:sz w:val="12"/>
                <w:szCs w:val="12"/>
              </w:rPr>
            </w:pPr>
          </w:p>
        </w:tc>
        <w:tc>
          <w:tcPr>
            <w:tcW w:w="850" w:type="dxa"/>
            <w:tcBorders>
              <w:top w:val="nil"/>
              <w:left w:val="nil"/>
              <w:bottom w:val="single" w:sz="4" w:space="0" w:color="auto"/>
              <w:right w:val="single" w:sz="4" w:space="0" w:color="auto"/>
            </w:tcBorders>
            <w:shd w:val="clear" w:color="auto" w:fill="auto"/>
            <w:noWrap/>
            <w:vAlign w:val="center"/>
            <w:hideMark/>
          </w:tcPr>
          <w:p w14:paraId="43E88FBD" w14:textId="77777777" w:rsidR="00BD2FC6" w:rsidRPr="00BD2FC6" w:rsidRDefault="00BD2FC6" w:rsidP="00404AD7">
            <w:pPr>
              <w:jc w:val="center"/>
              <w:rPr>
                <w:rFonts w:asciiTheme="minorHAnsi" w:hAnsiTheme="minorHAnsi" w:cstheme="majorHAnsi"/>
                <w:color w:val="000000"/>
                <w:sz w:val="12"/>
                <w:szCs w:val="12"/>
              </w:rPr>
            </w:pPr>
          </w:p>
        </w:tc>
        <w:tc>
          <w:tcPr>
            <w:tcW w:w="851" w:type="dxa"/>
            <w:tcBorders>
              <w:top w:val="nil"/>
              <w:left w:val="nil"/>
              <w:bottom w:val="single" w:sz="4" w:space="0" w:color="auto"/>
              <w:right w:val="single" w:sz="4" w:space="0" w:color="auto"/>
            </w:tcBorders>
            <w:shd w:val="clear" w:color="auto" w:fill="auto"/>
            <w:noWrap/>
            <w:vAlign w:val="center"/>
            <w:hideMark/>
          </w:tcPr>
          <w:p w14:paraId="4BDF110A" w14:textId="77777777" w:rsidR="00BD2FC6" w:rsidRPr="00BD2FC6" w:rsidRDefault="00BD2FC6" w:rsidP="00404AD7">
            <w:pPr>
              <w:jc w:val="center"/>
              <w:rPr>
                <w:rFonts w:asciiTheme="minorHAnsi" w:hAnsiTheme="minorHAnsi" w:cstheme="majorHAnsi"/>
                <w:color w:val="000000"/>
                <w:sz w:val="12"/>
                <w:szCs w:val="12"/>
              </w:rPr>
            </w:pPr>
          </w:p>
        </w:tc>
        <w:tc>
          <w:tcPr>
            <w:tcW w:w="850" w:type="dxa"/>
            <w:tcBorders>
              <w:top w:val="nil"/>
              <w:left w:val="nil"/>
              <w:bottom w:val="single" w:sz="4" w:space="0" w:color="auto"/>
              <w:right w:val="single" w:sz="4" w:space="0" w:color="auto"/>
            </w:tcBorders>
            <w:shd w:val="clear" w:color="auto" w:fill="auto"/>
            <w:noWrap/>
            <w:vAlign w:val="center"/>
            <w:hideMark/>
          </w:tcPr>
          <w:p w14:paraId="479D7C22" w14:textId="77777777" w:rsidR="00BD2FC6" w:rsidRPr="00BD2FC6" w:rsidRDefault="00BD2FC6" w:rsidP="00404AD7">
            <w:pPr>
              <w:jc w:val="center"/>
              <w:rPr>
                <w:rFonts w:asciiTheme="minorHAnsi" w:hAnsiTheme="minorHAnsi" w:cstheme="majorHAnsi"/>
                <w:color w:val="000000"/>
                <w:sz w:val="12"/>
                <w:szCs w:val="12"/>
              </w:rPr>
            </w:pPr>
          </w:p>
        </w:tc>
        <w:tc>
          <w:tcPr>
            <w:tcW w:w="851" w:type="dxa"/>
            <w:tcBorders>
              <w:top w:val="nil"/>
              <w:left w:val="nil"/>
              <w:bottom w:val="single" w:sz="4" w:space="0" w:color="auto"/>
              <w:right w:val="single" w:sz="4" w:space="0" w:color="auto"/>
            </w:tcBorders>
            <w:shd w:val="clear" w:color="auto" w:fill="auto"/>
            <w:noWrap/>
            <w:vAlign w:val="center"/>
            <w:hideMark/>
          </w:tcPr>
          <w:p w14:paraId="7FAFF379" w14:textId="77777777" w:rsidR="00BD2FC6" w:rsidRPr="00BD2FC6" w:rsidRDefault="00BD2FC6" w:rsidP="00404AD7">
            <w:pPr>
              <w:jc w:val="center"/>
              <w:rPr>
                <w:rFonts w:asciiTheme="minorHAnsi" w:hAnsiTheme="minorHAnsi" w:cstheme="majorHAnsi"/>
                <w:color w:val="000000"/>
                <w:sz w:val="12"/>
                <w:szCs w:val="12"/>
              </w:rPr>
            </w:pPr>
          </w:p>
        </w:tc>
        <w:tc>
          <w:tcPr>
            <w:tcW w:w="1134" w:type="dxa"/>
            <w:tcBorders>
              <w:top w:val="nil"/>
              <w:left w:val="nil"/>
              <w:bottom w:val="single" w:sz="4" w:space="0" w:color="auto"/>
              <w:right w:val="single" w:sz="4" w:space="0" w:color="auto"/>
            </w:tcBorders>
            <w:shd w:val="clear" w:color="auto" w:fill="auto"/>
            <w:noWrap/>
            <w:vAlign w:val="center"/>
            <w:hideMark/>
          </w:tcPr>
          <w:p w14:paraId="1C1C61F8" w14:textId="77777777" w:rsidR="00BD2FC6" w:rsidRPr="00BD2FC6" w:rsidRDefault="00BD2FC6" w:rsidP="00404AD7">
            <w:pPr>
              <w:jc w:val="center"/>
              <w:rPr>
                <w:rFonts w:asciiTheme="minorHAnsi" w:hAnsiTheme="minorHAnsi" w:cstheme="majorHAnsi"/>
                <w:color w:val="000000"/>
                <w:sz w:val="12"/>
                <w:szCs w:val="12"/>
              </w:rPr>
            </w:pPr>
          </w:p>
        </w:tc>
        <w:tc>
          <w:tcPr>
            <w:tcW w:w="1276" w:type="dxa"/>
            <w:tcBorders>
              <w:top w:val="nil"/>
              <w:left w:val="nil"/>
              <w:bottom w:val="single" w:sz="4" w:space="0" w:color="auto"/>
              <w:right w:val="single" w:sz="8" w:space="0" w:color="auto"/>
            </w:tcBorders>
            <w:shd w:val="clear" w:color="auto" w:fill="auto"/>
            <w:noWrap/>
            <w:vAlign w:val="center"/>
            <w:hideMark/>
          </w:tcPr>
          <w:p w14:paraId="07E7280F" w14:textId="77777777" w:rsidR="00BD2FC6" w:rsidRPr="00BD2FC6" w:rsidRDefault="00BD2FC6" w:rsidP="00404AD7">
            <w:pPr>
              <w:jc w:val="center"/>
              <w:rPr>
                <w:rFonts w:asciiTheme="minorHAnsi" w:hAnsiTheme="minorHAnsi" w:cstheme="majorHAnsi"/>
                <w:color w:val="000000"/>
                <w:sz w:val="12"/>
                <w:szCs w:val="12"/>
              </w:rPr>
            </w:pPr>
          </w:p>
        </w:tc>
      </w:tr>
      <w:tr w:rsidR="00BD2FC6" w:rsidRPr="00A33608" w14:paraId="30BCAC1B" w14:textId="77777777" w:rsidTr="00404AD7">
        <w:trPr>
          <w:trHeight w:val="270"/>
        </w:trPr>
        <w:tc>
          <w:tcPr>
            <w:tcW w:w="3392" w:type="dxa"/>
            <w:tcBorders>
              <w:top w:val="nil"/>
              <w:left w:val="single" w:sz="8" w:space="0" w:color="auto"/>
              <w:bottom w:val="single" w:sz="8" w:space="0" w:color="auto"/>
              <w:right w:val="single" w:sz="8" w:space="0" w:color="auto"/>
            </w:tcBorders>
            <w:shd w:val="clear" w:color="auto" w:fill="auto"/>
            <w:noWrap/>
            <w:vAlign w:val="center"/>
            <w:hideMark/>
          </w:tcPr>
          <w:p w14:paraId="5F56A7D3" w14:textId="77777777" w:rsidR="00BD2FC6" w:rsidRPr="00BD2FC6" w:rsidRDefault="00BD2FC6" w:rsidP="00BD2FC6">
            <w:pPr>
              <w:jc w:val="both"/>
              <w:rPr>
                <w:rFonts w:asciiTheme="minorHAnsi" w:hAnsiTheme="minorHAnsi" w:cstheme="majorHAnsi"/>
                <w:color w:val="000000"/>
                <w:sz w:val="12"/>
                <w:szCs w:val="12"/>
              </w:rPr>
            </w:pPr>
            <w:r w:rsidRPr="00BD2FC6">
              <w:rPr>
                <w:rFonts w:asciiTheme="minorHAnsi" w:hAnsiTheme="minorHAnsi" w:cstheme="majorHAnsi"/>
                <w:color w:val="000000"/>
                <w:sz w:val="12"/>
                <w:szCs w:val="12"/>
              </w:rPr>
              <w:t>Δαπάνη ανά μαθητή ανά βαθμίδα (</w:t>
            </w:r>
            <w:proofErr w:type="spellStart"/>
            <w:r w:rsidRPr="00BD2FC6">
              <w:rPr>
                <w:rFonts w:asciiTheme="minorHAnsi" w:hAnsiTheme="minorHAnsi" w:cstheme="majorHAnsi"/>
                <w:color w:val="000000"/>
                <w:sz w:val="12"/>
                <w:szCs w:val="12"/>
              </w:rPr>
              <w:t>Α'θμια</w:t>
            </w:r>
            <w:proofErr w:type="spellEnd"/>
            <w:r w:rsidRPr="00BD2FC6">
              <w:rPr>
                <w:rFonts w:asciiTheme="minorHAnsi" w:hAnsiTheme="minorHAnsi" w:cstheme="majorHAnsi"/>
                <w:color w:val="000000"/>
                <w:sz w:val="12"/>
                <w:szCs w:val="12"/>
              </w:rPr>
              <w:t xml:space="preserve">, </w:t>
            </w:r>
            <w:proofErr w:type="spellStart"/>
            <w:r w:rsidRPr="00BD2FC6">
              <w:rPr>
                <w:rFonts w:asciiTheme="minorHAnsi" w:hAnsiTheme="minorHAnsi" w:cstheme="majorHAnsi"/>
                <w:color w:val="000000"/>
                <w:sz w:val="12"/>
                <w:szCs w:val="12"/>
              </w:rPr>
              <w:t>Β'θμια</w:t>
            </w:r>
            <w:proofErr w:type="spellEnd"/>
            <w:r w:rsidRPr="00BD2FC6">
              <w:rPr>
                <w:rFonts w:asciiTheme="minorHAnsi" w:hAnsiTheme="minorHAnsi" w:cstheme="majorHAnsi"/>
                <w:color w:val="000000"/>
                <w:sz w:val="12"/>
                <w:szCs w:val="12"/>
              </w:rPr>
              <w:t xml:space="preserve">) εκπαίδευσης </w:t>
            </w:r>
          </w:p>
        </w:tc>
        <w:tc>
          <w:tcPr>
            <w:tcW w:w="851" w:type="dxa"/>
            <w:tcBorders>
              <w:top w:val="nil"/>
              <w:left w:val="nil"/>
              <w:bottom w:val="single" w:sz="8" w:space="0" w:color="auto"/>
              <w:right w:val="single" w:sz="4" w:space="0" w:color="auto"/>
            </w:tcBorders>
            <w:shd w:val="clear" w:color="auto" w:fill="auto"/>
            <w:noWrap/>
            <w:vAlign w:val="center"/>
            <w:hideMark/>
          </w:tcPr>
          <w:p w14:paraId="1A7134F4" w14:textId="77777777" w:rsidR="00BD2FC6" w:rsidRPr="00BD2FC6" w:rsidRDefault="00BD2FC6" w:rsidP="00404AD7">
            <w:pPr>
              <w:jc w:val="center"/>
              <w:rPr>
                <w:rFonts w:asciiTheme="minorHAnsi" w:hAnsiTheme="minorHAnsi" w:cstheme="majorHAnsi"/>
                <w:color w:val="000000"/>
                <w:sz w:val="12"/>
                <w:szCs w:val="12"/>
              </w:rPr>
            </w:pPr>
          </w:p>
        </w:tc>
        <w:tc>
          <w:tcPr>
            <w:tcW w:w="850" w:type="dxa"/>
            <w:tcBorders>
              <w:top w:val="nil"/>
              <w:left w:val="nil"/>
              <w:bottom w:val="single" w:sz="8" w:space="0" w:color="auto"/>
              <w:right w:val="single" w:sz="4" w:space="0" w:color="auto"/>
            </w:tcBorders>
            <w:shd w:val="clear" w:color="auto" w:fill="auto"/>
            <w:noWrap/>
            <w:vAlign w:val="center"/>
            <w:hideMark/>
          </w:tcPr>
          <w:p w14:paraId="04092C51" w14:textId="77777777" w:rsidR="00BD2FC6" w:rsidRPr="00BD2FC6" w:rsidRDefault="00BD2FC6" w:rsidP="00404AD7">
            <w:pPr>
              <w:jc w:val="center"/>
              <w:rPr>
                <w:rFonts w:asciiTheme="minorHAnsi" w:hAnsiTheme="minorHAnsi" w:cstheme="majorHAnsi"/>
                <w:color w:val="000000"/>
                <w:sz w:val="12"/>
                <w:szCs w:val="12"/>
              </w:rPr>
            </w:pPr>
          </w:p>
        </w:tc>
        <w:tc>
          <w:tcPr>
            <w:tcW w:w="851" w:type="dxa"/>
            <w:tcBorders>
              <w:top w:val="nil"/>
              <w:left w:val="nil"/>
              <w:bottom w:val="single" w:sz="8" w:space="0" w:color="auto"/>
              <w:right w:val="single" w:sz="4" w:space="0" w:color="auto"/>
            </w:tcBorders>
            <w:shd w:val="clear" w:color="auto" w:fill="auto"/>
            <w:noWrap/>
            <w:vAlign w:val="center"/>
            <w:hideMark/>
          </w:tcPr>
          <w:p w14:paraId="6EF5D153" w14:textId="77777777" w:rsidR="00BD2FC6" w:rsidRPr="00BD2FC6" w:rsidRDefault="00BD2FC6" w:rsidP="00404AD7">
            <w:pPr>
              <w:jc w:val="center"/>
              <w:rPr>
                <w:rFonts w:asciiTheme="minorHAnsi" w:hAnsiTheme="minorHAnsi" w:cstheme="majorHAnsi"/>
                <w:color w:val="000000"/>
                <w:sz w:val="12"/>
                <w:szCs w:val="12"/>
              </w:rPr>
            </w:pPr>
          </w:p>
        </w:tc>
        <w:tc>
          <w:tcPr>
            <w:tcW w:w="850" w:type="dxa"/>
            <w:tcBorders>
              <w:top w:val="nil"/>
              <w:left w:val="nil"/>
              <w:bottom w:val="single" w:sz="8" w:space="0" w:color="auto"/>
              <w:right w:val="single" w:sz="4" w:space="0" w:color="auto"/>
            </w:tcBorders>
            <w:shd w:val="clear" w:color="auto" w:fill="auto"/>
            <w:noWrap/>
            <w:vAlign w:val="center"/>
            <w:hideMark/>
          </w:tcPr>
          <w:p w14:paraId="676C5C4E" w14:textId="77777777" w:rsidR="00BD2FC6" w:rsidRPr="00BD2FC6" w:rsidRDefault="00BD2FC6" w:rsidP="00404AD7">
            <w:pPr>
              <w:jc w:val="center"/>
              <w:rPr>
                <w:rFonts w:asciiTheme="minorHAnsi" w:hAnsiTheme="minorHAnsi" w:cstheme="majorHAnsi"/>
                <w:color w:val="000000"/>
                <w:sz w:val="12"/>
                <w:szCs w:val="12"/>
              </w:rPr>
            </w:pPr>
          </w:p>
        </w:tc>
        <w:tc>
          <w:tcPr>
            <w:tcW w:w="851" w:type="dxa"/>
            <w:tcBorders>
              <w:top w:val="nil"/>
              <w:left w:val="nil"/>
              <w:bottom w:val="single" w:sz="8" w:space="0" w:color="auto"/>
              <w:right w:val="single" w:sz="4" w:space="0" w:color="auto"/>
            </w:tcBorders>
            <w:shd w:val="clear" w:color="auto" w:fill="auto"/>
            <w:noWrap/>
            <w:vAlign w:val="center"/>
            <w:hideMark/>
          </w:tcPr>
          <w:p w14:paraId="431DFF9E" w14:textId="77777777" w:rsidR="00BD2FC6" w:rsidRPr="00BD2FC6" w:rsidRDefault="00BD2FC6" w:rsidP="00404AD7">
            <w:pPr>
              <w:jc w:val="center"/>
              <w:rPr>
                <w:rFonts w:asciiTheme="minorHAnsi" w:hAnsiTheme="minorHAnsi" w:cstheme="majorHAnsi"/>
                <w:color w:val="000000"/>
                <w:sz w:val="12"/>
                <w:szCs w:val="12"/>
              </w:rPr>
            </w:pPr>
          </w:p>
        </w:tc>
        <w:tc>
          <w:tcPr>
            <w:tcW w:w="1134" w:type="dxa"/>
            <w:tcBorders>
              <w:top w:val="nil"/>
              <w:left w:val="nil"/>
              <w:bottom w:val="single" w:sz="8" w:space="0" w:color="auto"/>
              <w:right w:val="single" w:sz="4" w:space="0" w:color="auto"/>
            </w:tcBorders>
            <w:shd w:val="clear" w:color="auto" w:fill="auto"/>
            <w:noWrap/>
            <w:vAlign w:val="center"/>
            <w:hideMark/>
          </w:tcPr>
          <w:p w14:paraId="70E41DB9" w14:textId="77777777" w:rsidR="00BD2FC6" w:rsidRPr="00BD2FC6" w:rsidRDefault="00BD2FC6" w:rsidP="00404AD7">
            <w:pPr>
              <w:jc w:val="center"/>
              <w:rPr>
                <w:rFonts w:asciiTheme="minorHAnsi" w:hAnsiTheme="minorHAnsi" w:cstheme="majorHAnsi"/>
                <w:color w:val="000000"/>
                <w:sz w:val="12"/>
                <w:szCs w:val="12"/>
              </w:rPr>
            </w:pPr>
          </w:p>
        </w:tc>
        <w:tc>
          <w:tcPr>
            <w:tcW w:w="1276" w:type="dxa"/>
            <w:tcBorders>
              <w:top w:val="nil"/>
              <w:left w:val="nil"/>
              <w:bottom w:val="single" w:sz="8" w:space="0" w:color="auto"/>
              <w:right w:val="single" w:sz="8" w:space="0" w:color="auto"/>
            </w:tcBorders>
            <w:shd w:val="clear" w:color="auto" w:fill="auto"/>
            <w:noWrap/>
            <w:vAlign w:val="center"/>
            <w:hideMark/>
          </w:tcPr>
          <w:p w14:paraId="7A552D6D" w14:textId="77777777" w:rsidR="00BD2FC6" w:rsidRPr="00BD2FC6" w:rsidRDefault="00BD2FC6" w:rsidP="00404AD7">
            <w:pPr>
              <w:jc w:val="center"/>
              <w:rPr>
                <w:rFonts w:asciiTheme="minorHAnsi" w:hAnsiTheme="minorHAnsi" w:cstheme="majorHAnsi"/>
                <w:color w:val="000000"/>
                <w:sz w:val="12"/>
                <w:szCs w:val="12"/>
              </w:rPr>
            </w:pPr>
          </w:p>
        </w:tc>
      </w:tr>
    </w:tbl>
    <w:p w14:paraId="512344E0" w14:textId="77777777" w:rsidR="00205D57" w:rsidRPr="00EA0617" w:rsidRDefault="00205D57" w:rsidP="00205D57">
      <w:pPr>
        <w:pStyle w:val="afffa"/>
        <w:ind w:left="284" w:hanging="284"/>
        <w:rPr>
          <w:rFonts w:asciiTheme="majorHAnsi" w:hAnsiTheme="majorHAnsi"/>
          <w:i/>
          <w:sz w:val="22"/>
          <w:szCs w:val="22"/>
        </w:rPr>
      </w:pPr>
    </w:p>
    <w:tbl>
      <w:tblPr>
        <w:tblW w:w="10113" w:type="dxa"/>
        <w:tblInd w:w="-577" w:type="dxa"/>
        <w:tblLook w:val="04A0" w:firstRow="1" w:lastRow="0" w:firstColumn="1" w:lastColumn="0" w:noHBand="0" w:noVBand="1"/>
      </w:tblPr>
      <w:tblGrid>
        <w:gridCol w:w="3402"/>
        <w:gridCol w:w="851"/>
        <w:gridCol w:w="850"/>
        <w:gridCol w:w="851"/>
        <w:gridCol w:w="850"/>
        <w:gridCol w:w="851"/>
        <w:gridCol w:w="1134"/>
        <w:gridCol w:w="1324"/>
      </w:tblGrid>
      <w:tr w:rsidR="00BD2FC6" w:rsidRPr="00BD2FC6" w14:paraId="6242E79C" w14:textId="77777777" w:rsidTr="00BD2FC6">
        <w:trPr>
          <w:trHeight w:val="525"/>
        </w:trPr>
        <w:tc>
          <w:tcPr>
            <w:tcW w:w="3402" w:type="dxa"/>
            <w:tcBorders>
              <w:top w:val="single" w:sz="8" w:space="0" w:color="auto"/>
              <w:left w:val="single" w:sz="8" w:space="0" w:color="auto"/>
              <w:bottom w:val="single" w:sz="8" w:space="0" w:color="auto"/>
              <w:right w:val="single" w:sz="8" w:space="0" w:color="auto"/>
            </w:tcBorders>
            <w:shd w:val="clear" w:color="000000" w:fill="DDEBF7"/>
            <w:noWrap/>
            <w:vAlign w:val="center"/>
            <w:hideMark/>
          </w:tcPr>
          <w:p w14:paraId="511620A3" w14:textId="77777777" w:rsidR="00BD2FC6" w:rsidRPr="00BD2FC6" w:rsidRDefault="00BD2FC6" w:rsidP="00BD2FC6">
            <w:pPr>
              <w:jc w:val="center"/>
              <w:rPr>
                <w:rFonts w:asciiTheme="minorHAnsi" w:hAnsiTheme="minorHAnsi" w:cstheme="majorHAnsi"/>
                <w:b/>
                <w:bCs/>
                <w:color w:val="000000"/>
                <w:sz w:val="14"/>
                <w:szCs w:val="14"/>
              </w:rPr>
            </w:pPr>
            <w:r w:rsidRPr="00BD2FC6">
              <w:rPr>
                <w:rFonts w:asciiTheme="minorHAnsi" w:hAnsiTheme="minorHAnsi" w:cstheme="majorHAnsi"/>
                <w:b/>
                <w:bCs/>
                <w:color w:val="000000"/>
                <w:sz w:val="14"/>
                <w:szCs w:val="14"/>
              </w:rPr>
              <w:t>ΠΟΛΙΤΙΣΜΟΣ</w:t>
            </w:r>
          </w:p>
        </w:tc>
        <w:tc>
          <w:tcPr>
            <w:tcW w:w="4253" w:type="dxa"/>
            <w:gridSpan w:val="5"/>
            <w:tcBorders>
              <w:top w:val="single" w:sz="8" w:space="0" w:color="auto"/>
              <w:left w:val="nil"/>
              <w:bottom w:val="single" w:sz="8" w:space="0" w:color="auto"/>
              <w:right w:val="single" w:sz="8" w:space="0" w:color="000000"/>
            </w:tcBorders>
            <w:shd w:val="clear" w:color="000000" w:fill="DDEBF7"/>
            <w:vAlign w:val="center"/>
            <w:hideMark/>
          </w:tcPr>
          <w:p w14:paraId="58EEF032" w14:textId="77777777" w:rsidR="00BD2FC6" w:rsidRPr="00BD2FC6" w:rsidRDefault="00BD2FC6" w:rsidP="00BD2FC6">
            <w:pPr>
              <w:jc w:val="center"/>
              <w:rPr>
                <w:rFonts w:asciiTheme="minorHAnsi" w:hAnsiTheme="minorHAnsi" w:cstheme="majorHAnsi"/>
                <w:b/>
                <w:bCs/>
                <w:color w:val="000000"/>
                <w:sz w:val="14"/>
                <w:szCs w:val="14"/>
              </w:rPr>
            </w:pPr>
            <w:r w:rsidRPr="00BD2FC6">
              <w:rPr>
                <w:rFonts w:asciiTheme="minorHAnsi" w:hAnsiTheme="minorHAnsi" w:cstheme="majorHAnsi"/>
                <w:b/>
                <w:bCs/>
                <w:color w:val="000000"/>
                <w:sz w:val="14"/>
                <w:szCs w:val="14"/>
              </w:rPr>
              <w:t>Εξέλιξη την τελευταία 5ετία</w:t>
            </w:r>
          </w:p>
        </w:tc>
        <w:tc>
          <w:tcPr>
            <w:tcW w:w="1134" w:type="dxa"/>
            <w:tcBorders>
              <w:top w:val="single" w:sz="8" w:space="0" w:color="auto"/>
              <w:left w:val="nil"/>
              <w:bottom w:val="single" w:sz="8" w:space="0" w:color="auto"/>
              <w:right w:val="single" w:sz="8" w:space="0" w:color="auto"/>
            </w:tcBorders>
            <w:shd w:val="clear" w:color="000000" w:fill="DDEBF7"/>
            <w:vAlign w:val="center"/>
            <w:hideMark/>
          </w:tcPr>
          <w:p w14:paraId="618185FA" w14:textId="77777777" w:rsidR="00BD2FC6" w:rsidRPr="00BD2FC6" w:rsidRDefault="00BD2FC6" w:rsidP="00BD2FC6">
            <w:pPr>
              <w:jc w:val="center"/>
              <w:rPr>
                <w:rFonts w:asciiTheme="minorHAnsi" w:hAnsiTheme="minorHAnsi" w:cstheme="majorHAnsi"/>
                <w:b/>
                <w:bCs/>
                <w:color w:val="000000"/>
                <w:sz w:val="14"/>
                <w:szCs w:val="14"/>
              </w:rPr>
            </w:pPr>
            <w:r w:rsidRPr="00BD2FC6">
              <w:rPr>
                <w:rFonts w:asciiTheme="minorHAnsi" w:hAnsiTheme="minorHAnsi" w:cstheme="majorHAnsi"/>
                <w:b/>
                <w:bCs/>
                <w:color w:val="000000"/>
                <w:sz w:val="14"/>
                <w:szCs w:val="14"/>
              </w:rPr>
              <w:t>Πρόσφατα στοιχεία</w:t>
            </w:r>
          </w:p>
        </w:tc>
        <w:tc>
          <w:tcPr>
            <w:tcW w:w="1324" w:type="dxa"/>
            <w:tcBorders>
              <w:top w:val="single" w:sz="8" w:space="0" w:color="auto"/>
              <w:left w:val="nil"/>
              <w:bottom w:val="single" w:sz="8" w:space="0" w:color="auto"/>
              <w:right w:val="single" w:sz="8" w:space="0" w:color="auto"/>
            </w:tcBorders>
            <w:shd w:val="clear" w:color="000000" w:fill="DDEBF7"/>
            <w:vAlign w:val="center"/>
            <w:hideMark/>
          </w:tcPr>
          <w:p w14:paraId="40FDC387" w14:textId="77777777" w:rsidR="00BD2FC6" w:rsidRPr="00BD2FC6" w:rsidRDefault="00BD2FC6" w:rsidP="00BD2FC6">
            <w:pPr>
              <w:jc w:val="center"/>
              <w:rPr>
                <w:rFonts w:asciiTheme="minorHAnsi" w:hAnsiTheme="minorHAnsi" w:cstheme="majorHAnsi"/>
                <w:b/>
                <w:bCs/>
                <w:color w:val="000000"/>
                <w:sz w:val="14"/>
                <w:szCs w:val="14"/>
              </w:rPr>
            </w:pPr>
            <w:r w:rsidRPr="00BD2FC6">
              <w:rPr>
                <w:rFonts w:asciiTheme="minorHAnsi" w:hAnsiTheme="minorHAnsi" w:cstheme="majorHAnsi"/>
                <w:b/>
                <w:bCs/>
                <w:color w:val="000000"/>
                <w:sz w:val="14"/>
                <w:szCs w:val="14"/>
              </w:rPr>
              <w:t>Επιδιωκόμενος στόχος (3ετία)</w:t>
            </w:r>
          </w:p>
        </w:tc>
      </w:tr>
      <w:tr w:rsidR="00BD2FC6" w:rsidRPr="00BD2FC6" w14:paraId="471F2B14" w14:textId="77777777" w:rsidTr="002613E7">
        <w:trPr>
          <w:trHeight w:val="420"/>
        </w:trPr>
        <w:tc>
          <w:tcPr>
            <w:tcW w:w="3402" w:type="dxa"/>
            <w:tcBorders>
              <w:top w:val="nil"/>
              <w:left w:val="single" w:sz="8" w:space="0" w:color="auto"/>
              <w:bottom w:val="single" w:sz="4" w:space="0" w:color="auto"/>
              <w:right w:val="single" w:sz="8" w:space="0" w:color="auto"/>
            </w:tcBorders>
            <w:shd w:val="clear" w:color="auto" w:fill="auto"/>
            <w:noWrap/>
            <w:vAlign w:val="center"/>
            <w:hideMark/>
          </w:tcPr>
          <w:p w14:paraId="3BBC3625" w14:textId="77777777" w:rsidR="00BD2FC6" w:rsidRPr="00BD2FC6" w:rsidRDefault="00BD2FC6" w:rsidP="00BD2FC6">
            <w:pPr>
              <w:jc w:val="both"/>
              <w:rPr>
                <w:rFonts w:asciiTheme="minorHAnsi" w:hAnsiTheme="minorHAnsi" w:cstheme="majorHAnsi"/>
                <w:sz w:val="12"/>
                <w:szCs w:val="12"/>
              </w:rPr>
            </w:pPr>
            <w:r w:rsidRPr="00BD2FC6">
              <w:rPr>
                <w:rFonts w:asciiTheme="minorHAnsi" w:hAnsiTheme="minorHAnsi" w:cstheme="majorHAnsi"/>
                <w:sz w:val="12"/>
                <w:szCs w:val="12"/>
              </w:rPr>
              <w:t>Πραγματοποιηθείσες ανασκαφές, κατά είδος και αποτελέσματα, και αριθμός ευρημάτων</w:t>
            </w:r>
          </w:p>
        </w:tc>
        <w:tc>
          <w:tcPr>
            <w:tcW w:w="851" w:type="dxa"/>
            <w:tcBorders>
              <w:top w:val="nil"/>
              <w:left w:val="nil"/>
              <w:bottom w:val="single" w:sz="4" w:space="0" w:color="auto"/>
              <w:right w:val="single" w:sz="4" w:space="0" w:color="auto"/>
            </w:tcBorders>
            <w:shd w:val="clear" w:color="auto" w:fill="auto"/>
            <w:noWrap/>
            <w:vAlign w:val="center"/>
            <w:hideMark/>
          </w:tcPr>
          <w:p w14:paraId="3E76078D" w14:textId="77777777" w:rsidR="00BD2FC6" w:rsidRPr="00BD2FC6" w:rsidRDefault="00BD2FC6" w:rsidP="002613E7">
            <w:pPr>
              <w:jc w:val="center"/>
              <w:rPr>
                <w:rFonts w:asciiTheme="minorHAnsi" w:hAnsiTheme="minorHAnsi" w:cstheme="majorHAnsi"/>
                <w:color w:val="000000"/>
                <w:sz w:val="12"/>
                <w:szCs w:val="12"/>
              </w:rPr>
            </w:pPr>
          </w:p>
        </w:tc>
        <w:tc>
          <w:tcPr>
            <w:tcW w:w="850" w:type="dxa"/>
            <w:tcBorders>
              <w:top w:val="nil"/>
              <w:left w:val="nil"/>
              <w:bottom w:val="single" w:sz="4" w:space="0" w:color="auto"/>
              <w:right w:val="single" w:sz="4" w:space="0" w:color="auto"/>
            </w:tcBorders>
            <w:shd w:val="clear" w:color="auto" w:fill="auto"/>
            <w:noWrap/>
            <w:vAlign w:val="center"/>
            <w:hideMark/>
          </w:tcPr>
          <w:p w14:paraId="510C8B75" w14:textId="77777777" w:rsidR="00BD2FC6" w:rsidRPr="00BD2FC6" w:rsidRDefault="00BD2FC6" w:rsidP="002613E7">
            <w:pPr>
              <w:jc w:val="center"/>
              <w:rPr>
                <w:rFonts w:asciiTheme="minorHAnsi" w:hAnsiTheme="minorHAnsi" w:cstheme="majorHAnsi"/>
                <w:color w:val="000000"/>
                <w:sz w:val="12"/>
                <w:szCs w:val="12"/>
              </w:rPr>
            </w:pPr>
          </w:p>
        </w:tc>
        <w:tc>
          <w:tcPr>
            <w:tcW w:w="851" w:type="dxa"/>
            <w:tcBorders>
              <w:top w:val="nil"/>
              <w:left w:val="nil"/>
              <w:bottom w:val="single" w:sz="4" w:space="0" w:color="auto"/>
              <w:right w:val="single" w:sz="4" w:space="0" w:color="auto"/>
            </w:tcBorders>
            <w:shd w:val="clear" w:color="auto" w:fill="auto"/>
            <w:noWrap/>
            <w:vAlign w:val="center"/>
            <w:hideMark/>
          </w:tcPr>
          <w:p w14:paraId="694EDC2C" w14:textId="77777777" w:rsidR="00BD2FC6" w:rsidRPr="00BD2FC6" w:rsidRDefault="00BD2FC6" w:rsidP="002613E7">
            <w:pPr>
              <w:jc w:val="center"/>
              <w:rPr>
                <w:rFonts w:asciiTheme="minorHAnsi" w:hAnsiTheme="minorHAnsi" w:cstheme="majorHAnsi"/>
                <w:color w:val="000000"/>
                <w:sz w:val="12"/>
                <w:szCs w:val="12"/>
              </w:rPr>
            </w:pPr>
          </w:p>
        </w:tc>
        <w:tc>
          <w:tcPr>
            <w:tcW w:w="850" w:type="dxa"/>
            <w:tcBorders>
              <w:top w:val="nil"/>
              <w:left w:val="nil"/>
              <w:bottom w:val="single" w:sz="4" w:space="0" w:color="auto"/>
              <w:right w:val="single" w:sz="4" w:space="0" w:color="auto"/>
            </w:tcBorders>
            <w:shd w:val="clear" w:color="auto" w:fill="auto"/>
            <w:noWrap/>
            <w:vAlign w:val="center"/>
            <w:hideMark/>
          </w:tcPr>
          <w:p w14:paraId="11616791" w14:textId="77777777" w:rsidR="00BD2FC6" w:rsidRPr="00BD2FC6" w:rsidRDefault="00BD2FC6" w:rsidP="002613E7">
            <w:pPr>
              <w:jc w:val="center"/>
              <w:rPr>
                <w:rFonts w:asciiTheme="minorHAnsi" w:hAnsiTheme="minorHAnsi" w:cstheme="majorHAnsi"/>
                <w:color w:val="000000"/>
                <w:sz w:val="12"/>
                <w:szCs w:val="12"/>
              </w:rPr>
            </w:pPr>
          </w:p>
        </w:tc>
        <w:tc>
          <w:tcPr>
            <w:tcW w:w="851" w:type="dxa"/>
            <w:tcBorders>
              <w:top w:val="nil"/>
              <w:left w:val="nil"/>
              <w:bottom w:val="single" w:sz="4" w:space="0" w:color="auto"/>
              <w:right w:val="single" w:sz="8" w:space="0" w:color="auto"/>
            </w:tcBorders>
            <w:shd w:val="clear" w:color="auto" w:fill="auto"/>
            <w:noWrap/>
            <w:vAlign w:val="center"/>
            <w:hideMark/>
          </w:tcPr>
          <w:p w14:paraId="60CEE883" w14:textId="77777777" w:rsidR="00BD2FC6" w:rsidRPr="00BD2FC6" w:rsidRDefault="00BD2FC6" w:rsidP="002613E7">
            <w:pPr>
              <w:jc w:val="center"/>
              <w:rPr>
                <w:rFonts w:asciiTheme="minorHAnsi" w:hAnsiTheme="minorHAnsi" w:cstheme="majorHAnsi"/>
                <w:color w:val="000000"/>
                <w:sz w:val="12"/>
                <w:szCs w:val="12"/>
              </w:rPr>
            </w:pPr>
          </w:p>
        </w:tc>
        <w:tc>
          <w:tcPr>
            <w:tcW w:w="1134" w:type="dxa"/>
            <w:tcBorders>
              <w:top w:val="nil"/>
              <w:left w:val="nil"/>
              <w:bottom w:val="single" w:sz="4" w:space="0" w:color="auto"/>
              <w:right w:val="single" w:sz="8" w:space="0" w:color="auto"/>
            </w:tcBorders>
            <w:shd w:val="clear" w:color="auto" w:fill="auto"/>
            <w:noWrap/>
            <w:vAlign w:val="center"/>
            <w:hideMark/>
          </w:tcPr>
          <w:p w14:paraId="7CBAC453" w14:textId="77777777" w:rsidR="00BD2FC6" w:rsidRPr="00BD2FC6" w:rsidRDefault="00BD2FC6" w:rsidP="002613E7">
            <w:pPr>
              <w:jc w:val="center"/>
              <w:rPr>
                <w:rFonts w:asciiTheme="minorHAnsi" w:hAnsiTheme="minorHAnsi" w:cstheme="majorHAnsi"/>
                <w:color w:val="000000"/>
                <w:sz w:val="12"/>
                <w:szCs w:val="12"/>
              </w:rPr>
            </w:pPr>
          </w:p>
        </w:tc>
        <w:tc>
          <w:tcPr>
            <w:tcW w:w="1324" w:type="dxa"/>
            <w:tcBorders>
              <w:top w:val="nil"/>
              <w:left w:val="nil"/>
              <w:bottom w:val="single" w:sz="4" w:space="0" w:color="auto"/>
              <w:right w:val="single" w:sz="8" w:space="0" w:color="auto"/>
            </w:tcBorders>
            <w:shd w:val="clear" w:color="auto" w:fill="auto"/>
            <w:noWrap/>
            <w:vAlign w:val="center"/>
            <w:hideMark/>
          </w:tcPr>
          <w:p w14:paraId="240AA315" w14:textId="77777777" w:rsidR="00BD2FC6" w:rsidRPr="00BD2FC6" w:rsidRDefault="00BD2FC6" w:rsidP="002613E7">
            <w:pPr>
              <w:jc w:val="center"/>
              <w:rPr>
                <w:rFonts w:asciiTheme="minorHAnsi" w:hAnsiTheme="minorHAnsi" w:cstheme="majorHAnsi"/>
                <w:color w:val="000000"/>
                <w:sz w:val="12"/>
                <w:szCs w:val="12"/>
              </w:rPr>
            </w:pPr>
          </w:p>
        </w:tc>
      </w:tr>
      <w:tr w:rsidR="00BD2FC6" w:rsidRPr="00BD2FC6" w14:paraId="0F59C503" w14:textId="77777777" w:rsidTr="002613E7">
        <w:trPr>
          <w:trHeight w:val="421"/>
        </w:trPr>
        <w:tc>
          <w:tcPr>
            <w:tcW w:w="3402" w:type="dxa"/>
            <w:tcBorders>
              <w:top w:val="nil"/>
              <w:left w:val="single" w:sz="8" w:space="0" w:color="auto"/>
              <w:bottom w:val="single" w:sz="4" w:space="0" w:color="auto"/>
              <w:right w:val="single" w:sz="8" w:space="0" w:color="auto"/>
            </w:tcBorders>
            <w:shd w:val="clear" w:color="auto" w:fill="auto"/>
            <w:noWrap/>
            <w:vAlign w:val="center"/>
            <w:hideMark/>
          </w:tcPr>
          <w:p w14:paraId="11C47EED" w14:textId="77777777" w:rsidR="00BD2FC6" w:rsidRPr="00BD2FC6" w:rsidRDefault="00BD2FC6" w:rsidP="00BD2FC6">
            <w:pPr>
              <w:jc w:val="both"/>
              <w:rPr>
                <w:rFonts w:asciiTheme="minorHAnsi" w:hAnsiTheme="minorHAnsi" w:cstheme="majorHAnsi"/>
                <w:sz w:val="12"/>
                <w:szCs w:val="12"/>
              </w:rPr>
            </w:pPr>
            <w:r w:rsidRPr="00BD2FC6">
              <w:rPr>
                <w:rFonts w:asciiTheme="minorHAnsi" w:hAnsiTheme="minorHAnsi" w:cstheme="majorHAnsi"/>
                <w:sz w:val="12"/>
                <w:szCs w:val="12"/>
              </w:rPr>
              <w:t>Χρηματοδοτήσεις ανασκαφών, κατά φορέα, και ποσά που διατέθηκαν</w:t>
            </w:r>
          </w:p>
        </w:tc>
        <w:tc>
          <w:tcPr>
            <w:tcW w:w="851" w:type="dxa"/>
            <w:tcBorders>
              <w:top w:val="nil"/>
              <w:left w:val="nil"/>
              <w:bottom w:val="single" w:sz="4" w:space="0" w:color="auto"/>
              <w:right w:val="single" w:sz="4" w:space="0" w:color="auto"/>
            </w:tcBorders>
            <w:shd w:val="clear" w:color="auto" w:fill="auto"/>
            <w:noWrap/>
            <w:vAlign w:val="center"/>
            <w:hideMark/>
          </w:tcPr>
          <w:p w14:paraId="3A4609B6" w14:textId="77777777" w:rsidR="00BD2FC6" w:rsidRPr="00BD2FC6" w:rsidRDefault="00BD2FC6" w:rsidP="002613E7">
            <w:pPr>
              <w:jc w:val="center"/>
              <w:rPr>
                <w:rFonts w:asciiTheme="minorHAnsi" w:hAnsiTheme="minorHAnsi" w:cstheme="majorHAnsi"/>
                <w:color w:val="000000"/>
                <w:sz w:val="12"/>
                <w:szCs w:val="12"/>
              </w:rPr>
            </w:pPr>
          </w:p>
        </w:tc>
        <w:tc>
          <w:tcPr>
            <w:tcW w:w="850" w:type="dxa"/>
            <w:tcBorders>
              <w:top w:val="nil"/>
              <w:left w:val="nil"/>
              <w:bottom w:val="single" w:sz="4" w:space="0" w:color="auto"/>
              <w:right w:val="single" w:sz="4" w:space="0" w:color="auto"/>
            </w:tcBorders>
            <w:shd w:val="clear" w:color="auto" w:fill="auto"/>
            <w:noWrap/>
            <w:vAlign w:val="center"/>
            <w:hideMark/>
          </w:tcPr>
          <w:p w14:paraId="2BEF6D20" w14:textId="77777777" w:rsidR="00BD2FC6" w:rsidRPr="00BD2FC6" w:rsidRDefault="00BD2FC6" w:rsidP="002613E7">
            <w:pPr>
              <w:jc w:val="center"/>
              <w:rPr>
                <w:rFonts w:asciiTheme="minorHAnsi" w:hAnsiTheme="minorHAnsi" w:cstheme="majorHAnsi"/>
                <w:color w:val="000000"/>
                <w:sz w:val="12"/>
                <w:szCs w:val="12"/>
              </w:rPr>
            </w:pPr>
          </w:p>
        </w:tc>
        <w:tc>
          <w:tcPr>
            <w:tcW w:w="851" w:type="dxa"/>
            <w:tcBorders>
              <w:top w:val="nil"/>
              <w:left w:val="nil"/>
              <w:bottom w:val="single" w:sz="4" w:space="0" w:color="auto"/>
              <w:right w:val="single" w:sz="4" w:space="0" w:color="auto"/>
            </w:tcBorders>
            <w:shd w:val="clear" w:color="auto" w:fill="auto"/>
            <w:noWrap/>
            <w:vAlign w:val="center"/>
            <w:hideMark/>
          </w:tcPr>
          <w:p w14:paraId="1B3A2E95" w14:textId="77777777" w:rsidR="00BD2FC6" w:rsidRPr="00BD2FC6" w:rsidRDefault="00BD2FC6" w:rsidP="002613E7">
            <w:pPr>
              <w:jc w:val="center"/>
              <w:rPr>
                <w:rFonts w:asciiTheme="minorHAnsi" w:hAnsiTheme="minorHAnsi" w:cstheme="majorHAnsi"/>
                <w:color w:val="000000"/>
                <w:sz w:val="12"/>
                <w:szCs w:val="12"/>
              </w:rPr>
            </w:pPr>
          </w:p>
        </w:tc>
        <w:tc>
          <w:tcPr>
            <w:tcW w:w="850" w:type="dxa"/>
            <w:tcBorders>
              <w:top w:val="nil"/>
              <w:left w:val="nil"/>
              <w:bottom w:val="single" w:sz="4" w:space="0" w:color="auto"/>
              <w:right w:val="single" w:sz="4" w:space="0" w:color="auto"/>
            </w:tcBorders>
            <w:shd w:val="clear" w:color="auto" w:fill="auto"/>
            <w:noWrap/>
            <w:vAlign w:val="center"/>
            <w:hideMark/>
          </w:tcPr>
          <w:p w14:paraId="2219C852" w14:textId="77777777" w:rsidR="00BD2FC6" w:rsidRPr="00BD2FC6" w:rsidRDefault="00BD2FC6" w:rsidP="002613E7">
            <w:pPr>
              <w:jc w:val="center"/>
              <w:rPr>
                <w:rFonts w:asciiTheme="minorHAnsi" w:hAnsiTheme="minorHAnsi" w:cstheme="majorHAnsi"/>
                <w:color w:val="000000"/>
                <w:sz w:val="12"/>
                <w:szCs w:val="12"/>
              </w:rPr>
            </w:pPr>
          </w:p>
        </w:tc>
        <w:tc>
          <w:tcPr>
            <w:tcW w:w="851" w:type="dxa"/>
            <w:tcBorders>
              <w:top w:val="nil"/>
              <w:left w:val="nil"/>
              <w:bottom w:val="single" w:sz="4" w:space="0" w:color="auto"/>
              <w:right w:val="single" w:sz="8" w:space="0" w:color="auto"/>
            </w:tcBorders>
            <w:shd w:val="clear" w:color="auto" w:fill="auto"/>
            <w:noWrap/>
            <w:vAlign w:val="center"/>
            <w:hideMark/>
          </w:tcPr>
          <w:p w14:paraId="5226C27C" w14:textId="77777777" w:rsidR="00BD2FC6" w:rsidRPr="00BD2FC6" w:rsidRDefault="00BD2FC6" w:rsidP="002613E7">
            <w:pPr>
              <w:jc w:val="center"/>
              <w:rPr>
                <w:rFonts w:asciiTheme="minorHAnsi" w:hAnsiTheme="minorHAnsi" w:cstheme="majorHAnsi"/>
                <w:color w:val="000000"/>
                <w:sz w:val="12"/>
                <w:szCs w:val="12"/>
              </w:rPr>
            </w:pPr>
          </w:p>
        </w:tc>
        <w:tc>
          <w:tcPr>
            <w:tcW w:w="1134" w:type="dxa"/>
            <w:tcBorders>
              <w:top w:val="nil"/>
              <w:left w:val="nil"/>
              <w:bottom w:val="single" w:sz="4" w:space="0" w:color="auto"/>
              <w:right w:val="single" w:sz="8" w:space="0" w:color="auto"/>
            </w:tcBorders>
            <w:shd w:val="clear" w:color="auto" w:fill="auto"/>
            <w:noWrap/>
            <w:vAlign w:val="center"/>
            <w:hideMark/>
          </w:tcPr>
          <w:p w14:paraId="340000F0" w14:textId="77777777" w:rsidR="00BD2FC6" w:rsidRPr="00BD2FC6" w:rsidRDefault="00BD2FC6" w:rsidP="002613E7">
            <w:pPr>
              <w:jc w:val="center"/>
              <w:rPr>
                <w:rFonts w:asciiTheme="minorHAnsi" w:hAnsiTheme="minorHAnsi" w:cstheme="majorHAnsi"/>
                <w:color w:val="000000"/>
                <w:sz w:val="12"/>
                <w:szCs w:val="12"/>
              </w:rPr>
            </w:pPr>
          </w:p>
        </w:tc>
        <w:tc>
          <w:tcPr>
            <w:tcW w:w="1324" w:type="dxa"/>
            <w:tcBorders>
              <w:top w:val="nil"/>
              <w:left w:val="nil"/>
              <w:bottom w:val="single" w:sz="4" w:space="0" w:color="auto"/>
              <w:right w:val="single" w:sz="8" w:space="0" w:color="auto"/>
            </w:tcBorders>
            <w:shd w:val="clear" w:color="auto" w:fill="auto"/>
            <w:noWrap/>
            <w:vAlign w:val="center"/>
            <w:hideMark/>
          </w:tcPr>
          <w:p w14:paraId="7F30D49F" w14:textId="77777777" w:rsidR="00BD2FC6" w:rsidRPr="00BD2FC6" w:rsidRDefault="00BD2FC6" w:rsidP="002613E7">
            <w:pPr>
              <w:jc w:val="center"/>
              <w:rPr>
                <w:rFonts w:asciiTheme="minorHAnsi" w:hAnsiTheme="minorHAnsi" w:cstheme="majorHAnsi"/>
                <w:color w:val="000000"/>
                <w:sz w:val="12"/>
                <w:szCs w:val="12"/>
              </w:rPr>
            </w:pPr>
          </w:p>
        </w:tc>
      </w:tr>
      <w:tr w:rsidR="00BD2FC6" w:rsidRPr="00BD2FC6" w14:paraId="4CBB9220" w14:textId="77777777" w:rsidTr="002613E7">
        <w:trPr>
          <w:trHeight w:val="413"/>
        </w:trPr>
        <w:tc>
          <w:tcPr>
            <w:tcW w:w="3402" w:type="dxa"/>
            <w:tcBorders>
              <w:top w:val="nil"/>
              <w:left w:val="single" w:sz="8" w:space="0" w:color="auto"/>
              <w:bottom w:val="single" w:sz="4" w:space="0" w:color="auto"/>
              <w:right w:val="single" w:sz="8" w:space="0" w:color="auto"/>
            </w:tcBorders>
            <w:shd w:val="clear" w:color="auto" w:fill="auto"/>
            <w:noWrap/>
            <w:vAlign w:val="center"/>
            <w:hideMark/>
          </w:tcPr>
          <w:p w14:paraId="01E7B147" w14:textId="77777777" w:rsidR="00BD2FC6" w:rsidRPr="00BD2FC6" w:rsidRDefault="00BD2FC6" w:rsidP="00BD2FC6">
            <w:pPr>
              <w:jc w:val="both"/>
              <w:rPr>
                <w:rFonts w:asciiTheme="minorHAnsi" w:hAnsiTheme="minorHAnsi" w:cstheme="majorHAnsi"/>
                <w:sz w:val="12"/>
                <w:szCs w:val="12"/>
              </w:rPr>
            </w:pPr>
            <w:r w:rsidRPr="00BD2FC6">
              <w:rPr>
                <w:rFonts w:asciiTheme="minorHAnsi" w:hAnsiTheme="minorHAnsi" w:cstheme="majorHAnsi"/>
                <w:sz w:val="12"/>
                <w:szCs w:val="12"/>
              </w:rPr>
              <w:t>Πιστώσεις για ανασκαφές, που διατέθηκαν σε Εφορείες Αρχαιοτήτων</w:t>
            </w:r>
          </w:p>
        </w:tc>
        <w:tc>
          <w:tcPr>
            <w:tcW w:w="851" w:type="dxa"/>
            <w:tcBorders>
              <w:top w:val="nil"/>
              <w:left w:val="nil"/>
              <w:bottom w:val="single" w:sz="4" w:space="0" w:color="auto"/>
              <w:right w:val="single" w:sz="4" w:space="0" w:color="auto"/>
            </w:tcBorders>
            <w:shd w:val="clear" w:color="auto" w:fill="auto"/>
            <w:noWrap/>
            <w:vAlign w:val="center"/>
            <w:hideMark/>
          </w:tcPr>
          <w:p w14:paraId="30889236" w14:textId="77777777" w:rsidR="00BD2FC6" w:rsidRPr="00BD2FC6" w:rsidRDefault="00BD2FC6" w:rsidP="002613E7">
            <w:pPr>
              <w:jc w:val="center"/>
              <w:rPr>
                <w:rFonts w:asciiTheme="minorHAnsi" w:hAnsiTheme="minorHAnsi" w:cstheme="majorHAnsi"/>
                <w:color w:val="000000"/>
                <w:sz w:val="12"/>
                <w:szCs w:val="12"/>
              </w:rPr>
            </w:pPr>
          </w:p>
        </w:tc>
        <w:tc>
          <w:tcPr>
            <w:tcW w:w="850" w:type="dxa"/>
            <w:tcBorders>
              <w:top w:val="nil"/>
              <w:left w:val="nil"/>
              <w:bottom w:val="single" w:sz="4" w:space="0" w:color="auto"/>
              <w:right w:val="single" w:sz="4" w:space="0" w:color="auto"/>
            </w:tcBorders>
            <w:shd w:val="clear" w:color="auto" w:fill="auto"/>
            <w:noWrap/>
            <w:vAlign w:val="center"/>
            <w:hideMark/>
          </w:tcPr>
          <w:p w14:paraId="025DFBEA" w14:textId="77777777" w:rsidR="00BD2FC6" w:rsidRPr="00BD2FC6" w:rsidRDefault="00BD2FC6" w:rsidP="002613E7">
            <w:pPr>
              <w:jc w:val="center"/>
              <w:rPr>
                <w:rFonts w:asciiTheme="minorHAnsi" w:hAnsiTheme="minorHAnsi" w:cstheme="majorHAnsi"/>
                <w:color w:val="000000"/>
                <w:sz w:val="12"/>
                <w:szCs w:val="12"/>
              </w:rPr>
            </w:pPr>
          </w:p>
        </w:tc>
        <w:tc>
          <w:tcPr>
            <w:tcW w:w="851" w:type="dxa"/>
            <w:tcBorders>
              <w:top w:val="nil"/>
              <w:left w:val="nil"/>
              <w:bottom w:val="single" w:sz="4" w:space="0" w:color="auto"/>
              <w:right w:val="single" w:sz="4" w:space="0" w:color="auto"/>
            </w:tcBorders>
            <w:shd w:val="clear" w:color="auto" w:fill="auto"/>
            <w:noWrap/>
            <w:vAlign w:val="center"/>
            <w:hideMark/>
          </w:tcPr>
          <w:p w14:paraId="6A95DF67" w14:textId="77777777" w:rsidR="00BD2FC6" w:rsidRPr="00BD2FC6" w:rsidRDefault="00BD2FC6" w:rsidP="002613E7">
            <w:pPr>
              <w:jc w:val="center"/>
              <w:rPr>
                <w:rFonts w:asciiTheme="minorHAnsi" w:hAnsiTheme="minorHAnsi" w:cstheme="majorHAnsi"/>
                <w:color w:val="000000"/>
                <w:sz w:val="12"/>
                <w:szCs w:val="12"/>
              </w:rPr>
            </w:pPr>
          </w:p>
        </w:tc>
        <w:tc>
          <w:tcPr>
            <w:tcW w:w="850" w:type="dxa"/>
            <w:tcBorders>
              <w:top w:val="nil"/>
              <w:left w:val="nil"/>
              <w:bottom w:val="single" w:sz="4" w:space="0" w:color="auto"/>
              <w:right w:val="single" w:sz="4" w:space="0" w:color="auto"/>
            </w:tcBorders>
            <w:shd w:val="clear" w:color="auto" w:fill="auto"/>
            <w:noWrap/>
            <w:vAlign w:val="center"/>
            <w:hideMark/>
          </w:tcPr>
          <w:p w14:paraId="12A85062" w14:textId="77777777" w:rsidR="00BD2FC6" w:rsidRPr="00BD2FC6" w:rsidRDefault="00BD2FC6" w:rsidP="002613E7">
            <w:pPr>
              <w:jc w:val="center"/>
              <w:rPr>
                <w:rFonts w:asciiTheme="minorHAnsi" w:hAnsiTheme="minorHAnsi" w:cstheme="majorHAnsi"/>
                <w:color w:val="000000"/>
                <w:sz w:val="12"/>
                <w:szCs w:val="12"/>
              </w:rPr>
            </w:pPr>
          </w:p>
        </w:tc>
        <w:tc>
          <w:tcPr>
            <w:tcW w:w="851" w:type="dxa"/>
            <w:tcBorders>
              <w:top w:val="nil"/>
              <w:left w:val="nil"/>
              <w:bottom w:val="single" w:sz="4" w:space="0" w:color="auto"/>
              <w:right w:val="single" w:sz="8" w:space="0" w:color="auto"/>
            </w:tcBorders>
            <w:shd w:val="clear" w:color="auto" w:fill="auto"/>
            <w:noWrap/>
            <w:vAlign w:val="center"/>
            <w:hideMark/>
          </w:tcPr>
          <w:p w14:paraId="5E208189" w14:textId="77777777" w:rsidR="00BD2FC6" w:rsidRPr="00BD2FC6" w:rsidRDefault="00BD2FC6" w:rsidP="002613E7">
            <w:pPr>
              <w:jc w:val="center"/>
              <w:rPr>
                <w:rFonts w:asciiTheme="minorHAnsi" w:hAnsiTheme="minorHAnsi" w:cstheme="majorHAnsi"/>
                <w:color w:val="000000"/>
                <w:sz w:val="12"/>
                <w:szCs w:val="12"/>
              </w:rPr>
            </w:pPr>
          </w:p>
        </w:tc>
        <w:tc>
          <w:tcPr>
            <w:tcW w:w="1134" w:type="dxa"/>
            <w:tcBorders>
              <w:top w:val="nil"/>
              <w:left w:val="nil"/>
              <w:bottom w:val="single" w:sz="4" w:space="0" w:color="auto"/>
              <w:right w:val="single" w:sz="8" w:space="0" w:color="auto"/>
            </w:tcBorders>
            <w:shd w:val="clear" w:color="auto" w:fill="auto"/>
            <w:noWrap/>
            <w:vAlign w:val="center"/>
            <w:hideMark/>
          </w:tcPr>
          <w:p w14:paraId="20165EFB" w14:textId="77777777" w:rsidR="00BD2FC6" w:rsidRPr="00BD2FC6" w:rsidRDefault="00BD2FC6" w:rsidP="002613E7">
            <w:pPr>
              <w:jc w:val="center"/>
              <w:rPr>
                <w:rFonts w:asciiTheme="minorHAnsi" w:hAnsiTheme="minorHAnsi" w:cstheme="majorHAnsi"/>
                <w:color w:val="000000"/>
                <w:sz w:val="12"/>
                <w:szCs w:val="12"/>
              </w:rPr>
            </w:pPr>
          </w:p>
        </w:tc>
        <w:tc>
          <w:tcPr>
            <w:tcW w:w="1324" w:type="dxa"/>
            <w:tcBorders>
              <w:top w:val="nil"/>
              <w:left w:val="nil"/>
              <w:bottom w:val="single" w:sz="4" w:space="0" w:color="auto"/>
              <w:right w:val="single" w:sz="8" w:space="0" w:color="auto"/>
            </w:tcBorders>
            <w:shd w:val="clear" w:color="auto" w:fill="auto"/>
            <w:noWrap/>
            <w:vAlign w:val="center"/>
            <w:hideMark/>
          </w:tcPr>
          <w:p w14:paraId="1546807A" w14:textId="77777777" w:rsidR="00BD2FC6" w:rsidRPr="00BD2FC6" w:rsidRDefault="00BD2FC6" w:rsidP="002613E7">
            <w:pPr>
              <w:jc w:val="center"/>
              <w:rPr>
                <w:rFonts w:asciiTheme="minorHAnsi" w:hAnsiTheme="minorHAnsi" w:cstheme="majorHAnsi"/>
                <w:color w:val="000000"/>
                <w:sz w:val="12"/>
                <w:szCs w:val="12"/>
              </w:rPr>
            </w:pPr>
          </w:p>
        </w:tc>
      </w:tr>
      <w:tr w:rsidR="00BD2FC6" w:rsidRPr="00BD2FC6" w14:paraId="4BCAED08" w14:textId="77777777" w:rsidTr="002613E7">
        <w:trPr>
          <w:trHeight w:val="419"/>
        </w:trPr>
        <w:tc>
          <w:tcPr>
            <w:tcW w:w="3402" w:type="dxa"/>
            <w:tcBorders>
              <w:top w:val="nil"/>
              <w:left w:val="single" w:sz="8" w:space="0" w:color="auto"/>
              <w:bottom w:val="single" w:sz="4" w:space="0" w:color="auto"/>
              <w:right w:val="single" w:sz="8" w:space="0" w:color="auto"/>
            </w:tcBorders>
            <w:shd w:val="clear" w:color="auto" w:fill="auto"/>
            <w:noWrap/>
            <w:vAlign w:val="center"/>
            <w:hideMark/>
          </w:tcPr>
          <w:p w14:paraId="52E1AC3E" w14:textId="77777777" w:rsidR="00BD2FC6" w:rsidRPr="00BD2FC6" w:rsidRDefault="00BD2FC6" w:rsidP="00BD2FC6">
            <w:pPr>
              <w:jc w:val="both"/>
              <w:rPr>
                <w:rFonts w:asciiTheme="minorHAnsi" w:hAnsiTheme="minorHAnsi" w:cstheme="majorHAnsi"/>
                <w:sz w:val="12"/>
                <w:szCs w:val="12"/>
              </w:rPr>
            </w:pPr>
            <w:r w:rsidRPr="00BD2FC6">
              <w:rPr>
                <w:rFonts w:asciiTheme="minorHAnsi" w:hAnsiTheme="minorHAnsi" w:cstheme="majorHAnsi"/>
                <w:sz w:val="12"/>
                <w:szCs w:val="12"/>
              </w:rPr>
              <w:t>Κήρυξη αρχαιολογικών χώρων, μνημείων, παραδοσιακών και ιστορικών οικισμών</w:t>
            </w:r>
          </w:p>
        </w:tc>
        <w:tc>
          <w:tcPr>
            <w:tcW w:w="851" w:type="dxa"/>
            <w:tcBorders>
              <w:top w:val="nil"/>
              <w:left w:val="nil"/>
              <w:bottom w:val="single" w:sz="4" w:space="0" w:color="auto"/>
              <w:right w:val="single" w:sz="4" w:space="0" w:color="auto"/>
            </w:tcBorders>
            <w:shd w:val="clear" w:color="auto" w:fill="auto"/>
            <w:noWrap/>
            <w:vAlign w:val="center"/>
            <w:hideMark/>
          </w:tcPr>
          <w:p w14:paraId="36999F77" w14:textId="77777777" w:rsidR="00BD2FC6" w:rsidRPr="00BD2FC6" w:rsidRDefault="00BD2FC6" w:rsidP="002613E7">
            <w:pPr>
              <w:jc w:val="center"/>
              <w:rPr>
                <w:rFonts w:asciiTheme="minorHAnsi" w:hAnsiTheme="minorHAnsi" w:cstheme="majorHAnsi"/>
                <w:color w:val="000000"/>
                <w:sz w:val="12"/>
                <w:szCs w:val="12"/>
              </w:rPr>
            </w:pPr>
          </w:p>
        </w:tc>
        <w:tc>
          <w:tcPr>
            <w:tcW w:w="850" w:type="dxa"/>
            <w:tcBorders>
              <w:top w:val="nil"/>
              <w:left w:val="nil"/>
              <w:bottom w:val="single" w:sz="4" w:space="0" w:color="auto"/>
              <w:right w:val="single" w:sz="4" w:space="0" w:color="auto"/>
            </w:tcBorders>
            <w:shd w:val="clear" w:color="auto" w:fill="auto"/>
            <w:noWrap/>
            <w:vAlign w:val="center"/>
            <w:hideMark/>
          </w:tcPr>
          <w:p w14:paraId="3E876302" w14:textId="77777777" w:rsidR="00BD2FC6" w:rsidRPr="00BD2FC6" w:rsidRDefault="00BD2FC6" w:rsidP="002613E7">
            <w:pPr>
              <w:jc w:val="center"/>
              <w:rPr>
                <w:rFonts w:asciiTheme="minorHAnsi" w:hAnsiTheme="minorHAnsi" w:cstheme="majorHAnsi"/>
                <w:color w:val="000000"/>
                <w:sz w:val="12"/>
                <w:szCs w:val="12"/>
              </w:rPr>
            </w:pPr>
          </w:p>
        </w:tc>
        <w:tc>
          <w:tcPr>
            <w:tcW w:w="851" w:type="dxa"/>
            <w:tcBorders>
              <w:top w:val="nil"/>
              <w:left w:val="nil"/>
              <w:bottom w:val="single" w:sz="4" w:space="0" w:color="auto"/>
              <w:right w:val="single" w:sz="4" w:space="0" w:color="auto"/>
            </w:tcBorders>
            <w:shd w:val="clear" w:color="auto" w:fill="auto"/>
            <w:noWrap/>
            <w:vAlign w:val="center"/>
            <w:hideMark/>
          </w:tcPr>
          <w:p w14:paraId="6AEE2834" w14:textId="77777777" w:rsidR="00BD2FC6" w:rsidRPr="00BD2FC6" w:rsidRDefault="00BD2FC6" w:rsidP="002613E7">
            <w:pPr>
              <w:jc w:val="center"/>
              <w:rPr>
                <w:rFonts w:asciiTheme="minorHAnsi" w:hAnsiTheme="minorHAnsi" w:cstheme="majorHAnsi"/>
                <w:color w:val="000000"/>
                <w:sz w:val="12"/>
                <w:szCs w:val="12"/>
              </w:rPr>
            </w:pPr>
          </w:p>
        </w:tc>
        <w:tc>
          <w:tcPr>
            <w:tcW w:w="850" w:type="dxa"/>
            <w:tcBorders>
              <w:top w:val="nil"/>
              <w:left w:val="nil"/>
              <w:bottom w:val="single" w:sz="4" w:space="0" w:color="auto"/>
              <w:right w:val="single" w:sz="4" w:space="0" w:color="auto"/>
            </w:tcBorders>
            <w:shd w:val="clear" w:color="auto" w:fill="auto"/>
            <w:noWrap/>
            <w:vAlign w:val="center"/>
            <w:hideMark/>
          </w:tcPr>
          <w:p w14:paraId="4D8942FC" w14:textId="77777777" w:rsidR="00BD2FC6" w:rsidRPr="00BD2FC6" w:rsidRDefault="00BD2FC6" w:rsidP="002613E7">
            <w:pPr>
              <w:jc w:val="center"/>
              <w:rPr>
                <w:rFonts w:asciiTheme="minorHAnsi" w:hAnsiTheme="minorHAnsi" w:cstheme="majorHAnsi"/>
                <w:color w:val="000000"/>
                <w:sz w:val="12"/>
                <w:szCs w:val="12"/>
              </w:rPr>
            </w:pPr>
          </w:p>
        </w:tc>
        <w:tc>
          <w:tcPr>
            <w:tcW w:w="851" w:type="dxa"/>
            <w:tcBorders>
              <w:top w:val="nil"/>
              <w:left w:val="nil"/>
              <w:bottom w:val="single" w:sz="4" w:space="0" w:color="auto"/>
              <w:right w:val="single" w:sz="8" w:space="0" w:color="auto"/>
            </w:tcBorders>
            <w:shd w:val="clear" w:color="auto" w:fill="auto"/>
            <w:noWrap/>
            <w:vAlign w:val="center"/>
            <w:hideMark/>
          </w:tcPr>
          <w:p w14:paraId="25DB8D33" w14:textId="77777777" w:rsidR="00BD2FC6" w:rsidRPr="00BD2FC6" w:rsidRDefault="00BD2FC6" w:rsidP="002613E7">
            <w:pPr>
              <w:jc w:val="center"/>
              <w:rPr>
                <w:rFonts w:asciiTheme="minorHAnsi" w:hAnsiTheme="minorHAnsi" w:cstheme="majorHAnsi"/>
                <w:color w:val="000000"/>
                <w:sz w:val="12"/>
                <w:szCs w:val="12"/>
              </w:rPr>
            </w:pPr>
          </w:p>
        </w:tc>
        <w:tc>
          <w:tcPr>
            <w:tcW w:w="1134" w:type="dxa"/>
            <w:tcBorders>
              <w:top w:val="nil"/>
              <w:left w:val="nil"/>
              <w:bottom w:val="single" w:sz="4" w:space="0" w:color="auto"/>
              <w:right w:val="single" w:sz="8" w:space="0" w:color="auto"/>
            </w:tcBorders>
            <w:shd w:val="clear" w:color="auto" w:fill="auto"/>
            <w:noWrap/>
            <w:vAlign w:val="center"/>
            <w:hideMark/>
          </w:tcPr>
          <w:p w14:paraId="72C49439" w14:textId="77777777" w:rsidR="00BD2FC6" w:rsidRPr="00BD2FC6" w:rsidRDefault="00BD2FC6" w:rsidP="002613E7">
            <w:pPr>
              <w:jc w:val="center"/>
              <w:rPr>
                <w:rFonts w:asciiTheme="minorHAnsi" w:hAnsiTheme="minorHAnsi" w:cstheme="majorHAnsi"/>
                <w:color w:val="000000"/>
                <w:sz w:val="12"/>
                <w:szCs w:val="12"/>
              </w:rPr>
            </w:pPr>
          </w:p>
        </w:tc>
        <w:tc>
          <w:tcPr>
            <w:tcW w:w="1324" w:type="dxa"/>
            <w:tcBorders>
              <w:top w:val="nil"/>
              <w:left w:val="nil"/>
              <w:bottom w:val="single" w:sz="4" w:space="0" w:color="auto"/>
              <w:right w:val="single" w:sz="8" w:space="0" w:color="auto"/>
            </w:tcBorders>
            <w:shd w:val="clear" w:color="auto" w:fill="auto"/>
            <w:noWrap/>
            <w:vAlign w:val="center"/>
            <w:hideMark/>
          </w:tcPr>
          <w:p w14:paraId="7A773F79" w14:textId="77777777" w:rsidR="00BD2FC6" w:rsidRPr="00BD2FC6" w:rsidRDefault="00BD2FC6" w:rsidP="002613E7">
            <w:pPr>
              <w:jc w:val="center"/>
              <w:rPr>
                <w:rFonts w:asciiTheme="minorHAnsi" w:hAnsiTheme="minorHAnsi" w:cstheme="majorHAnsi"/>
                <w:color w:val="000000"/>
                <w:sz w:val="12"/>
                <w:szCs w:val="12"/>
              </w:rPr>
            </w:pPr>
          </w:p>
        </w:tc>
      </w:tr>
      <w:tr w:rsidR="00BD2FC6" w:rsidRPr="00BD2FC6" w14:paraId="76BD02D3" w14:textId="77777777" w:rsidTr="002613E7">
        <w:trPr>
          <w:trHeight w:val="411"/>
        </w:trPr>
        <w:tc>
          <w:tcPr>
            <w:tcW w:w="3402" w:type="dxa"/>
            <w:tcBorders>
              <w:top w:val="nil"/>
              <w:left w:val="single" w:sz="8" w:space="0" w:color="auto"/>
              <w:bottom w:val="single" w:sz="4" w:space="0" w:color="auto"/>
              <w:right w:val="single" w:sz="8" w:space="0" w:color="auto"/>
            </w:tcBorders>
            <w:shd w:val="clear" w:color="auto" w:fill="auto"/>
            <w:vAlign w:val="center"/>
            <w:hideMark/>
          </w:tcPr>
          <w:p w14:paraId="42F43149" w14:textId="77777777" w:rsidR="00BD2FC6" w:rsidRPr="00BD2FC6" w:rsidRDefault="00BD2FC6" w:rsidP="00BD2FC6">
            <w:pPr>
              <w:jc w:val="both"/>
              <w:rPr>
                <w:rFonts w:asciiTheme="minorHAnsi" w:hAnsiTheme="minorHAnsi" w:cstheme="majorHAnsi"/>
                <w:sz w:val="12"/>
                <w:szCs w:val="12"/>
              </w:rPr>
            </w:pPr>
            <w:r w:rsidRPr="00BD2FC6">
              <w:rPr>
                <w:rFonts w:asciiTheme="minorHAnsi" w:hAnsiTheme="minorHAnsi" w:cstheme="majorHAnsi"/>
                <w:sz w:val="12"/>
                <w:szCs w:val="12"/>
              </w:rPr>
              <w:t>Πραγματοποιηθείσες απαλλοτριώσεις και καταβληθείσες αποζημιώσεις, για ακίνητα αρχαιολογικού ενδιαφέροντος</w:t>
            </w:r>
          </w:p>
        </w:tc>
        <w:tc>
          <w:tcPr>
            <w:tcW w:w="851" w:type="dxa"/>
            <w:tcBorders>
              <w:top w:val="nil"/>
              <w:left w:val="nil"/>
              <w:bottom w:val="single" w:sz="4" w:space="0" w:color="auto"/>
              <w:right w:val="single" w:sz="4" w:space="0" w:color="auto"/>
            </w:tcBorders>
            <w:shd w:val="clear" w:color="auto" w:fill="auto"/>
            <w:noWrap/>
            <w:vAlign w:val="center"/>
            <w:hideMark/>
          </w:tcPr>
          <w:p w14:paraId="2D138E25" w14:textId="77777777" w:rsidR="00BD2FC6" w:rsidRPr="00BD2FC6" w:rsidRDefault="00BD2FC6" w:rsidP="002613E7">
            <w:pPr>
              <w:jc w:val="center"/>
              <w:rPr>
                <w:rFonts w:asciiTheme="minorHAnsi" w:hAnsiTheme="minorHAnsi" w:cstheme="majorHAnsi"/>
                <w:color w:val="000000"/>
                <w:sz w:val="12"/>
                <w:szCs w:val="12"/>
              </w:rPr>
            </w:pPr>
          </w:p>
        </w:tc>
        <w:tc>
          <w:tcPr>
            <w:tcW w:w="850" w:type="dxa"/>
            <w:tcBorders>
              <w:top w:val="nil"/>
              <w:left w:val="nil"/>
              <w:bottom w:val="single" w:sz="4" w:space="0" w:color="auto"/>
              <w:right w:val="single" w:sz="4" w:space="0" w:color="auto"/>
            </w:tcBorders>
            <w:shd w:val="clear" w:color="auto" w:fill="auto"/>
            <w:noWrap/>
            <w:vAlign w:val="center"/>
            <w:hideMark/>
          </w:tcPr>
          <w:p w14:paraId="6240E600" w14:textId="77777777" w:rsidR="00BD2FC6" w:rsidRPr="00BD2FC6" w:rsidRDefault="00BD2FC6" w:rsidP="002613E7">
            <w:pPr>
              <w:jc w:val="center"/>
              <w:rPr>
                <w:rFonts w:asciiTheme="minorHAnsi" w:hAnsiTheme="minorHAnsi" w:cstheme="majorHAnsi"/>
                <w:color w:val="000000"/>
                <w:sz w:val="12"/>
                <w:szCs w:val="12"/>
              </w:rPr>
            </w:pPr>
          </w:p>
        </w:tc>
        <w:tc>
          <w:tcPr>
            <w:tcW w:w="851" w:type="dxa"/>
            <w:tcBorders>
              <w:top w:val="nil"/>
              <w:left w:val="nil"/>
              <w:bottom w:val="single" w:sz="4" w:space="0" w:color="auto"/>
              <w:right w:val="single" w:sz="4" w:space="0" w:color="auto"/>
            </w:tcBorders>
            <w:shd w:val="clear" w:color="auto" w:fill="auto"/>
            <w:noWrap/>
            <w:vAlign w:val="center"/>
            <w:hideMark/>
          </w:tcPr>
          <w:p w14:paraId="6EC46F8E" w14:textId="77777777" w:rsidR="00BD2FC6" w:rsidRPr="00BD2FC6" w:rsidRDefault="00BD2FC6" w:rsidP="002613E7">
            <w:pPr>
              <w:jc w:val="center"/>
              <w:rPr>
                <w:rFonts w:asciiTheme="minorHAnsi" w:hAnsiTheme="minorHAnsi" w:cstheme="majorHAnsi"/>
                <w:color w:val="000000"/>
                <w:sz w:val="12"/>
                <w:szCs w:val="12"/>
              </w:rPr>
            </w:pPr>
          </w:p>
        </w:tc>
        <w:tc>
          <w:tcPr>
            <w:tcW w:w="850" w:type="dxa"/>
            <w:tcBorders>
              <w:top w:val="nil"/>
              <w:left w:val="nil"/>
              <w:bottom w:val="single" w:sz="4" w:space="0" w:color="auto"/>
              <w:right w:val="single" w:sz="4" w:space="0" w:color="auto"/>
            </w:tcBorders>
            <w:shd w:val="clear" w:color="auto" w:fill="auto"/>
            <w:noWrap/>
            <w:vAlign w:val="center"/>
            <w:hideMark/>
          </w:tcPr>
          <w:p w14:paraId="00F88776" w14:textId="77777777" w:rsidR="00BD2FC6" w:rsidRPr="00BD2FC6" w:rsidRDefault="00BD2FC6" w:rsidP="002613E7">
            <w:pPr>
              <w:jc w:val="center"/>
              <w:rPr>
                <w:rFonts w:asciiTheme="minorHAnsi" w:hAnsiTheme="minorHAnsi" w:cstheme="majorHAnsi"/>
                <w:color w:val="000000"/>
                <w:sz w:val="12"/>
                <w:szCs w:val="12"/>
              </w:rPr>
            </w:pPr>
          </w:p>
        </w:tc>
        <w:tc>
          <w:tcPr>
            <w:tcW w:w="851" w:type="dxa"/>
            <w:tcBorders>
              <w:top w:val="nil"/>
              <w:left w:val="nil"/>
              <w:bottom w:val="single" w:sz="4" w:space="0" w:color="auto"/>
              <w:right w:val="single" w:sz="8" w:space="0" w:color="auto"/>
            </w:tcBorders>
            <w:shd w:val="clear" w:color="auto" w:fill="auto"/>
            <w:noWrap/>
            <w:vAlign w:val="center"/>
            <w:hideMark/>
          </w:tcPr>
          <w:p w14:paraId="59716A7F" w14:textId="77777777" w:rsidR="00BD2FC6" w:rsidRPr="00BD2FC6" w:rsidRDefault="00BD2FC6" w:rsidP="002613E7">
            <w:pPr>
              <w:jc w:val="center"/>
              <w:rPr>
                <w:rFonts w:asciiTheme="minorHAnsi" w:hAnsiTheme="minorHAnsi" w:cstheme="majorHAnsi"/>
                <w:color w:val="000000"/>
                <w:sz w:val="12"/>
                <w:szCs w:val="12"/>
              </w:rPr>
            </w:pPr>
          </w:p>
        </w:tc>
        <w:tc>
          <w:tcPr>
            <w:tcW w:w="1134" w:type="dxa"/>
            <w:tcBorders>
              <w:top w:val="nil"/>
              <w:left w:val="nil"/>
              <w:bottom w:val="single" w:sz="4" w:space="0" w:color="auto"/>
              <w:right w:val="single" w:sz="8" w:space="0" w:color="auto"/>
            </w:tcBorders>
            <w:shd w:val="clear" w:color="auto" w:fill="auto"/>
            <w:noWrap/>
            <w:vAlign w:val="center"/>
            <w:hideMark/>
          </w:tcPr>
          <w:p w14:paraId="6F0F5F8E" w14:textId="77777777" w:rsidR="00BD2FC6" w:rsidRPr="00BD2FC6" w:rsidRDefault="00BD2FC6" w:rsidP="002613E7">
            <w:pPr>
              <w:jc w:val="center"/>
              <w:rPr>
                <w:rFonts w:asciiTheme="minorHAnsi" w:hAnsiTheme="minorHAnsi" w:cstheme="majorHAnsi"/>
                <w:color w:val="000000"/>
                <w:sz w:val="12"/>
                <w:szCs w:val="12"/>
              </w:rPr>
            </w:pPr>
          </w:p>
        </w:tc>
        <w:tc>
          <w:tcPr>
            <w:tcW w:w="1324" w:type="dxa"/>
            <w:tcBorders>
              <w:top w:val="nil"/>
              <w:left w:val="nil"/>
              <w:bottom w:val="single" w:sz="4" w:space="0" w:color="auto"/>
              <w:right w:val="single" w:sz="8" w:space="0" w:color="auto"/>
            </w:tcBorders>
            <w:shd w:val="clear" w:color="auto" w:fill="auto"/>
            <w:noWrap/>
            <w:vAlign w:val="center"/>
            <w:hideMark/>
          </w:tcPr>
          <w:p w14:paraId="3BD1B296" w14:textId="77777777" w:rsidR="00BD2FC6" w:rsidRPr="00BD2FC6" w:rsidRDefault="00BD2FC6" w:rsidP="002613E7">
            <w:pPr>
              <w:jc w:val="center"/>
              <w:rPr>
                <w:rFonts w:asciiTheme="minorHAnsi" w:hAnsiTheme="minorHAnsi" w:cstheme="majorHAnsi"/>
                <w:color w:val="000000"/>
                <w:sz w:val="12"/>
                <w:szCs w:val="12"/>
              </w:rPr>
            </w:pPr>
          </w:p>
        </w:tc>
      </w:tr>
      <w:tr w:rsidR="00BD2FC6" w:rsidRPr="00BD2FC6" w14:paraId="7773428C" w14:textId="77777777" w:rsidTr="002613E7">
        <w:trPr>
          <w:trHeight w:val="416"/>
        </w:trPr>
        <w:tc>
          <w:tcPr>
            <w:tcW w:w="3402" w:type="dxa"/>
            <w:tcBorders>
              <w:top w:val="nil"/>
              <w:left w:val="single" w:sz="8" w:space="0" w:color="auto"/>
              <w:bottom w:val="single" w:sz="4" w:space="0" w:color="auto"/>
              <w:right w:val="single" w:sz="8" w:space="0" w:color="auto"/>
            </w:tcBorders>
            <w:shd w:val="clear" w:color="auto" w:fill="auto"/>
            <w:vAlign w:val="center"/>
            <w:hideMark/>
          </w:tcPr>
          <w:p w14:paraId="4C224CCA" w14:textId="77777777" w:rsidR="00BD2FC6" w:rsidRPr="00BD2FC6" w:rsidRDefault="00BD2FC6" w:rsidP="00BD2FC6">
            <w:pPr>
              <w:rPr>
                <w:rFonts w:asciiTheme="minorHAnsi" w:hAnsiTheme="minorHAnsi" w:cstheme="majorHAnsi"/>
                <w:sz w:val="12"/>
                <w:szCs w:val="12"/>
              </w:rPr>
            </w:pPr>
            <w:r w:rsidRPr="00BD2FC6">
              <w:rPr>
                <w:rFonts w:asciiTheme="minorHAnsi" w:hAnsiTheme="minorHAnsi" w:cstheme="majorHAnsi"/>
                <w:sz w:val="12"/>
                <w:szCs w:val="12"/>
              </w:rPr>
              <w:t>Δαπάνες έργων που έχουν εκτελεσθεί σε μνημεία και αρχαιολογικούς χώρους, και δαπάνες έργων που βρίσκονται σε εξέλιξη</w:t>
            </w:r>
          </w:p>
        </w:tc>
        <w:tc>
          <w:tcPr>
            <w:tcW w:w="851" w:type="dxa"/>
            <w:tcBorders>
              <w:top w:val="nil"/>
              <w:left w:val="nil"/>
              <w:bottom w:val="single" w:sz="4" w:space="0" w:color="auto"/>
              <w:right w:val="single" w:sz="4" w:space="0" w:color="auto"/>
            </w:tcBorders>
            <w:shd w:val="clear" w:color="auto" w:fill="auto"/>
            <w:noWrap/>
            <w:vAlign w:val="center"/>
            <w:hideMark/>
          </w:tcPr>
          <w:p w14:paraId="5AE8D033" w14:textId="77777777" w:rsidR="00BD2FC6" w:rsidRPr="00BD2FC6" w:rsidRDefault="00BD2FC6" w:rsidP="002613E7">
            <w:pPr>
              <w:jc w:val="center"/>
              <w:rPr>
                <w:rFonts w:asciiTheme="minorHAnsi" w:hAnsiTheme="minorHAnsi" w:cstheme="majorHAnsi"/>
                <w:color w:val="000000"/>
                <w:sz w:val="12"/>
                <w:szCs w:val="12"/>
              </w:rPr>
            </w:pPr>
          </w:p>
        </w:tc>
        <w:tc>
          <w:tcPr>
            <w:tcW w:w="850" w:type="dxa"/>
            <w:tcBorders>
              <w:top w:val="nil"/>
              <w:left w:val="nil"/>
              <w:bottom w:val="single" w:sz="4" w:space="0" w:color="auto"/>
              <w:right w:val="single" w:sz="4" w:space="0" w:color="auto"/>
            </w:tcBorders>
            <w:shd w:val="clear" w:color="auto" w:fill="auto"/>
            <w:noWrap/>
            <w:vAlign w:val="center"/>
            <w:hideMark/>
          </w:tcPr>
          <w:p w14:paraId="3088272B" w14:textId="77777777" w:rsidR="00BD2FC6" w:rsidRPr="00BD2FC6" w:rsidRDefault="00BD2FC6" w:rsidP="002613E7">
            <w:pPr>
              <w:jc w:val="center"/>
              <w:rPr>
                <w:rFonts w:asciiTheme="minorHAnsi" w:hAnsiTheme="minorHAnsi" w:cstheme="majorHAnsi"/>
                <w:color w:val="000000"/>
                <w:sz w:val="12"/>
                <w:szCs w:val="12"/>
              </w:rPr>
            </w:pPr>
          </w:p>
        </w:tc>
        <w:tc>
          <w:tcPr>
            <w:tcW w:w="851" w:type="dxa"/>
            <w:tcBorders>
              <w:top w:val="nil"/>
              <w:left w:val="nil"/>
              <w:bottom w:val="single" w:sz="4" w:space="0" w:color="auto"/>
              <w:right w:val="single" w:sz="4" w:space="0" w:color="auto"/>
            </w:tcBorders>
            <w:shd w:val="clear" w:color="auto" w:fill="auto"/>
            <w:noWrap/>
            <w:vAlign w:val="center"/>
            <w:hideMark/>
          </w:tcPr>
          <w:p w14:paraId="72537303" w14:textId="77777777" w:rsidR="00BD2FC6" w:rsidRPr="00BD2FC6" w:rsidRDefault="00BD2FC6" w:rsidP="002613E7">
            <w:pPr>
              <w:jc w:val="center"/>
              <w:rPr>
                <w:rFonts w:asciiTheme="minorHAnsi" w:hAnsiTheme="minorHAnsi" w:cstheme="majorHAnsi"/>
                <w:color w:val="000000"/>
                <w:sz w:val="12"/>
                <w:szCs w:val="12"/>
              </w:rPr>
            </w:pPr>
          </w:p>
        </w:tc>
        <w:tc>
          <w:tcPr>
            <w:tcW w:w="850" w:type="dxa"/>
            <w:tcBorders>
              <w:top w:val="nil"/>
              <w:left w:val="nil"/>
              <w:bottom w:val="single" w:sz="4" w:space="0" w:color="auto"/>
              <w:right w:val="single" w:sz="4" w:space="0" w:color="auto"/>
            </w:tcBorders>
            <w:shd w:val="clear" w:color="auto" w:fill="auto"/>
            <w:noWrap/>
            <w:vAlign w:val="center"/>
            <w:hideMark/>
          </w:tcPr>
          <w:p w14:paraId="0670247E" w14:textId="77777777" w:rsidR="00BD2FC6" w:rsidRPr="00BD2FC6" w:rsidRDefault="00BD2FC6" w:rsidP="002613E7">
            <w:pPr>
              <w:jc w:val="center"/>
              <w:rPr>
                <w:rFonts w:asciiTheme="minorHAnsi" w:hAnsiTheme="minorHAnsi" w:cstheme="majorHAnsi"/>
                <w:color w:val="000000"/>
                <w:sz w:val="12"/>
                <w:szCs w:val="12"/>
              </w:rPr>
            </w:pPr>
          </w:p>
        </w:tc>
        <w:tc>
          <w:tcPr>
            <w:tcW w:w="851" w:type="dxa"/>
            <w:tcBorders>
              <w:top w:val="nil"/>
              <w:left w:val="nil"/>
              <w:bottom w:val="single" w:sz="4" w:space="0" w:color="auto"/>
              <w:right w:val="single" w:sz="8" w:space="0" w:color="auto"/>
            </w:tcBorders>
            <w:shd w:val="clear" w:color="auto" w:fill="auto"/>
            <w:noWrap/>
            <w:vAlign w:val="center"/>
            <w:hideMark/>
          </w:tcPr>
          <w:p w14:paraId="1734A68E" w14:textId="77777777" w:rsidR="00BD2FC6" w:rsidRPr="00BD2FC6" w:rsidRDefault="00BD2FC6" w:rsidP="002613E7">
            <w:pPr>
              <w:jc w:val="center"/>
              <w:rPr>
                <w:rFonts w:asciiTheme="minorHAnsi" w:hAnsiTheme="minorHAnsi" w:cstheme="majorHAnsi"/>
                <w:color w:val="000000"/>
                <w:sz w:val="12"/>
                <w:szCs w:val="12"/>
              </w:rPr>
            </w:pPr>
          </w:p>
        </w:tc>
        <w:tc>
          <w:tcPr>
            <w:tcW w:w="1134" w:type="dxa"/>
            <w:tcBorders>
              <w:top w:val="nil"/>
              <w:left w:val="nil"/>
              <w:bottom w:val="single" w:sz="4" w:space="0" w:color="auto"/>
              <w:right w:val="single" w:sz="8" w:space="0" w:color="auto"/>
            </w:tcBorders>
            <w:shd w:val="clear" w:color="auto" w:fill="auto"/>
            <w:noWrap/>
            <w:vAlign w:val="center"/>
            <w:hideMark/>
          </w:tcPr>
          <w:p w14:paraId="59E65294" w14:textId="77777777" w:rsidR="00BD2FC6" w:rsidRPr="00BD2FC6" w:rsidRDefault="00BD2FC6" w:rsidP="002613E7">
            <w:pPr>
              <w:jc w:val="center"/>
              <w:rPr>
                <w:rFonts w:asciiTheme="minorHAnsi" w:hAnsiTheme="minorHAnsi" w:cstheme="majorHAnsi"/>
                <w:color w:val="000000"/>
                <w:sz w:val="12"/>
                <w:szCs w:val="12"/>
              </w:rPr>
            </w:pPr>
          </w:p>
        </w:tc>
        <w:tc>
          <w:tcPr>
            <w:tcW w:w="1324" w:type="dxa"/>
            <w:tcBorders>
              <w:top w:val="nil"/>
              <w:left w:val="nil"/>
              <w:bottom w:val="single" w:sz="4" w:space="0" w:color="auto"/>
              <w:right w:val="single" w:sz="8" w:space="0" w:color="auto"/>
            </w:tcBorders>
            <w:shd w:val="clear" w:color="auto" w:fill="auto"/>
            <w:noWrap/>
            <w:vAlign w:val="center"/>
            <w:hideMark/>
          </w:tcPr>
          <w:p w14:paraId="73FACC0F" w14:textId="77777777" w:rsidR="00BD2FC6" w:rsidRPr="00BD2FC6" w:rsidRDefault="00BD2FC6" w:rsidP="002613E7">
            <w:pPr>
              <w:jc w:val="center"/>
              <w:rPr>
                <w:rFonts w:asciiTheme="minorHAnsi" w:hAnsiTheme="minorHAnsi" w:cstheme="majorHAnsi"/>
                <w:color w:val="000000"/>
                <w:sz w:val="12"/>
                <w:szCs w:val="12"/>
              </w:rPr>
            </w:pPr>
          </w:p>
        </w:tc>
      </w:tr>
      <w:tr w:rsidR="00BD2FC6" w:rsidRPr="00BD2FC6" w14:paraId="3AB956E1" w14:textId="77777777" w:rsidTr="002613E7">
        <w:trPr>
          <w:trHeight w:val="394"/>
        </w:trPr>
        <w:tc>
          <w:tcPr>
            <w:tcW w:w="3402" w:type="dxa"/>
            <w:tcBorders>
              <w:top w:val="nil"/>
              <w:left w:val="single" w:sz="8" w:space="0" w:color="auto"/>
              <w:bottom w:val="single" w:sz="4" w:space="0" w:color="auto"/>
              <w:right w:val="single" w:sz="8" w:space="0" w:color="auto"/>
            </w:tcBorders>
            <w:shd w:val="clear" w:color="auto" w:fill="auto"/>
            <w:vAlign w:val="center"/>
            <w:hideMark/>
          </w:tcPr>
          <w:p w14:paraId="1BCCF2AB" w14:textId="77777777" w:rsidR="00BD2FC6" w:rsidRPr="00BD2FC6" w:rsidRDefault="00BD2FC6" w:rsidP="00BD2FC6">
            <w:pPr>
              <w:rPr>
                <w:rFonts w:asciiTheme="minorHAnsi" w:hAnsiTheme="minorHAnsi" w:cstheme="majorHAnsi"/>
                <w:sz w:val="12"/>
                <w:szCs w:val="12"/>
              </w:rPr>
            </w:pPr>
            <w:r w:rsidRPr="00BD2FC6">
              <w:rPr>
                <w:rFonts w:asciiTheme="minorHAnsi" w:hAnsiTheme="minorHAnsi" w:cstheme="majorHAnsi"/>
                <w:sz w:val="12"/>
                <w:szCs w:val="12"/>
              </w:rPr>
              <w:t>Δαπάνες έργων που έχουν εκτελεσθεί σε μουσεία και λοιπά κτίρια και δαπάνες έργων που βρίσκονται σε εξέλιξη</w:t>
            </w:r>
          </w:p>
        </w:tc>
        <w:tc>
          <w:tcPr>
            <w:tcW w:w="851" w:type="dxa"/>
            <w:tcBorders>
              <w:top w:val="nil"/>
              <w:left w:val="nil"/>
              <w:bottom w:val="single" w:sz="4" w:space="0" w:color="auto"/>
              <w:right w:val="single" w:sz="4" w:space="0" w:color="auto"/>
            </w:tcBorders>
            <w:shd w:val="clear" w:color="auto" w:fill="auto"/>
            <w:noWrap/>
            <w:vAlign w:val="center"/>
            <w:hideMark/>
          </w:tcPr>
          <w:p w14:paraId="20863CB3" w14:textId="77777777" w:rsidR="00BD2FC6" w:rsidRPr="00BD2FC6" w:rsidRDefault="00BD2FC6" w:rsidP="002613E7">
            <w:pPr>
              <w:jc w:val="center"/>
              <w:rPr>
                <w:rFonts w:asciiTheme="minorHAnsi" w:hAnsiTheme="minorHAnsi" w:cstheme="majorHAnsi"/>
                <w:color w:val="000000"/>
                <w:sz w:val="12"/>
                <w:szCs w:val="12"/>
              </w:rPr>
            </w:pPr>
          </w:p>
        </w:tc>
        <w:tc>
          <w:tcPr>
            <w:tcW w:w="850" w:type="dxa"/>
            <w:tcBorders>
              <w:top w:val="nil"/>
              <w:left w:val="nil"/>
              <w:bottom w:val="single" w:sz="4" w:space="0" w:color="auto"/>
              <w:right w:val="single" w:sz="4" w:space="0" w:color="auto"/>
            </w:tcBorders>
            <w:shd w:val="clear" w:color="auto" w:fill="auto"/>
            <w:noWrap/>
            <w:vAlign w:val="center"/>
            <w:hideMark/>
          </w:tcPr>
          <w:p w14:paraId="58D369CE" w14:textId="77777777" w:rsidR="00BD2FC6" w:rsidRPr="00BD2FC6" w:rsidRDefault="00BD2FC6" w:rsidP="002613E7">
            <w:pPr>
              <w:jc w:val="center"/>
              <w:rPr>
                <w:rFonts w:asciiTheme="minorHAnsi" w:hAnsiTheme="minorHAnsi" w:cstheme="majorHAnsi"/>
                <w:color w:val="000000"/>
                <w:sz w:val="12"/>
                <w:szCs w:val="12"/>
              </w:rPr>
            </w:pPr>
          </w:p>
        </w:tc>
        <w:tc>
          <w:tcPr>
            <w:tcW w:w="851" w:type="dxa"/>
            <w:tcBorders>
              <w:top w:val="nil"/>
              <w:left w:val="nil"/>
              <w:bottom w:val="single" w:sz="4" w:space="0" w:color="auto"/>
              <w:right w:val="single" w:sz="4" w:space="0" w:color="auto"/>
            </w:tcBorders>
            <w:shd w:val="clear" w:color="auto" w:fill="auto"/>
            <w:noWrap/>
            <w:vAlign w:val="center"/>
            <w:hideMark/>
          </w:tcPr>
          <w:p w14:paraId="418EE851" w14:textId="77777777" w:rsidR="00BD2FC6" w:rsidRPr="00BD2FC6" w:rsidRDefault="00BD2FC6" w:rsidP="002613E7">
            <w:pPr>
              <w:jc w:val="center"/>
              <w:rPr>
                <w:rFonts w:asciiTheme="minorHAnsi" w:hAnsiTheme="minorHAnsi" w:cstheme="majorHAnsi"/>
                <w:color w:val="000000"/>
                <w:sz w:val="12"/>
                <w:szCs w:val="12"/>
              </w:rPr>
            </w:pPr>
          </w:p>
        </w:tc>
        <w:tc>
          <w:tcPr>
            <w:tcW w:w="850" w:type="dxa"/>
            <w:tcBorders>
              <w:top w:val="nil"/>
              <w:left w:val="nil"/>
              <w:bottom w:val="single" w:sz="4" w:space="0" w:color="auto"/>
              <w:right w:val="single" w:sz="4" w:space="0" w:color="auto"/>
            </w:tcBorders>
            <w:shd w:val="clear" w:color="auto" w:fill="auto"/>
            <w:noWrap/>
            <w:vAlign w:val="center"/>
            <w:hideMark/>
          </w:tcPr>
          <w:p w14:paraId="22733528" w14:textId="77777777" w:rsidR="00BD2FC6" w:rsidRPr="00BD2FC6" w:rsidRDefault="00BD2FC6" w:rsidP="002613E7">
            <w:pPr>
              <w:jc w:val="center"/>
              <w:rPr>
                <w:rFonts w:asciiTheme="minorHAnsi" w:hAnsiTheme="minorHAnsi" w:cstheme="majorHAnsi"/>
                <w:color w:val="000000"/>
                <w:sz w:val="12"/>
                <w:szCs w:val="12"/>
              </w:rPr>
            </w:pPr>
          </w:p>
        </w:tc>
        <w:tc>
          <w:tcPr>
            <w:tcW w:w="851" w:type="dxa"/>
            <w:tcBorders>
              <w:top w:val="nil"/>
              <w:left w:val="nil"/>
              <w:bottom w:val="single" w:sz="4" w:space="0" w:color="auto"/>
              <w:right w:val="single" w:sz="8" w:space="0" w:color="auto"/>
            </w:tcBorders>
            <w:shd w:val="clear" w:color="auto" w:fill="auto"/>
            <w:noWrap/>
            <w:vAlign w:val="center"/>
            <w:hideMark/>
          </w:tcPr>
          <w:p w14:paraId="38CB0F2E" w14:textId="77777777" w:rsidR="00BD2FC6" w:rsidRPr="00BD2FC6" w:rsidRDefault="00BD2FC6" w:rsidP="002613E7">
            <w:pPr>
              <w:jc w:val="center"/>
              <w:rPr>
                <w:rFonts w:asciiTheme="minorHAnsi" w:hAnsiTheme="minorHAnsi" w:cstheme="majorHAnsi"/>
                <w:color w:val="000000"/>
                <w:sz w:val="12"/>
                <w:szCs w:val="12"/>
              </w:rPr>
            </w:pPr>
          </w:p>
        </w:tc>
        <w:tc>
          <w:tcPr>
            <w:tcW w:w="1134" w:type="dxa"/>
            <w:tcBorders>
              <w:top w:val="nil"/>
              <w:left w:val="nil"/>
              <w:bottom w:val="single" w:sz="4" w:space="0" w:color="auto"/>
              <w:right w:val="single" w:sz="8" w:space="0" w:color="auto"/>
            </w:tcBorders>
            <w:shd w:val="clear" w:color="auto" w:fill="auto"/>
            <w:noWrap/>
            <w:vAlign w:val="center"/>
            <w:hideMark/>
          </w:tcPr>
          <w:p w14:paraId="611234C5" w14:textId="77777777" w:rsidR="00BD2FC6" w:rsidRPr="00BD2FC6" w:rsidRDefault="00BD2FC6" w:rsidP="002613E7">
            <w:pPr>
              <w:jc w:val="center"/>
              <w:rPr>
                <w:rFonts w:asciiTheme="minorHAnsi" w:hAnsiTheme="minorHAnsi" w:cstheme="majorHAnsi"/>
                <w:color w:val="000000"/>
                <w:sz w:val="12"/>
                <w:szCs w:val="12"/>
              </w:rPr>
            </w:pPr>
          </w:p>
        </w:tc>
        <w:tc>
          <w:tcPr>
            <w:tcW w:w="1324" w:type="dxa"/>
            <w:tcBorders>
              <w:top w:val="nil"/>
              <w:left w:val="nil"/>
              <w:bottom w:val="single" w:sz="4" w:space="0" w:color="auto"/>
              <w:right w:val="single" w:sz="8" w:space="0" w:color="auto"/>
            </w:tcBorders>
            <w:shd w:val="clear" w:color="auto" w:fill="auto"/>
            <w:noWrap/>
            <w:vAlign w:val="center"/>
            <w:hideMark/>
          </w:tcPr>
          <w:p w14:paraId="127F5A56" w14:textId="77777777" w:rsidR="00BD2FC6" w:rsidRPr="00BD2FC6" w:rsidRDefault="00BD2FC6" w:rsidP="002613E7">
            <w:pPr>
              <w:jc w:val="center"/>
              <w:rPr>
                <w:rFonts w:asciiTheme="minorHAnsi" w:hAnsiTheme="minorHAnsi" w:cstheme="majorHAnsi"/>
                <w:color w:val="000000"/>
                <w:sz w:val="12"/>
                <w:szCs w:val="12"/>
              </w:rPr>
            </w:pPr>
          </w:p>
        </w:tc>
      </w:tr>
      <w:tr w:rsidR="00BD2FC6" w:rsidRPr="00BD2FC6" w14:paraId="3781CF97" w14:textId="77777777" w:rsidTr="002613E7">
        <w:trPr>
          <w:trHeight w:val="414"/>
        </w:trPr>
        <w:tc>
          <w:tcPr>
            <w:tcW w:w="3402" w:type="dxa"/>
            <w:tcBorders>
              <w:top w:val="nil"/>
              <w:left w:val="single" w:sz="8" w:space="0" w:color="auto"/>
              <w:bottom w:val="single" w:sz="8" w:space="0" w:color="auto"/>
              <w:right w:val="single" w:sz="8" w:space="0" w:color="auto"/>
            </w:tcBorders>
            <w:shd w:val="clear" w:color="auto" w:fill="auto"/>
            <w:vAlign w:val="center"/>
            <w:hideMark/>
          </w:tcPr>
          <w:p w14:paraId="7346D412" w14:textId="77777777" w:rsidR="00BD2FC6" w:rsidRPr="00BD2FC6" w:rsidRDefault="00BD2FC6" w:rsidP="00BD2FC6">
            <w:pPr>
              <w:rPr>
                <w:rFonts w:asciiTheme="minorHAnsi" w:hAnsiTheme="minorHAnsi" w:cstheme="majorHAnsi"/>
                <w:sz w:val="12"/>
                <w:szCs w:val="12"/>
              </w:rPr>
            </w:pPr>
            <w:r w:rsidRPr="00BD2FC6">
              <w:rPr>
                <w:rFonts w:asciiTheme="minorHAnsi" w:hAnsiTheme="minorHAnsi" w:cstheme="majorHAnsi"/>
                <w:sz w:val="12"/>
                <w:szCs w:val="12"/>
              </w:rPr>
              <w:t>Αριθμός βιβλιοθηκών κατά νομική μορφή και είδος βιβλιοθήκης, ανάλογα με το θέμα, κατά γεωγραφικό διαμέρισμα</w:t>
            </w:r>
          </w:p>
        </w:tc>
        <w:tc>
          <w:tcPr>
            <w:tcW w:w="851" w:type="dxa"/>
            <w:tcBorders>
              <w:top w:val="nil"/>
              <w:left w:val="nil"/>
              <w:bottom w:val="single" w:sz="8" w:space="0" w:color="auto"/>
              <w:right w:val="single" w:sz="4" w:space="0" w:color="auto"/>
            </w:tcBorders>
            <w:shd w:val="clear" w:color="auto" w:fill="auto"/>
            <w:noWrap/>
            <w:vAlign w:val="center"/>
            <w:hideMark/>
          </w:tcPr>
          <w:p w14:paraId="7F42AAAD" w14:textId="77777777" w:rsidR="00BD2FC6" w:rsidRPr="00BD2FC6" w:rsidRDefault="00BD2FC6" w:rsidP="002613E7">
            <w:pPr>
              <w:jc w:val="center"/>
              <w:rPr>
                <w:rFonts w:asciiTheme="minorHAnsi" w:hAnsiTheme="minorHAnsi" w:cstheme="majorHAnsi"/>
                <w:color w:val="000000"/>
                <w:sz w:val="12"/>
                <w:szCs w:val="12"/>
              </w:rPr>
            </w:pPr>
          </w:p>
        </w:tc>
        <w:tc>
          <w:tcPr>
            <w:tcW w:w="850" w:type="dxa"/>
            <w:tcBorders>
              <w:top w:val="nil"/>
              <w:left w:val="nil"/>
              <w:bottom w:val="single" w:sz="8" w:space="0" w:color="auto"/>
              <w:right w:val="single" w:sz="4" w:space="0" w:color="auto"/>
            </w:tcBorders>
            <w:shd w:val="clear" w:color="auto" w:fill="auto"/>
            <w:noWrap/>
            <w:vAlign w:val="center"/>
            <w:hideMark/>
          </w:tcPr>
          <w:p w14:paraId="3B9A9DAB" w14:textId="77777777" w:rsidR="00BD2FC6" w:rsidRPr="00BD2FC6" w:rsidRDefault="00BD2FC6" w:rsidP="002613E7">
            <w:pPr>
              <w:jc w:val="center"/>
              <w:rPr>
                <w:rFonts w:asciiTheme="minorHAnsi" w:hAnsiTheme="minorHAnsi" w:cstheme="majorHAnsi"/>
                <w:color w:val="000000"/>
                <w:sz w:val="12"/>
                <w:szCs w:val="12"/>
              </w:rPr>
            </w:pPr>
          </w:p>
        </w:tc>
        <w:tc>
          <w:tcPr>
            <w:tcW w:w="851" w:type="dxa"/>
            <w:tcBorders>
              <w:top w:val="nil"/>
              <w:left w:val="nil"/>
              <w:bottom w:val="single" w:sz="8" w:space="0" w:color="auto"/>
              <w:right w:val="single" w:sz="4" w:space="0" w:color="auto"/>
            </w:tcBorders>
            <w:shd w:val="clear" w:color="auto" w:fill="auto"/>
            <w:noWrap/>
            <w:vAlign w:val="center"/>
            <w:hideMark/>
          </w:tcPr>
          <w:p w14:paraId="359F7579" w14:textId="77777777" w:rsidR="00BD2FC6" w:rsidRPr="00BD2FC6" w:rsidRDefault="00BD2FC6" w:rsidP="002613E7">
            <w:pPr>
              <w:jc w:val="center"/>
              <w:rPr>
                <w:rFonts w:asciiTheme="minorHAnsi" w:hAnsiTheme="minorHAnsi" w:cstheme="majorHAnsi"/>
                <w:color w:val="000000"/>
                <w:sz w:val="12"/>
                <w:szCs w:val="12"/>
              </w:rPr>
            </w:pPr>
          </w:p>
        </w:tc>
        <w:tc>
          <w:tcPr>
            <w:tcW w:w="850" w:type="dxa"/>
            <w:tcBorders>
              <w:top w:val="nil"/>
              <w:left w:val="nil"/>
              <w:bottom w:val="single" w:sz="8" w:space="0" w:color="auto"/>
              <w:right w:val="single" w:sz="4" w:space="0" w:color="auto"/>
            </w:tcBorders>
            <w:shd w:val="clear" w:color="auto" w:fill="auto"/>
            <w:noWrap/>
            <w:vAlign w:val="center"/>
            <w:hideMark/>
          </w:tcPr>
          <w:p w14:paraId="416A8051" w14:textId="77777777" w:rsidR="00BD2FC6" w:rsidRPr="00BD2FC6" w:rsidRDefault="00BD2FC6" w:rsidP="002613E7">
            <w:pPr>
              <w:jc w:val="center"/>
              <w:rPr>
                <w:rFonts w:asciiTheme="minorHAnsi" w:hAnsiTheme="minorHAnsi" w:cstheme="majorHAnsi"/>
                <w:color w:val="000000"/>
                <w:sz w:val="12"/>
                <w:szCs w:val="12"/>
              </w:rPr>
            </w:pPr>
          </w:p>
        </w:tc>
        <w:tc>
          <w:tcPr>
            <w:tcW w:w="851" w:type="dxa"/>
            <w:tcBorders>
              <w:top w:val="nil"/>
              <w:left w:val="nil"/>
              <w:bottom w:val="single" w:sz="8" w:space="0" w:color="auto"/>
              <w:right w:val="single" w:sz="8" w:space="0" w:color="auto"/>
            </w:tcBorders>
            <w:shd w:val="clear" w:color="auto" w:fill="auto"/>
            <w:noWrap/>
            <w:vAlign w:val="center"/>
            <w:hideMark/>
          </w:tcPr>
          <w:p w14:paraId="2DC989B4" w14:textId="77777777" w:rsidR="00BD2FC6" w:rsidRPr="00BD2FC6" w:rsidRDefault="00BD2FC6" w:rsidP="002613E7">
            <w:pPr>
              <w:jc w:val="center"/>
              <w:rPr>
                <w:rFonts w:asciiTheme="minorHAnsi" w:hAnsiTheme="minorHAnsi" w:cstheme="majorHAnsi"/>
                <w:color w:val="000000"/>
                <w:sz w:val="12"/>
                <w:szCs w:val="12"/>
              </w:rPr>
            </w:pPr>
          </w:p>
        </w:tc>
        <w:tc>
          <w:tcPr>
            <w:tcW w:w="1134" w:type="dxa"/>
            <w:tcBorders>
              <w:top w:val="nil"/>
              <w:left w:val="nil"/>
              <w:bottom w:val="single" w:sz="8" w:space="0" w:color="auto"/>
              <w:right w:val="single" w:sz="8" w:space="0" w:color="auto"/>
            </w:tcBorders>
            <w:shd w:val="clear" w:color="auto" w:fill="auto"/>
            <w:noWrap/>
            <w:vAlign w:val="center"/>
            <w:hideMark/>
          </w:tcPr>
          <w:p w14:paraId="27B495E9" w14:textId="77777777" w:rsidR="00BD2FC6" w:rsidRPr="00BD2FC6" w:rsidRDefault="00BD2FC6" w:rsidP="002613E7">
            <w:pPr>
              <w:jc w:val="center"/>
              <w:rPr>
                <w:rFonts w:asciiTheme="minorHAnsi" w:hAnsiTheme="minorHAnsi" w:cstheme="majorHAnsi"/>
                <w:color w:val="000000"/>
                <w:sz w:val="12"/>
                <w:szCs w:val="12"/>
              </w:rPr>
            </w:pPr>
          </w:p>
        </w:tc>
        <w:tc>
          <w:tcPr>
            <w:tcW w:w="1324" w:type="dxa"/>
            <w:tcBorders>
              <w:top w:val="nil"/>
              <w:left w:val="nil"/>
              <w:bottom w:val="single" w:sz="8" w:space="0" w:color="auto"/>
              <w:right w:val="single" w:sz="8" w:space="0" w:color="auto"/>
            </w:tcBorders>
            <w:shd w:val="clear" w:color="auto" w:fill="auto"/>
            <w:noWrap/>
            <w:vAlign w:val="center"/>
            <w:hideMark/>
          </w:tcPr>
          <w:p w14:paraId="55E7C51D" w14:textId="77777777" w:rsidR="00BD2FC6" w:rsidRPr="00BD2FC6" w:rsidRDefault="00BD2FC6" w:rsidP="002613E7">
            <w:pPr>
              <w:jc w:val="center"/>
              <w:rPr>
                <w:rFonts w:asciiTheme="minorHAnsi" w:hAnsiTheme="minorHAnsi" w:cstheme="majorHAnsi"/>
                <w:color w:val="000000"/>
                <w:sz w:val="12"/>
                <w:szCs w:val="12"/>
              </w:rPr>
            </w:pPr>
          </w:p>
        </w:tc>
      </w:tr>
    </w:tbl>
    <w:p w14:paraId="0A059678" w14:textId="77777777" w:rsidR="003B1989" w:rsidRPr="00EA0617" w:rsidRDefault="003B1989" w:rsidP="00205D57">
      <w:pPr>
        <w:pStyle w:val="afffa"/>
        <w:ind w:left="284" w:hanging="284"/>
        <w:rPr>
          <w:rFonts w:asciiTheme="majorHAnsi" w:hAnsiTheme="majorHAnsi"/>
          <w:i/>
          <w:sz w:val="22"/>
          <w:szCs w:val="22"/>
        </w:rPr>
      </w:pPr>
    </w:p>
    <w:p w14:paraId="136A3F6E" w14:textId="77777777" w:rsidR="00484132" w:rsidRPr="00EA0617" w:rsidRDefault="00484132" w:rsidP="00DC3B22">
      <w:pPr>
        <w:pStyle w:val="afffa"/>
        <w:numPr>
          <w:ilvl w:val="0"/>
          <w:numId w:val="10"/>
        </w:numPr>
        <w:ind w:left="284" w:hanging="284"/>
        <w:rPr>
          <w:rFonts w:asciiTheme="majorHAnsi" w:hAnsiTheme="majorHAnsi"/>
          <w:i/>
          <w:sz w:val="22"/>
          <w:szCs w:val="22"/>
        </w:rPr>
      </w:pPr>
      <w:r w:rsidRPr="00EA0617">
        <w:rPr>
          <w:rFonts w:asciiTheme="majorHAnsi" w:hAnsiTheme="majorHAnsi"/>
          <w:i/>
          <w:sz w:val="22"/>
          <w:szCs w:val="22"/>
          <w:u w:val="single"/>
        </w:rPr>
        <w:t>Εθνική άμυνα - Εξωτερική πολιτική</w:t>
      </w:r>
      <w:r w:rsidRPr="00EA0617">
        <w:rPr>
          <w:rFonts w:asciiTheme="majorHAnsi" w:hAnsiTheme="majorHAnsi"/>
          <w:i/>
          <w:sz w:val="22"/>
          <w:szCs w:val="22"/>
          <w:lang w:val="en-US"/>
        </w:rPr>
        <w:t>:</w:t>
      </w:r>
      <w:r w:rsidRPr="00EA0617">
        <w:rPr>
          <w:rFonts w:asciiTheme="majorHAnsi" w:hAnsiTheme="majorHAnsi"/>
          <w:i/>
          <w:sz w:val="22"/>
          <w:szCs w:val="22"/>
        </w:rPr>
        <w:t xml:space="preserve"> </w:t>
      </w:r>
    </w:p>
    <w:p w14:paraId="6E101D86" w14:textId="77777777" w:rsidR="00A9761B" w:rsidRPr="00EA0617" w:rsidRDefault="00C836AF" w:rsidP="00C836AF">
      <w:pPr>
        <w:pStyle w:val="afffa"/>
        <w:spacing w:before="120"/>
        <w:ind w:left="0"/>
        <w:contextualSpacing w:val="0"/>
        <w:jc w:val="both"/>
        <w:rPr>
          <w:rFonts w:asciiTheme="majorHAnsi" w:hAnsiTheme="majorHAnsi"/>
          <w:sz w:val="22"/>
          <w:szCs w:val="22"/>
        </w:rPr>
      </w:pPr>
      <w:r w:rsidRPr="00EA0617">
        <w:rPr>
          <w:rFonts w:asciiTheme="majorHAnsi" w:hAnsiTheme="majorHAnsi"/>
          <w:sz w:val="22"/>
          <w:szCs w:val="22"/>
        </w:rPr>
        <w:t xml:space="preserve">Λόγω της ιδιάζουσας φύσης των τομέων αυτών πολιτικής, επαφίεται στην κρίση του επισπεύδοντος υπουργείου, ανάλογα με το συγκεκριμένο αντικείμενο κάθε ρύθμισης, το εάν θα ενσωματώνονται δείκτες στην </w:t>
      </w:r>
      <w:r w:rsidR="00236340" w:rsidRPr="00EA0617">
        <w:rPr>
          <w:rFonts w:asciiTheme="majorHAnsi" w:hAnsiTheme="majorHAnsi"/>
          <w:sz w:val="22"/>
          <w:szCs w:val="22"/>
        </w:rPr>
        <w:t>Ανάλυση</w:t>
      </w:r>
      <w:r w:rsidRPr="00EA0617">
        <w:rPr>
          <w:rFonts w:asciiTheme="majorHAnsi" w:hAnsiTheme="majorHAnsi"/>
          <w:sz w:val="22"/>
          <w:szCs w:val="22"/>
        </w:rPr>
        <w:t>.</w:t>
      </w:r>
    </w:p>
    <w:p w14:paraId="7B499137" w14:textId="77777777" w:rsidR="009313CF" w:rsidRPr="00EA0617" w:rsidRDefault="009313CF" w:rsidP="00C836AF">
      <w:pPr>
        <w:pStyle w:val="afffa"/>
        <w:ind w:left="0"/>
        <w:jc w:val="both"/>
        <w:rPr>
          <w:rFonts w:asciiTheme="majorHAnsi" w:hAnsiTheme="majorHAnsi"/>
          <w:sz w:val="22"/>
          <w:szCs w:val="22"/>
        </w:rPr>
      </w:pPr>
    </w:p>
    <w:p w14:paraId="5054EEC7" w14:textId="77777777" w:rsidR="00205D57" w:rsidRPr="00EA0617" w:rsidRDefault="00205D57" w:rsidP="00DC3B22">
      <w:pPr>
        <w:pStyle w:val="afffa"/>
        <w:numPr>
          <w:ilvl w:val="0"/>
          <w:numId w:val="10"/>
        </w:numPr>
        <w:ind w:left="284" w:hanging="284"/>
        <w:rPr>
          <w:rFonts w:asciiTheme="majorHAnsi" w:hAnsiTheme="majorHAnsi"/>
          <w:i/>
          <w:sz w:val="22"/>
          <w:szCs w:val="22"/>
          <w:u w:val="single"/>
        </w:rPr>
      </w:pPr>
      <w:r w:rsidRPr="00EA0617">
        <w:rPr>
          <w:rFonts w:asciiTheme="majorHAnsi" w:hAnsiTheme="majorHAnsi"/>
          <w:i/>
          <w:sz w:val="22"/>
          <w:szCs w:val="22"/>
          <w:u w:val="single"/>
        </w:rPr>
        <w:t>Οικονομική / Δημοσιονομική / Φορολογική πολιτική</w:t>
      </w:r>
      <w:r w:rsidRPr="00EA0617">
        <w:rPr>
          <w:rFonts w:asciiTheme="majorHAnsi" w:hAnsiTheme="majorHAnsi"/>
          <w:i/>
          <w:sz w:val="22"/>
          <w:szCs w:val="22"/>
          <w:u w:val="single"/>
          <w:lang w:val="en-US"/>
        </w:rPr>
        <w:t>:</w:t>
      </w:r>
    </w:p>
    <w:p w14:paraId="6559359D" w14:textId="77777777" w:rsidR="00205D57" w:rsidRPr="00EA0617" w:rsidRDefault="00205D57" w:rsidP="00205D57">
      <w:pPr>
        <w:pStyle w:val="afffa"/>
        <w:ind w:left="284" w:hanging="284"/>
        <w:rPr>
          <w:rFonts w:asciiTheme="majorHAnsi" w:hAnsiTheme="majorHAnsi"/>
          <w:i/>
          <w:sz w:val="22"/>
          <w:szCs w:val="22"/>
          <w:u w:val="single"/>
        </w:rPr>
      </w:pPr>
    </w:p>
    <w:tbl>
      <w:tblPr>
        <w:tblW w:w="10143" w:type="dxa"/>
        <w:tblInd w:w="-577" w:type="dxa"/>
        <w:tblLook w:val="04A0" w:firstRow="1" w:lastRow="0" w:firstColumn="1" w:lastColumn="0" w:noHBand="0" w:noVBand="1"/>
      </w:tblPr>
      <w:tblGrid>
        <w:gridCol w:w="3403"/>
        <w:gridCol w:w="850"/>
        <w:gridCol w:w="851"/>
        <w:gridCol w:w="850"/>
        <w:gridCol w:w="851"/>
        <w:gridCol w:w="850"/>
        <w:gridCol w:w="1134"/>
        <w:gridCol w:w="1354"/>
      </w:tblGrid>
      <w:tr w:rsidR="00C56EEA" w:rsidRPr="008C73D8" w14:paraId="02E97A29" w14:textId="77777777" w:rsidTr="00C56EEA">
        <w:trPr>
          <w:trHeight w:val="525"/>
        </w:trPr>
        <w:tc>
          <w:tcPr>
            <w:tcW w:w="3403" w:type="dxa"/>
            <w:tcBorders>
              <w:top w:val="single" w:sz="8" w:space="0" w:color="auto"/>
              <w:left w:val="single" w:sz="8" w:space="0" w:color="auto"/>
              <w:bottom w:val="nil"/>
              <w:right w:val="single" w:sz="8" w:space="0" w:color="auto"/>
            </w:tcBorders>
            <w:shd w:val="clear" w:color="000000" w:fill="DDEBF7"/>
            <w:noWrap/>
            <w:vAlign w:val="center"/>
            <w:hideMark/>
          </w:tcPr>
          <w:p w14:paraId="2A6AA266" w14:textId="77777777" w:rsidR="00C56EEA" w:rsidRPr="00C56EEA" w:rsidRDefault="00C56EEA" w:rsidP="00C56EEA">
            <w:pPr>
              <w:jc w:val="center"/>
              <w:rPr>
                <w:rFonts w:asciiTheme="minorHAnsi" w:hAnsiTheme="minorHAnsi" w:cs="Calibri"/>
                <w:b/>
                <w:bCs/>
                <w:color w:val="000000"/>
                <w:sz w:val="14"/>
                <w:szCs w:val="14"/>
              </w:rPr>
            </w:pPr>
            <w:r w:rsidRPr="00C56EEA">
              <w:rPr>
                <w:rFonts w:asciiTheme="minorHAnsi" w:hAnsiTheme="minorHAnsi" w:cs="Calibri"/>
                <w:b/>
                <w:bCs/>
                <w:color w:val="000000"/>
                <w:sz w:val="14"/>
                <w:szCs w:val="14"/>
              </w:rPr>
              <w:t>ΟΙΚΟΝΟΜΙΑ</w:t>
            </w:r>
          </w:p>
        </w:tc>
        <w:tc>
          <w:tcPr>
            <w:tcW w:w="4252" w:type="dxa"/>
            <w:gridSpan w:val="5"/>
            <w:tcBorders>
              <w:top w:val="single" w:sz="8" w:space="0" w:color="auto"/>
              <w:left w:val="nil"/>
              <w:bottom w:val="nil"/>
              <w:right w:val="single" w:sz="8" w:space="0" w:color="000000"/>
            </w:tcBorders>
            <w:shd w:val="clear" w:color="000000" w:fill="DDEBF7"/>
            <w:vAlign w:val="center"/>
            <w:hideMark/>
          </w:tcPr>
          <w:p w14:paraId="57E4FF24" w14:textId="77777777" w:rsidR="00C56EEA" w:rsidRPr="00C56EEA" w:rsidRDefault="00C56EEA" w:rsidP="00C56EEA">
            <w:pPr>
              <w:jc w:val="center"/>
              <w:rPr>
                <w:rFonts w:asciiTheme="minorHAnsi" w:hAnsiTheme="minorHAnsi" w:cs="Calibri"/>
                <w:b/>
                <w:bCs/>
                <w:color w:val="000000"/>
                <w:sz w:val="14"/>
                <w:szCs w:val="14"/>
              </w:rPr>
            </w:pPr>
            <w:r w:rsidRPr="00C56EEA">
              <w:rPr>
                <w:rFonts w:asciiTheme="minorHAnsi" w:hAnsiTheme="minorHAnsi" w:cs="Calibri"/>
                <w:b/>
                <w:bCs/>
                <w:color w:val="000000"/>
                <w:sz w:val="14"/>
                <w:szCs w:val="14"/>
              </w:rPr>
              <w:t>Εξέλιξη την τελευταία 5ετία</w:t>
            </w:r>
          </w:p>
        </w:tc>
        <w:tc>
          <w:tcPr>
            <w:tcW w:w="1134" w:type="dxa"/>
            <w:tcBorders>
              <w:top w:val="single" w:sz="8" w:space="0" w:color="auto"/>
              <w:left w:val="nil"/>
              <w:bottom w:val="single" w:sz="8" w:space="0" w:color="auto"/>
              <w:right w:val="single" w:sz="8" w:space="0" w:color="auto"/>
            </w:tcBorders>
            <w:shd w:val="clear" w:color="000000" w:fill="DDEBF7"/>
            <w:vAlign w:val="center"/>
            <w:hideMark/>
          </w:tcPr>
          <w:p w14:paraId="071CEAFD" w14:textId="77777777" w:rsidR="00C56EEA" w:rsidRPr="00C56EEA" w:rsidRDefault="00C56EEA" w:rsidP="00C56EEA">
            <w:pPr>
              <w:jc w:val="center"/>
              <w:rPr>
                <w:rFonts w:asciiTheme="minorHAnsi" w:hAnsiTheme="minorHAnsi" w:cs="Calibri"/>
                <w:b/>
                <w:bCs/>
                <w:color w:val="000000"/>
                <w:sz w:val="14"/>
                <w:szCs w:val="14"/>
              </w:rPr>
            </w:pPr>
            <w:r w:rsidRPr="00C56EEA">
              <w:rPr>
                <w:rFonts w:asciiTheme="minorHAnsi" w:hAnsiTheme="minorHAnsi" w:cs="Calibri"/>
                <w:b/>
                <w:bCs/>
                <w:color w:val="000000"/>
                <w:sz w:val="14"/>
                <w:szCs w:val="14"/>
              </w:rPr>
              <w:t>Πρόσφατα στοιχεία</w:t>
            </w:r>
          </w:p>
        </w:tc>
        <w:tc>
          <w:tcPr>
            <w:tcW w:w="1354" w:type="dxa"/>
            <w:tcBorders>
              <w:top w:val="single" w:sz="8" w:space="0" w:color="auto"/>
              <w:left w:val="nil"/>
              <w:bottom w:val="single" w:sz="8" w:space="0" w:color="auto"/>
              <w:right w:val="single" w:sz="8" w:space="0" w:color="auto"/>
            </w:tcBorders>
            <w:shd w:val="clear" w:color="000000" w:fill="DDEBF7"/>
            <w:vAlign w:val="center"/>
            <w:hideMark/>
          </w:tcPr>
          <w:p w14:paraId="7B6F9664" w14:textId="77777777" w:rsidR="00C56EEA" w:rsidRPr="00C56EEA" w:rsidRDefault="00C56EEA" w:rsidP="00C56EEA">
            <w:pPr>
              <w:jc w:val="center"/>
              <w:rPr>
                <w:rFonts w:asciiTheme="minorHAnsi" w:hAnsiTheme="minorHAnsi" w:cs="Calibri"/>
                <w:b/>
                <w:bCs/>
                <w:color w:val="000000"/>
                <w:sz w:val="14"/>
                <w:szCs w:val="14"/>
              </w:rPr>
            </w:pPr>
            <w:r w:rsidRPr="00C56EEA">
              <w:rPr>
                <w:rFonts w:asciiTheme="minorHAnsi" w:hAnsiTheme="minorHAnsi" w:cs="Calibri"/>
                <w:b/>
                <w:bCs/>
                <w:color w:val="000000"/>
                <w:sz w:val="14"/>
                <w:szCs w:val="14"/>
              </w:rPr>
              <w:t>Επιδιωκόμενος στόχος (3ετία)</w:t>
            </w:r>
          </w:p>
        </w:tc>
      </w:tr>
      <w:tr w:rsidR="00C56EEA" w:rsidRPr="008C73D8" w14:paraId="4AA9FD16" w14:textId="77777777" w:rsidTr="008C73D8">
        <w:trPr>
          <w:trHeight w:val="276"/>
        </w:trPr>
        <w:tc>
          <w:tcPr>
            <w:tcW w:w="3403" w:type="dxa"/>
            <w:tcBorders>
              <w:top w:val="single" w:sz="8" w:space="0" w:color="auto"/>
              <w:left w:val="single" w:sz="8" w:space="0" w:color="auto"/>
              <w:bottom w:val="single" w:sz="4" w:space="0" w:color="auto"/>
              <w:right w:val="nil"/>
            </w:tcBorders>
            <w:shd w:val="clear" w:color="000000" w:fill="FFFFFF"/>
            <w:noWrap/>
            <w:vAlign w:val="center"/>
            <w:hideMark/>
          </w:tcPr>
          <w:p w14:paraId="520025E0" w14:textId="77777777" w:rsidR="00C56EEA" w:rsidRPr="00C56EEA" w:rsidRDefault="00C56EEA" w:rsidP="00C56EEA">
            <w:pPr>
              <w:rPr>
                <w:rFonts w:asciiTheme="minorHAnsi" w:hAnsiTheme="minorHAnsi" w:cs="Calibri"/>
                <w:sz w:val="12"/>
                <w:szCs w:val="12"/>
              </w:rPr>
            </w:pPr>
            <w:r w:rsidRPr="00C56EEA">
              <w:rPr>
                <w:rFonts w:asciiTheme="minorHAnsi" w:hAnsiTheme="minorHAnsi" w:cs="Calibri"/>
                <w:sz w:val="12"/>
                <w:szCs w:val="12"/>
              </w:rPr>
              <w:t>Ακαθάριστο εγχώριο προϊόν σε αγοραίες τιμές (δισ.)</w:t>
            </w:r>
          </w:p>
        </w:tc>
        <w:tc>
          <w:tcPr>
            <w:tcW w:w="850"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6AB9D7F1" w14:textId="77777777" w:rsidR="00C56EEA" w:rsidRPr="00C56EEA" w:rsidRDefault="00C56EEA" w:rsidP="00C56EEA">
            <w:pPr>
              <w:jc w:val="center"/>
              <w:rPr>
                <w:rFonts w:asciiTheme="minorHAnsi" w:hAnsiTheme="minorHAnsi" w:cs="Calibri"/>
                <w:color w:val="000000"/>
                <w:sz w:val="12"/>
                <w:szCs w:val="12"/>
              </w:rPr>
            </w:pPr>
            <w:r w:rsidRPr="00C56EEA">
              <w:rPr>
                <w:rFonts w:asciiTheme="minorHAnsi" w:hAnsiTheme="minorHAnsi" w:cs="Calibri"/>
                <w:color w:val="000000"/>
                <w:sz w:val="12"/>
                <w:szCs w:val="12"/>
              </w:rPr>
              <w:t> </w:t>
            </w:r>
          </w:p>
        </w:tc>
        <w:tc>
          <w:tcPr>
            <w:tcW w:w="851" w:type="dxa"/>
            <w:tcBorders>
              <w:top w:val="single" w:sz="8" w:space="0" w:color="auto"/>
              <w:left w:val="nil"/>
              <w:bottom w:val="single" w:sz="4" w:space="0" w:color="auto"/>
              <w:right w:val="single" w:sz="4" w:space="0" w:color="auto"/>
            </w:tcBorders>
            <w:shd w:val="clear" w:color="auto" w:fill="auto"/>
            <w:noWrap/>
            <w:vAlign w:val="center"/>
            <w:hideMark/>
          </w:tcPr>
          <w:p w14:paraId="769E3A06" w14:textId="77777777" w:rsidR="00C56EEA" w:rsidRPr="00C56EEA" w:rsidRDefault="00C56EEA" w:rsidP="00C56EEA">
            <w:pPr>
              <w:jc w:val="center"/>
              <w:rPr>
                <w:rFonts w:asciiTheme="minorHAnsi" w:hAnsiTheme="minorHAnsi" w:cs="Calibri"/>
                <w:color w:val="000000"/>
                <w:sz w:val="12"/>
                <w:szCs w:val="12"/>
              </w:rPr>
            </w:pPr>
            <w:r w:rsidRPr="00C56EEA">
              <w:rPr>
                <w:rFonts w:asciiTheme="minorHAnsi" w:hAnsiTheme="minorHAnsi" w:cs="Calibri"/>
                <w:color w:val="000000"/>
                <w:sz w:val="12"/>
                <w:szCs w:val="12"/>
              </w:rPr>
              <w:t> </w:t>
            </w:r>
          </w:p>
        </w:tc>
        <w:tc>
          <w:tcPr>
            <w:tcW w:w="850" w:type="dxa"/>
            <w:tcBorders>
              <w:top w:val="single" w:sz="8" w:space="0" w:color="auto"/>
              <w:left w:val="nil"/>
              <w:bottom w:val="single" w:sz="4" w:space="0" w:color="auto"/>
              <w:right w:val="single" w:sz="4" w:space="0" w:color="auto"/>
            </w:tcBorders>
            <w:shd w:val="clear" w:color="auto" w:fill="auto"/>
            <w:noWrap/>
            <w:vAlign w:val="center"/>
            <w:hideMark/>
          </w:tcPr>
          <w:p w14:paraId="2F24F397" w14:textId="77777777" w:rsidR="00C56EEA" w:rsidRPr="00C56EEA" w:rsidRDefault="00C56EEA" w:rsidP="00C56EEA">
            <w:pPr>
              <w:jc w:val="center"/>
              <w:rPr>
                <w:rFonts w:asciiTheme="minorHAnsi" w:hAnsiTheme="minorHAnsi" w:cs="Calibri"/>
                <w:color w:val="000000"/>
                <w:sz w:val="12"/>
                <w:szCs w:val="12"/>
              </w:rPr>
            </w:pPr>
            <w:r w:rsidRPr="00C56EEA">
              <w:rPr>
                <w:rFonts w:asciiTheme="minorHAnsi" w:hAnsiTheme="minorHAnsi" w:cs="Calibri"/>
                <w:color w:val="000000"/>
                <w:sz w:val="12"/>
                <w:szCs w:val="12"/>
              </w:rPr>
              <w:t> </w:t>
            </w:r>
          </w:p>
        </w:tc>
        <w:tc>
          <w:tcPr>
            <w:tcW w:w="851" w:type="dxa"/>
            <w:tcBorders>
              <w:top w:val="single" w:sz="8" w:space="0" w:color="auto"/>
              <w:left w:val="nil"/>
              <w:bottom w:val="single" w:sz="4" w:space="0" w:color="auto"/>
              <w:right w:val="single" w:sz="4" w:space="0" w:color="auto"/>
            </w:tcBorders>
            <w:shd w:val="clear" w:color="auto" w:fill="auto"/>
            <w:noWrap/>
            <w:vAlign w:val="center"/>
            <w:hideMark/>
          </w:tcPr>
          <w:p w14:paraId="37A1A1A0" w14:textId="77777777" w:rsidR="00C56EEA" w:rsidRPr="00C56EEA" w:rsidRDefault="00C56EEA" w:rsidP="00C56EEA">
            <w:pPr>
              <w:jc w:val="center"/>
              <w:rPr>
                <w:rFonts w:asciiTheme="minorHAnsi" w:hAnsiTheme="minorHAnsi" w:cs="Calibri"/>
                <w:color w:val="000000"/>
                <w:sz w:val="12"/>
                <w:szCs w:val="12"/>
              </w:rPr>
            </w:pPr>
            <w:r w:rsidRPr="00C56EEA">
              <w:rPr>
                <w:rFonts w:asciiTheme="minorHAnsi" w:hAnsiTheme="minorHAnsi" w:cs="Calibri"/>
                <w:color w:val="000000"/>
                <w:sz w:val="12"/>
                <w:szCs w:val="12"/>
              </w:rPr>
              <w:t> </w:t>
            </w:r>
          </w:p>
        </w:tc>
        <w:tc>
          <w:tcPr>
            <w:tcW w:w="850" w:type="dxa"/>
            <w:tcBorders>
              <w:top w:val="single" w:sz="8" w:space="0" w:color="auto"/>
              <w:left w:val="nil"/>
              <w:bottom w:val="single" w:sz="4" w:space="0" w:color="auto"/>
              <w:right w:val="single" w:sz="8" w:space="0" w:color="auto"/>
            </w:tcBorders>
            <w:shd w:val="clear" w:color="auto" w:fill="auto"/>
            <w:noWrap/>
            <w:vAlign w:val="center"/>
            <w:hideMark/>
          </w:tcPr>
          <w:p w14:paraId="4EC252B0" w14:textId="77777777" w:rsidR="00C56EEA" w:rsidRPr="00C56EEA" w:rsidRDefault="00C56EEA" w:rsidP="00C56EEA">
            <w:pPr>
              <w:jc w:val="center"/>
              <w:rPr>
                <w:rFonts w:asciiTheme="minorHAnsi" w:hAnsiTheme="minorHAnsi" w:cs="Calibri"/>
                <w:color w:val="000000"/>
                <w:sz w:val="12"/>
                <w:szCs w:val="12"/>
              </w:rPr>
            </w:pPr>
            <w:r w:rsidRPr="00C56EEA">
              <w:rPr>
                <w:rFonts w:asciiTheme="minorHAnsi" w:hAnsiTheme="minorHAnsi" w:cs="Calibri"/>
                <w:color w:val="000000"/>
                <w:sz w:val="12"/>
                <w:szCs w:val="12"/>
              </w:rPr>
              <w:t> </w:t>
            </w:r>
          </w:p>
        </w:tc>
        <w:tc>
          <w:tcPr>
            <w:tcW w:w="1134" w:type="dxa"/>
            <w:tcBorders>
              <w:top w:val="nil"/>
              <w:left w:val="nil"/>
              <w:bottom w:val="single" w:sz="4" w:space="0" w:color="auto"/>
              <w:right w:val="single" w:sz="8" w:space="0" w:color="auto"/>
            </w:tcBorders>
            <w:shd w:val="clear" w:color="auto" w:fill="auto"/>
            <w:noWrap/>
            <w:vAlign w:val="center"/>
            <w:hideMark/>
          </w:tcPr>
          <w:p w14:paraId="0FEB026E" w14:textId="77777777" w:rsidR="00C56EEA" w:rsidRPr="00C56EEA" w:rsidRDefault="00C56EEA" w:rsidP="00C56EEA">
            <w:pPr>
              <w:jc w:val="center"/>
              <w:rPr>
                <w:rFonts w:asciiTheme="minorHAnsi" w:hAnsiTheme="minorHAnsi" w:cs="Calibri"/>
                <w:color w:val="000000"/>
                <w:sz w:val="12"/>
                <w:szCs w:val="12"/>
              </w:rPr>
            </w:pPr>
            <w:r w:rsidRPr="00C56EEA">
              <w:rPr>
                <w:rFonts w:asciiTheme="minorHAnsi" w:hAnsiTheme="minorHAnsi" w:cs="Calibri"/>
                <w:color w:val="000000"/>
                <w:sz w:val="12"/>
                <w:szCs w:val="12"/>
              </w:rPr>
              <w:t> </w:t>
            </w:r>
          </w:p>
        </w:tc>
        <w:tc>
          <w:tcPr>
            <w:tcW w:w="1354" w:type="dxa"/>
            <w:tcBorders>
              <w:top w:val="nil"/>
              <w:left w:val="nil"/>
              <w:bottom w:val="single" w:sz="4" w:space="0" w:color="auto"/>
              <w:right w:val="single" w:sz="8" w:space="0" w:color="auto"/>
            </w:tcBorders>
            <w:shd w:val="clear" w:color="auto" w:fill="auto"/>
            <w:noWrap/>
            <w:vAlign w:val="center"/>
            <w:hideMark/>
          </w:tcPr>
          <w:p w14:paraId="45C8FD4B" w14:textId="77777777" w:rsidR="00C56EEA" w:rsidRPr="00C56EEA" w:rsidRDefault="00C56EEA" w:rsidP="00C56EEA">
            <w:pPr>
              <w:jc w:val="center"/>
              <w:rPr>
                <w:rFonts w:asciiTheme="minorHAnsi" w:hAnsiTheme="minorHAnsi" w:cs="Calibri"/>
                <w:color w:val="000000"/>
                <w:sz w:val="12"/>
                <w:szCs w:val="12"/>
              </w:rPr>
            </w:pPr>
            <w:r w:rsidRPr="00C56EEA">
              <w:rPr>
                <w:rFonts w:asciiTheme="minorHAnsi" w:hAnsiTheme="minorHAnsi" w:cs="Calibri"/>
                <w:color w:val="000000"/>
                <w:sz w:val="12"/>
                <w:szCs w:val="12"/>
              </w:rPr>
              <w:t> </w:t>
            </w:r>
          </w:p>
        </w:tc>
      </w:tr>
      <w:tr w:rsidR="00C56EEA" w:rsidRPr="008C73D8" w14:paraId="6B5F1C6D" w14:textId="77777777" w:rsidTr="008C73D8">
        <w:trPr>
          <w:trHeight w:val="277"/>
        </w:trPr>
        <w:tc>
          <w:tcPr>
            <w:tcW w:w="3403" w:type="dxa"/>
            <w:tcBorders>
              <w:top w:val="nil"/>
              <w:left w:val="single" w:sz="8" w:space="0" w:color="auto"/>
              <w:bottom w:val="single" w:sz="4" w:space="0" w:color="auto"/>
              <w:right w:val="nil"/>
            </w:tcBorders>
            <w:shd w:val="clear" w:color="000000" w:fill="FFFFFF"/>
            <w:noWrap/>
            <w:vAlign w:val="center"/>
            <w:hideMark/>
          </w:tcPr>
          <w:p w14:paraId="765F22D6" w14:textId="77777777" w:rsidR="00C56EEA" w:rsidRPr="00C56EEA" w:rsidRDefault="00C56EEA" w:rsidP="00C56EEA">
            <w:pPr>
              <w:rPr>
                <w:rFonts w:asciiTheme="minorHAnsi" w:hAnsiTheme="minorHAnsi" w:cs="Calibri"/>
                <w:sz w:val="12"/>
                <w:szCs w:val="12"/>
              </w:rPr>
            </w:pPr>
            <w:r w:rsidRPr="00C56EEA">
              <w:rPr>
                <w:rFonts w:asciiTheme="minorHAnsi" w:hAnsiTheme="minorHAnsi" w:cs="Calibri"/>
                <w:sz w:val="12"/>
                <w:szCs w:val="12"/>
              </w:rPr>
              <w:t>Ρυθμός μεταβολής ΑΕΠ σε σταθερές τιμές</w:t>
            </w:r>
          </w:p>
        </w:tc>
        <w:tc>
          <w:tcPr>
            <w:tcW w:w="850" w:type="dxa"/>
            <w:tcBorders>
              <w:top w:val="nil"/>
              <w:left w:val="single" w:sz="8" w:space="0" w:color="auto"/>
              <w:bottom w:val="single" w:sz="4" w:space="0" w:color="auto"/>
              <w:right w:val="single" w:sz="4" w:space="0" w:color="auto"/>
            </w:tcBorders>
            <w:shd w:val="clear" w:color="auto" w:fill="auto"/>
            <w:noWrap/>
            <w:vAlign w:val="center"/>
            <w:hideMark/>
          </w:tcPr>
          <w:p w14:paraId="3AC85085" w14:textId="77777777" w:rsidR="00C56EEA" w:rsidRPr="00C56EEA" w:rsidRDefault="00C56EEA" w:rsidP="00C56EEA">
            <w:pPr>
              <w:jc w:val="center"/>
              <w:rPr>
                <w:rFonts w:asciiTheme="minorHAnsi" w:hAnsiTheme="minorHAnsi" w:cs="Calibri"/>
                <w:color w:val="000000"/>
                <w:sz w:val="12"/>
                <w:szCs w:val="12"/>
              </w:rPr>
            </w:pPr>
            <w:r w:rsidRPr="00C56EEA">
              <w:rPr>
                <w:rFonts w:asciiTheme="minorHAnsi" w:hAnsiTheme="minorHAnsi" w:cs="Calibri"/>
                <w:color w:val="000000"/>
                <w:sz w:val="12"/>
                <w:szCs w:val="12"/>
              </w:rPr>
              <w:t> </w:t>
            </w:r>
          </w:p>
        </w:tc>
        <w:tc>
          <w:tcPr>
            <w:tcW w:w="851" w:type="dxa"/>
            <w:tcBorders>
              <w:top w:val="nil"/>
              <w:left w:val="nil"/>
              <w:bottom w:val="single" w:sz="4" w:space="0" w:color="auto"/>
              <w:right w:val="single" w:sz="4" w:space="0" w:color="auto"/>
            </w:tcBorders>
            <w:shd w:val="clear" w:color="auto" w:fill="auto"/>
            <w:noWrap/>
            <w:vAlign w:val="center"/>
            <w:hideMark/>
          </w:tcPr>
          <w:p w14:paraId="31C5E3FF" w14:textId="77777777" w:rsidR="00C56EEA" w:rsidRPr="00C56EEA" w:rsidRDefault="00C56EEA" w:rsidP="00C56EEA">
            <w:pPr>
              <w:jc w:val="center"/>
              <w:rPr>
                <w:rFonts w:asciiTheme="minorHAnsi" w:hAnsiTheme="minorHAnsi" w:cs="Calibri"/>
                <w:color w:val="000000"/>
                <w:sz w:val="12"/>
                <w:szCs w:val="12"/>
              </w:rPr>
            </w:pPr>
            <w:r w:rsidRPr="00C56EEA">
              <w:rPr>
                <w:rFonts w:asciiTheme="minorHAnsi" w:hAnsiTheme="minorHAnsi" w:cs="Calibri"/>
                <w:color w:val="000000"/>
                <w:sz w:val="12"/>
                <w:szCs w:val="12"/>
              </w:rPr>
              <w:t> </w:t>
            </w:r>
          </w:p>
        </w:tc>
        <w:tc>
          <w:tcPr>
            <w:tcW w:w="850" w:type="dxa"/>
            <w:tcBorders>
              <w:top w:val="nil"/>
              <w:left w:val="nil"/>
              <w:bottom w:val="single" w:sz="4" w:space="0" w:color="auto"/>
              <w:right w:val="single" w:sz="4" w:space="0" w:color="auto"/>
            </w:tcBorders>
            <w:shd w:val="clear" w:color="auto" w:fill="auto"/>
            <w:noWrap/>
            <w:vAlign w:val="center"/>
            <w:hideMark/>
          </w:tcPr>
          <w:p w14:paraId="0FC873C6" w14:textId="77777777" w:rsidR="00C56EEA" w:rsidRPr="00C56EEA" w:rsidRDefault="00C56EEA" w:rsidP="00C56EEA">
            <w:pPr>
              <w:jc w:val="center"/>
              <w:rPr>
                <w:rFonts w:asciiTheme="minorHAnsi" w:hAnsiTheme="minorHAnsi" w:cs="Calibri"/>
                <w:color w:val="000000"/>
                <w:sz w:val="12"/>
                <w:szCs w:val="12"/>
              </w:rPr>
            </w:pPr>
            <w:r w:rsidRPr="00C56EEA">
              <w:rPr>
                <w:rFonts w:asciiTheme="minorHAnsi" w:hAnsiTheme="minorHAnsi" w:cs="Calibri"/>
                <w:color w:val="000000"/>
                <w:sz w:val="12"/>
                <w:szCs w:val="12"/>
              </w:rPr>
              <w:t> </w:t>
            </w:r>
          </w:p>
        </w:tc>
        <w:tc>
          <w:tcPr>
            <w:tcW w:w="851" w:type="dxa"/>
            <w:tcBorders>
              <w:top w:val="nil"/>
              <w:left w:val="nil"/>
              <w:bottom w:val="single" w:sz="4" w:space="0" w:color="auto"/>
              <w:right w:val="single" w:sz="4" w:space="0" w:color="auto"/>
            </w:tcBorders>
            <w:shd w:val="clear" w:color="auto" w:fill="auto"/>
            <w:noWrap/>
            <w:vAlign w:val="center"/>
            <w:hideMark/>
          </w:tcPr>
          <w:p w14:paraId="180E2702" w14:textId="77777777" w:rsidR="00C56EEA" w:rsidRPr="00C56EEA" w:rsidRDefault="00C56EEA" w:rsidP="00C56EEA">
            <w:pPr>
              <w:jc w:val="center"/>
              <w:rPr>
                <w:rFonts w:asciiTheme="minorHAnsi" w:hAnsiTheme="minorHAnsi" w:cs="Calibri"/>
                <w:color w:val="000000"/>
                <w:sz w:val="12"/>
                <w:szCs w:val="12"/>
              </w:rPr>
            </w:pPr>
            <w:r w:rsidRPr="00C56EEA">
              <w:rPr>
                <w:rFonts w:asciiTheme="minorHAnsi" w:hAnsiTheme="minorHAnsi" w:cs="Calibri"/>
                <w:color w:val="000000"/>
                <w:sz w:val="12"/>
                <w:szCs w:val="12"/>
              </w:rPr>
              <w:t> </w:t>
            </w:r>
          </w:p>
        </w:tc>
        <w:tc>
          <w:tcPr>
            <w:tcW w:w="850" w:type="dxa"/>
            <w:tcBorders>
              <w:top w:val="nil"/>
              <w:left w:val="nil"/>
              <w:bottom w:val="single" w:sz="4" w:space="0" w:color="auto"/>
              <w:right w:val="single" w:sz="8" w:space="0" w:color="auto"/>
            </w:tcBorders>
            <w:shd w:val="clear" w:color="auto" w:fill="auto"/>
            <w:noWrap/>
            <w:vAlign w:val="center"/>
            <w:hideMark/>
          </w:tcPr>
          <w:p w14:paraId="71FB346A" w14:textId="77777777" w:rsidR="00C56EEA" w:rsidRPr="00C56EEA" w:rsidRDefault="00C56EEA" w:rsidP="00C56EEA">
            <w:pPr>
              <w:jc w:val="center"/>
              <w:rPr>
                <w:rFonts w:asciiTheme="minorHAnsi" w:hAnsiTheme="minorHAnsi" w:cs="Calibri"/>
                <w:color w:val="000000"/>
                <w:sz w:val="12"/>
                <w:szCs w:val="12"/>
              </w:rPr>
            </w:pPr>
            <w:r w:rsidRPr="00C56EEA">
              <w:rPr>
                <w:rFonts w:asciiTheme="minorHAnsi" w:hAnsiTheme="minorHAnsi" w:cs="Calibri"/>
                <w:color w:val="000000"/>
                <w:sz w:val="12"/>
                <w:szCs w:val="12"/>
              </w:rPr>
              <w:t> </w:t>
            </w:r>
          </w:p>
        </w:tc>
        <w:tc>
          <w:tcPr>
            <w:tcW w:w="1134" w:type="dxa"/>
            <w:tcBorders>
              <w:top w:val="nil"/>
              <w:left w:val="nil"/>
              <w:bottom w:val="single" w:sz="4" w:space="0" w:color="auto"/>
              <w:right w:val="single" w:sz="8" w:space="0" w:color="auto"/>
            </w:tcBorders>
            <w:shd w:val="clear" w:color="auto" w:fill="auto"/>
            <w:noWrap/>
            <w:vAlign w:val="center"/>
            <w:hideMark/>
          </w:tcPr>
          <w:p w14:paraId="4D16CBA8" w14:textId="77777777" w:rsidR="00C56EEA" w:rsidRPr="00C56EEA" w:rsidRDefault="00C56EEA" w:rsidP="00C56EEA">
            <w:pPr>
              <w:jc w:val="center"/>
              <w:rPr>
                <w:rFonts w:asciiTheme="minorHAnsi" w:hAnsiTheme="minorHAnsi" w:cs="Calibri"/>
                <w:color w:val="000000"/>
                <w:sz w:val="12"/>
                <w:szCs w:val="12"/>
              </w:rPr>
            </w:pPr>
            <w:r w:rsidRPr="00C56EEA">
              <w:rPr>
                <w:rFonts w:asciiTheme="minorHAnsi" w:hAnsiTheme="minorHAnsi" w:cs="Calibri"/>
                <w:color w:val="000000"/>
                <w:sz w:val="12"/>
                <w:szCs w:val="12"/>
              </w:rPr>
              <w:t> </w:t>
            </w:r>
          </w:p>
        </w:tc>
        <w:tc>
          <w:tcPr>
            <w:tcW w:w="1354" w:type="dxa"/>
            <w:tcBorders>
              <w:top w:val="nil"/>
              <w:left w:val="nil"/>
              <w:bottom w:val="single" w:sz="4" w:space="0" w:color="auto"/>
              <w:right w:val="single" w:sz="8" w:space="0" w:color="auto"/>
            </w:tcBorders>
            <w:shd w:val="clear" w:color="auto" w:fill="auto"/>
            <w:noWrap/>
            <w:vAlign w:val="center"/>
            <w:hideMark/>
          </w:tcPr>
          <w:p w14:paraId="7E8FBD53" w14:textId="77777777" w:rsidR="00C56EEA" w:rsidRPr="00C56EEA" w:rsidRDefault="00C56EEA" w:rsidP="00C56EEA">
            <w:pPr>
              <w:jc w:val="center"/>
              <w:rPr>
                <w:rFonts w:asciiTheme="minorHAnsi" w:hAnsiTheme="minorHAnsi" w:cs="Calibri"/>
                <w:color w:val="000000"/>
                <w:sz w:val="12"/>
                <w:szCs w:val="12"/>
              </w:rPr>
            </w:pPr>
            <w:r w:rsidRPr="00C56EEA">
              <w:rPr>
                <w:rFonts w:asciiTheme="minorHAnsi" w:hAnsiTheme="minorHAnsi" w:cs="Calibri"/>
                <w:color w:val="000000"/>
                <w:sz w:val="12"/>
                <w:szCs w:val="12"/>
              </w:rPr>
              <w:t> </w:t>
            </w:r>
          </w:p>
        </w:tc>
      </w:tr>
      <w:tr w:rsidR="00C56EEA" w:rsidRPr="008C73D8" w14:paraId="03F5522D" w14:textId="77777777" w:rsidTr="008C73D8">
        <w:trPr>
          <w:trHeight w:val="267"/>
        </w:trPr>
        <w:tc>
          <w:tcPr>
            <w:tcW w:w="3403" w:type="dxa"/>
            <w:tcBorders>
              <w:top w:val="nil"/>
              <w:left w:val="single" w:sz="8" w:space="0" w:color="auto"/>
              <w:bottom w:val="single" w:sz="4" w:space="0" w:color="auto"/>
              <w:right w:val="nil"/>
            </w:tcBorders>
            <w:shd w:val="clear" w:color="000000" w:fill="FFFFFF"/>
            <w:noWrap/>
            <w:vAlign w:val="center"/>
            <w:hideMark/>
          </w:tcPr>
          <w:p w14:paraId="3AD2646E" w14:textId="77777777" w:rsidR="00C56EEA" w:rsidRPr="00C56EEA" w:rsidRDefault="00C56EEA" w:rsidP="00C56EEA">
            <w:pPr>
              <w:rPr>
                <w:rFonts w:asciiTheme="minorHAnsi" w:hAnsiTheme="minorHAnsi" w:cs="Calibri"/>
                <w:sz w:val="12"/>
                <w:szCs w:val="12"/>
              </w:rPr>
            </w:pPr>
            <w:r w:rsidRPr="00C56EEA">
              <w:rPr>
                <w:rFonts w:asciiTheme="minorHAnsi" w:hAnsiTheme="minorHAnsi" w:cs="Calibri"/>
                <w:sz w:val="12"/>
                <w:szCs w:val="12"/>
              </w:rPr>
              <w:t>Ισοζύγιο τρεχουσών συναλλαγών (% ΑΕΠ)</w:t>
            </w:r>
          </w:p>
        </w:tc>
        <w:tc>
          <w:tcPr>
            <w:tcW w:w="850" w:type="dxa"/>
            <w:tcBorders>
              <w:top w:val="nil"/>
              <w:left w:val="single" w:sz="8" w:space="0" w:color="auto"/>
              <w:bottom w:val="single" w:sz="4" w:space="0" w:color="auto"/>
              <w:right w:val="single" w:sz="4" w:space="0" w:color="auto"/>
            </w:tcBorders>
            <w:shd w:val="clear" w:color="auto" w:fill="auto"/>
            <w:noWrap/>
            <w:vAlign w:val="center"/>
            <w:hideMark/>
          </w:tcPr>
          <w:p w14:paraId="346399EB" w14:textId="77777777" w:rsidR="00C56EEA" w:rsidRPr="00C56EEA" w:rsidRDefault="00C56EEA" w:rsidP="00C56EEA">
            <w:pPr>
              <w:jc w:val="center"/>
              <w:rPr>
                <w:rFonts w:asciiTheme="minorHAnsi" w:hAnsiTheme="minorHAnsi" w:cs="Calibri"/>
                <w:color w:val="000000"/>
                <w:sz w:val="12"/>
                <w:szCs w:val="12"/>
              </w:rPr>
            </w:pPr>
            <w:r w:rsidRPr="00C56EEA">
              <w:rPr>
                <w:rFonts w:asciiTheme="minorHAnsi" w:hAnsiTheme="minorHAnsi" w:cs="Calibri"/>
                <w:color w:val="000000"/>
                <w:sz w:val="12"/>
                <w:szCs w:val="12"/>
              </w:rPr>
              <w:t> </w:t>
            </w:r>
          </w:p>
        </w:tc>
        <w:tc>
          <w:tcPr>
            <w:tcW w:w="851" w:type="dxa"/>
            <w:tcBorders>
              <w:top w:val="nil"/>
              <w:left w:val="nil"/>
              <w:bottom w:val="single" w:sz="4" w:space="0" w:color="auto"/>
              <w:right w:val="single" w:sz="4" w:space="0" w:color="auto"/>
            </w:tcBorders>
            <w:shd w:val="clear" w:color="auto" w:fill="auto"/>
            <w:noWrap/>
            <w:vAlign w:val="center"/>
            <w:hideMark/>
          </w:tcPr>
          <w:p w14:paraId="6C148A8F" w14:textId="77777777" w:rsidR="00C56EEA" w:rsidRPr="00C56EEA" w:rsidRDefault="00C56EEA" w:rsidP="00C56EEA">
            <w:pPr>
              <w:jc w:val="center"/>
              <w:rPr>
                <w:rFonts w:asciiTheme="minorHAnsi" w:hAnsiTheme="minorHAnsi" w:cs="Calibri"/>
                <w:color w:val="000000"/>
                <w:sz w:val="12"/>
                <w:szCs w:val="12"/>
              </w:rPr>
            </w:pPr>
            <w:r w:rsidRPr="00C56EEA">
              <w:rPr>
                <w:rFonts w:asciiTheme="minorHAnsi" w:hAnsiTheme="minorHAnsi" w:cs="Calibri"/>
                <w:color w:val="000000"/>
                <w:sz w:val="12"/>
                <w:szCs w:val="12"/>
              </w:rPr>
              <w:t> </w:t>
            </w:r>
          </w:p>
        </w:tc>
        <w:tc>
          <w:tcPr>
            <w:tcW w:w="850" w:type="dxa"/>
            <w:tcBorders>
              <w:top w:val="nil"/>
              <w:left w:val="nil"/>
              <w:bottom w:val="single" w:sz="4" w:space="0" w:color="auto"/>
              <w:right w:val="single" w:sz="4" w:space="0" w:color="auto"/>
            </w:tcBorders>
            <w:shd w:val="clear" w:color="auto" w:fill="auto"/>
            <w:noWrap/>
            <w:vAlign w:val="center"/>
            <w:hideMark/>
          </w:tcPr>
          <w:p w14:paraId="6B148702" w14:textId="77777777" w:rsidR="00C56EEA" w:rsidRPr="00C56EEA" w:rsidRDefault="00C56EEA" w:rsidP="00C56EEA">
            <w:pPr>
              <w:jc w:val="center"/>
              <w:rPr>
                <w:rFonts w:asciiTheme="minorHAnsi" w:hAnsiTheme="minorHAnsi" w:cs="Calibri"/>
                <w:color w:val="000000"/>
                <w:sz w:val="12"/>
                <w:szCs w:val="12"/>
              </w:rPr>
            </w:pPr>
            <w:r w:rsidRPr="00C56EEA">
              <w:rPr>
                <w:rFonts w:asciiTheme="minorHAnsi" w:hAnsiTheme="minorHAnsi" w:cs="Calibri"/>
                <w:color w:val="000000"/>
                <w:sz w:val="12"/>
                <w:szCs w:val="12"/>
              </w:rPr>
              <w:t> </w:t>
            </w:r>
          </w:p>
        </w:tc>
        <w:tc>
          <w:tcPr>
            <w:tcW w:w="851" w:type="dxa"/>
            <w:tcBorders>
              <w:top w:val="nil"/>
              <w:left w:val="nil"/>
              <w:bottom w:val="single" w:sz="4" w:space="0" w:color="auto"/>
              <w:right w:val="single" w:sz="4" w:space="0" w:color="auto"/>
            </w:tcBorders>
            <w:shd w:val="clear" w:color="auto" w:fill="auto"/>
            <w:noWrap/>
            <w:vAlign w:val="center"/>
            <w:hideMark/>
          </w:tcPr>
          <w:p w14:paraId="0D8C49B2" w14:textId="77777777" w:rsidR="00C56EEA" w:rsidRPr="00C56EEA" w:rsidRDefault="00C56EEA" w:rsidP="00C56EEA">
            <w:pPr>
              <w:jc w:val="center"/>
              <w:rPr>
                <w:rFonts w:asciiTheme="minorHAnsi" w:hAnsiTheme="minorHAnsi" w:cs="Calibri"/>
                <w:color w:val="000000"/>
                <w:sz w:val="12"/>
                <w:szCs w:val="12"/>
              </w:rPr>
            </w:pPr>
            <w:r w:rsidRPr="00C56EEA">
              <w:rPr>
                <w:rFonts w:asciiTheme="minorHAnsi" w:hAnsiTheme="minorHAnsi" w:cs="Calibri"/>
                <w:color w:val="000000"/>
                <w:sz w:val="12"/>
                <w:szCs w:val="12"/>
              </w:rPr>
              <w:t> </w:t>
            </w:r>
          </w:p>
        </w:tc>
        <w:tc>
          <w:tcPr>
            <w:tcW w:w="850" w:type="dxa"/>
            <w:tcBorders>
              <w:top w:val="nil"/>
              <w:left w:val="nil"/>
              <w:bottom w:val="single" w:sz="4" w:space="0" w:color="auto"/>
              <w:right w:val="single" w:sz="8" w:space="0" w:color="auto"/>
            </w:tcBorders>
            <w:shd w:val="clear" w:color="auto" w:fill="auto"/>
            <w:noWrap/>
            <w:vAlign w:val="center"/>
            <w:hideMark/>
          </w:tcPr>
          <w:p w14:paraId="59F3EFC7" w14:textId="77777777" w:rsidR="00C56EEA" w:rsidRPr="00C56EEA" w:rsidRDefault="00C56EEA" w:rsidP="00C56EEA">
            <w:pPr>
              <w:jc w:val="center"/>
              <w:rPr>
                <w:rFonts w:asciiTheme="minorHAnsi" w:hAnsiTheme="minorHAnsi" w:cs="Calibri"/>
                <w:color w:val="000000"/>
                <w:sz w:val="12"/>
                <w:szCs w:val="12"/>
              </w:rPr>
            </w:pPr>
            <w:r w:rsidRPr="00C56EEA">
              <w:rPr>
                <w:rFonts w:asciiTheme="minorHAnsi" w:hAnsiTheme="minorHAnsi" w:cs="Calibri"/>
                <w:color w:val="000000"/>
                <w:sz w:val="12"/>
                <w:szCs w:val="12"/>
              </w:rPr>
              <w:t> </w:t>
            </w:r>
          </w:p>
        </w:tc>
        <w:tc>
          <w:tcPr>
            <w:tcW w:w="1134" w:type="dxa"/>
            <w:tcBorders>
              <w:top w:val="nil"/>
              <w:left w:val="nil"/>
              <w:bottom w:val="single" w:sz="4" w:space="0" w:color="auto"/>
              <w:right w:val="single" w:sz="8" w:space="0" w:color="auto"/>
            </w:tcBorders>
            <w:shd w:val="clear" w:color="auto" w:fill="auto"/>
            <w:noWrap/>
            <w:vAlign w:val="center"/>
            <w:hideMark/>
          </w:tcPr>
          <w:p w14:paraId="7E429562" w14:textId="77777777" w:rsidR="00C56EEA" w:rsidRPr="00C56EEA" w:rsidRDefault="00C56EEA" w:rsidP="00C56EEA">
            <w:pPr>
              <w:jc w:val="center"/>
              <w:rPr>
                <w:rFonts w:asciiTheme="minorHAnsi" w:hAnsiTheme="minorHAnsi" w:cs="Calibri"/>
                <w:color w:val="000000"/>
                <w:sz w:val="12"/>
                <w:szCs w:val="12"/>
              </w:rPr>
            </w:pPr>
            <w:r w:rsidRPr="00C56EEA">
              <w:rPr>
                <w:rFonts w:asciiTheme="minorHAnsi" w:hAnsiTheme="minorHAnsi" w:cs="Calibri"/>
                <w:color w:val="000000"/>
                <w:sz w:val="12"/>
                <w:szCs w:val="12"/>
              </w:rPr>
              <w:t> </w:t>
            </w:r>
          </w:p>
        </w:tc>
        <w:tc>
          <w:tcPr>
            <w:tcW w:w="1354" w:type="dxa"/>
            <w:tcBorders>
              <w:top w:val="nil"/>
              <w:left w:val="nil"/>
              <w:bottom w:val="single" w:sz="4" w:space="0" w:color="auto"/>
              <w:right w:val="single" w:sz="8" w:space="0" w:color="auto"/>
            </w:tcBorders>
            <w:shd w:val="clear" w:color="auto" w:fill="auto"/>
            <w:noWrap/>
            <w:vAlign w:val="center"/>
            <w:hideMark/>
          </w:tcPr>
          <w:p w14:paraId="5B69C69D" w14:textId="77777777" w:rsidR="00C56EEA" w:rsidRPr="00C56EEA" w:rsidRDefault="00C56EEA" w:rsidP="00C56EEA">
            <w:pPr>
              <w:jc w:val="center"/>
              <w:rPr>
                <w:rFonts w:asciiTheme="minorHAnsi" w:hAnsiTheme="minorHAnsi" w:cs="Calibri"/>
                <w:color w:val="000000"/>
                <w:sz w:val="12"/>
                <w:szCs w:val="12"/>
              </w:rPr>
            </w:pPr>
            <w:r w:rsidRPr="00C56EEA">
              <w:rPr>
                <w:rFonts w:asciiTheme="minorHAnsi" w:hAnsiTheme="minorHAnsi" w:cs="Calibri"/>
                <w:color w:val="000000"/>
                <w:sz w:val="12"/>
                <w:szCs w:val="12"/>
              </w:rPr>
              <w:t> </w:t>
            </w:r>
          </w:p>
        </w:tc>
      </w:tr>
      <w:tr w:rsidR="00C56EEA" w:rsidRPr="008C73D8" w14:paraId="57830D53" w14:textId="77777777" w:rsidTr="008C73D8">
        <w:trPr>
          <w:trHeight w:val="271"/>
        </w:trPr>
        <w:tc>
          <w:tcPr>
            <w:tcW w:w="3403" w:type="dxa"/>
            <w:tcBorders>
              <w:top w:val="nil"/>
              <w:left w:val="single" w:sz="8" w:space="0" w:color="auto"/>
              <w:bottom w:val="single" w:sz="4" w:space="0" w:color="auto"/>
              <w:right w:val="nil"/>
            </w:tcBorders>
            <w:shd w:val="clear" w:color="000000" w:fill="FFFFFF"/>
            <w:noWrap/>
            <w:vAlign w:val="center"/>
            <w:hideMark/>
          </w:tcPr>
          <w:p w14:paraId="755E335B" w14:textId="77777777" w:rsidR="00C56EEA" w:rsidRPr="00C56EEA" w:rsidRDefault="00C56EEA" w:rsidP="00C56EEA">
            <w:pPr>
              <w:rPr>
                <w:rFonts w:asciiTheme="minorHAnsi" w:hAnsiTheme="minorHAnsi" w:cs="Calibri"/>
                <w:sz w:val="12"/>
                <w:szCs w:val="12"/>
              </w:rPr>
            </w:pPr>
            <w:r w:rsidRPr="00C56EEA">
              <w:rPr>
                <w:rFonts w:asciiTheme="minorHAnsi" w:hAnsiTheme="minorHAnsi" w:cs="Calibri"/>
                <w:sz w:val="12"/>
                <w:szCs w:val="12"/>
              </w:rPr>
              <w:t>Ισοζύγιο γενικής κυβέρνησης (χωρίς τις τράπεζες, % ΑΕΠ)</w:t>
            </w:r>
          </w:p>
        </w:tc>
        <w:tc>
          <w:tcPr>
            <w:tcW w:w="850" w:type="dxa"/>
            <w:tcBorders>
              <w:top w:val="nil"/>
              <w:left w:val="single" w:sz="8" w:space="0" w:color="auto"/>
              <w:bottom w:val="single" w:sz="4" w:space="0" w:color="auto"/>
              <w:right w:val="single" w:sz="4" w:space="0" w:color="auto"/>
            </w:tcBorders>
            <w:shd w:val="clear" w:color="auto" w:fill="auto"/>
            <w:noWrap/>
            <w:vAlign w:val="center"/>
            <w:hideMark/>
          </w:tcPr>
          <w:p w14:paraId="39E50DF0" w14:textId="77777777" w:rsidR="00C56EEA" w:rsidRPr="00C56EEA" w:rsidRDefault="00C56EEA" w:rsidP="00C56EEA">
            <w:pPr>
              <w:jc w:val="center"/>
              <w:rPr>
                <w:rFonts w:asciiTheme="minorHAnsi" w:hAnsiTheme="minorHAnsi" w:cs="Calibri"/>
                <w:color w:val="000000"/>
                <w:sz w:val="12"/>
                <w:szCs w:val="12"/>
              </w:rPr>
            </w:pPr>
            <w:r w:rsidRPr="00C56EEA">
              <w:rPr>
                <w:rFonts w:asciiTheme="minorHAnsi" w:hAnsiTheme="minorHAnsi" w:cs="Calibri"/>
                <w:color w:val="000000"/>
                <w:sz w:val="12"/>
                <w:szCs w:val="12"/>
              </w:rPr>
              <w:t> </w:t>
            </w:r>
          </w:p>
        </w:tc>
        <w:tc>
          <w:tcPr>
            <w:tcW w:w="851" w:type="dxa"/>
            <w:tcBorders>
              <w:top w:val="nil"/>
              <w:left w:val="nil"/>
              <w:bottom w:val="single" w:sz="4" w:space="0" w:color="auto"/>
              <w:right w:val="single" w:sz="4" w:space="0" w:color="auto"/>
            </w:tcBorders>
            <w:shd w:val="clear" w:color="auto" w:fill="auto"/>
            <w:noWrap/>
            <w:vAlign w:val="center"/>
            <w:hideMark/>
          </w:tcPr>
          <w:p w14:paraId="23548EF9" w14:textId="77777777" w:rsidR="00C56EEA" w:rsidRPr="00C56EEA" w:rsidRDefault="00C56EEA" w:rsidP="00C56EEA">
            <w:pPr>
              <w:jc w:val="center"/>
              <w:rPr>
                <w:rFonts w:asciiTheme="minorHAnsi" w:hAnsiTheme="minorHAnsi" w:cs="Calibri"/>
                <w:color w:val="000000"/>
                <w:sz w:val="12"/>
                <w:szCs w:val="12"/>
              </w:rPr>
            </w:pPr>
            <w:r w:rsidRPr="00C56EEA">
              <w:rPr>
                <w:rFonts w:asciiTheme="minorHAnsi" w:hAnsiTheme="minorHAnsi" w:cs="Calibri"/>
                <w:color w:val="000000"/>
                <w:sz w:val="12"/>
                <w:szCs w:val="12"/>
              </w:rPr>
              <w:t> </w:t>
            </w:r>
          </w:p>
        </w:tc>
        <w:tc>
          <w:tcPr>
            <w:tcW w:w="850" w:type="dxa"/>
            <w:tcBorders>
              <w:top w:val="nil"/>
              <w:left w:val="nil"/>
              <w:bottom w:val="single" w:sz="4" w:space="0" w:color="auto"/>
              <w:right w:val="single" w:sz="4" w:space="0" w:color="auto"/>
            </w:tcBorders>
            <w:shd w:val="clear" w:color="auto" w:fill="auto"/>
            <w:noWrap/>
            <w:vAlign w:val="center"/>
            <w:hideMark/>
          </w:tcPr>
          <w:p w14:paraId="7DFDB7AD" w14:textId="77777777" w:rsidR="00C56EEA" w:rsidRPr="00C56EEA" w:rsidRDefault="00C56EEA" w:rsidP="00C56EEA">
            <w:pPr>
              <w:jc w:val="center"/>
              <w:rPr>
                <w:rFonts w:asciiTheme="minorHAnsi" w:hAnsiTheme="minorHAnsi" w:cs="Calibri"/>
                <w:color w:val="000000"/>
                <w:sz w:val="12"/>
                <w:szCs w:val="12"/>
              </w:rPr>
            </w:pPr>
            <w:r w:rsidRPr="00C56EEA">
              <w:rPr>
                <w:rFonts w:asciiTheme="minorHAnsi" w:hAnsiTheme="minorHAnsi" w:cs="Calibri"/>
                <w:color w:val="000000"/>
                <w:sz w:val="12"/>
                <w:szCs w:val="12"/>
              </w:rPr>
              <w:t> </w:t>
            </w:r>
          </w:p>
        </w:tc>
        <w:tc>
          <w:tcPr>
            <w:tcW w:w="851" w:type="dxa"/>
            <w:tcBorders>
              <w:top w:val="nil"/>
              <w:left w:val="nil"/>
              <w:bottom w:val="single" w:sz="4" w:space="0" w:color="auto"/>
              <w:right w:val="single" w:sz="4" w:space="0" w:color="auto"/>
            </w:tcBorders>
            <w:shd w:val="clear" w:color="auto" w:fill="auto"/>
            <w:noWrap/>
            <w:vAlign w:val="center"/>
            <w:hideMark/>
          </w:tcPr>
          <w:p w14:paraId="097C6428" w14:textId="77777777" w:rsidR="00C56EEA" w:rsidRPr="00C56EEA" w:rsidRDefault="00C56EEA" w:rsidP="00C56EEA">
            <w:pPr>
              <w:jc w:val="center"/>
              <w:rPr>
                <w:rFonts w:asciiTheme="minorHAnsi" w:hAnsiTheme="minorHAnsi" w:cs="Calibri"/>
                <w:color w:val="000000"/>
                <w:sz w:val="12"/>
                <w:szCs w:val="12"/>
              </w:rPr>
            </w:pPr>
            <w:r w:rsidRPr="00C56EEA">
              <w:rPr>
                <w:rFonts w:asciiTheme="minorHAnsi" w:hAnsiTheme="minorHAnsi" w:cs="Calibri"/>
                <w:color w:val="000000"/>
                <w:sz w:val="12"/>
                <w:szCs w:val="12"/>
              </w:rPr>
              <w:t> </w:t>
            </w:r>
          </w:p>
        </w:tc>
        <w:tc>
          <w:tcPr>
            <w:tcW w:w="850" w:type="dxa"/>
            <w:tcBorders>
              <w:top w:val="nil"/>
              <w:left w:val="nil"/>
              <w:bottom w:val="single" w:sz="4" w:space="0" w:color="auto"/>
              <w:right w:val="single" w:sz="8" w:space="0" w:color="auto"/>
            </w:tcBorders>
            <w:shd w:val="clear" w:color="auto" w:fill="auto"/>
            <w:noWrap/>
            <w:vAlign w:val="center"/>
            <w:hideMark/>
          </w:tcPr>
          <w:p w14:paraId="041B1333" w14:textId="77777777" w:rsidR="00C56EEA" w:rsidRPr="00C56EEA" w:rsidRDefault="00C56EEA" w:rsidP="00C56EEA">
            <w:pPr>
              <w:jc w:val="center"/>
              <w:rPr>
                <w:rFonts w:asciiTheme="minorHAnsi" w:hAnsiTheme="minorHAnsi" w:cs="Calibri"/>
                <w:color w:val="000000"/>
                <w:sz w:val="12"/>
                <w:szCs w:val="12"/>
              </w:rPr>
            </w:pPr>
            <w:r w:rsidRPr="00C56EEA">
              <w:rPr>
                <w:rFonts w:asciiTheme="minorHAnsi" w:hAnsiTheme="minorHAnsi" w:cs="Calibri"/>
                <w:color w:val="000000"/>
                <w:sz w:val="12"/>
                <w:szCs w:val="12"/>
              </w:rPr>
              <w:t> </w:t>
            </w:r>
          </w:p>
        </w:tc>
        <w:tc>
          <w:tcPr>
            <w:tcW w:w="1134" w:type="dxa"/>
            <w:tcBorders>
              <w:top w:val="nil"/>
              <w:left w:val="nil"/>
              <w:bottom w:val="single" w:sz="4" w:space="0" w:color="auto"/>
              <w:right w:val="single" w:sz="8" w:space="0" w:color="auto"/>
            </w:tcBorders>
            <w:shd w:val="clear" w:color="auto" w:fill="auto"/>
            <w:noWrap/>
            <w:vAlign w:val="center"/>
            <w:hideMark/>
          </w:tcPr>
          <w:p w14:paraId="1DBC35A4" w14:textId="77777777" w:rsidR="00C56EEA" w:rsidRPr="00C56EEA" w:rsidRDefault="00C56EEA" w:rsidP="00C56EEA">
            <w:pPr>
              <w:jc w:val="center"/>
              <w:rPr>
                <w:rFonts w:asciiTheme="minorHAnsi" w:hAnsiTheme="minorHAnsi" w:cs="Calibri"/>
                <w:color w:val="000000"/>
                <w:sz w:val="12"/>
                <w:szCs w:val="12"/>
              </w:rPr>
            </w:pPr>
            <w:r w:rsidRPr="00C56EEA">
              <w:rPr>
                <w:rFonts w:asciiTheme="minorHAnsi" w:hAnsiTheme="minorHAnsi" w:cs="Calibri"/>
                <w:color w:val="000000"/>
                <w:sz w:val="12"/>
                <w:szCs w:val="12"/>
              </w:rPr>
              <w:t> </w:t>
            </w:r>
          </w:p>
        </w:tc>
        <w:tc>
          <w:tcPr>
            <w:tcW w:w="1354" w:type="dxa"/>
            <w:tcBorders>
              <w:top w:val="nil"/>
              <w:left w:val="nil"/>
              <w:bottom w:val="single" w:sz="4" w:space="0" w:color="auto"/>
              <w:right w:val="single" w:sz="8" w:space="0" w:color="auto"/>
            </w:tcBorders>
            <w:shd w:val="clear" w:color="auto" w:fill="auto"/>
            <w:noWrap/>
            <w:vAlign w:val="center"/>
            <w:hideMark/>
          </w:tcPr>
          <w:p w14:paraId="58628B33" w14:textId="77777777" w:rsidR="00C56EEA" w:rsidRPr="00C56EEA" w:rsidRDefault="00C56EEA" w:rsidP="00C56EEA">
            <w:pPr>
              <w:jc w:val="center"/>
              <w:rPr>
                <w:rFonts w:asciiTheme="minorHAnsi" w:hAnsiTheme="minorHAnsi" w:cs="Calibri"/>
                <w:color w:val="000000"/>
                <w:sz w:val="12"/>
                <w:szCs w:val="12"/>
              </w:rPr>
            </w:pPr>
            <w:r w:rsidRPr="00C56EEA">
              <w:rPr>
                <w:rFonts w:asciiTheme="minorHAnsi" w:hAnsiTheme="minorHAnsi" w:cs="Calibri"/>
                <w:color w:val="000000"/>
                <w:sz w:val="12"/>
                <w:szCs w:val="12"/>
              </w:rPr>
              <w:t> </w:t>
            </w:r>
          </w:p>
        </w:tc>
      </w:tr>
      <w:tr w:rsidR="00C56EEA" w:rsidRPr="008C73D8" w14:paraId="603B4D0A" w14:textId="77777777" w:rsidTr="008C73D8">
        <w:trPr>
          <w:trHeight w:val="289"/>
        </w:trPr>
        <w:tc>
          <w:tcPr>
            <w:tcW w:w="3403" w:type="dxa"/>
            <w:tcBorders>
              <w:top w:val="nil"/>
              <w:left w:val="single" w:sz="8" w:space="0" w:color="auto"/>
              <w:bottom w:val="single" w:sz="4" w:space="0" w:color="auto"/>
              <w:right w:val="nil"/>
            </w:tcBorders>
            <w:shd w:val="clear" w:color="000000" w:fill="FFFFFF"/>
            <w:noWrap/>
            <w:vAlign w:val="center"/>
            <w:hideMark/>
          </w:tcPr>
          <w:p w14:paraId="59A31546" w14:textId="77777777" w:rsidR="00C56EEA" w:rsidRPr="00C56EEA" w:rsidRDefault="00C56EEA" w:rsidP="00C56EEA">
            <w:pPr>
              <w:rPr>
                <w:rFonts w:asciiTheme="minorHAnsi" w:hAnsiTheme="minorHAnsi" w:cs="Calibri"/>
                <w:sz w:val="12"/>
                <w:szCs w:val="12"/>
              </w:rPr>
            </w:pPr>
            <w:r w:rsidRPr="00C56EEA">
              <w:rPr>
                <w:rFonts w:asciiTheme="minorHAnsi" w:hAnsiTheme="minorHAnsi" w:cs="Calibri"/>
                <w:sz w:val="12"/>
                <w:szCs w:val="12"/>
              </w:rPr>
              <w:t>Χρέος γενικής κυβέρνησης (κατά Μάαστριχτ, % ΑΕΠ)</w:t>
            </w:r>
          </w:p>
        </w:tc>
        <w:tc>
          <w:tcPr>
            <w:tcW w:w="850" w:type="dxa"/>
            <w:tcBorders>
              <w:top w:val="nil"/>
              <w:left w:val="single" w:sz="8" w:space="0" w:color="auto"/>
              <w:bottom w:val="single" w:sz="4" w:space="0" w:color="auto"/>
              <w:right w:val="single" w:sz="4" w:space="0" w:color="auto"/>
            </w:tcBorders>
            <w:shd w:val="clear" w:color="auto" w:fill="auto"/>
            <w:noWrap/>
            <w:vAlign w:val="center"/>
            <w:hideMark/>
          </w:tcPr>
          <w:p w14:paraId="6073FC63" w14:textId="77777777" w:rsidR="00C56EEA" w:rsidRPr="00C56EEA" w:rsidRDefault="00C56EEA" w:rsidP="00C56EEA">
            <w:pPr>
              <w:jc w:val="center"/>
              <w:rPr>
                <w:rFonts w:asciiTheme="minorHAnsi" w:hAnsiTheme="minorHAnsi" w:cs="Calibri"/>
                <w:color w:val="000000"/>
                <w:sz w:val="12"/>
                <w:szCs w:val="12"/>
              </w:rPr>
            </w:pPr>
            <w:r w:rsidRPr="00C56EEA">
              <w:rPr>
                <w:rFonts w:asciiTheme="minorHAnsi" w:hAnsiTheme="minorHAnsi" w:cs="Calibri"/>
                <w:color w:val="000000"/>
                <w:sz w:val="12"/>
                <w:szCs w:val="12"/>
              </w:rPr>
              <w:t> </w:t>
            </w:r>
          </w:p>
        </w:tc>
        <w:tc>
          <w:tcPr>
            <w:tcW w:w="851" w:type="dxa"/>
            <w:tcBorders>
              <w:top w:val="nil"/>
              <w:left w:val="nil"/>
              <w:bottom w:val="single" w:sz="4" w:space="0" w:color="auto"/>
              <w:right w:val="single" w:sz="4" w:space="0" w:color="auto"/>
            </w:tcBorders>
            <w:shd w:val="clear" w:color="auto" w:fill="auto"/>
            <w:noWrap/>
            <w:vAlign w:val="center"/>
            <w:hideMark/>
          </w:tcPr>
          <w:p w14:paraId="5CA659A0" w14:textId="77777777" w:rsidR="00C56EEA" w:rsidRPr="00C56EEA" w:rsidRDefault="00C56EEA" w:rsidP="00C56EEA">
            <w:pPr>
              <w:jc w:val="center"/>
              <w:rPr>
                <w:rFonts w:asciiTheme="minorHAnsi" w:hAnsiTheme="minorHAnsi" w:cs="Calibri"/>
                <w:color w:val="000000"/>
                <w:sz w:val="12"/>
                <w:szCs w:val="12"/>
              </w:rPr>
            </w:pPr>
            <w:r w:rsidRPr="00C56EEA">
              <w:rPr>
                <w:rFonts w:asciiTheme="minorHAnsi" w:hAnsiTheme="minorHAnsi" w:cs="Calibri"/>
                <w:color w:val="000000"/>
                <w:sz w:val="12"/>
                <w:szCs w:val="12"/>
              </w:rPr>
              <w:t> </w:t>
            </w:r>
          </w:p>
        </w:tc>
        <w:tc>
          <w:tcPr>
            <w:tcW w:w="850" w:type="dxa"/>
            <w:tcBorders>
              <w:top w:val="nil"/>
              <w:left w:val="nil"/>
              <w:bottom w:val="single" w:sz="4" w:space="0" w:color="auto"/>
              <w:right w:val="single" w:sz="4" w:space="0" w:color="auto"/>
            </w:tcBorders>
            <w:shd w:val="clear" w:color="auto" w:fill="auto"/>
            <w:noWrap/>
            <w:vAlign w:val="center"/>
            <w:hideMark/>
          </w:tcPr>
          <w:p w14:paraId="74C92C08" w14:textId="77777777" w:rsidR="00C56EEA" w:rsidRPr="00C56EEA" w:rsidRDefault="00C56EEA" w:rsidP="00C56EEA">
            <w:pPr>
              <w:jc w:val="center"/>
              <w:rPr>
                <w:rFonts w:asciiTheme="minorHAnsi" w:hAnsiTheme="minorHAnsi" w:cs="Calibri"/>
                <w:color w:val="000000"/>
                <w:sz w:val="12"/>
                <w:szCs w:val="12"/>
              </w:rPr>
            </w:pPr>
            <w:r w:rsidRPr="00C56EEA">
              <w:rPr>
                <w:rFonts w:asciiTheme="minorHAnsi" w:hAnsiTheme="minorHAnsi" w:cs="Calibri"/>
                <w:color w:val="000000"/>
                <w:sz w:val="12"/>
                <w:szCs w:val="12"/>
              </w:rPr>
              <w:t> </w:t>
            </w:r>
          </w:p>
        </w:tc>
        <w:tc>
          <w:tcPr>
            <w:tcW w:w="851" w:type="dxa"/>
            <w:tcBorders>
              <w:top w:val="nil"/>
              <w:left w:val="nil"/>
              <w:bottom w:val="single" w:sz="4" w:space="0" w:color="auto"/>
              <w:right w:val="single" w:sz="4" w:space="0" w:color="auto"/>
            </w:tcBorders>
            <w:shd w:val="clear" w:color="auto" w:fill="auto"/>
            <w:noWrap/>
            <w:vAlign w:val="center"/>
            <w:hideMark/>
          </w:tcPr>
          <w:p w14:paraId="64AB3819" w14:textId="77777777" w:rsidR="00C56EEA" w:rsidRPr="00C56EEA" w:rsidRDefault="00C56EEA" w:rsidP="00C56EEA">
            <w:pPr>
              <w:jc w:val="center"/>
              <w:rPr>
                <w:rFonts w:asciiTheme="minorHAnsi" w:hAnsiTheme="minorHAnsi" w:cs="Calibri"/>
                <w:color w:val="000000"/>
                <w:sz w:val="12"/>
                <w:szCs w:val="12"/>
              </w:rPr>
            </w:pPr>
            <w:r w:rsidRPr="00C56EEA">
              <w:rPr>
                <w:rFonts w:asciiTheme="minorHAnsi" w:hAnsiTheme="minorHAnsi" w:cs="Calibri"/>
                <w:color w:val="000000"/>
                <w:sz w:val="12"/>
                <w:szCs w:val="12"/>
              </w:rPr>
              <w:t> </w:t>
            </w:r>
          </w:p>
        </w:tc>
        <w:tc>
          <w:tcPr>
            <w:tcW w:w="850" w:type="dxa"/>
            <w:tcBorders>
              <w:top w:val="nil"/>
              <w:left w:val="nil"/>
              <w:bottom w:val="single" w:sz="4" w:space="0" w:color="auto"/>
              <w:right w:val="single" w:sz="8" w:space="0" w:color="auto"/>
            </w:tcBorders>
            <w:shd w:val="clear" w:color="auto" w:fill="auto"/>
            <w:noWrap/>
            <w:vAlign w:val="center"/>
            <w:hideMark/>
          </w:tcPr>
          <w:p w14:paraId="17940767" w14:textId="77777777" w:rsidR="00C56EEA" w:rsidRPr="00C56EEA" w:rsidRDefault="00C56EEA" w:rsidP="00C56EEA">
            <w:pPr>
              <w:jc w:val="center"/>
              <w:rPr>
                <w:rFonts w:asciiTheme="minorHAnsi" w:hAnsiTheme="minorHAnsi" w:cs="Calibri"/>
                <w:color w:val="000000"/>
                <w:sz w:val="12"/>
                <w:szCs w:val="12"/>
              </w:rPr>
            </w:pPr>
            <w:r w:rsidRPr="00C56EEA">
              <w:rPr>
                <w:rFonts w:asciiTheme="minorHAnsi" w:hAnsiTheme="minorHAnsi" w:cs="Calibri"/>
                <w:color w:val="000000"/>
                <w:sz w:val="12"/>
                <w:szCs w:val="12"/>
              </w:rPr>
              <w:t> </w:t>
            </w:r>
          </w:p>
        </w:tc>
        <w:tc>
          <w:tcPr>
            <w:tcW w:w="1134" w:type="dxa"/>
            <w:tcBorders>
              <w:top w:val="nil"/>
              <w:left w:val="nil"/>
              <w:bottom w:val="single" w:sz="4" w:space="0" w:color="auto"/>
              <w:right w:val="single" w:sz="8" w:space="0" w:color="auto"/>
            </w:tcBorders>
            <w:shd w:val="clear" w:color="auto" w:fill="auto"/>
            <w:noWrap/>
            <w:vAlign w:val="center"/>
            <w:hideMark/>
          </w:tcPr>
          <w:p w14:paraId="24ECB89C" w14:textId="77777777" w:rsidR="00C56EEA" w:rsidRPr="00C56EEA" w:rsidRDefault="00C56EEA" w:rsidP="00C56EEA">
            <w:pPr>
              <w:jc w:val="center"/>
              <w:rPr>
                <w:rFonts w:asciiTheme="minorHAnsi" w:hAnsiTheme="minorHAnsi" w:cs="Calibri"/>
                <w:color w:val="000000"/>
                <w:sz w:val="12"/>
                <w:szCs w:val="12"/>
              </w:rPr>
            </w:pPr>
            <w:r w:rsidRPr="00C56EEA">
              <w:rPr>
                <w:rFonts w:asciiTheme="minorHAnsi" w:hAnsiTheme="minorHAnsi" w:cs="Calibri"/>
                <w:color w:val="000000"/>
                <w:sz w:val="12"/>
                <w:szCs w:val="12"/>
              </w:rPr>
              <w:t> </w:t>
            </w:r>
          </w:p>
        </w:tc>
        <w:tc>
          <w:tcPr>
            <w:tcW w:w="1354" w:type="dxa"/>
            <w:tcBorders>
              <w:top w:val="nil"/>
              <w:left w:val="nil"/>
              <w:bottom w:val="single" w:sz="4" w:space="0" w:color="auto"/>
              <w:right w:val="single" w:sz="8" w:space="0" w:color="auto"/>
            </w:tcBorders>
            <w:shd w:val="clear" w:color="auto" w:fill="auto"/>
            <w:noWrap/>
            <w:vAlign w:val="center"/>
            <w:hideMark/>
          </w:tcPr>
          <w:p w14:paraId="2873095F" w14:textId="77777777" w:rsidR="00C56EEA" w:rsidRPr="00C56EEA" w:rsidRDefault="00C56EEA" w:rsidP="00C56EEA">
            <w:pPr>
              <w:jc w:val="center"/>
              <w:rPr>
                <w:rFonts w:asciiTheme="minorHAnsi" w:hAnsiTheme="minorHAnsi" w:cs="Calibri"/>
                <w:color w:val="000000"/>
                <w:sz w:val="12"/>
                <w:szCs w:val="12"/>
              </w:rPr>
            </w:pPr>
            <w:r w:rsidRPr="00C56EEA">
              <w:rPr>
                <w:rFonts w:asciiTheme="minorHAnsi" w:hAnsiTheme="minorHAnsi" w:cs="Calibri"/>
                <w:color w:val="000000"/>
                <w:sz w:val="12"/>
                <w:szCs w:val="12"/>
              </w:rPr>
              <w:t> </w:t>
            </w:r>
          </w:p>
        </w:tc>
      </w:tr>
      <w:tr w:rsidR="00C56EEA" w:rsidRPr="008C73D8" w14:paraId="7F44A498" w14:textId="77777777" w:rsidTr="008C73D8">
        <w:trPr>
          <w:trHeight w:val="265"/>
        </w:trPr>
        <w:tc>
          <w:tcPr>
            <w:tcW w:w="3403" w:type="dxa"/>
            <w:tcBorders>
              <w:top w:val="nil"/>
              <w:left w:val="single" w:sz="8" w:space="0" w:color="auto"/>
              <w:bottom w:val="nil"/>
              <w:right w:val="nil"/>
            </w:tcBorders>
            <w:shd w:val="clear" w:color="000000" w:fill="FFFFFF"/>
            <w:noWrap/>
            <w:vAlign w:val="center"/>
            <w:hideMark/>
          </w:tcPr>
          <w:p w14:paraId="5E075611" w14:textId="77777777" w:rsidR="00C56EEA" w:rsidRPr="00C56EEA" w:rsidRDefault="00C56EEA" w:rsidP="00C56EEA">
            <w:pPr>
              <w:rPr>
                <w:rFonts w:asciiTheme="minorHAnsi" w:hAnsiTheme="minorHAnsi" w:cs="Calibri"/>
                <w:sz w:val="12"/>
                <w:szCs w:val="12"/>
              </w:rPr>
            </w:pPr>
            <w:r w:rsidRPr="00C56EEA">
              <w:rPr>
                <w:rFonts w:asciiTheme="minorHAnsi" w:hAnsiTheme="minorHAnsi" w:cs="Calibri"/>
                <w:sz w:val="12"/>
                <w:szCs w:val="12"/>
              </w:rPr>
              <w:t>Πρωτογενές πλεόνασμα (ως % ΑΕΠ)</w:t>
            </w:r>
          </w:p>
        </w:tc>
        <w:tc>
          <w:tcPr>
            <w:tcW w:w="850" w:type="dxa"/>
            <w:tcBorders>
              <w:top w:val="nil"/>
              <w:left w:val="single" w:sz="8" w:space="0" w:color="auto"/>
              <w:bottom w:val="nil"/>
              <w:right w:val="single" w:sz="4" w:space="0" w:color="auto"/>
            </w:tcBorders>
            <w:shd w:val="clear" w:color="auto" w:fill="auto"/>
            <w:noWrap/>
            <w:vAlign w:val="center"/>
            <w:hideMark/>
          </w:tcPr>
          <w:p w14:paraId="5A7DB76C" w14:textId="77777777" w:rsidR="00C56EEA" w:rsidRPr="00C56EEA" w:rsidRDefault="00C56EEA" w:rsidP="00C56EEA">
            <w:pPr>
              <w:jc w:val="center"/>
              <w:rPr>
                <w:rFonts w:asciiTheme="minorHAnsi" w:hAnsiTheme="minorHAnsi" w:cs="Calibri"/>
                <w:color w:val="000000"/>
                <w:sz w:val="12"/>
                <w:szCs w:val="12"/>
              </w:rPr>
            </w:pPr>
            <w:r w:rsidRPr="00C56EEA">
              <w:rPr>
                <w:rFonts w:asciiTheme="minorHAnsi" w:hAnsiTheme="minorHAnsi" w:cs="Calibri"/>
                <w:color w:val="000000"/>
                <w:sz w:val="12"/>
                <w:szCs w:val="12"/>
              </w:rPr>
              <w:t> </w:t>
            </w:r>
          </w:p>
        </w:tc>
        <w:tc>
          <w:tcPr>
            <w:tcW w:w="851" w:type="dxa"/>
            <w:tcBorders>
              <w:top w:val="nil"/>
              <w:left w:val="nil"/>
              <w:bottom w:val="nil"/>
              <w:right w:val="single" w:sz="4" w:space="0" w:color="auto"/>
            </w:tcBorders>
            <w:shd w:val="clear" w:color="auto" w:fill="auto"/>
            <w:noWrap/>
            <w:vAlign w:val="center"/>
            <w:hideMark/>
          </w:tcPr>
          <w:p w14:paraId="23F27DA2" w14:textId="77777777" w:rsidR="00C56EEA" w:rsidRPr="00C56EEA" w:rsidRDefault="00C56EEA" w:rsidP="00C56EEA">
            <w:pPr>
              <w:jc w:val="center"/>
              <w:rPr>
                <w:rFonts w:asciiTheme="minorHAnsi" w:hAnsiTheme="minorHAnsi" w:cs="Calibri"/>
                <w:color w:val="000000"/>
                <w:sz w:val="12"/>
                <w:szCs w:val="12"/>
              </w:rPr>
            </w:pPr>
            <w:r w:rsidRPr="00C56EEA">
              <w:rPr>
                <w:rFonts w:asciiTheme="minorHAnsi" w:hAnsiTheme="minorHAnsi" w:cs="Calibri"/>
                <w:color w:val="000000"/>
                <w:sz w:val="12"/>
                <w:szCs w:val="12"/>
              </w:rPr>
              <w:t> </w:t>
            </w:r>
          </w:p>
        </w:tc>
        <w:tc>
          <w:tcPr>
            <w:tcW w:w="850" w:type="dxa"/>
            <w:tcBorders>
              <w:top w:val="nil"/>
              <w:left w:val="nil"/>
              <w:bottom w:val="nil"/>
              <w:right w:val="single" w:sz="4" w:space="0" w:color="auto"/>
            </w:tcBorders>
            <w:shd w:val="clear" w:color="auto" w:fill="auto"/>
            <w:noWrap/>
            <w:vAlign w:val="center"/>
            <w:hideMark/>
          </w:tcPr>
          <w:p w14:paraId="28CA69B3" w14:textId="77777777" w:rsidR="00C56EEA" w:rsidRPr="00C56EEA" w:rsidRDefault="00C56EEA" w:rsidP="00C56EEA">
            <w:pPr>
              <w:jc w:val="center"/>
              <w:rPr>
                <w:rFonts w:asciiTheme="minorHAnsi" w:hAnsiTheme="minorHAnsi" w:cs="Calibri"/>
                <w:color w:val="000000"/>
                <w:sz w:val="12"/>
                <w:szCs w:val="12"/>
              </w:rPr>
            </w:pPr>
            <w:r w:rsidRPr="00C56EEA">
              <w:rPr>
                <w:rFonts w:asciiTheme="minorHAnsi" w:hAnsiTheme="minorHAnsi" w:cs="Calibri"/>
                <w:color w:val="000000"/>
                <w:sz w:val="12"/>
                <w:szCs w:val="12"/>
              </w:rPr>
              <w:t> </w:t>
            </w:r>
          </w:p>
        </w:tc>
        <w:tc>
          <w:tcPr>
            <w:tcW w:w="851" w:type="dxa"/>
            <w:tcBorders>
              <w:top w:val="nil"/>
              <w:left w:val="nil"/>
              <w:bottom w:val="nil"/>
              <w:right w:val="single" w:sz="4" w:space="0" w:color="auto"/>
            </w:tcBorders>
            <w:shd w:val="clear" w:color="auto" w:fill="auto"/>
            <w:noWrap/>
            <w:vAlign w:val="center"/>
            <w:hideMark/>
          </w:tcPr>
          <w:p w14:paraId="7845B431" w14:textId="77777777" w:rsidR="00C56EEA" w:rsidRPr="00C56EEA" w:rsidRDefault="00C56EEA" w:rsidP="00C56EEA">
            <w:pPr>
              <w:jc w:val="center"/>
              <w:rPr>
                <w:rFonts w:asciiTheme="minorHAnsi" w:hAnsiTheme="minorHAnsi" w:cs="Calibri"/>
                <w:color w:val="000000"/>
                <w:sz w:val="12"/>
                <w:szCs w:val="12"/>
              </w:rPr>
            </w:pPr>
            <w:r w:rsidRPr="00C56EEA">
              <w:rPr>
                <w:rFonts w:asciiTheme="minorHAnsi" w:hAnsiTheme="minorHAnsi" w:cs="Calibri"/>
                <w:color w:val="000000"/>
                <w:sz w:val="12"/>
                <w:szCs w:val="12"/>
              </w:rPr>
              <w:t> </w:t>
            </w:r>
          </w:p>
        </w:tc>
        <w:tc>
          <w:tcPr>
            <w:tcW w:w="850" w:type="dxa"/>
            <w:tcBorders>
              <w:top w:val="nil"/>
              <w:left w:val="nil"/>
              <w:bottom w:val="nil"/>
              <w:right w:val="single" w:sz="8" w:space="0" w:color="auto"/>
            </w:tcBorders>
            <w:shd w:val="clear" w:color="auto" w:fill="auto"/>
            <w:noWrap/>
            <w:vAlign w:val="center"/>
            <w:hideMark/>
          </w:tcPr>
          <w:p w14:paraId="251EB689" w14:textId="77777777" w:rsidR="00C56EEA" w:rsidRPr="00C56EEA" w:rsidRDefault="00C56EEA" w:rsidP="00C56EEA">
            <w:pPr>
              <w:jc w:val="center"/>
              <w:rPr>
                <w:rFonts w:asciiTheme="minorHAnsi" w:hAnsiTheme="minorHAnsi" w:cs="Calibri"/>
                <w:color w:val="000000"/>
                <w:sz w:val="12"/>
                <w:szCs w:val="12"/>
              </w:rPr>
            </w:pPr>
            <w:r w:rsidRPr="00C56EEA">
              <w:rPr>
                <w:rFonts w:asciiTheme="minorHAnsi" w:hAnsiTheme="minorHAnsi" w:cs="Calibri"/>
                <w:color w:val="000000"/>
                <w:sz w:val="12"/>
                <w:szCs w:val="12"/>
              </w:rPr>
              <w:t> </w:t>
            </w:r>
          </w:p>
        </w:tc>
        <w:tc>
          <w:tcPr>
            <w:tcW w:w="1134" w:type="dxa"/>
            <w:tcBorders>
              <w:top w:val="nil"/>
              <w:left w:val="nil"/>
              <w:bottom w:val="nil"/>
              <w:right w:val="single" w:sz="8" w:space="0" w:color="auto"/>
            </w:tcBorders>
            <w:shd w:val="clear" w:color="auto" w:fill="auto"/>
            <w:noWrap/>
            <w:vAlign w:val="center"/>
            <w:hideMark/>
          </w:tcPr>
          <w:p w14:paraId="264D6DA1" w14:textId="77777777" w:rsidR="00C56EEA" w:rsidRPr="00C56EEA" w:rsidRDefault="00C56EEA" w:rsidP="00C56EEA">
            <w:pPr>
              <w:jc w:val="center"/>
              <w:rPr>
                <w:rFonts w:asciiTheme="minorHAnsi" w:hAnsiTheme="minorHAnsi" w:cs="Calibri"/>
                <w:color w:val="000000"/>
                <w:sz w:val="12"/>
                <w:szCs w:val="12"/>
              </w:rPr>
            </w:pPr>
            <w:r w:rsidRPr="00C56EEA">
              <w:rPr>
                <w:rFonts w:asciiTheme="minorHAnsi" w:hAnsiTheme="minorHAnsi" w:cs="Calibri"/>
                <w:color w:val="000000"/>
                <w:sz w:val="12"/>
                <w:szCs w:val="12"/>
              </w:rPr>
              <w:t> </w:t>
            </w:r>
          </w:p>
        </w:tc>
        <w:tc>
          <w:tcPr>
            <w:tcW w:w="1354" w:type="dxa"/>
            <w:tcBorders>
              <w:top w:val="nil"/>
              <w:left w:val="nil"/>
              <w:bottom w:val="nil"/>
              <w:right w:val="single" w:sz="8" w:space="0" w:color="auto"/>
            </w:tcBorders>
            <w:shd w:val="clear" w:color="auto" w:fill="auto"/>
            <w:noWrap/>
            <w:vAlign w:val="center"/>
            <w:hideMark/>
          </w:tcPr>
          <w:p w14:paraId="03737463" w14:textId="77777777" w:rsidR="00C56EEA" w:rsidRPr="00C56EEA" w:rsidRDefault="00C56EEA" w:rsidP="00C56EEA">
            <w:pPr>
              <w:jc w:val="center"/>
              <w:rPr>
                <w:rFonts w:asciiTheme="minorHAnsi" w:hAnsiTheme="minorHAnsi" w:cs="Calibri"/>
                <w:color w:val="000000"/>
                <w:sz w:val="12"/>
                <w:szCs w:val="12"/>
              </w:rPr>
            </w:pPr>
            <w:r w:rsidRPr="00C56EEA">
              <w:rPr>
                <w:rFonts w:asciiTheme="minorHAnsi" w:hAnsiTheme="minorHAnsi" w:cs="Calibri"/>
                <w:color w:val="000000"/>
                <w:sz w:val="12"/>
                <w:szCs w:val="12"/>
              </w:rPr>
              <w:t> </w:t>
            </w:r>
          </w:p>
        </w:tc>
      </w:tr>
      <w:tr w:rsidR="00C56EEA" w:rsidRPr="008C73D8" w14:paraId="43ECDCC1" w14:textId="77777777" w:rsidTr="008C73D8">
        <w:trPr>
          <w:trHeight w:val="269"/>
        </w:trPr>
        <w:tc>
          <w:tcPr>
            <w:tcW w:w="3403" w:type="dxa"/>
            <w:tcBorders>
              <w:top w:val="single" w:sz="4" w:space="0" w:color="auto"/>
              <w:left w:val="single" w:sz="8" w:space="0" w:color="auto"/>
              <w:bottom w:val="single" w:sz="8" w:space="0" w:color="auto"/>
              <w:right w:val="nil"/>
            </w:tcBorders>
            <w:shd w:val="clear" w:color="auto" w:fill="auto"/>
            <w:vAlign w:val="center"/>
            <w:hideMark/>
          </w:tcPr>
          <w:p w14:paraId="076B68FD" w14:textId="77777777" w:rsidR="00C56EEA" w:rsidRPr="00C56EEA" w:rsidRDefault="00C56EEA" w:rsidP="00C56EEA">
            <w:pPr>
              <w:jc w:val="both"/>
              <w:rPr>
                <w:rFonts w:asciiTheme="minorHAnsi" w:hAnsiTheme="minorHAnsi" w:cs="Calibri"/>
                <w:sz w:val="12"/>
                <w:szCs w:val="12"/>
              </w:rPr>
            </w:pPr>
            <w:r w:rsidRPr="00C56EEA">
              <w:rPr>
                <w:rFonts w:asciiTheme="minorHAnsi" w:hAnsiTheme="minorHAnsi" w:cs="Calibri"/>
                <w:sz w:val="12"/>
                <w:szCs w:val="12"/>
              </w:rPr>
              <w:t>Εναρμονισμένος Δείκτης Τιμών Καταναλωτή</w:t>
            </w:r>
          </w:p>
        </w:tc>
        <w:tc>
          <w:tcPr>
            <w:tcW w:w="850" w:type="dxa"/>
            <w:tcBorders>
              <w:top w:val="single" w:sz="4" w:space="0" w:color="auto"/>
              <w:left w:val="single" w:sz="8" w:space="0" w:color="auto"/>
              <w:bottom w:val="single" w:sz="8" w:space="0" w:color="auto"/>
              <w:right w:val="single" w:sz="4" w:space="0" w:color="auto"/>
            </w:tcBorders>
            <w:shd w:val="clear" w:color="auto" w:fill="auto"/>
            <w:noWrap/>
            <w:vAlign w:val="center"/>
            <w:hideMark/>
          </w:tcPr>
          <w:p w14:paraId="3EA75880" w14:textId="77777777" w:rsidR="00C56EEA" w:rsidRPr="00C56EEA" w:rsidRDefault="00C56EEA" w:rsidP="00C56EEA">
            <w:pPr>
              <w:jc w:val="center"/>
              <w:rPr>
                <w:rFonts w:asciiTheme="minorHAnsi" w:hAnsiTheme="minorHAnsi" w:cs="Calibri"/>
                <w:color w:val="000000"/>
                <w:sz w:val="12"/>
                <w:szCs w:val="12"/>
              </w:rPr>
            </w:pPr>
            <w:r w:rsidRPr="00C56EEA">
              <w:rPr>
                <w:rFonts w:asciiTheme="minorHAnsi" w:hAnsiTheme="minorHAnsi" w:cs="Calibri"/>
                <w:color w:val="000000"/>
                <w:sz w:val="12"/>
                <w:szCs w:val="12"/>
              </w:rPr>
              <w:t> </w:t>
            </w:r>
          </w:p>
        </w:tc>
        <w:tc>
          <w:tcPr>
            <w:tcW w:w="851" w:type="dxa"/>
            <w:tcBorders>
              <w:top w:val="single" w:sz="4" w:space="0" w:color="auto"/>
              <w:left w:val="nil"/>
              <w:bottom w:val="single" w:sz="8" w:space="0" w:color="auto"/>
              <w:right w:val="single" w:sz="4" w:space="0" w:color="auto"/>
            </w:tcBorders>
            <w:shd w:val="clear" w:color="auto" w:fill="auto"/>
            <w:noWrap/>
            <w:vAlign w:val="center"/>
            <w:hideMark/>
          </w:tcPr>
          <w:p w14:paraId="34FAEEE2" w14:textId="77777777" w:rsidR="00C56EEA" w:rsidRPr="00C56EEA" w:rsidRDefault="00C56EEA" w:rsidP="00C56EEA">
            <w:pPr>
              <w:jc w:val="center"/>
              <w:rPr>
                <w:rFonts w:asciiTheme="minorHAnsi" w:hAnsiTheme="minorHAnsi" w:cs="Calibri"/>
                <w:color w:val="000000"/>
                <w:sz w:val="12"/>
                <w:szCs w:val="12"/>
              </w:rPr>
            </w:pPr>
            <w:r w:rsidRPr="00C56EEA">
              <w:rPr>
                <w:rFonts w:asciiTheme="minorHAnsi" w:hAnsiTheme="minorHAnsi" w:cs="Calibri"/>
                <w:color w:val="000000"/>
                <w:sz w:val="12"/>
                <w:szCs w:val="12"/>
              </w:rPr>
              <w:t> </w:t>
            </w:r>
          </w:p>
        </w:tc>
        <w:tc>
          <w:tcPr>
            <w:tcW w:w="850" w:type="dxa"/>
            <w:tcBorders>
              <w:top w:val="single" w:sz="4" w:space="0" w:color="auto"/>
              <w:left w:val="nil"/>
              <w:bottom w:val="single" w:sz="8" w:space="0" w:color="auto"/>
              <w:right w:val="single" w:sz="4" w:space="0" w:color="auto"/>
            </w:tcBorders>
            <w:shd w:val="clear" w:color="auto" w:fill="auto"/>
            <w:noWrap/>
            <w:vAlign w:val="center"/>
            <w:hideMark/>
          </w:tcPr>
          <w:p w14:paraId="19AB196A" w14:textId="77777777" w:rsidR="00C56EEA" w:rsidRPr="00C56EEA" w:rsidRDefault="00C56EEA" w:rsidP="00C56EEA">
            <w:pPr>
              <w:jc w:val="center"/>
              <w:rPr>
                <w:rFonts w:asciiTheme="minorHAnsi" w:hAnsiTheme="minorHAnsi" w:cs="Calibri"/>
                <w:color w:val="000000"/>
                <w:sz w:val="12"/>
                <w:szCs w:val="12"/>
              </w:rPr>
            </w:pPr>
            <w:r w:rsidRPr="00C56EEA">
              <w:rPr>
                <w:rFonts w:asciiTheme="minorHAnsi" w:hAnsiTheme="minorHAnsi" w:cs="Calibri"/>
                <w:color w:val="000000"/>
                <w:sz w:val="12"/>
                <w:szCs w:val="12"/>
              </w:rPr>
              <w:t> </w:t>
            </w:r>
          </w:p>
        </w:tc>
        <w:tc>
          <w:tcPr>
            <w:tcW w:w="851" w:type="dxa"/>
            <w:tcBorders>
              <w:top w:val="single" w:sz="4" w:space="0" w:color="auto"/>
              <w:left w:val="nil"/>
              <w:bottom w:val="single" w:sz="8" w:space="0" w:color="auto"/>
              <w:right w:val="single" w:sz="4" w:space="0" w:color="auto"/>
            </w:tcBorders>
            <w:shd w:val="clear" w:color="auto" w:fill="auto"/>
            <w:noWrap/>
            <w:vAlign w:val="center"/>
            <w:hideMark/>
          </w:tcPr>
          <w:p w14:paraId="53FAABA8" w14:textId="77777777" w:rsidR="00C56EEA" w:rsidRPr="00C56EEA" w:rsidRDefault="00C56EEA" w:rsidP="00C56EEA">
            <w:pPr>
              <w:jc w:val="center"/>
              <w:rPr>
                <w:rFonts w:asciiTheme="minorHAnsi" w:hAnsiTheme="minorHAnsi" w:cs="Calibri"/>
                <w:color w:val="000000"/>
                <w:sz w:val="12"/>
                <w:szCs w:val="12"/>
              </w:rPr>
            </w:pPr>
            <w:r w:rsidRPr="00C56EEA">
              <w:rPr>
                <w:rFonts w:asciiTheme="minorHAnsi" w:hAnsiTheme="minorHAnsi" w:cs="Calibri"/>
                <w:color w:val="000000"/>
                <w:sz w:val="12"/>
                <w:szCs w:val="12"/>
              </w:rPr>
              <w:t> </w:t>
            </w:r>
          </w:p>
        </w:tc>
        <w:tc>
          <w:tcPr>
            <w:tcW w:w="850" w:type="dxa"/>
            <w:tcBorders>
              <w:top w:val="single" w:sz="4" w:space="0" w:color="auto"/>
              <w:left w:val="nil"/>
              <w:bottom w:val="single" w:sz="8" w:space="0" w:color="auto"/>
              <w:right w:val="single" w:sz="8" w:space="0" w:color="auto"/>
            </w:tcBorders>
            <w:shd w:val="clear" w:color="auto" w:fill="auto"/>
            <w:noWrap/>
            <w:vAlign w:val="center"/>
            <w:hideMark/>
          </w:tcPr>
          <w:p w14:paraId="5298360E" w14:textId="77777777" w:rsidR="00C56EEA" w:rsidRPr="00C56EEA" w:rsidRDefault="00C56EEA" w:rsidP="00C56EEA">
            <w:pPr>
              <w:jc w:val="center"/>
              <w:rPr>
                <w:rFonts w:asciiTheme="minorHAnsi" w:hAnsiTheme="minorHAnsi" w:cs="Calibri"/>
                <w:color w:val="000000"/>
                <w:sz w:val="12"/>
                <w:szCs w:val="12"/>
              </w:rPr>
            </w:pPr>
            <w:r w:rsidRPr="00C56EEA">
              <w:rPr>
                <w:rFonts w:asciiTheme="minorHAnsi" w:hAnsiTheme="minorHAnsi" w:cs="Calibri"/>
                <w:color w:val="000000"/>
                <w:sz w:val="12"/>
                <w:szCs w:val="12"/>
              </w:rPr>
              <w:t> </w:t>
            </w:r>
          </w:p>
        </w:tc>
        <w:tc>
          <w:tcPr>
            <w:tcW w:w="1134" w:type="dxa"/>
            <w:tcBorders>
              <w:top w:val="single" w:sz="4" w:space="0" w:color="auto"/>
              <w:left w:val="nil"/>
              <w:bottom w:val="single" w:sz="8" w:space="0" w:color="auto"/>
              <w:right w:val="single" w:sz="8" w:space="0" w:color="auto"/>
            </w:tcBorders>
            <w:shd w:val="clear" w:color="auto" w:fill="auto"/>
            <w:noWrap/>
            <w:vAlign w:val="center"/>
            <w:hideMark/>
          </w:tcPr>
          <w:p w14:paraId="345E91C0" w14:textId="77777777" w:rsidR="00C56EEA" w:rsidRPr="00C56EEA" w:rsidRDefault="00C56EEA" w:rsidP="00C56EEA">
            <w:pPr>
              <w:jc w:val="center"/>
              <w:rPr>
                <w:rFonts w:asciiTheme="minorHAnsi" w:hAnsiTheme="minorHAnsi" w:cs="Calibri"/>
                <w:color w:val="000000"/>
                <w:sz w:val="12"/>
                <w:szCs w:val="12"/>
              </w:rPr>
            </w:pPr>
            <w:r w:rsidRPr="00C56EEA">
              <w:rPr>
                <w:rFonts w:asciiTheme="minorHAnsi" w:hAnsiTheme="minorHAnsi" w:cs="Calibri"/>
                <w:color w:val="000000"/>
                <w:sz w:val="12"/>
                <w:szCs w:val="12"/>
              </w:rPr>
              <w:t> </w:t>
            </w:r>
          </w:p>
        </w:tc>
        <w:tc>
          <w:tcPr>
            <w:tcW w:w="1354" w:type="dxa"/>
            <w:tcBorders>
              <w:top w:val="single" w:sz="4" w:space="0" w:color="auto"/>
              <w:left w:val="nil"/>
              <w:bottom w:val="single" w:sz="8" w:space="0" w:color="auto"/>
              <w:right w:val="single" w:sz="8" w:space="0" w:color="auto"/>
            </w:tcBorders>
            <w:shd w:val="clear" w:color="auto" w:fill="auto"/>
            <w:noWrap/>
            <w:vAlign w:val="center"/>
            <w:hideMark/>
          </w:tcPr>
          <w:p w14:paraId="2B0A4459" w14:textId="77777777" w:rsidR="00C56EEA" w:rsidRPr="00C56EEA" w:rsidRDefault="00C56EEA" w:rsidP="00C56EEA">
            <w:pPr>
              <w:jc w:val="center"/>
              <w:rPr>
                <w:rFonts w:asciiTheme="minorHAnsi" w:hAnsiTheme="minorHAnsi" w:cs="Calibri"/>
                <w:color w:val="000000"/>
                <w:sz w:val="12"/>
                <w:szCs w:val="12"/>
              </w:rPr>
            </w:pPr>
            <w:r w:rsidRPr="00C56EEA">
              <w:rPr>
                <w:rFonts w:asciiTheme="minorHAnsi" w:hAnsiTheme="minorHAnsi" w:cs="Calibri"/>
                <w:color w:val="000000"/>
                <w:sz w:val="12"/>
                <w:szCs w:val="12"/>
              </w:rPr>
              <w:t> </w:t>
            </w:r>
          </w:p>
        </w:tc>
      </w:tr>
    </w:tbl>
    <w:p w14:paraId="70DDAA75" w14:textId="77777777" w:rsidR="00894A9C" w:rsidRDefault="00894A9C" w:rsidP="00205D57">
      <w:pPr>
        <w:pStyle w:val="afffa"/>
        <w:ind w:left="284" w:hanging="284"/>
        <w:rPr>
          <w:rFonts w:asciiTheme="majorHAnsi" w:hAnsiTheme="majorHAnsi"/>
          <w:i/>
          <w:sz w:val="22"/>
          <w:szCs w:val="22"/>
          <w:u w:val="single"/>
        </w:rPr>
      </w:pPr>
    </w:p>
    <w:tbl>
      <w:tblPr>
        <w:tblW w:w="10143" w:type="dxa"/>
        <w:tblInd w:w="-577" w:type="dxa"/>
        <w:tblLook w:val="04A0" w:firstRow="1" w:lastRow="0" w:firstColumn="1" w:lastColumn="0" w:noHBand="0" w:noVBand="1"/>
      </w:tblPr>
      <w:tblGrid>
        <w:gridCol w:w="3402"/>
        <w:gridCol w:w="851"/>
        <w:gridCol w:w="850"/>
        <w:gridCol w:w="851"/>
        <w:gridCol w:w="850"/>
        <w:gridCol w:w="851"/>
        <w:gridCol w:w="1134"/>
        <w:gridCol w:w="1354"/>
      </w:tblGrid>
      <w:tr w:rsidR="00F93ABD" w:rsidRPr="008C73D8" w14:paraId="5339D9F4" w14:textId="77777777" w:rsidTr="00F93ABD">
        <w:trPr>
          <w:trHeight w:val="525"/>
        </w:trPr>
        <w:tc>
          <w:tcPr>
            <w:tcW w:w="3402" w:type="dxa"/>
            <w:tcBorders>
              <w:top w:val="single" w:sz="8" w:space="0" w:color="auto"/>
              <w:left w:val="single" w:sz="8" w:space="0" w:color="auto"/>
              <w:bottom w:val="single" w:sz="8" w:space="0" w:color="auto"/>
              <w:right w:val="single" w:sz="8" w:space="0" w:color="auto"/>
            </w:tcBorders>
            <w:shd w:val="clear" w:color="000000" w:fill="DDEBF7"/>
            <w:noWrap/>
            <w:vAlign w:val="center"/>
            <w:hideMark/>
          </w:tcPr>
          <w:p w14:paraId="02E13C40" w14:textId="77777777" w:rsidR="00F93ABD" w:rsidRPr="00F93ABD" w:rsidRDefault="00F93ABD" w:rsidP="00F93ABD">
            <w:pPr>
              <w:jc w:val="center"/>
              <w:rPr>
                <w:rFonts w:ascii="Cambria" w:hAnsi="Cambria" w:cs="Calibri"/>
                <w:b/>
                <w:bCs/>
                <w:color w:val="000000"/>
                <w:sz w:val="14"/>
                <w:szCs w:val="14"/>
              </w:rPr>
            </w:pPr>
            <w:r w:rsidRPr="00F93ABD">
              <w:rPr>
                <w:rFonts w:ascii="Cambria" w:hAnsi="Cambria" w:cs="Calibri"/>
                <w:b/>
                <w:bCs/>
                <w:color w:val="000000"/>
                <w:sz w:val="14"/>
                <w:szCs w:val="14"/>
              </w:rPr>
              <w:t>ΦΟΡΟΛΟΓΙΑ</w:t>
            </w:r>
          </w:p>
        </w:tc>
        <w:tc>
          <w:tcPr>
            <w:tcW w:w="4253" w:type="dxa"/>
            <w:gridSpan w:val="5"/>
            <w:tcBorders>
              <w:top w:val="single" w:sz="8" w:space="0" w:color="auto"/>
              <w:left w:val="nil"/>
              <w:bottom w:val="single" w:sz="8" w:space="0" w:color="auto"/>
              <w:right w:val="single" w:sz="4" w:space="0" w:color="auto"/>
            </w:tcBorders>
            <w:shd w:val="clear" w:color="000000" w:fill="DDEBF7"/>
            <w:vAlign w:val="center"/>
            <w:hideMark/>
          </w:tcPr>
          <w:p w14:paraId="15D10C8A" w14:textId="77777777" w:rsidR="00F93ABD" w:rsidRPr="00F93ABD" w:rsidRDefault="00F93ABD" w:rsidP="00F93ABD">
            <w:pPr>
              <w:jc w:val="center"/>
              <w:rPr>
                <w:rFonts w:ascii="Cambria" w:hAnsi="Cambria" w:cs="Calibri"/>
                <w:b/>
                <w:bCs/>
                <w:color w:val="000000"/>
                <w:sz w:val="14"/>
                <w:szCs w:val="14"/>
              </w:rPr>
            </w:pPr>
            <w:r w:rsidRPr="00F93ABD">
              <w:rPr>
                <w:rFonts w:ascii="Cambria" w:hAnsi="Cambria" w:cs="Calibri"/>
                <w:b/>
                <w:bCs/>
                <w:color w:val="000000"/>
                <w:sz w:val="14"/>
                <w:szCs w:val="14"/>
              </w:rPr>
              <w:t>Εξέλιξη την τελευταία 5ετία</w:t>
            </w:r>
          </w:p>
        </w:tc>
        <w:tc>
          <w:tcPr>
            <w:tcW w:w="1134" w:type="dxa"/>
            <w:tcBorders>
              <w:top w:val="single" w:sz="8" w:space="0" w:color="auto"/>
              <w:left w:val="nil"/>
              <w:bottom w:val="single" w:sz="8" w:space="0" w:color="auto"/>
              <w:right w:val="single" w:sz="4" w:space="0" w:color="auto"/>
            </w:tcBorders>
            <w:shd w:val="clear" w:color="000000" w:fill="DDEBF7"/>
            <w:vAlign w:val="center"/>
            <w:hideMark/>
          </w:tcPr>
          <w:p w14:paraId="0FDAC0D6" w14:textId="77777777" w:rsidR="00F93ABD" w:rsidRPr="00F93ABD" w:rsidRDefault="00F93ABD" w:rsidP="00F93ABD">
            <w:pPr>
              <w:jc w:val="center"/>
              <w:rPr>
                <w:rFonts w:ascii="Cambria" w:hAnsi="Cambria" w:cs="Calibri"/>
                <w:b/>
                <w:bCs/>
                <w:color w:val="000000"/>
                <w:sz w:val="14"/>
                <w:szCs w:val="14"/>
              </w:rPr>
            </w:pPr>
            <w:r w:rsidRPr="00F93ABD">
              <w:rPr>
                <w:rFonts w:ascii="Cambria" w:hAnsi="Cambria" w:cs="Calibri"/>
                <w:b/>
                <w:bCs/>
                <w:color w:val="000000"/>
                <w:sz w:val="14"/>
                <w:szCs w:val="14"/>
              </w:rPr>
              <w:t>Πρόσφατα στοιχεία</w:t>
            </w:r>
          </w:p>
        </w:tc>
        <w:tc>
          <w:tcPr>
            <w:tcW w:w="1354" w:type="dxa"/>
            <w:tcBorders>
              <w:top w:val="single" w:sz="8" w:space="0" w:color="auto"/>
              <w:left w:val="nil"/>
              <w:bottom w:val="single" w:sz="8" w:space="0" w:color="auto"/>
              <w:right w:val="single" w:sz="8" w:space="0" w:color="auto"/>
            </w:tcBorders>
            <w:shd w:val="clear" w:color="000000" w:fill="DDEBF7"/>
            <w:vAlign w:val="center"/>
            <w:hideMark/>
          </w:tcPr>
          <w:p w14:paraId="56248CC9" w14:textId="77777777" w:rsidR="00F93ABD" w:rsidRPr="00F93ABD" w:rsidRDefault="00F93ABD" w:rsidP="00F93ABD">
            <w:pPr>
              <w:jc w:val="center"/>
              <w:rPr>
                <w:rFonts w:ascii="Cambria" w:hAnsi="Cambria" w:cs="Calibri"/>
                <w:b/>
                <w:bCs/>
                <w:color w:val="000000"/>
                <w:sz w:val="14"/>
                <w:szCs w:val="14"/>
              </w:rPr>
            </w:pPr>
            <w:r w:rsidRPr="00F93ABD">
              <w:rPr>
                <w:rFonts w:ascii="Cambria" w:hAnsi="Cambria" w:cs="Calibri"/>
                <w:b/>
                <w:bCs/>
                <w:color w:val="000000"/>
                <w:sz w:val="14"/>
                <w:szCs w:val="14"/>
              </w:rPr>
              <w:t>Επιδιωκόμενος στόχος (3ετία)</w:t>
            </w:r>
          </w:p>
        </w:tc>
      </w:tr>
      <w:tr w:rsidR="00F93ABD" w:rsidRPr="008C73D8" w14:paraId="6FA8F494" w14:textId="77777777" w:rsidTr="008C73D8">
        <w:trPr>
          <w:trHeight w:val="274"/>
        </w:trPr>
        <w:tc>
          <w:tcPr>
            <w:tcW w:w="3402" w:type="dxa"/>
            <w:tcBorders>
              <w:top w:val="nil"/>
              <w:left w:val="single" w:sz="8" w:space="0" w:color="auto"/>
              <w:bottom w:val="single" w:sz="4" w:space="0" w:color="auto"/>
              <w:right w:val="single" w:sz="8" w:space="0" w:color="auto"/>
            </w:tcBorders>
            <w:shd w:val="clear" w:color="auto" w:fill="auto"/>
            <w:vAlign w:val="center"/>
            <w:hideMark/>
          </w:tcPr>
          <w:p w14:paraId="6D6B44CC" w14:textId="77777777" w:rsidR="00F93ABD" w:rsidRPr="00F93ABD" w:rsidRDefault="00F93ABD" w:rsidP="00F93ABD">
            <w:pPr>
              <w:rPr>
                <w:rFonts w:ascii="Cambria" w:hAnsi="Cambria" w:cs="Calibri"/>
                <w:color w:val="000000"/>
                <w:sz w:val="12"/>
                <w:szCs w:val="12"/>
              </w:rPr>
            </w:pPr>
            <w:r w:rsidRPr="00F93ABD">
              <w:rPr>
                <w:rFonts w:ascii="Cambria" w:hAnsi="Cambria" w:cs="Calibri"/>
                <w:color w:val="000000"/>
                <w:sz w:val="12"/>
                <w:szCs w:val="12"/>
              </w:rPr>
              <w:t>Φορολογικά έσοδα ως ποσοστό του ΑΕΠ</w:t>
            </w:r>
          </w:p>
        </w:tc>
        <w:tc>
          <w:tcPr>
            <w:tcW w:w="851" w:type="dxa"/>
            <w:tcBorders>
              <w:top w:val="nil"/>
              <w:left w:val="nil"/>
              <w:bottom w:val="single" w:sz="4" w:space="0" w:color="auto"/>
              <w:right w:val="single" w:sz="4" w:space="0" w:color="auto"/>
            </w:tcBorders>
            <w:shd w:val="clear" w:color="auto" w:fill="auto"/>
            <w:noWrap/>
            <w:vAlign w:val="center"/>
            <w:hideMark/>
          </w:tcPr>
          <w:p w14:paraId="473B3A2C" w14:textId="77777777" w:rsidR="00F93ABD" w:rsidRPr="00F93ABD" w:rsidRDefault="00F93ABD" w:rsidP="00F93ABD">
            <w:pPr>
              <w:jc w:val="center"/>
              <w:rPr>
                <w:rFonts w:ascii="Cambria" w:hAnsi="Cambria" w:cs="Calibri"/>
                <w:color w:val="000000"/>
                <w:sz w:val="12"/>
                <w:szCs w:val="12"/>
              </w:rPr>
            </w:pPr>
          </w:p>
        </w:tc>
        <w:tc>
          <w:tcPr>
            <w:tcW w:w="850" w:type="dxa"/>
            <w:tcBorders>
              <w:top w:val="nil"/>
              <w:left w:val="nil"/>
              <w:bottom w:val="single" w:sz="4" w:space="0" w:color="auto"/>
              <w:right w:val="single" w:sz="4" w:space="0" w:color="auto"/>
            </w:tcBorders>
            <w:shd w:val="clear" w:color="auto" w:fill="auto"/>
            <w:noWrap/>
            <w:vAlign w:val="center"/>
            <w:hideMark/>
          </w:tcPr>
          <w:p w14:paraId="463391C3" w14:textId="77777777" w:rsidR="00F93ABD" w:rsidRPr="00F93ABD" w:rsidRDefault="00F93ABD" w:rsidP="00F93ABD">
            <w:pPr>
              <w:jc w:val="center"/>
              <w:rPr>
                <w:rFonts w:ascii="Cambria" w:hAnsi="Cambria" w:cs="Calibri"/>
                <w:color w:val="000000"/>
                <w:sz w:val="12"/>
                <w:szCs w:val="12"/>
              </w:rPr>
            </w:pPr>
          </w:p>
        </w:tc>
        <w:tc>
          <w:tcPr>
            <w:tcW w:w="851" w:type="dxa"/>
            <w:tcBorders>
              <w:top w:val="nil"/>
              <w:left w:val="nil"/>
              <w:bottom w:val="single" w:sz="4" w:space="0" w:color="auto"/>
              <w:right w:val="single" w:sz="4" w:space="0" w:color="auto"/>
            </w:tcBorders>
            <w:shd w:val="clear" w:color="auto" w:fill="auto"/>
            <w:noWrap/>
            <w:vAlign w:val="center"/>
            <w:hideMark/>
          </w:tcPr>
          <w:p w14:paraId="436BAF45" w14:textId="77777777" w:rsidR="00F93ABD" w:rsidRPr="00F93ABD" w:rsidRDefault="00F93ABD" w:rsidP="00F93ABD">
            <w:pPr>
              <w:jc w:val="center"/>
              <w:rPr>
                <w:rFonts w:ascii="Cambria" w:hAnsi="Cambria" w:cs="Calibri"/>
                <w:color w:val="000000"/>
                <w:sz w:val="12"/>
                <w:szCs w:val="12"/>
              </w:rPr>
            </w:pPr>
          </w:p>
        </w:tc>
        <w:tc>
          <w:tcPr>
            <w:tcW w:w="850" w:type="dxa"/>
            <w:tcBorders>
              <w:top w:val="nil"/>
              <w:left w:val="nil"/>
              <w:bottom w:val="single" w:sz="4" w:space="0" w:color="auto"/>
              <w:right w:val="single" w:sz="4" w:space="0" w:color="auto"/>
            </w:tcBorders>
            <w:shd w:val="clear" w:color="auto" w:fill="auto"/>
            <w:noWrap/>
            <w:vAlign w:val="center"/>
            <w:hideMark/>
          </w:tcPr>
          <w:p w14:paraId="152FC435" w14:textId="77777777" w:rsidR="00F93ABD" w:rsidRPr="00F93ABD" w:rsidRDefault="00F93ABD" w:rsidP="00F93ABD">
            <w:pPr>
              <w:jc w:val="center"/>
              <w:rPr>
                <w:rFonts w:ascii="Cambria" w:hAnsi="Cambria" w:cs="Calibri"/>
                <w:color w:val="000000"/>
                <w:sz w:val="12"/>
                <w:szCs w:val="12"/>
              </w:rPr>
            </w:pPr>
          </w:p>
        </w:tc>
        <w:tc>
          <w:tcPr>
            <w:tcW w:w="851" w:type="dxa"/>
            <w:tcBorders>
              <w:top w:val="nil"/>
              <w:left w:val="nil"/>
              <w:bottom w:val="single" w:sz="4" w:space="0" w:color="auto"/>
              <w:right w:val="single" w:sz="4" w:space="0" w:color="auto"/>
            </w:tcBorders>
            <w:shd w:val="clear" w:color="auto" w:fill="auto"/>
            <w:noWrap/>
            <w:vAlign w:val="center"/>
            <w:hideMark/>
          </w:tcPr>
          <w:p w14:paraId="6486EC6F" w14:textId="77777777" w:rsidR="00F93ABD" w:rsidRPr="00F93ABD" w:rsidRDefault="00F93ABD" w:rsidP="00F93ABD">
            <w:pPr>
              <w:jc w:val="center"/>
              <w:rPr>
                <w:rFonts w:ascii="Cambria" w:hAnsi="Cambria" w:cs="Calibri"/>
                <w:color w:val="000000"/>
                <w:sz w:val="12"/>
                <w:szCs w:val="12"/>
              </w:rPr>
            </w:pPr>
          </w:p>
        </w:tc>
        <w:tc>
          <w:tcPr>
            <w:tcW w:w="1134" w:type="dxa"/>
            <w:tcBorders>
              <w:top w:val="nil"/>
              <w:left w:val="nil"/>
              <w:bottom w:val="single" w:sz="4" w:space="0" w:color="auto"/>
              <w:right w:val="single" w:sz="4" w:space="0" w:color="auto"/>
            </w:tcBorders>
            <w:shd w:val="clear" w:color="auto" w:fill="auto"/>
            <w:noWrap/>
            <w:vAlign w:val="center"/>
            <w:hideMark/>
          </w:tcPr>
          <w:p w14:paraId="27294D98" w14:textId="77777777" w:rsidR="00F93ABD" w:rsidRPr="00F93ABD" w:rsidRDefault="00F93ABD" w:rsidP="00F93ABD">
            <w:pPr>
              <w:jc w:val="center"/>
              <w:rPr>
                <w:rFonts w:ascii="Cambria" w:hAnsi="Cambria" w:cs="Calibri"/>
                <w:color w:val="000000"/>
                <w:sz w:val="12"/>
                <w:szCs w:val="12"/>
              </w:rPr>
            </w:pPr>
          </w:p>
        </w:tc>
        <w:tc>
          <w:tcPr>
            <w:tcW w:w="1354" w:type="dxa"/>
            <w:tcBorders>
              <w:top w:val="nil"/>
              <w:left w:val="nil"/>
              <w:bottom w:val="single" w:sz="4" w:space="0" w:color="auto"/>
              <w:right w:val="single" w:sz="8" w:space="0" w:color="auto"/>
            </w:tcBorders>
            <w:shd w:val="clear" w:color="auto" w:fill="auto"/>
            <w:noWrap/>
            <w:vAlign w:val="center"/>
            <w:hideMark/>
          </w:tcPr>
          <w:p w14:paraId="76928FF0" w14:textId="77777777" w:rsidR="00F93ABD" w:rsidRPr="00F93ABD" w:rsidRDefault="00F93ABD" w:rsidP="00F93ABD">
            <w:pPr>
              <w:jc w:val="center"/>
              <w:rPr>
                <w:rFonts w:ascii="Cambria" w:hAnsi="Cambria" w:cs="Calibri"/>
                <w:color w:val="000000"/>
                <w:sz w:val="12"/>
                <w:szCs w:val="12"/>
              </w:rPr>
            </w:pPr>
          </w:p>
        </w:tc>
      </w:tr>
      <w:tr w:rsidR="00F93ABD" w:rsidRPr="008C73D8" w14:paraId="7E8AA4B7" w14:textId="77777777" w:rsidTr="008C73D8">
        <w:trPr>
          <w:trHeight w:val="275"/>
        </w:trPr>
        <w:tc>
          <w:tcPr>
            <w:tcW w:w="3402" w:type="dxa"/>
            <w:tcBorders>
              <w:top w:val="nil"/>
              <w:left w:val="single" w:sz="8" w:space="0" w:color="auto"/>
              <w:bottom w:val="single" w:sz="4" w:space="0" w:color="auto"/>
              <w:right w:val="single" w:sz="8" w:space="0" w:color="auto"/>
            </w:tcBorders>
            <w:shd w:val="clear" w:color="auto" w:fill="auto"/>
            <w:vAlign w:val="center"/>
            <w:hideMark/>
          </w:tcPr>
          <w:p w14:paraId="3FBBBE7D" w14:textId="77777777" w:rsidR="00F93ABD" w:rsidRPr="00F93ABD" w:rsidRDefault="00F93ABD" w:rsidP="00F93ABD">
            <w:pPr>
              <w:rPr>
                <w:rFonts w:ascii="Cambria" w:hAnsi="Cambria" w:cs="Calibri"/>
                <w:color w:val="000000"/>
                <w:sz w:val="12"/>
                <w:szCs w:val="12"/>
              </w:rPr>
            </w:pPr>
            <w:r w:rsidRPr="00F93ABD">
              <w:rPr>
                <w:rFonts w:ascii="Cambria" w:hAnsi="Cambria" w:cs="Calibri"/>
                <w:color w:val="000000"/>
                <w:sz w:val="12"/>
                <w:szCs w:val="12"/>
              </w:rPr>
              <w:t>Αναλογία άμεσης και έμμεσης φορολογίας</w:t>
            </w:r>
          </w:p>
        </w:tc>
        <w:tc>
          <w:tcPr>
            <w:tcW w:w="851" w:type="dxa"/>
            <w:tcBorders>
              <w:top w:val="nil"/>
              <w:left w:val="nil"/>
              <w:bottom w:val="single" w:sz="4" w:space="0" w:color="auto"/>
              <w:right w:val="single" w:sz="4" w:space="0" w:color="auto"/>
            </w:tcBorders>
            <w:shd w:val="clear" w:color="auto" w:fill="auto"/>
            <w:noWrap/>
            <w:vAlign w:val="center"/>
            <w:hideMark/>
          </w:tcPr>
          <w:p w14:paraId="20878A78" w14:textId="77777777" w:rsidR="00F93ABD" w:rsidRPr="00F93ABD" w:rsidRDefault="00F93ABD" w:rsidP="00F93ABD">
            <w:pPr>
              <w:jc w:val="center"/>
              <w:rPr>
                <w:rFonts w:ascii="Cambria" w:hAnsi="Cambria" w:cs="Calibri"/>
                <w:color w:val="000000"/>
                <w:sz w:val="12"/>
                <w:szCs w:val="12"/>
              </w:rPr>
            </w:pPr>
          </w:p>
        </w:tc>
        <w:tc>
          <w:tcPr>
            <w:tcW w:w="850" w:type="dxa"/>
            <w:tcBorders>
              <w:top w:val="nil"/>
              <w:left w:val="nil"/>
              <w:bottom w:val="single" w:sz="4" w:space="0" w:color="auto"/>
              <w:right w:val="single" w:sz="4" w:space="0" w:color="auto"/>
            </w:tcBorders>
            <w:shd w:val="clear" w:color="auto" w:fill="auto"/>
            <w:noWrap/>
            <w:vAlign w:val="center"/>
            <w:hideMark/>
          </w:tcPr>
          <w:p w14:paraId="0AD7D4E5" w14:textId="77777777" w:rsidR="00F93ABD" w:rsidRPr="00F93ABD" w:rsidRDefault="00F93ABD" w:rsidP="00F93ABD">
            <w:pPr>
              <w:jc w:val="center"/>
              <w:rPr>
                <w:rFonts w:ascii="Cambria" w:hAnsi="Cambria" w:cs="Calibri"/>
                <w:color w:val="000000"/>
                <w:sz w:val="12"/>
                <w:szCs w:val="12"/>
              </w:rPr>
            </w:pPr>
          </w:p>
        </w:tc>
        <w:tc>
          <w:tcPr>
            <w:tcW w:w="851" w:type="dxa"/>
            <w:tcBorders>
              <w:top w:val="nil"/>
              <w:left w:val="nil"/>
              <w:bottom w:val="single" w:sz="4" w:space="0" w:color="auto"/>
              <w:right w:val="single" w:sz="4" w:space="0" w:color="auto"/>
            </w:tcBorders>
            <w:shd w:val="clear" w:color="auto" w:fill="auto"/>
            <w:noWrap/>
            <w:vAlign w:val="center"/>
            <w:hideMark/>
          </w:tcPr>
          <w:p w14:paraId="150F0A9E" w14:textId="77777777" w:rsidR="00F93ABD" w:rsidRPr="00F93ABD" w:rsidRDefault="00F93ABD" w:rsidP="00F93ABD">
            <w:pPr>
              <w:jc w:val="center"/>
              <w:rPr>
                <w:rFonts w:ascii="Cambria" w:hAnsi="Cambria" w:cs="Calibri"/>
                <w:color w:val="000000"/>
                <w:sz w:val="12"/>
                <w:szCs w:val="12"/>
              </w:rPr>
            </w:pPr>
          </w:p>
        </w:tc>
        <w:tc>
          <w:tcPr>
            <w:tcW w:w="850" w:type="dxa"/>
            <w:tcBorders>
              <w:top w:val="nil"/>
              <w:left w:val="nil"/>
              <w:bottom w:val="single" w:sz="4" w:space="0" w:color="auto"/>
              <w:right w:val="single" w:sz="4" w:space="0" w:color="auto"/>
            </w:tcBorders>
            <w:shd w:val="clear" w:color="auto" w:fill="auto"/>
            <w:noWrap/>
            <w:vAlign w:val="center"/>
            <w:hideMark/>
          </w:tcPr>
          <w:p w14:paraId="7D17166D" w14:textId="77777777" w:rsidR="00F93ABD" w:rsidRPr="00F93ABD" w:rsidRDefault="00F93ABD" w:rsidP="00F93ABD">
            <w:pPr>
              <w:jc w:val="center"/>
              <w:rPr>
                <w:rFonts w:ascii="Cambria" w:hAnsi="Cambria" w:cs="Calibri"/>
                <w:color w:val="000000"/>
                <w:sz w:val="12"/>
                <w:szCs w:val="12"/>
              </w:rPr>
            </w:pPr>
          </w:p>
        </w:tc>
        <w:tc>
          <w:tcPr>
            <w:tcW w:w="851" w:type="dxa"/>
            <w:tcBorders>
              <w:top w:val="nil"/>
              <w:left w:val="nil"/>
              <w:bottom w:val="single" w:sz="4" w:space="0" w:color="auto"/>
              <w:right w:val="single" w:sz="4" w:space="0" w:color="auto"/>
            </w:tcBorders>
            <w:shd w:val="clear" w:color="auto" w:fill="auto"/>
            <w:noWrap/>
            <w:vAlign w:val="center"/>
            <w:hideMark/>
          </w:tcPr>
          <w:p w14:paraId="79C45B4A" w14:textId="77777777" w:rsidR="00F93ABD" w:rsidRPr="00F93ABD" w:rsidRDefault="00F93ABD" w:rsidP="00F93ABD">
            <w:pPr>
              <w:jc w:val="center"/>
              <w:rPr>
                <w:rFonts w:ascii="Cambria" w:hAnsi="Cambria" w:cs="Calibri"/>
                <w:color w:val="000000"/>
                <w:sz w:val="12"/>
                <w:szCs w:val="12"/>
              </w:rPr>
            </w:pPr>
          </w:p>
        </w:tc>
        <w:tc>
          <w:tcPr>
            <w:tcW w:w="1134" w:type="dxa"/>
            <w:tcBorders>
              <w:top w:val="nil"/>
              <w:left w:val="nil"/>
              <w:bottom w:val="single" w:sz="4" w:space="0" w:color="auto"/>
              <w:right w:val="single" w:sz="4" w:space="0" w:color="auto"/>
            </w:tcBorders>
            <w:shd w:val="clear" w:color="auto" w:fill="auto"/>
            <w:noWrap/>
            <w:vAlign w:val="center"/>
            <w:hideMark/>
          </w:tcPr>
          <w:p w14:paraId="7CEF2449" w14:textId="77777777" w:rsidR="00F93ABD" w:rsidRPr="00F93ABD" w:rsidRDefault="00F93ABD" w:rsidP="00F93ABD">
            <w:pPr>
              <w:jc w:val="center"/>
              <w:rPr>
                <w:rFonts w:ascii="Cambria" w:hAnsi="Cambria" w:cs="Calibri"/>
                <w:color w:val="000000"/>
                <w:sz w:val="12"/>
                <w:szCs w:val="12"/>
              </w:rPr>
            </w:pPr>
          </w:p>
        </w:tc>
        <w:tc>
          <w:tcPr>
            <w:tcW w:w="1354" w:type="dxa"/>
            <w:tcBorders>
              <w:top w:val="nil"/>
              <w:left w:val="nil"/>
              <w:bottom w:val="single" w:sz="4" w:space="0" w:color="auto"/>
              <w:right w:val="single" w:sz="8" w:space="0" w:color="auto"/>
            </w:tcBorders>
            <w:shd w:val="clear" w:color="auto" w:fill="auto"/>
            <w:noWrap/>
            <w:vAlign w:val="center"/>
            <w:hideMark/>
          </w:tcPr>
          <w:p w14:paraId="7D4FEED7" w14:textId="77777777" w:rsidR="00F93ABD" w:rsidRPr="00F93ABD" w:rsidRDefault="00F93ABD" w:rsidP="00F93ABD">
            <w:pPr>
              <w:jc w:val="center"/>
              <w:rPr>
                <w:rFonts w:ascii="Cambria" w:hAnsi="Cambria" w:cs="Calibri"/>
                <w:color w:val="000000"/>
                <w:sz w:val="12"/>
                <w:szCs w:val="12"/>
              </w:rPr>
            </w:pPr>
          </w:p>
        </w:tc>
      </w:tr>
      <w:tr w:rsidR="00F93ABD" w:rsidRPr="008C73D8" w14:paraId="14856EDD" w14:textId="77777777" w:rsidTr="008C73D8">
        <w:trPr>
          <w:trHeight w:val="420"/>
        </w:trPr>
        <w:tc>
          <w:tcPr>
            <w:tcW w:w="3402" w:type="dxa"/>
            <w:tcBorders>
              <w:top w:val="nil"/>
              <w:left w:val="single" w:sz="8" w:space="0" w:color="auto"/>
              <w:bottom w:val="single" w:sz="4" w:space="0" w:color="auto"/>
              <w:right w:val="single" w:sz="8" w:space="0" w:color="auto"/>
            </w:tcBorders>
            <w:shd w:val="clear" w:color="auto" w:fill="auto"/>
            <w:vAlign w:val="center"/>
            <w:hideMark/>
          </w:tcPr>
          <w:p w14:paraId="27DDEF00" w14:textId="77777777" w:rsidR="00F93ABD" w:rsidRPr="00F93ABD" w:rsidRDefault="00F93ABD" w:rsidP="00F93ABD">
            <w:pPr>
              <w:rPr>
                <w:rFonts w:ascii="Cambria" w:hAnsi="Cambria" w:cs="Calibri"/>
                <w:color w:val="000000"/>
                <w:sz w:val="12"/>
                <w:szCs w:val="12"/>
              </w:rPr>
            </w:pPr>
            <w:r w:rsidRPr="00F93ABD">
              <w:rPr>
                <w:rFonts w:ascii="Cambria" w:hAnsi="Cambria" w:cs="Calibri"/>
                <w:color w:val="000000"/>
                <w:sz w:val="12"/>
                <w:szCs w:val="12"/>
              </w:rPr>
              <w:t xml:space="preserve">Ποσά που εισπράττονται μέχρι σήμερα από τον φόρο ή τους φόρους στους οποίους αφορούν οι διατάξεις του νομοσχεδίου. </w:t>
            </w:r>
          </w:p>
        </w:tc>
        <w:tc>
          <w:tcPr>
            <w:tcW w:w="851" w:type="dxa"/>
            <w:tcBorders>
              <w:top w:val="nil"/>
              <w:left w:val="nil"/>
              <w:bottom w:val="single" w:sz="4" w:space="0" w:color="auto"/>
              <w:right w:val="single" w:sz="4" w:space="0" w:color="auto"/>
            </w:tcBorders>
            <w:shd w:val="clear" w:color="auto" w:fill="auto"/>
            <w:noWrap/>
            <w:vAlign w:val="center"/>
            <w:hideMark/>
          </w:tcPr>
          <w:p w14:paraId="0826A9D8" w14:textId="77777777" w:rsidR="00F93ABD" w:rsidRPr="00F93ABD" w:rsidRDefault="00F93ABD" w:rsidP="00F93ABD">
            <w:pPr>
              <w:jc w:val="center"/>
              <w:rPr>
                <w:rFonts w:ascii="Cambria" w:hAnsi="Cambria" w:cs="Calibri"/>
                <w:color w:val="000000"/>
                <w:sz w:val="12"/>
                <w:szCs w:val="12"/>
              </w:rPr>
            </w:pPr>
          </w:p>
        </w:tc>
        <w:tc>
          <w:tcPr>
            <w:tcW w:w="850" w:type="dxa"/>
            <w:tcBorders>
              <w:top w:val="nil"/>
              <w:left w:val="nil"/>
              <w:bottom w:val="single" w:sz="4" w:space="0" w:color="auto"/>
              <w:right w:val="single" w:sz="4" w:space="0" w:color="auto"/>
            </w:tcBorders>
            <w:shd w:val="clear" w:color="auto" w:fill="auto"/>
            <w:noWrap/>
            <w:vAlign w:val="center"/>
            <w:hideMark/>
          </w:tcPr>
          <w:p w14:paraId="4E4E8AF3" w14:textId="77777777" w:rsidR="00F93ABD" w:rsidRPr="00F93ABD" w:rsidRDefault="00F93ABD" w:rsidP="00F93ABD">
            <w:pPr>
              <w:jc w:val="center"/>
              <w:rPr>
                <w:rFonts w:ascii="Cambria" w:hAnsi="Cambria" w:cs="Calibri"/>
                <w:color w:val="000000"/>
                <w:sz w:val="12"/>
                <w:szCs w:val="12"/>
              </w:rPr>
            </w:pPr>
          </w:p>
        </w:tc>
        <w:tc>
          <w:tcPr>
            <w:tcW w:w="851" w:type="dxa"/>
            <w:tcBorders>
              <w:top w:val="nil"/>
              <w:left w:val="nil"/>
              <w:bottom w:val="single" w:sz="4" w:space="0" w:color="auto"/>
              <w:right w:val="single" w:sz="4" w:space="0" w:color="auto"/>
            </w:tcBorders>
            <w:shd w:val="clear" w:color="auto" w:fill="auto"/>
            <w:noWrap/>
            <w:vAlign w:val="center"/>
            <w:hideMark/>
          </w:tcPr>
          <w:p w14:paraId="3635710F" w14:textId="77777777" w:rsidR="00F93ABD" w:rsidRPr="00F93ABD" w:rsidRDefault="00F93ABD" w:rsidP="00F93ABD">
            <w:pPr>
              <w:jc w:val="center"/>
              <w:rPr>
                <w:rFonts w:ascii="Cambria" w:hAnsi="Cambria" w:cs="Calibri"/>
                <w:color w:val="000000"/>
                <w:sz w:val="12"/>
                <w:szCs w:val="12"/>
              </w:rPr>
            </w:pPr>
          </w:p>
        </w:tc>
        <w:tc>
          <w:tcPr>
            <w:tcW w:w="850" w:type="dxa"/>
            <w:tcBorders>
              <w:top w:val="nil"/>
              <w:left w:val="nil"/>
              <w:bottom w:val="single" w:sz="4" w:space="0" w:color="auto"/>
              <w:right w:val="single" w:sz="4" w:space="0" w:color="auto"/>
            </w:tcBorders>
            <w:shd w:val="clear" w:color="auto" w:fill="auto"/>
            <w:noWrap/>
            <w:vAlign w:val="center"/>
            <w:hideMark/>
          </w:tcPr>
          <w:p w14:paraId="3B3F0BB0" w14:textId="77777777" w:rsidR="00F93ABD" w:rsidRPr="00F93ABD" w:rsidRDefault="00F93ABD" w:rsidP="00F93ABD">
            <w:pPr>
              <w:jc w:val="center"/>
              <w:rPr>
                <w:rFonts w:ascii="Cambria" w:hAnsi="Cambria" w:cs="Calibri"/>
                <w:color w:val="000000"/>
                <w:sz w:val="12"/>
                <w:szCs w:val="12"/>
              </w:rPr>
            </w:pPr>
          </w:p>
        </w:tc>
        <w:tc>
          <w:tcPr>
            <w:tcW w:w="851" w:type="dxa"/>
            <w:tcBorders>
              <w:top w:val="nil"/>
              <w:left w:val="nil"/>
              <w:bottom w:val="single" w:sz="4" w:space="0" w:color="auto"/>
              <w:right w:val="single" w:sz="4" w:space="0" w:color="auto"/>
            </w:tcBorders>
            <w:shd w:val="clear" w:color="auto" w:fill="auto"/>
            <w:noWrap/>
            <w:vAlign w:val="center"/>
            <w:hideMark/>
          </w:tcPr>
          <w:p w14:paraId="7CB04476" w14:textId="77777777" w:rsidR="00F93ABD" w:rsidRPr="00F93ABD" w:rsidRDefault="00F93ABD" w:rsidP="00F93ABD">
            <w:pPr>
              <w:jc w:val="center"/>
              <w:rPr>
                <w:rFonts w:ascii="Cambria" w:hAnsi="Cambria" w:cs="Calibri"/>
                <w:color w:val="000000"/>
                <w:sz w:val="12"/>
                <w:szCs w:val="12"/>
              </w:rPr>
            </w:pPr>
          </w:p>
        </w:tc>
        <w:tc>
          <w:tcPr>
            <w:tcW w:w="1134" w:type="dxa"/>
            <w:tcBorders>
              <w:top w:val="nil"/>
              <w:left w:val="nil"/>
              <w:bottom w:val="single" w:sz="4" w:space="0" w:color="auto"/>
              <w:right w:val="single" w:sz="4" w:space="0" w:color="auto"/>
            </w:tcBorders>
            <w:shd w:val="clear" w:color="auto" w:fill="auto"/>
            <w:noWrap/>
            <w:vAlign w:val="center"/>
            <w:hideMark/>
          </w:tcPr>
          <w:p w14:paraId="113F67CB" w14:textId="77777777" w:rsidR="00F93ABD" w:rsidRPr="00F93ABD" w:rsidRDefault="00F93ABD" w:rsidP="00F93ABD">
            <w:pPr>
              <w:jc w:val="center"/>
              <w:rPr>
                <w:rFonts w:ascii="Cambria" w:hAnsi="Cambria" w:cs="Calibri"/>
                <w:color w:val="000000"/>
                <w:sz w:val="12"/>
                <w:szCs w:val="12"/>
              </w:rPr>
            </w:pPr>
          </w:p>
        </w:tc>
        <w:tc>
          <w:tcPr>
            <w:tcW w:w="1354" w:type="dxa"/>
            <w:tcBorders>
              <w:top w:val="nil"/>
              <w:left w:val="nil"/>
              <w:bottom w:val="single" w:sz="4" w:space="0" w:color="auto"/>
              <w:right w:val="single" w:sz="8" w:space="0" w:color="auto"/>
            </w:tcBorders>
            <w:shd w:val="clear" w:color="auto" w:fill="auto"/>
            <w:noWrap/>
            <w:vAlign w:val="center"/>
            <w:hideMark/>
          </w:tcPr>
          <w:p w14:paraId="487D9337" w14:textId="77777777" w:rsidR="00F93ABD" w:rsidRPr="00F93ABD" w:rsidRDefault="00F93ABD" w:rsidP="00F93ABD">
            <w:pPr>
              <w:jc w:val="center"/>
              <w:rPr>
                <w:rFonts w:ascii="Cambria" w:hAnsi="Cambria" w:cs="Calibri"/>
                <w:color w:val="000000"/>
                <w:sz w:val="12"/>
                <w:szCs w:val="12"/>
              </w:rPr>
            </w:pPr>
          </w:p>
        </w:tc>
      </w:tr>
      <w:tr w:rsidR="00F93ABD" w:rsidRPr="008C73D8" w14:paraId="3BA512DC" w14:textId="77777777" w:rsidTr="008C73D8">
        <w:trPr>
          <w:trHeight w:val="399"/>
        </w:trPr>
        <w:tc>
          <w:tcPr>
            <w:tcW w:w="3402" w:type="dxa"/>
            <w:tcBorders>
              <w:top w:val="nil"/>
              <w:left w:val="single" w:sz="8" w:space="0" w:color="auto"/>
              <w:bottom w:val="single" w:sz="4" w:space="0" w:color="auto"/>
              <w:right w:val="single" w:sz="8" w:space="0" w:color="auto"/>
            </w:tcBorders>
            <w:shd w:val="clear" w:color="auto" w:fill="auto"/>
            <w:vAlign w:val="center"/>
            <w:hideMark/>
          </w:tcPr>
          <w:p w14:paraId="5DFACB81" w14:textId="77777777" w:rsidR="00F93ABD" w:rsidRPr="00F93ABD" w:rsidRDefault="00F93ABD" w:rsidP="00F93ABD">
            <w:pPr>
              <w:rPr>
                <w:rFonts w:ascii="Cambria" w:hAnsi="Cambria" w:cs="Calibri"/>
                <w:color w:val="000000"/>
                <w:sz w:val="12"/>
                <w:szCs w:val="12"/>
              </w:rPr>
            </w:pPr>
            <w:r w:rsidRPr="00F93ABD">
              <w:rPr>
                <w:rFonts w:ascii="Cambria" w:hAnsi="Cambria" w:cs="Calibri"/>
                <w:color w:val="000000"/>
                <w:sz w:val="12"/>
                <w:szCs w:val="12"/>
              </w:rPr>
              <w:t>Ποσά που εισπράχθηκαν από φορολογικούς ελέγχους</w:t>
            </w:r>
          </w:p>
        </w:tc>
        <w:tc>
          <w:tcPr>
            <w:tcW w:w="851" w:type="dxa"/>
            <w:tcBorders>
              <w:top w:val="nil"/>
              <w:left w:val="nil"/>
              <w:bottom w:val="single" w:sz="4" w:space="0" w:color="auto"/>
              <w:right w:val="single" w:sz="4" w:space="0" w:color="auto"/>
            </w:tcBorders>
            <w:shd w:val="clear" w:color="auto" w:fill="auto"/>
            <w:noWrap/>
            <w:vAlign w:val="center"/>
            <w:hideMark/>
          </w:tcPr>
          <w:p w14:paraId="795E0F0B" w14:textId="77777777" w:rsidR="00F93ABD" w:rsidRPr="00F93ABD" w:rsidRDefault="00F93ABD" w:rsidP="00F93ABD">
            <w:pPr>
              <w:jc w:val="center"/>
              <w:rPr>
                <w:rFonts w:ascii="Cambria" w:hAnsi="Cambria" w:cs="Calibri"/>
                <w:color w:val="000000"/>
                <w:sz w:val="12"/>
                <w:szCs w:val="12"/>
              </w:rPr>
            </w:pPr>
          </w:p>
        </w:tc>
        <w:tc>
          <w:tcPr>
            <w:tcW w:w="850" w:type="dxa"/>
            <w:tcBorders>
              <w:top w:val="nil"/>
              <w:left w:val="nil"/>
              <w:bottom w:val="single" w:sz="4" w:space="0" w:color="auto"/>
              <w:right w:val="single" w:sz="4" w:space="0" w:color="auto"/>
            </w:tcBorders>
            <w:shd w:val="clear" w:color="auto" w:fill="auto"/>
            <w:noWrap/>
            <w:vAlign w:val="center"/>
            <w:hideMark/>
          </w:tcPr>
          <w:p w14:paraId="28740A84" w14:textId="77777777" w:rsidR="00F93ABD" w:rsidRPr="00F93ABD" w:rsidRDefault="00F93ABD" w:rsidP="00F93ABD">
            <w:pPr>
              <w:jc w:val="center"/>
              <w:rPr>
                <w:rFonts w:ascii="Cambria" w:hAnsi="Cambria" w:cs="Calibri"/>
                <w:color w:val="000000"/>
                <w:sz w:val="12"/>
                <w:szCs w:val="12"/>
              </w:rPr>
            </w:pPr>
          </w:p>
        </w:tc>
        <w:tc>
          <w:tcPr>
            <w:tcW w:w="851" w:type="dxa"/>
            <w:tcBorders>
              <w:top w:val="nil"/>
              <w:left w:val="nil"/>
              <w:bottom w:val="single" w:sz="4" w:space="0" w:color="auto"/>
              <w:right w:val="single" w:sz="4" w:space="0" w:color="auto"/>
            </w:tcBorders>
            <w:shd w:val="clear" w:color="auto" w:fill="auto"/>
            <w:noWrap/>
            <w:vAlign w:val="center"/>
            <w:hideMark/>
          </w:tcPr>
          <w:p w14:paraId="06C424A0" w14:textId="77777777" w:rsidR="00F93ABD" w:rsidRPr="00F93ABD" w:rsidRDefault="00F93ABD" w:rsidP="00F93ABD">
            <w:pPr>
              <w:jc w:val="center"/>
              <w:rPr>
                <w:rFonts w:ascii="Cambria" w:hAnsi="Cambria" w:cs="Calibri"/>
                <w:color w:val="000000"/>
                <w:sz w:val="12"/>
                <w:szCs w:val="12"/>
              </w:rPr>
            </w:pPr>
          </w:p>
        </w:tc>
        <w:tc>
          <w:tcPr>
            <w:tcW w:w="850" w:type="dxa"/>
            <w:tcBorders>
              <w:top w:val="nil"/>
              <w:left w:val="nil"/>
              <w:bottom w:val="single" w:sz="4" w:space="0" w:color="auto"/>
              <w:right w:val="single" w:sz="4" w:space="0" w:color="auto"/>
            </w:tcBorders>
            <w:shd w:val="clear" w:color="auto" w:fill="auto"/>
            <w:noWrap/>
            <w:vAlign w:val="center"/>
            <w:hideMark/>
          </w:tcPr>
          <w:p w14:paraId="2DBDCA38" w14:textId="77777777" w:rsidR="00F93ABD" w:rsidRPr="00F93ABD" w:rsidRDefault="00F93ABD" w:rsidP="00F93ABD">
            <w:pPr>
              <w:jc w:val="center"/>
              <w:rPr>
                <w:rFonts w:ascii="Cambria" w:hAnsi="Cambria" w:cs="Calibri"/>
                <w:color w:val="000000"/>
                <w:sz w:val="12"/>
                <w:szCs w:val="12"/>
              </w:rPr>
            </w:pPr>
          </w:p>
        </w:tc>
        <w:tc>
          <w:tcPr>
            <w:tcW w:w="851" w:type="dxa"/>
            <w:tcBorders>
              <w:top w:val="nil"/>
              <w:left w:val="nil"/>
              <w:bottom w:val="single" w:sz="4" w:space="0" w:color="auto"/>
              <w:right w:val="single" w:sz="4" w:space="0" w:color="auto"/>
            </w:tcBorders>
            <w:shd w:val="clear" w:color="auto" w:fill="auto"/>
            <w:noWrap/>
            <w:vAlign w:val="center"/>
            <w:hideMark/>
          </w:tcPr>
          <w:p w14:paraId="650393BE" w14:textId="77777777" w:rsidR="00F93ABD" w:rsidRPr="00F93ABD" w:rsidRDefault="00F93ABD" w:rsidP="00F93ABD">
            <w:pPr>
              <w:jc w:val="center"/>
              <w:rPr>
                <w:rFonts w:ascii="Cambria" w:hAnsi="Cambria" w:cs="Calibri"/>
                <w:color w:val="000000"/>
                <w:sz w:val="12"/>
                <w:szCs w:val="12"/>
              </w:rPr>
            </w:pPr>
          </w:p>
        </w:tc>
        <w:tc>
          <w:tcPr>
            <w:tcW w:w="1134" w:type="dxa"/>
            <w:tcBorders>
              <w:top w:val="nil"/>
              <w:left w:val="nil"/>
              <w:bottom w:val="single" w:sz="4" w:space="0" w:color="auto"/>
              <w:right w:val="single" w:sz="4" w:space="0" w:color="auto"/>
            </w:tcBorders>
            <w:shd w:val="clear" w:color="auto" w:fill="auto"/>
            <w:noWrap/>
            <w:vAlign w:val="center"/>
            <w:hideMark/>
          </w:tcPr>
          <w:p w14:paraId="5547D237" w14:textId="77777777" w:rsidR="00F93ABD" w:rsidRPr="00F93ABD" w:rsidRDefault="00F93ABD" w:rsidP="00F93ABD">
            <w:pPr>
              <w:jc w:val="center"/>
              <w:rPr>
                <w:rFonts w:ascii="Cambria" w:hAnsi="Cambria" w:cs="Calibri"/>
                <w:color w:val="000000"/>
                <w:sz w:val="12"/>
                <w:szCs w:val="12"/>
              </w:rPr>
            </w:pPr>
          </w:p>
        </w:tc>
        <w:tc>
          <w:tcPr>
            <w:tcW w:w="1354" w:type="dxa"/>
            <w:tcBorders>
              <w:top w:val="nil"/>
              <w:left w:val="nil"/>
              <w:bottom w:val="single" w:sz="4" w:space="0" w:color="auto"/>
              <w:right w:val="single" w:sz="8" w:space="0" w:color="auto"/>
            </w:tcBorders>
            <w:shd w:val="clear" w:color="auto" w:fill="auto"/>
            <w:noWrap/>
            <w:vAlign w:val="center"/>
            <w:hideMark/>
          </w:tcPr>
          <w:p w14:paraId="3F585AED" w14:textId="77777777" w:rsidR="00F93ABD" w:rsidRPr="00F93ABD" w:rsidRDefault="00F93ABD" w:rsidP="00F93ABD">
            <w:pPr>
              <w:jc w:val="center"/>
              <w:rPr>
                <w:rFonts w:ascii="Cambria" w:hAnsi="Cambria" w:cs="Calibri"/>
                <w:color w:val="000000"/>
                <w:sz w:val="12"/>
                <w:szCs w:val="12"/>
              </w:rPr>
            </w:pPr>
          </w:p>
        </w:tc>
      </w:tr>
      <w:tr w:rsidR="00F93ABD" w:rsidRPr="008C73D8" w14:paraId="58F9C367" w14:textId="77777777" w:rsidTr="008C73D8">
        <w:trPr>
          <w:trHeight w:val="419"/>
        </w:trPr>
        <w:tc>
          <w:tcPr>
            <w:tcW w:w="3402" w:type="dxa"/>
            <w:tcBorders>
              <w:top w:val="nil"/>
              <w:left w:val="single" w:sz="8" w:space="0" w:color="auto"/>
              <w:bottom w:val="single" w:sz="8" w:space="0" w:color="auto"/>
              <w:right w:val="single" w:sz="8" w:space="0" w:color="auto"/>
            </w:tcBorders>
            <w:shd w:val="clear" w:color="auto" w:fill="auto"/>
            <w:vAlign w:val="center"/>
            <w:hideMark/>
          </w:tcPr>
          <w:p w14:paraId="46D156D1" w14:textId="77777777" w:rsidR="00F93ABD" w:rsidRPr="00F93ABD" w:rsidRDefault="00F93ABD" w:rsidP="00F93ABD">
            <w:pPr>
              <w:rPr>
                <w:rFonts w:ascii="Cambria" w:hAnsi="Cambria" w:cs="Calibri"/>
                <w:color w:val="000000"/>
                <w:sz w:val="12"/>
                <w:szCs w:val="12"/>
              </w:rPr>
            </w:pPr>
            <w:r w:rsidRPr="00F93ABD">
              <w:rPr>
                <w:rFonts w:ascii="Cambria" w:hAnsi="Cambria" w:cs="Calibri"/>
                <w:color w:val="000000"/>
                <w:sz w:val="12"/>
                <w:szCs w:val="12"/>
              </w:rPr>
              <w:t xml:space="preserve">Ποσοστό πράξεων διοικητικού προσδιορισμού φόρου ή επιβολής προστίμων που ακυρώθηκαν εν μέρει ή εν </w:t>
            </w:r>
            <w:proofErr w:type="spellStart"/>
            <w:r w:rsidRPr="00F93ABD">
              <w:rPr>
                <w:rFonts w:ascii="Cambria" w:hAnsi="Cambria" w:cs="Calibri"/>
                <w:color w:val="000000"/>
                <w:sz w:val="12"/>
                <w:szCs w:val="12"/>
              </w:rPr>
              <w:t>όλω</w:t>
            </w:r>
            <w:proofErr w:type="spellEnd"/>
            <w:r w:rsidRPr="00F93ABD">
              <w:rPr>
                <w:rFonts w:ascii="Cambria" w:hAnsi="Cambria" w:cs="Calibri"/>
                <w:color w:val="000000"/>
                <w:sz w:val="12"/>
                <w:szCs w:val="12"/>
              </w:rPr>
              <w:t xml:space="preserve"> από τα δικαστήρια</w:t>
            </w:r>
          </w:p>
        </w:tc>
        <w:tc>
          <w:tcPr>
            <w:tcW w:w="851" w:type="dxa"/>
            <w:tcBorders>
              <w:top w:val="nil"/>
              <w:left w:val="nil"/>
              <w:bottom w:val="single" w:sz="8" w:space="0" w:color="auto"/>
              <w:right w:val="single" w:sz="4" w:space="0" w:color="auto"/>
            </w:tcBorders>
            <w:shd w:val="clear" w:color="auto" w:fill="auto"/>
            <w:noWrap/>
            <w:vAlign w:val="center"/>
            <w:hideMark/>
          </w:tcPr>
          <w:p w14:paraId="67FC620C" w14:textId="77777777" w:rsidR="00F93ABD" w:rsidRPr="00F93ABD" w:rsidRDefault="00F93ABD" w:rsidP="00F93ABD">
            <w:pPr>
              <w:jc w:val="center"/>
              <w:rPr>
                <w:rFonts w:ascii="Cambria" w:hAnsi="Cambria" w:cs="Calibri"/>
                <w:color w:val="000000"/>
                <w:sz w:val="12"/>
                <w:szCs w:val="12"/>
              </w:rPr>
            </w:pPr>
          </w:p>
        </w:tc>
        <w:tc>
          <w:tcPr>
            <w:tcW w:w="850" w:type="dxa"/>
            <w:tcBorders>
              <w:top w:val="nil"/>
              <w:left w:val="nil"/>
              <w:bottom w:val="single" w:sz="8" w:space="0" w:color="auto"/>
              <w:right w:val="single" w:sz="4" w:space="0" w:color="auto"/>
            </w:tcBorders>
            <w:shd w:val="clear" w:color="auto" w:fill="auto"/>
            <w:noWrap/>
            <w:vAlign w:val="center"/>
            <w:hideMark/>
          </w:tcPr>
          <w:p w14:paraId="584A4332" w14:textId="77777777" w:rsidR="00F93ABD" w:rsidRPr="00F93ABD" w:rsidRDefault="00F93ABD" w:rsidP="00F93ABD">
            <w:pPr>
              <w:jc w:val="center"/>
              <w:rPr>
                <w:rFonts w:ascii="Cambria" w:hAnsi="Cambria" w:cs="Calibri"/>
                <w:color w:val="000000"/>
                <w:sz w:val="12"/>
                <w:szCs w:val="12"/>
              </w:rPr>
            </w:pPr>
          </w:p>
        </w:tc>
        <w:tc>
          <w:tcPr>
            <w:tcW w:w="851" w:type="dxa"/>
            <w:tcBorders>
              <w:top w:val="nil"/>
              <w:left w:val="nil"/>
              <w:bottom w:val="single" w:sz="8" w:space="0" w:color="auto"/>
              <w:right w:val="single" w:sz="4" w:space="0" w:color="auto"/>
            </w:tcBorders>
            <w:shd w:val="clear" w:color="auto" w:fill="auto"/>
            <w:noWrap/>
            <w:vAlign w:val="center"/>
            <w:hideMark/>
          </w:tcPr>
          <w:p w14:paraId="3400B107" w14:textId="77777777" w:rsidR="00F93ABD" w:rsidRPr="00F93ABD" w:rsidRDefault="00F93ABD" w:rsidP="00F93ABD">
            <w:pPr>
              <w:jc w:val="center"/>
              <w:rPr>
                <w:rFonts w:ascii="Cambria" w:hAnsi="Cambria" w:cs="Calibri"/>
                <w:color w:val="000000"/>
                <w:sz w:val="12"/>
                <w:szCs w:val="12"/>
              </w:rPr>
            </w:pPr>
          </w:p>
        </w:tc>
        <w:tc>
          <w:tcPr>
            <w:tcW w:w="850" w:type="dxa"/>
            <w:tcBorders>
              <w:top w:val="nil"/>
              <w:left w:val="nil"/>
              <w:bottom w:val="single" w:sz="8" w:space="0" w:color="auto"/>
              <w:right w:val="single" w:sz="4" w:space="0" w:color="auto"/>
            </w:tcBorders>
            <w:shd w:val="clear" w:color="auto" w:fill="auto"/>
            <w:noWrap/>
            <w:vAlign w:val="center"/>
            <w:hideMark/>
          </w:tcPr>
          <w:p w14:paraId="1994278C" w14:textId="77777777" w:rsidR="00F93ABD" w:rsidRPr="00F93ABD" w:rsidRDefault="00F93ABD" w:rsidP="00F93ABD">
            <w:pPr>
              <w:jc w:val="center"/>
              <w:rPr>
                <w:rFonts w:ascii="Cambria" w:hAnsi="Cambria" w:cs="Calibri"/>
                <w:color w:val="000000"/>
                <w:sz w:val="12"/>
                <w:szCs w:val="12"/>
              </w:rPr>
            </w:pPr>
          </w:p>
        </w:tc>
        <w:tc>
          <w:tcPr>
            <w:tcW w:w="851" w:type="dxa"/>
            <w:tcBorders>
              <w:top w:val="nil"/>
              <w:left w:val="nil"/>
              <w:bottom w:val="single" w:sz="8" w:space="0" w:color="auto"/>
              <w:right w:val="single" w:sz="4" w:space="0" w:color="auto"/>
            </w:tcBorders>
            <w:shd w:val="clear" w:color="auto" w:fill="auto"/>
            <w:noWrap/>
            <w:vAlign w:val="center"/>
            <w:hideMark/>
          </w:tcPr>
          <w:p w14:paraId="63BDDCB4" w14:textId="77777777" w:rsidR="00F93ABD" w:rsidRPr="00F93ABD" w:rsidRDefault="00F93ABD" w:rsidP="00F93ABD">
            <w:pPr>
              <w:jc w:val="center"/>
              <w:rPr>
                <w:rFonts w:ascii="Cambria" w:hAnsi="Cambria" w:cs="Calibri"/>
                <w:color w:val="000000"/>
                <w:sz w:val="12"/>
                <w:szCs w:val="12"/>
              </w:rPr>
            </w:pPr>
          </w:p>
        </w:tc>
        <w:tc>
          <w:tcPr>
            <w:tcW w:w="1134" w:type="dxa"/>
            <w:tcBorders>
              <w:top w:val="nil"/>
              <w:left w:val="nil"/>
              <w:bottom w:val="single" w:sz="8" w:space="0" w:color="auto"/>
              <w:right w:val="single" w:sz="4" w:space="0" w:color="auto"/>
            </w:tcBorders>
            <w:shd w:val="clear" w:color="auto" w:fill="auto"/>
            <w:noWrap/>
            <w:vAlign w:val="center"/>
            <w:hideMark/>
          </w:tcPr>
          <w:p w14:paraId="05C8E419" w14:textId="77777777" w:rsidR="00F93ABD" w:rsidRPr="00F93ABD" w:rsidRDefault="00F93ABD" w:rsidP="00F93ABD">
            <w:pPr>
              <w:jc w:val="center"/>
              <w:rPr>
                <w:rFonts w:ascii="Cambria" w:hAnsi="Cambria" w:cs="Calibri"/>
                <w:color w:val="000000"/>
                <w:sz w:val="12"/>
                <w:szCs w:val="12"/>
              </w:rPr>
            </w:pPr>
          </w:p>
        </w:tc>
        <w:tc>
          <w:tcPr>
            <w:tcW w:w="1354" w:type="dxa"/>
            <w:tcBorders>
              <w:top w:val="nil"/>
              <w:left w:val="nil"/>
              <w:bottom w:val="single" w:sz="8" w:space="0" w:color="auto"/>
              <w:right w:val="single" w:sz="8" w:space="0" w:color="auto"/>
            </w:tcBorders>
            <w:shd w:val="clear" w:color="auto" w:fill="auto"/>
            <w:noWrap/>
            <w:vAlign w:val="center"/>
            <w:hideMark/>
          </w:tcPr>
          <w:p w14:paraId="06E34C7B" w14:textId="77777777" w:rsidR="00F93ABD" w:rsidRPr="00F93ABD" w:rsidRDefault="00F93ABD" w:rsidP="00F93ABD">
            <w:pPr>
              <w:jc w:val="center"/>
              <w:rPr>
                <w:rFonts w:ascii="Cambria" w:hAnsi="Cambria" w:cs="Calibri"/>
                <w:color w:val="000000"/>
                <w:sz w:val="12"/>
                <w:szCs w:val="12"/>
              </w:rPr>
            </w:pPr>
          </w:p>
        </w:tc>
      </w:tr>
    </w:tbl>
    <w:p w14:paraId="00CA3385" w14:textId="77777777" w:rsidR="008C73D8" w:rsidRDefault="008C73D8" w:rsidP="008C73D8">
      <w:pPr>
        <w:rPr>
          <w:rFonts w:asciiTheme="majorHAnsi" w:hAnsiTheme="majorHAnsi"/>
          <w:i/>
          <w:sz w:val="22"/>
          <w:szCs w:val="22"/>
          <w:u w:val="single"/>
        </w:rPr>
      </w:pPr>
    </w:p>
    <w:p w14:paraId="68271469" w14:textId="77777777" w:rsidR="008C73D8" w:rsidRPr="00DF4680" w:rsidRDefault="008C73D8" w:rsidP="008C73D8">
      <w:pPr>
        <w:pStyle w:val="afffa"/>
        <w:numPr>
          <w:ilvl w:val="0"/>
          <w:numId w:val="10"/>
        </w:numPr>
        <w:ind w:left="284" w:hanging="284"/>
        <w:rPr>
          <w:rFonts w:asciiTheme="majorHAnsi" w:hAnsiTheme="majorHAnsi"/>
          <w:i/>
          <w:sz w:val="22"/>
          <w:szCs w:val="22"/>
          <w:u w:val="single"/>
        </w:rPr>
      </w:pPr>
      <w:r w:rsidRPr="00EA0617">
        <w:rPr>
          <w:rFonts w:asciiTheme="majorHAnsi" w:hAnsiTheme="majorHAnsi"/>
          <w:i/>
          <w:sz w:val="22"/>
          <w:szCs w:val="22"/>
          <w:u w:val="single"/>
        </w:rPr>
        <w:t>Κοινωνική πολιτική</w:t>
      </w:r>
      <w:r w:rsidRPr="00EA0617">
        <w:rPr>
          <w:rFonts w:asciiTheme="majorHAnsi" w:hAnsiTheme="majorHAnsi"/>
          <w:i/>
          <w:sz w:val="22"/>
          <w:szCs w:val="22"/>
          <w:u w:val="single"/>
          <w:lang w:val="en-US"/>
        </w:rPr>
        <w:t>:</w:t>
      </w:r>
    </w:p>
    <w:tbl>
      <w:tblPr>
        <w:tblpPr w:leftFromText="180" w:rightFromText="180" w:vertAnchor="page" w:horzAnchor="margin" w:tblpXSpec="center" w:tblpY="9417"/>
        <w:tblW w:w="10196" w:type="dxa"/>
        <w:tblLook w:val="04A0" w:firstRow="1" w:lastRow="0" w:firstColumn="1" w:lastColumn="0" w:noHBand="0" w:noVBand="1"/>
      </w:tblPr>
      <w:tblGrid>
        <w:gridCol w:w="3534"/>
        <w:gridCol w:w="851"/>
        <w:gridCol w:w="850"/>
        <w:gridCol w:w="851"/>
        <w:gridCol w:w="850"/>
        <w:gridCol w:w="851"/>
        <w:gridCol w:w="1134"/>
        <w:gridCol w:w="1275"/>
      </w:tblGrid>
      <w:tr w:rsidR="00E46D59" w:rsidRPr="008C73D8" w14:paraId="5C80A568" w14:textId="77777777" w:rsidTr="003C27A3">
        <w:trPr>
          <w:trHeight w:val="525"/>
        </w:trPr>
        <w:tc>
          <w:tcPr>
            <w:tcW w:w="3534" w:type="dxa"/>
            <w:tcBorders>
              <w:top w:val="single" w:sz="8" w:space="0" w:color="auto"/>
              <w:left w:val="single" w:sz="8" w:space="0" w:color="auto"/>
              <w:bottom w:val="single" w:sz="8" w:space="0" w:color="auto"/>
              <w:right w:val="single" w:sz="8" w:space="0" w:color="auto"/>
            </w:tcBorders>
            <w:shd w:val="clear" w:color="000000" w:fill="DDEBF7"/>
            <w:noWrap/>
            <w:vAlign w:val="center"/>
            <w:hideMark/>
          </w:tcPr>
          <w:p w14:paraId="3E46E899" w14:textId="77777777" w:rsidR="00E46D59" w:rsidRPr="000E48A7" w:rsidRDefault="00E46D59" w:rsidP="00E46D59">
            <w:pPr>
              <w:jc w:val="center"/>
              <w:rPr>
                <w:rFonts w:ascii="Cambria" w:hAnsi="Cambria" w:cs="Calibri"/>
                <w:b/>
                <w:bCs/>
                <w:color w:val="000000"/>
                <w:sz w:val="14"/>
                <w:szCs w:val="14"/>
              </w:rPr>
            </w:pPr>
            <w:r w:rsidRPr="000E48A7">
              <w:rPr>
                <w:rFonts w:ascii="Cambria" w:hAnsi="Cambria" w:cs="Calibri"/>
                <w:b/>
                <w:bCs/>
                <w:color w:val="000000"/>
                <w:sz w:val="14"/>
                <w:szCs w:val="14"/>
              </w:rPr>
              <w:t>ΕΡΓΑΣΙΑΚΕΣ ΣΧΕΣΕΙΣ</w:t>
            </w:r>
          </w:p>
        </w:tc>
        <w:tc>
          <w:tcPr>
            <w:tcW w:w="4253" w:type="dxa"/>
            <w:gridSpan w:val="5"/>
            <w:tcBorders>
              <w:top w:val="single" w:sz="8" w:space="0" w:color="auto"/>
              <w:left w:val="nil"/>
              <w:bottom w:val="single" w:sz="8" w:space="0" w:color="auto"/>
              <w:right w:val="single" w:sz="4" w:space="0" w:color="auto"/>
            </w:tcBorders>
            <w:shd w:val="clear" w:color="000000" w:fill="DDEBF7"/>
            <w:vAlign w:val="center"/>
            <w:hideMark/>
          </w:tcPr>
          <w:p w14:paraId="4155FC77" w14:textId="77777777" w:rsidR="00E46D59" w:rsidRPr="000E48A7" w:rsidRDefault="00E46D59" w:rsidP="00E46D59">
            <w:pPr>
              <w:jc w:val="center"/>
              <w:rPr>
                <w:rFonts w:ascii="Cambria" w:hAnsi="Cambria" w:cs="Calibri"/>
                <w:b/>
                <w:bCs/>
                <w:color w:val="000000"/>
                <w:sz w:val="14"/>
                <w:szCs w:val="14"/>
              </w:rPr>
            </w:pPr>
            <w:r w:rsidRPr="000E48A7">
              <w:rPr>
                <w:rFonts w:ascii="Cambria" w:hAnsi="Cambria" w:cs="Calibri"/>
                <w:b/>
                <w:bCs/>
                <w:color w:val="000000"/>
                <w:sz w:val="14"/>
                <w:szCs w:val="14"/>
              </w:rPr>
              <w:t>Εξέλιξη την τελευταία 5ετία</w:t>
            </w:r>
          </w:p>
        </w:tc>
        <w:tc>
          <w:tcPr>
            <w:tcW w:w="1134" w:type="dxa"/>
            <w:tcBorders>
              <w:top w:val="single" w:sz="8" w:space="0" w:color="auto"/>
              <w:left w:val="nil"/>
              <w:bottom w:val="single" w:sz="8" w:space="0" w:color="auto"/>
              <w:right w:val="single" w:sz="4" w:space="0" w:color="auto"/>
            </w:tcBorders>
            <w:shd w:val="clear" w:color="000000" w:fill="DDEBF7"/>
            <w:vAlign w:val="center"/>
            <w:hideMark/>
          </w:tcPr>
          <w:p w14:paraId="1AC334A1" w14:textId="77777777" w:rsidR="00E46D59" w:rsidRPr="000E48A7" w:rsidRDefault="00E46D59" w:rsidP="00E46D59">
            <w:pPr>
              <w:jc w:val="center"/>
              <w:rPr>
                <w:rFonts w:ascii="Cambria" w:hAnsi="Cambria" w:cs="Calibri"/>
                <w:b/>
                <w:bCs/>
                <w:color w:val="000000"/>
                <w:sz w:val="14"/>
                <w:szCs w:val="14"/>
              </w:rPr>
            </w:pPr>
            <w:r w:rsidRPr="000E48A7">
              <w:rPr>
                <w:rFonts w:ascii="Cambria" w:hAnsi="Cambria" w:cs="Calibri"/>
                <w:b/>
                <w:bCs/>
                <w:color w:val="000000"/>
                <w:sz w:val="14"/>
                <w:szCs w:val="14"/>
              </w:rPr>
              <w:t>Πρόσφατα στοιχεία</w:t>
            </w:r>
          </w:p>
        </w:tc>
        <w:tc>
          <w:tcPr>
            <w:tcW w:w="1275" w:type="dxa"/>
            <w:tcBorders>
              <w:top w:val="single" w:sz="8" w:space="0" w:color="auto"/>
              <w:left w:val="nil"/>
              <w:bottom w:val="single" w:sz="8" w:space="0" w:color="auto"/>
              <w:right w:val="single" w:sz="8" w:space="0" w:color="auto"/>
            </w:tcBorders>
            <w:shd w:val="clear" w:color="000000" w:fill="DDEBF7"/>
            <w:vAlign w:val="center"/>
            <w:hideMark/>
          </w:tcPr>
          <w:p w14:paraId="4DC6BE55" w14:textId="77777777" w:rsidR="00E46D59" w:rsidRPr="000E48A7" w:rsidRDefault="00E46D59" w:rsidP="00E46D59">
            <w:pPr>
              <w:jc w:val="center"/>
              <w:rPr>
                <w:rFonts w:ascii="Cambria" w:hAnsi="Cambria" w:cs="Calibri"/>
                <w:b/>
                <w:bCs/>
                <w:color w:val="000000"/>
                <w:sz w:val="14"/>
                <w:szCs w:val="14"/>
              </w:rPr>
            </w:pPr>
            <w:r w:rsidRPr="000E48A7">
              <w:rPr>
                <w:rFonts w:ascii="Cambria" w:hAnsi="Cambria" w:cs="Calibri"/>
                <w:b/>
                <w:bCs/>
                <w:color w:val="000000"/>
                <w:sz w:val="14"/>
                <w:szCs w:val="14"/>
              </w:rPr>
              <w:t>Επιδιωκόμενος στόχος (3ετία)</w:t>
            </w:r>
          </w:p>
        </w:tc>
      </w:tr>
      <w:tr w:rsidR="00E46D59" w:rsidRPr="008C73D8" w14:paraId="21BF2B8F" w14:textId="77777777" w:rsidTr="003C27A3">
        <w:trPr>
          <w:trHeight w:val="440"/>
        </w:trPr>
        <w:tc>
          <w:tcPr>
            <w:tcW w:w="3534" w:type="dxa"/>
            <w:tcBorders>
              <w:top w:val="nil"/>
              <w:left w:val="single" w:sz="8" w:space="0" w:color="auto"/>
              <w:bottom w:val="single" w:sz="4" w:space="0" w:color="auto"/>
              <w:right w:val="single" w:sz="8" w:space="0" w:color="auto"/>
            </w:tcBorders>
            <w:shd w:val="clear" w:color="auto" w:fill="auto"/>
            <w:noWrap/>
            <w:vAlign w:val="center"/>
            <w:hideMark/>
          </w:tcPr>
          <w:p w14:paraId="4E568183" w14:textId="77777777" w:rsidR="00E46D59" w:rsidRPr="000E48A7" w:rsidRDefault="00E46D59" w:rsidP="00E46D59">
            <w:pPr>
              <w:jc w:val="both"/>
              <w:rPr>
                <w:rFonts w:ascii="Cambria" w:hAnsi="Cambria" w:cs="Calibri"/>
                <w:color w:val="000000"/>
                <w:sz w:val="12"/>
                <w:szCs w:val="12"/>
              </w:rPr>
            </w:pPr>
            <w:r w:rsidRPr="000E48A7">
              <w:rPr>
                <w:rFonts w:ascii="Cambria" w:hAnsi="Cambria" w:cs="Calibri"/>
                <w:color w:val="000000"/>
                <w:sz w:val="12"/>
                <w:szCs w:val="12"/>
              </w:rPr>
              <w:t xml:space="preserve">Αριθμός επιχειρησιακών, κλαδικών και </w:t>
            </w:r>
            <w:proofErr w:type="spellStart"/>
            <w:r w:rsidRPr="000E48A7">
              <w:rPr>
                <w:rFonts w:ascii="Cambria" w:hAnsi="Cambria" w:cs="Calibri"/>
                <w:color w:val="000000"/>
                <w:sz w:val="12"/>
                <w:szCs w:val="12"/>
              </w:rPr>
              <w:t>ομοιοεπαγγελματικών</w:t>
            </w:r>
            <w:proofErr w:type="spellEnd"/>
            <w:r w:rsidRPr="000E48A7">
              <w:rPr>
                <w:rFonts w:ascii="Cambria" w:hAnsi="Cambria" w:cs="Calibri"/>
                <w:color w:val="000000"/>
                <w:sz w:val="12"/>
                <w:szCs w:val="12"/>
              </w:rPr>
              <w:t xml:space="preserve"> συμβάσεων (και </w:t>
            </w:r>
            <w:proofErr w:type="spellStart"/>
            <w:r w:rsidRPr="000E48A7">
              <w:rPr>
                <w:rFonts w:ascii="Cambria" w:hAnsi="Cambria" w:cs="Calibri"/>
                <w:color w:val="000000"/>
                <w:sz w:val="12"/>
                <w:szCs w:val="12"/>
              </w:rPr>
              <w:t>ε.γ.σ.σ.ε</w:t>
            </w:r>
            <w:proofErr w:type="spellEnd"/>
            <w:r w:rsidRPr="000E48A7">
              <w:rPr>
                <w:rFonts w:ascii="Cambria" w:hAnsi="Cambria" w:cs="Calibri"/>
                <w:color w:val="000000"/>
                <w:sz w:val="12"/>
                <w:szCs w:val="12"/>
              </w:rPr>
              <w:t xml:space="preserve">. εάν </w:t>
            </w:r>
            <w:proofErr w:type="spellStart"/>
            <w:r w:rsidRPr="000E48A7">
              <w:rPr>
                <w:rFonts w:ascii="Cambria" w:hAnsi="Cambria" w:cs="Calibri"/>
                <w:color w:val="000000"/>
                <w:sz w:val="12"/>
                <w:szCs w:val="12"/>
              </w:rPr>
              <w:t>συνήφθη</w:t>
            </w:r>
            <w:proofErr w:type="spellEnd"/>
            <w:r w:rsidRPr="000E48A7">
              <w:rPr>
                <w:rFonts w:ascii="Cambria" w:hAnsi="Cambria" w:cs="Calibri"/>
                <w:color w:val="000000"/>
                <w:sz w:val="12"/>
                <w:szCs w:val="12"/>
              </w:rPr>
              <w:t xml:space="preserve"> το συγκεκριμένο έτος) και αριθμός/ποσοστό εργαζομένων που καλύπτονται από αυτές. </w:t>
            </w:r>
          </w:p>
        </w:tc>
        <w:tc>
          <w:tcPr>
            <w:tcW w:w="851" w:type="dxa"/>
            <w:tcBorders>
              <w:top w:val="nil"/>
              <w:left w:val="nil"/>
              <w:bottom w:val="single" w:sz="4" w:space="0" w:color="auto"/>
              <w:right w:val="single" w:sz="4" w:space="0" w:color="auto"/>
            </w:tcBorders>
            <w:shd w:val="clear" w:color="auto" w:fill="auto"/>
            <w:noWrap/>
            <w:vAlign w:val="center"/>
            <w:hideMark/>
          </w:tcPr>
          <w:p w14:paraId="67B36CA8" w14:textId="77777777" w:rsidR="00E46D59" w:rsidRPr="000E48A7" w:rsidRDefault="00E46D59" w:rsidP="00E46D59">
            <w:pPr>
              <w:jc w:val="center"/>
              <w:rPr>
                <w:rFonts w:ascii="Cambria" w:hAnsi="Cambria" w:cs="Calibri"/>
                <w:color w:val="000000"/>
                <w:sz w:val="12"/>
                <w:szCs w:val="12"/>
              </w:rPr>
            </w:pPr>
          </w:p>
        </w:tc>
        <w:tc>
          <w:tcPr>
            <w:tcW w:w="850" w:type="dxa"/>
            <w:tcBorders>
              <w:top w:val="nil"/>
              <w:left w:val="nil"/>
              <w:bottom w:val="single" w:sz="4" w:space="0" w:color="auto"/>
              <w:right w:val="single" w:sz="4" w:space="0" w:color="auto"/>
            </w:tcBorders>
            <w:shd w:val="clear" w:color="auto" w:fill="auto"/>
            <w:noWrap/>
            <w:vAlign w:val="center"/>
            <w:hideMark/>
          </w:tcPr>
          <w:p w14:paraId="695C62B6" w14:textId="77777777" w:rsidR="00E46D59" w:rsidRPr="000E48A7" w:rsidRDefault="00E46D59" w:rsidP="00E46D59">
            <w:pPr>
              <w:jc w:val="center"/>
              <w:rPr>
                <w:rFonts w:ascii="Cambria" w:hAnsi="Cambria" w:cs="Calibri"/>
                <w:color w:val="000000"/>
                <w:sz w:val="12"/>
                <w:szCs w:val="12"/>
              </w:rPr>
            </w:pPr>
          </w:p>
        </w:tc>
        <w:tc>
          <w:tcPr>
            <w:tcW w:w="851" w:type="dxa"/>
            <w:tcBorders>
              <w:top w:val="nil"/>
              <w:left w:val="nil"/>
              <w:bottom w:val="single" w:sz="4" w:space="0" w:color="auto"/>
              <w:right w:val="single" w:sz="4" w:space="0" w:color="auto"/>
            </w:tcBorders>
            <w:shd w:val="clear" w:color="auto" w:fill="auto"/>
            <w:noWrap/>
            <w:vAlign w:val="center"/>
            <w:hideMark/>
          </w:tcPr>
          <w:p w14:paraId="1843DFB9" w14:textId="77777777" w:rsidR="00E46D59" w:rsidRPr="000E48A7" w:rsidRDefault="00E46D59" w:rsidP="00E46D59">
            <w:pPr>
              <w:jc w:val="center"/>
              <w:rPr>
                <w:rFonts w:ascii="Cambria" w:hAnsi="Cambria" w:cs="Calibri"/>
                <w:color w:val="000000"/>
                <w:sz w:val="12"/>
                <w:szCs w:val="12"/>
              </w:rPr>
            </w:pPr>
          </w:p>
        </w:tc>
        <w:tc>
          <w:tcPr>
            <w:tcW w:w="850" w:type="dxa"/>
            <w:tcBorders>
              <w:top w:val="nil"/>
              <w:left w:val="nil"/>
              <w:bottom w:val="single" w:sz="4" w:space="0" w:color="auto"/>
              <w:right w:val="single" w:sz="4" w:space="0" w:color="auto"/>
            </w:tcBorders>
            <w:shd w:val="clear" w:color="auto" w:fill="auto"/>
            <w:noWrap/>
            <w:vAlign w:val="center"/>
            <w:hideMark/>
          </w:tcPr>
          <w:p w14:paraId="7EEA7C7E" w14:textId="77777777" w:rsidR="00E46D59" w:rsidRPr="000E48A7" w:rsidRDefault="00E46D59" w:rsidP="00E46D59">
            <w:pPr>
              <w:jc w:val="center"/>
              <w:rPr>
                <w:rFonts w:ascii="Cambria" w:hAnsi="Cambria" w:cs="Calibri"/>
                <w:color w:val="000000"/>
                <w:sz w:val="12"/>
                <w:szCs w:val="12"/>
              </w:rPr>
            </w:pPr>
          </w:p>
        </w:tc>
        <w:tc>
          <w:tcPr>
            <w:tcW w:w="851" w:type="dxa"/>
            <w:tcBorders>
              <w:top w:val="nil"/>
              <w:left w:val="nil"/>
              <w:bottom w:val="single" w:sz="4" w:space="0" w:color="auto"/>
              <w:right w:val="single" w:sz="4" w:space="0" w:color="auto"/>
            </w:tcBorders>
            <w:shd w:val="clear" w:color="auto" w:fill="auto"/>
            <w:noWrap/>
            <w:vAlign w:val="center"/>
            <w:hideMark/>
          </w:tcPr>
          <w:p w14:paraId="04B6E823" w14:textId="77777777" w:rsidR="00E46D59" w:rsidRPr="000E48A7" w:rsidRDefault="00E46D59" w:rsidP="00E46D59">
            <w:pPr>
              <w:jc w:val="center"/>
              <w:rPr>
                <w:rFonts w:ascii="Cambria" w:hAnsi="Cambria" w:cs="Calibri"/>
                <w:color w:val="000000"/>
                <w:sz w:val="12"/>
                <w:szCs w:val="12"/>
              </w:rPr>
            </w:pPr>
          </w:p>
        </w:tc>
        <w:tc>
          <w:tcPr>
            <w:tcW w:w="1134" w:type="dxa"/>
            <w:tcBorders>
              <w:top w:val="nil"/>
              <w:left w:val="nil"/>
              <w:bottom w:val="single" w:sz="4" w:space="0" w:color="auto"/>
              <w:right w:val="single" w:sz="4" w:space="0" w:color="auto"/>
            </w:tcBorders>
            <w:shd w:val="clear" w:color="auto" w:fill="auto"/>
            <w:noWrap/>
            <w:vAlign w:val="center"/>
            <w:hideMark/>
          </w:tcPr>
          <w:p w14:paraId="77F42BA7" w14:textId="77777777" w:rsidR="00E46D59" w:rsidRPr="000E48A7" w:rsidRDefault="00E46D59" w:rsidP="00E46D59">
            <w:pPr>
              <w:jc w:val="center"/>
              <w:rPr>
                <w:rFonts w:ascii="Cambria" w:hAnsi="Cambria" w:cs="Calibri"/>
                <w:color w:val="000000"/>
                <w:sz w:val="12"/>
                <w:szCs w:val="12"/>
              </w:rPr>
            </w:pPr>
          </w:p>
        </w:tc>
        <w:tc>
          <w:tcPr>
            <w:tcW w:w="1275" w:type="dxa"/>
            <w:tcBorders>
              <w:top w:val="nil"/>
              <w:left w:val="nil"/>
              <w:bottom w:val="single" w:sz="4" w:space="0" w:color="auto"/>
              <w:right w:val="single" w:sz="8" w:space="0" w:color="auto"/>
            </w:tcBorders>
            <w:shd w:val="clear" w:color="auto" w:fill="auto"/>
            <w:noWrap/>
            <w:vAlign w:val="center"/>
            <w:hideMark/>
          </w:tcPr>
          <w:p w14:paraId="6D3B948F" w14:textId="77777777" w:rsidR="00E46D59" w:rsidRPr="000E48A7" w:rsidRDefault="00E46D59" w:rsidP="00E46D59">
            <w:pPr>
              <w:jc w:val="center"/>
              <w:rPr>
                <w:rFonts w:ascii="Cambria" w:hAnsi="Cambria" w:cs="Calibri"/>
                <w:color w:val="000000"/>
                <w:sz w:val="12"/>
                <w:szCs w:val="12"/>
              </w:rPr>
            </w:pPr>
          </w:p>
        </w:tc>
      </w:tr>
      <w:tr w:rsidR="00E46D59" w:rsidRPr="008C73D8" w14:paraId="66FF758D" w14:textId="77777777" w:rsidTr="003C27A3">
        <w:trPr>
          <w:trHeight w:val="416"/>
        </w:trPr>
        <w:tc>
          <w:tcPr>
            <w:tcW w:w="3534" w:type="dxa"/>
            <w:tcBorders>
              <w:top w:val="nil"/>
              <w:left w:val="single" w:sz="8" w:space="0" w:color="auto"/>
              <w:bottom w:val="single" w:sz="4" w:space="0" w:color="auto"/>
              <w:right w:val="single" w:sz="8" w:space="0" w:color="auto"/>
            </w:tcBorders>
            <w:shd w:val="clear" w:color="auto" w:fill="auto"/>
            <w:noWrap/>
            <w:vAlign w:val="center"/>
            <w:hideMark/>
          </w:tcPr>
          <w:p w14:paraId="3DF6DF4C" w14:textId="77777777" w:rsidR="00E46D59" w:rsidRPr="000E48A7" w:rsidRDefault="00E46D59" w:rsidP="00E46D59">
            <w:pPr>
              <w:jc w:val="both"/>
              <w:rPr>
                <w:rFonts w:ascii="Cambria" w:hAnsi="Cambria" w:cs="Calibri"/>
                <w:color w:val="000000"/>
                <w:sz w:val="12"/>
                <w:szCs w:val="12"/>
              </w:rPr>
            </w:pPr>
            <w:r w:rsidRPr="000E48A7">
              <w:rPr>
                <w:rFonts w:ascii="Cambria" w:hAnsi="Cambria" w:cs="Calibri"/>
                <w:color w:val="000000"/>
                <w:sz w:val="12"/>
                <w:szCs w:val="12"/>
              </w:rPr>
              <w:t xml:space="preserve">Αριθμός/ποσοστό </w:t>
            </w:r>
            <w:proofErr w:type="spellStart"/>
            <w:r w:rsidRPr="000E48A7">
              <w:rPr>
                <w:rFonts w:ascii="Cambria" w:hAnsi="Cambria" w:cs="Calibri"/>
                <w:color w:val="000000"/>
                <w:sz w:val="12"/>
                <w:szCs w:val="12"/>
              </w:rPr>
              <w:t>σ.σ.ε</w:t>
            </w:r>
            <w:proofErr w:type="spellEnd"/>
            <w:r w:rsidRPr="000E48A7">
              <w:rPr>
                <w:rFonts w:ascii="Cambria" w:hAnsi="Cambria" w:cs="Calibri"/>
                <w:color w:val="000000"/>
                <w:sz w:val="12"/>
                <w:szCs w:val="12"/>
              </w:rPr>
              <w:t xml:space="preserve">. που </w:t>
            </w:r>
            <w:proofErr w:type="spellStart"/>
            <w:r w:rsidRPr="000E48A7">
              <w:rPr>
                <w:rFonts w:ascii="Cambria" w:hAnsi="Cambria" w:cs="Calibri"/>
                <w:color w:val="000000"/>
                <w:sz w:val="12"/>
                <w:szCs w:val="12"/>
              </w:rPr>
              <w:t>συνήφθησαν</w:t>
            </w:r>
            <w:proofErr w:type="spellEnd"/>
            <w:r w:rsidRPr="000E48A7">
              <w:rPr>
                <w:rFonts w:ascii="Cambria" w:hAnsi="Cambria" w:cs="Calibri"/>
                <w:color w:val="000000"/>
                <w:sz w:val="12"/>
                <w:szCs w:val="12"/>
              </w:rPr>
              <w:t xml:space="preserve"> χωρίς προσφυγή σε διαμεσολάβηση </w:t>
            </w:r>
          </w:p>
        </w:tc>
        <w:tc>
          <w:tcPr>
            <w:tcW w:w="851" w:type="dxa"/>
            <w:tcBorders>
              <w:top w:val="nil"/>
              <w:left w:val="nil"/>
              <w:bottom w:val="single" w:sz="4" w:space="0" w:color="auto"/>
              <w:right w:val="single" w:sz="4" w:space="0" w:color="auto"/>
            </w:tcBorders>
            <w:shd w:val="clear" w:color="auto" w:fill="auto"/>
            <w:noWrap/>
            <w:vAlign w:val="center"/>
            <w:hideMark/>
          </w:tcPr>
          <w:p w14:paraId="42E131FD" w14:textId="77777777" w:rsidR="00E46D59" w:rsidRPr="000E48A7" w:rsidRDefault="00E46D59" w:rsidP="00E46D59">
            <w:pPr>
              <w:jc w:val="center"/>
              <w:rPr>
                <w:rFonts w:ascii="Cambria" w:hAnsi="Cambria" w:cs="Calibri"/>
                <w:color w:val="000000"/>
                <w:sz w:val="12"/>
                <w:szCs w:val="12"/>
              </w:rPr>
            </w:pPr>
          </w:p>
        </w:tc>
        <w:tc>
          <w:tcPr>
            <w:tcW w:w="850" w:type="dxa"/>
            <w:tcBorders>
              <w:top w:val="nil"/>
              <w:left w:val="nil"/>
              <w:bottom w:val="single" w:sz="4" w:space="0" w:color="auto"/>
              <w:right w:val="single" w:sz="4" w:space="0" w:color="auto"/>
            </w:tcBorders>
            <w:shd w:val="clear" w:color="auto" w:fill="auto"/>
            <w:noWrap/>
            <w:vAlign w:val="center"/>
            <w:hideMark/>
          </w:tcPr>
          <w:p w14:paraId="54478668" w14:textId="77777777" w:rsidR="00E46D59" w:rsidRPr="000E48A7" w:rsidRDefault="00E46D59" w:rsidP="00E46D59">
            <w:pPr>
              <w:jc w:val="center"/>
              <w:rPr>
                <w:rFonts w:ascii="Cambria" w:hAnsi="Cambria" w:cs="Calibri"/>
                <w:color w:val="000000"/>
                <w:sz w:val="12"/>
                <w:szCs w:val="12"/>
              </w:rPr>
            </w:pPr>
          </w:p>
        </w:tc>
        <w:tc>
          <w:tcPr>
            <w:tcW w:w="851" w:type="dxa"/>
            <w:tcBorders>
              <w:top w:val="nil"/>
              <w:left w:val="nil"/>
              <w:bottom w:val="single" w:sz="4" w:space="0" w:color="auto"/>
              <w:right w:val="single" w:sz="4" w:space="0" w:color="auto"/>
            </w:tcBorders>
            <w:shd w:val="clear" w:color="auto" w:fill="auto"/>
            <w:noWrap/>
            <w:vAlign w:val="center"/>
            <w:hideMark/>
          </w:tcPr>
          <w:p w14:paraId="56FC3945" w14:textId="77777777" w:rsidR="00E46D59" w:rsidRPr="000E48A7" w:rsidRDefault="00E46D59" w:rsidP="00E46D59">
            <w:pPr>
              <w:jc w:val="center"/>
              <w:rPr>
                <w:rFonts w:ascii="Cambria" w:hAnsi="Cambria" w:cs="Calibri"/>
                <w:color w:val="000000"/>
                <w:sz w:val="12"/>
                <w:szCs w:val="12"/>
              </w:rPr>
            </w:pPr>
          </w:p>
        </w:tc>
        <w:tc>
          <w:tcPr>
            <w:tcW w:w="850" w:type="dxa"/>
            <w:tcBorders>
              <w:top w:val="nil"/>
              <w:left w:val="nil"/>
              <w:bottom w:val="single" w:sz="4" w:space="0" w:color="auto"/>
              <w:right w:val="single" w:sz="4" w:space="0" w:color="auto"/>
            </w:tcBorders>
            <w:shd w:val="clear" w:color="auto" w:fill="auto"/>
            <w:noWrap/>
            <w:vAlign w:val="center"/>
            <w:hideMark/>
          </w:tcPr>
          <w:p w14:paraId="252DDEB7" w14:textId="77777777" w:rsidR="00E46D59" w:rsidRPr="000E48A7" w:rsidRDefault="00E46D59" w:rsidP="00E46D59">
            <w:pPr>
              <w:jc w:val="center"/>
              <w:rPr>
                <w:rFonts w:ascii="Cambria" w:hAnsi="Cambria" w:cs="Calibri"/>
                <w:color w:val="000000"/>
                <w:sz w:val="12"/>
                <w:szCs w:val="12"/>
              </w:rPr>
            </w:pPr>
          </w:p>
        </w:tc>
        <w:tc>
          <w:tcPr>
            <w:tcW w:w="851" w:type="dxa"/>
            <w:tcBorders>
              <w:top w:val="nil"/>
              <w:left w:val="nil"/>
              <w:bottom w:val="single" w:sz="4" w:space="0" w:color="auto"/>
              <w:right w:val="single" w:sz="4" w:space="0" w:color="auto"/>
            </w:tcBorders>
            <w:shd w:val="clear" w:color="auto" w:fill="auto"/>
            <w:noWrap/>
            <w:vAlign w:val="center"/>
            <w:hideMark/>
          </w:tcPr>
          <w:p w14:paraId="6BC5D35E" w14:textId="77777777" w:rsidR="00E46D59" w:rsidRPr="000E48A7" w:rsidRDefault="00E46D59" w:rsidP="00E46D59">
            <w:pPr>
              <w:jc w:val="center"/>
              <w:rPr>
                <w:rFonts w:ascii="Cambria" w:hAnsi="Cambria" w:cs="Calibri"/>
                <w:color w:val="000000"/>
                <w:sz w:val="12"/>
                <w:szCs w:val="12"/>
              </w:rPr>
            </w:pPr>
          </w:p>
        </w:tc>
        <w:tc>
          <w:tcPr>
            <w:tcW w:w="1134" w:type="dxa"/>
            <w:tcBorders>
              <w:top w:val="nil"/>
              <w:left w:val="nil"/>
              <w:bottom w:val="single" w:sz="4" w:space="0" w:color="auto"/>
              <w:right w:val="single" w:sz="4" w:space="0" w:color="auto"/>
            </w:tcBorders>
            <w:shd w:val="clear" w:color="auto" w:fill="auto"/>
            <w:noWrap/>
            <w:vAlign w:val="center"/>
            <w:hideMark/>
          </w:tcPr>
          <w:p w14:paraId="1F4AA287" w14:textId="77777777" w:rsidR="00E46D59" w:rsidRPr="000E48A7" w:rsidRDefault="00E46D59" w:rsidP="00E46D59">
            <w:pPr>
              <w:jc w:val="center"/>
              <w:rPr>
                <w:rFonts w:ascii="Cambria" w:hAnsi="Cambria" w:cs="Calibri"/>
                <w:color w:val="000000"/>
                <w:sz w:val="12"/>
                <w:szCs w:val="12"/>
              </w:rPr>
            </w:pPr>
          </w:p>
        </w:tc>
        <w:tc>
          <w:tcPr>
            <w:tcW w:w="1275" w:type="dxa"/>
            <w:tcBorders>
              <w:top w:val="nil"/>
              <w:left w:val="nil"/>
              <w:bottom w:val="single" w:sz="4" w:space="0" w:color="auto"/>
              <w:right w:val="single" w:sz="8" w:space="0" w:color="auto"/>
            </w:tcBorders>
            <w:shd w:val="clear" w:color="auto" w:fill="auto"/>
            <w:noWrap/>
            <w:vAlign w:val="center"/>
            <w:hideMark/>
          </w:tcPr>
          <w:p w14:paraId="0D49E5BF" w14:textId="77777777" w:rsidR="00E46D59" w:rsidRPr="000E48A7" w:rsidRDefault="00E46D59" w:rsidP="00E46D59">
            <w:pPr>
              <w:jc w:val="center"/>
              <w:rPr>
                <w:rFonts w:ascii="Cambria" w:hAnsi="Cambria" w:cs="Calibri"/>
                <w:color w:val="000000"/>
                <w:sz w:val="12"/>
                <w:szCs w:val="12"/>
              </w:rPr>
            </w:pPr>
          </w:p>
        </w:tc>
      </w:tr>
      <w:tr w:rsidR="00E46D59" w:rsidRPr="008C73D8" w14:paraId="2997E118" w14:textId="77777777" w:rsidTr="003C27A3">
        <w:trPr>
          <w:trHeight w:val="452"/>
        </w:trPr>
        <w:tc>
          <w:tcPr>
            <w:tcW w:w="3534" w:type="dxa"/>
            <w:tcBorders>
              <w:top w:val="nil"/>
              <w:left w:val="single" w:sz="8" w:space="0" w:color="auto"/>
              <w:bottom w:val="single" w:sz="4" w:space="0" w:color="auto"/>
              <w:right w:val="single" w:sz="8" w:space="0" w:color="auto"/>
            </w:tcBorders>
            <w:shd w:val="clear" w:color="auto" w:fill="auto"/>
            <w:noWrap/>
            <w:vAlign w:val="center"/>
            <w:hideMark/>
          </w:tcPr>
          <w:p w14:paraId="714D7FA8" w14:textId="77777777" w:rsidR="00E46D59" w:rsidRPr="000E48A7" w:rsidRDefault="00E46D59" w:rsidP="00E46D59">
            <w:pPr>
              <w:jc w:val="both"/>
              <w:rPr>
                <w:rFonts w:ascii="Cambria" w:hAnsi="Cambria" w:cs="Calibri"/>
                <w:color w:val="000000"/>
                <w:sz w:val="12"/>
                <w:szCs w:val="12"/>
              </w:rPr>
            </w:pPr>
            <w:r w:rsidRPr="000E48A7">
              <w:rPr>
                <w:rFonts w:ascii="Cambria" w:hAnsi="Cambria" w:cs="Calibri"/>
                <w:color w:val="000000"/>
                <w:sz w:val="12"/>
                <w:szCs w:val="12"/>
              </w:rPr>
              <w:t xml:space="preserve">Αριθμός/ποσοστό </w:t>
            </w:r>
            <w:proofErr w:type="spellStart"/>
            <w:r w:rsidRPr="000E48A7">
              <w:rPr>
                <w:rFonts w:ascii="Cambria" w:hAnsi="Cambria" w:cs="Calibri"/>
                <w:color w:val="000000"/>
                <w:sz w:val="12"/>
                <w:szCs w:val="12"/>
              </w:rPr>
              <w:t>σ.σ.ε</w:t>
            </w:r>
            <w:proofErr w:type="spellEnd"/>
            <w:r w:rsidRPr="000E48A7">
              <w:rPr>
                <w:rFonts w:ascii="Cambria" w:hAnsi="Cambria" w:cs="Calibri"/>
                <w:color w:val="000000"/>
                <w:sz w:val="12"/>
                <w:szCs w:val="12"/>
              </w:rPr>
              <w:t xml:space="preserve">. που </w:t>
            </w:r>
            <w:proofErr w:type="spellStart"/>
            <w:r w:rsidRPr="000E48A7">
              <w:rPr>
                <w:rFonts w:ascii="Cambria" w:hAnsi="Cambria" w:cs="Calibri"/>
                <w:color w:val="000000"/>
                <w:sz w:val="12"/>
                <w:szCs w:val="12"/>
              </w:rPr>
              <w:t>συνήφθησαν</w:t>
            </w:r>
            <w:proofErr w:type="spellEnd"/>
            <w:r w:rsidRPr="000E48A7">
              <w:rPr>
                <w:rFonts w:ascii="Cambria" w:hAnsi="Cambria" w:cs="Calibri"/>
                <w:color w:val="000000"/>
                <w:sz w:val="12"/>
                <w:szCs w:val="12"/>
              </w:rPr>
              <w:t xml:space="preserve"> χωρίς προσφυγή σε διαιτησία </w:t>
            </w:r>
          </w:p>
        </w:tc>
        <w:tc>
          <w:tcPr>
            <w:tcW w:w="851" w:type="dxa"/>
            <w:tcBorders>
              <w:top w:val="nil"/>
              <w:left w:val="nil"/>
              <w:bottom w:val="single" w:sz="4" w:space="0" w:color="auto"/>
              <w:right w:val="single" w:sz="4" w:space="0" w:color="auto"/>
            </w:tcBorders>
            <w:shd w:val="clear" w:color="auto" w:fill="auto"/>
            <w:noWrap/>
            <w:vAlign w:val="center"/>
            <w:hideMark/>
          </w:tcPr>
          <w:p w14:paraId="45273D47" w14:textId="77777777" w:rsidR="00E46D59" w:rsidRPr="000E48A7" w:rsidRDefault="00E46D59" w:rsidP="00E46D59">
            <w:pPr>
              <w:jc w:val="center"/>
              <w:rPr>
                <w:rFonts w:ascii="Cambria" w:hAnsi="Cambria" w:cs="Calibri"/>
                <w:color w:val="000000"/>
                <w:sz w:val="12"/>
                <w:szCs w:val="12"/>
              </w:rPr>
            </w:pPr>
          </w:p>
        </w:tc>
        <w:tc>
          <w:tcPr>
            <w:tcW w:w="850" w:type="dxa"/>
            <w:tcBorders>
              <w:top w:val="nil"/>
              <w:left w:val="nil"/>
              <w:bottom w:val="single" w:sz="4" w:space="0" w:color="auto"/>
              <w:right w:val="single" w:sz="4" w:space="0" w:color="auto"/>
            </w:tcBorders>
            <w:shd w:val="clear" w:color="auto" w:fill="auto"/>
            <w:noWrap/>
            <w:vAlign w:val="center"/>
            <w:hideMark/>
          </w:tcPr>
          <w:p w14:paraId="0D66A057" w14:textId="77777777" w:rsidR="00E46D59" w:rsidRPr="000E48A7" w:rsidRDefault="00E46D59" w:rsidP="00E46D59">
            <w:pPr>
              <w:jc w:val="center"/>
              <w:rPr>
                <w:rFonts w:ascii="Cambria" w:hAnsi="Cambria" w:cs="Calibri"/>
                <w:color w:val="000000"/>
                <w:sz w:val="12"/>
                <w:szCs w:val="12"/>
              </w:rPr>
            </w:pPr>
          </w:p>
        </w:tc>
        <w:tc>
          <w:tcPr>
            <w:tcW w:w="851" w:type="dxa"/>
            <w:tcBorders>
              <w:top w:val="nil"/>
              <w:left w:val="nil"/>
              <w:bottom w:val="single" w:sz="4" w:space="0" w:color="auto"/>
              <w:right w:val="single" w:sz="4" w:space="0" w:color="auto"/>
            </w:tcBorders>
            <w:shd w:val="clear" w:color="auto" w:fill="auto"/>
            <w:noWrap/>
            <w:vAlign w:val="center"/>
            <w:hideMark/>
          </w:tcPr>
          <w:p w14:paraId="3521F163" w14:textId="77777777" w:rsidR="00E46D59" w:rsidRPr="000E48A7" w:rsidRDefault="00E46D59" w:rsidP="00E46D59">
            <w:pPr>
              <w:jc w:val="center"/>
              <w:rPr>
                <w:rFonts w:ascii="Cambria" w:hAnsi="Cambria" w:cs="Calibri"/>
                <w:color w:val="000000"/>
                <w:sz w:val="12"/>
                <w:szCs w:val="12"/>
              </w:rPr>
            </w:pPr>
          </w:p>
        </w:tc>
        <w:tc>
          <w:tcPr>
            <w:tcW w:w="850" w:type="dxa"/>
            <w:tcBorders>
              <w:top w:val="nil"/>
              <w:left w:val="nil"/>
              <w:bottom w:val="single" w:sz="4" w:space="0" w:color="auto"/>
              <w:right w:val="single" w:sz="4" w:space="0" w:color="auto"/>
            </w:tcBorders>
            <w:shd w:val="clear" w:color="auto" w:fill="auto"/>
            <w:noWrap/>
            <w:vAlign w:val="center"/>
            <w:hideMark/>
          </w:tcPr>
          <w:p w14:paraId="72363D40" w14:textId="77777777" w:rsidR="00E46D59" w:rsidRPr="000E48A7" w:rsidRDefault="00E46D59" w:rsidP="00E46D59">
            <w:pPr>
              <w:jc w:val="center"/>
              <w:rPr>
                <w:rFonts w:ascii="Cambria" w:hAnsi="Cambria" w:cs="Calibri"/>
                <w:color w:val="000000"/>
                <w:sz w:val="12"/>
                <w:szCs w:val="12"/>
              </w:rPr>
            </w:pPr>
          </w:p>
        </w:tc>
        <w:tc>
          <w:tcPr>
            <w:tcW w:w="851" w:type="dxa"/>
            <w:tcBorders>
              <w:top w:val="nil"/>
              <w:left w:val="nil"/>
              <w:bottom w:val="single" w:sz="4" w:space="0" w:color="auto"/>
              <w:right w:val="single" w:sz="4" w:space="0" w:color="auto"/>
            </w:tcBorders>
            <w:shd w:val="clear" w:color="auto" w:fill="auto"/>
            <w:noWrap/>
            <w:vAlign w:val="center"/>
            <w:hideMark/>
          </w:tcPr>
          <w:p w14:paraId="25D8BBBC" w14:textId="77777777" w:rsidR="00E46D59" w:rsidRPr="000E48A7" w:rsidRDefault="00E46D59" w:rsidP="00E46D59">
            <w:pPr>
              <w:jc w:val="center"/>
              <w:rPr>
                <w:rFonts w:ascii="Cambria" w:hAnsi="Cambria" w:cs="Calibri"/>
                <w:color w:val="000000"/>
                <w:sz w:val="12"/>
                <w:szCs w:val="12"/>
              </w:rPr>
            </w:pPr>
          </w:p>
        </w:tc>
        <w:tc>
          <w:tcPr>
            <w:tcW w:w="1134" w:type="dxa"/>
            <w:tcBorders>
              <w:top w:val="nil"/>
              <w:left w:val="nil"/>
              <w:bottom w:val="single" w:sz="4" w:space="0" w:color="auto"/>
              <w:right w:val="single" w:sz="4" w:space="0" w:color="auto"/>
            </w:tcBorders>
            <w:shd w:val="clear" w:color="auto" w:fill="auto"/>
            <w:noWrap/>
            <w:vAlign w:val="center"/>
            <w:hideMark/>
          </w:tcPr>
          <w:p w14:paraId="06A6DBF7" w14:textId="77777777" w:rsidR="00E46D59" w:rsidRPr="000E48A7" w:rsidRDefault="00E46D59" w:rsidP="00E46D59">
            <w:pPr>
              <w:jc w:val="center"/>
              <w:rPr>
                <w:rFonts w:ascii="Cambria" w:hAnsi="Cambria" w:cs="Calibri"/>
                <w:color w:val="000000"/>
                <w:sz w:val="12"/>
                <w:szCs w:val="12"/>
              </w:rPr>
            </w:pPr>
          </w:p>
        </w:tc>
        <w:tc>
          <w:tcPr>
            <w:tcW w:w="1275" w:type="dxa"/>
            <w:tcBorders>
              <w:top w:val="nil"/>
              <w:left w:val="nil"/>
              <w:bottom w:val="single" w:sz="4" w:space="0" w:color="auto"/>
              <w:right w:val="single" w:sz="8" w:space="0" w:color="auto"/>
            </w:tcBorders>
            <w:shd w:val="clear" w:color="auto" w:fill="auto"/>
            <w:noWrap/>
            <w:vAlign w:val="center"/>
            <w:hideMark/>
          </w:tcPr>
          <w:p w14:paraId="4A513CD7" w14:textId="77777777" w:rsidR="00E46D59" w:rsidRPr="000E48A7" w:rsidRDefault="00E46D59" w:rsidP="00E46D59">
            <w:pPr>
              <w:jc w:val="center"/>
              <w:rPr>
                <w:rFonts w:ascii="Cambria" w:hAnsi="Cambria" w:cs="Calibri"/>
                <w:color w:val="000000"/>
                <w:sz w:val="12"/>
                <w:szCs w:val="12"/>
              </w:rPr>
            </w:pPr>
          </w:p>
        </w:tc>
      </w:tr>
      <w:tr w:rsidR="00E46D59" w:rsidRPr="008C73D8" w14:paraId="6C08AF8C" w14:textId="77777777" w:rsidTr="003C27A3">
        <w:trPr>
          <w:trHeight w:val="358"/>
        </w:trPr>
        <w:tc>
          <w:tcPr>
            <w:tcW w:w="3534" w:type="dxa"/>
            <w:tcBorders>
              <w:top w:val="nil"/>
              <w:left w:val="single" w:sz="8" w:space="0" w:color="auto"/>
              <w:bottom w:val="single" w:sz="4" w:space="0" w:color="auto"/>
              <w:right w:val="single" w:sz="8" w:space="0" w:color="auto"/>
            </w:tcBorders>
            <w:shd w:val="clear" w:color="auto" w:fill="auto"/>
            <w:noWrap/>
            <w:vAlign w:val="center"/>
            <w:hideMark/>
          </w:tcPr>
          <w:p w14:paraId="42A31928" w14:textId="77777777" w:rsidR="00E46D59" w:rsidRPr="000E48A7" w:rsidRDefault="00E46D59" w:rsidP="00E46D59">
            <w:pPr>
              <w:jc w:val="both"/>
              <w:rPr>
                <w:rFonts w:ascii="Cambria" w:hAnsi="Cambria" w:cs="Calibri"/>
                <w:color w:val="000000"/>
                <w:sz w:val="12"/>
                <w:szCs w:val="12"/>
              </w:rPr>
            </w:pPr>
            <w:r w:rsidRPr="000E48A7">
              <w:rPr>
                <w:rFonts w:ascii="Cambria" w:hAnsi="Cambria" w:cs="Calibri"/>
                <w:color w:val="000000"/>
                <w:sz w:val="12"/>
                <w:szCs w:val="12"/>
              </w:rPr>
              <w:t xml:space="preserve">Μέσος χρόνος ολοκλήρωσης διαδικασίας μεσολάβησης </w:t>
            </w:r>
          </w:p>
        </w:tc>
        <w:tc>
          <w:tcPr>
            <w:tcW w:w="851" w:type="dxa"/>
            <w:tcBorders>
              <w:top w:val="nil"/>
              <w:left w:val="nil"/>
              <w:bottom w:val="single" w:sz="4" w:space="0" w:color="auto"/>
              <w:right w:val="single" w:sz="4" w:space="0" w:color="auto"/>
            </w:tcBorders>
            <w:shd w:val="clear" w:color="auto" w:fill="auto"/>
            <w:noWrap/>
            <w:vAlign w:val="center"/>
            <w:hideMark/>
          </w:tcPr>
          <w:p w14:paraId="0608D94B" w14:textId="77777777" w:rsidR="00E46D59" w:rsidRPr="000E48A7" w:rsidRDefault="00E46D59" w:rsidP="00E46D59">
            <w:pPr>
              <w:jc w:val="center"/>
              <w:rPr>
                <w:rFonts w:ascii="Cambria" w:hAnsi="Cambria" w:cs="Calibri"/>
                <w:color w:val="000000"/>
                <w:sz w:val="12"/>
                <w:szCs w:val="12"/>
              </w:rPr>
            </w:pPr>
          </w:p>
        </w:tc>
        <w:tc>
          <w:tcPr>
            <w:tcW w:w="850" w:type="dxa"/>
            <w:tcBorders>
              <w:top w:val="nil"/>
              <w:left w:val="nil"/>
              <w:bottom w:val="single" w:sz="4" w:space="0" w:color="auto"/>
              <w:right w:val="single" w:sz="4" w:space="0" w:color="auto"/>
            </w:tcBorders>
            <w:shd w:val="clear" w:color="auto" w:fill="auto"/>
            <w:noWrap/>
            <w:vAlign w:val="center"/>
            <w:hideMark/>
          </w:tcPr>
          <w:p w14:paraId="1C84C9D8" w14:textId="77777777" w:rsidR="00E46D59" w:rsidRPr="000E48A7" w:rsidRDefault="00E46D59" w:rsidP="00E46D59">
            <w:pPr>
              <w:jc w:val="center"/>
              <w:rPr>
                <w:rFonts w:ascii="Cambria" w:hAnsi="Cambria" w:cs="Calibri"/>
                <w:color w:val="000000"/>
                <w:sz w:val="12"/>
                <w:szCs w:val="12"/>
              </w:rPr>
            </w:pPr>
          </w:p>
        </w:tc>
        <w:tc>
          <w:tcPr>
            <w:tcW w:w="851" w:type="dxa"/>
            <w:tcBorders>
              <w:top w:val="nil"/>
              <w:left w:val="nil"/>
              <w:bottom w:val="single" w:sz="4" w:space="0" w:color="auto"/>
              <w:right w:val="single" w:sz="4" w:space="0" w:color="auto"/>
            </w:tcBorders>
            <w:shd w:val="clear" w:color="auto" w:fill="auto"/>
            <w:noWrap/>
            <w:vAlign w:val="center"/>
            <w:hideMark/>
          </w:tcPr>
          <w:p w14:paraId="2D4034C4" w14:textId="77777777" w:rsidR="00E46D59" w:rsidRPr="000E48A7" w:rsidRDefault="00E46D59" w:rsidP="00E46D59">
            <w:pPr>
              <w:jc w:val="center"/>
              <w:rPr>
                <w:rFonts w:ascii="Cambria" w:hAnsi="Cambria" w:cs="Calibri"/>
                <w:color w:val="000000"/>
                <w:sz w:val="12"/>
                <w:szCs w:val="12"/>
              </w:rPr>
            </w:pPr>
          </w:p>
        </w:tc>
        <w:tc>
          <w:tcPr>
            <w:tcW w:w="850" w:type="dxa"/>
            <w:tcBorders>
              <w:top w:val="nil"/>
              <w:left w:val="nil"/>
              <w:bottom w:val="single" w:sz="4" w:space="0" w:color="auto"/>
              <w:right w:val="single" w:sz="4" w:space="0" w:color="auto"/>
            </w:tcBorders>
            <w:shd w:val="clear" w:color="auto" w:fill="auto"/>
            <w:noWrap/>
            <w:vAlign w:val="center"/>
            <w:hideMark/>
          </w:tcPr>
          <w:p w14:paraId="1335201E" w14:textId="77777777" w:rsidR="00E46D59" w:rsidRPr="000E48A7" w:rsidRDefault="00E46D59" w:rsidP="00E46D59">
            <w:pPr>
              <w:jc w:val="center"/>
              <w:rPr>
                <w:rFonts w:ascii="Cambria" w:hAnsi="Cambria" w:cs="Calibri"/>
                <w:color w:val="000000"/>
                <w:sz w:val="12"/>
                <w:szCs w:val="12"/>
              </w:rPr>
            </w:pPr>
          </w:p>
        </w:tc>
        <w:tc>
          <w:tcPr>
            <w:tcW w:w="851" w:type="dxa"/>
            <w:tcBorders>
              <w:top w:val="nil"/>
              <w:left w:val="nil"/>
              <w:bottom w:val="single" w:sz="4" w:space="0" w:color="auto"/>
              <w:right w:val="single" w:sz="4" w:space="0" w:color="auto"/>
            </w:tcBorders>
            <w:shd w:val="clear" w:color="auto" w:fill="auto"/>
            <w:noWrap/>
            <w:vAlign w:val="center"/>
            <w:hideMark/>
          </w:tcPr>
          <w:p w14:paraId="781DDB5D" w14:textId="77777777" w:rsidR="00E46D59" w:rsidRPr="000E48A7" w:rsidRDefault="00E46D59" w:rsidP="00E46D59">
            <w:pPr>
              <w:jc w:val="center"/>
              <w:rPr>
                <w:rFonts w:ascii="Cambria" w:hAnsi="Cambria" w:cs="Calibri"/>
                <w:color w:val="000000"/>
                <w:sz w:val="12"/>
                <w:szCs w:val="12"/>
              </w:rPr>
            </w:pPr>
          </w:p>
        </w:tc>
        <w:tc>
          <w:tcPr>
            <w:tcW w:w="1134" w:type="dxa"/>
            <w:tcBorders>
              <w:top w:val="nil"/>
              <w:left w:val="nil"/>
              <w:bottom w:val="single" w:sz="4" w:space="0" w:color="auto"/>
              <w:right w:val="single" w:sz="4" w:space="0" w:color="auto"/>
            </w:tcBorders>
            <w:shd w:val="clear" w:color="auto" w:fill="auto"/>
            <w:noWrap/>
            <w:vAlign w:val="center"/>
            <w:hideMark/>
          </w:tcPr>
          <w:p w14:paraId="2C756F07" w14:textId="77777777" w:rsidR="00E46D59" w:rsidRPr="000E48A7" w:rsidRDefault="00E46D59" w:rsidP="00E46D59">
            <w:pPr>
              <w:jc w:val="center"/>
              <w:rPr>
                <w:rFonts w:ascii="Cambria" w:hAnsi="Cambria" w:cs="Calibri"/>
                <w:color w:val="000000"/>
                <w:sz w:val="12"/>
                <w:szCs w:val="12"/>
              </w:rPr>
            </w:pPr>
          </w:p>
        </w:tc>
        <w:tc>
          <w:tcPr>
            <w:tcW w:w="1275" w:type="dxa"/>
            <w:tcBorders>
              <w:top w:val="nil"/>
              <w:left w:val="nil"/>
              <w:bottom w:val="single" w:sz="4" w:space="0" w:color="auto"/>
              <w:right w:val="single" w:sz="8" w:space="0" w:color="auto"/>
            </w:tcBorders>
            <w:shd w:val="clear" w:color="auto" w:fill="auto"/>
            <w:noWrap/>
            <w:vAlign w:val="center"/>
            <w:hideMark/>
          </w:tcPr>
          <w:p w14:paraId="30313D48" w14:textId="77777777" w:rsidR="00E46D59" w:rsidRPr="000E48A7" w:rsidRDefault="00E46D59" w:rsidP="00E46D59">
            <w:pPr>
              <w:jc w:val="center"/>
              <w:rPr>
                <w:rFonts w:ascii="Cambria" w:hAnsi="Cambria" w:cs="Calibri"/>
                <w:color w:val="000000"/>
                <w:sz w:val="12"/>
                <w:szCs w:val="12"/>
              </w:rPr>
            </w:pPr>
          </w:p>
        </w:tc>
      </w:tr>
      <w:tr w:rsidR="00E46D59" w:rsidRPr="008C73D8" w14:paraId="3BF99B46" w14:textId="77777777" w:rsidTr="003C27A3">
        <w:trPr>
          <w:trHeight w:val="390"/>
        </w:trPr>
        <w:tc>
          <w:tcPr>
            <w:tcW w:w="3534" w:type="dxa"/>
            <w:tcBorders>
              <w:top w:val="nil"/>
              <w:left w:val="single" w:sz="8" w:space="0" w:color="auto"/>
              <w:bottom w:val="single" w:sz="4" w:space="0" w:color="auto"/>
              <w:right w:val="single" w:sz="8" w:space="0" w:color="auto"/>
            </w:tcBorders>
            <w:shd w:val="clear" w:color="auto" w:fill="auto"/>
            <w:noWrap/>
            <w:vAlign w:val="center"/>
            <w:hideMark/>
          </w:tcPr>
          <w:p w14:paraId="24437723" w14:textId="77777777" w:rsidR="00E46D59" w:rsidRPr="000E48A7" w:rsidRDefault="00E46D59" w:rsidP="00E46D59">
            <w:pPr>
              <w:jc w:val="both"/>
              <w:rPr>
                <w:rFonts w:ascii="Cambria" w:hAnsi="Cambria" w:cs="Calibri"/>
                <w:color w:val="000000"/>
                <w:sz w:val="12"/>
                <w:szCs w:val="12"/>
              </w:rPr>
            </w:pPr>
            <w:r w:rsidRPr="000E48A7">
              <w:rPr>
                <w:rFonts w:ascii="Cambria" w:hAnsi="Cambria" w:cs="Calibri"/>
                <w:color w:val="000000"/>
                <w:sz w:val="12"/>
                <w:szCs w:val="12"/>
              </w:rPr>
              <w:t xml:space="preserve">Μέσος χρόνος ολοκλήρωσης διαδικασίας διαιτησίας  </w:t>
            </w:r>
          </w:p>
        </w:tc>
        <w:tc>
          <w:tcPr>
            <w:tcW w:w="851" w:type="dxa"/>
            <w:tcBorders>
              <w:top w:val="nil"/>
              <w:left w:val="nil"/>
              <w:bottom w:val="single" w:sz="4" w:space="0" w:color="auto"/>
              <w:right w:val="single" w:sz="4" w:space="0" w:color="auto"/>
            </w:tcBorders>
            <w:shd w:val="clear" w:color="auto" w:fill="auto"/>
            <w:noWrap/>
            <w:vAlign w:val="center"/>
            <w:hideMark/>
          </w:tcPr>
          <w:p w14:paraId="4B3E3522" w14:textId="77777777" w:rsidR="00E46D59" w:rsidRPr="000E48A7" w:rsidRDefault="00E46D59" w:rsidP="00E46D59">
            <w:pPr>
              <w:jc w:val="center"/>
              <w:rPr>
                <w:rFonts w:ascii="Cambria" w:hAnsi="Cambria" w:cs="Calibri"/>
                <w:color w:val="000000"/>
                <w:sz w:val="12"/>
                <w:szCs w:val="12"/>
              </w:rPr>
            </w:pPr>
          </w:p>
        </w:tc>
        <w:tc>
          <w:tcPr>
            <w:tcW w:w="850" w:type="dxa"/>
            <w:tcBorders>
              <w:top w:val="nil"/>
              <w:left w:val="nil"/>
              <w:bottom w:val="single" w:sz="4" w:space="0" w:color="auto"/>
              <w:right w:val="single" w:sz="4" w:space="0" w:color="auto"/>
            </w:tcBorders>
            <w:shd w:val="clear" w:color="auto" w:fill="auto"/>
            <w:noWrap/>
            <w:vAlign w:val="center"/>
            <w:hideMark/>
          </w:tcPr>
          <w:p w14:paraId="2C8934C4" w14:textId="77777777" w:rsidR="00E46D59" w:rsidRPr="000E48A7" w:rsidRDefault="00E46D59" w:rsidP="00E46D59">
            <w:pPr>
              <w:jc w:val="center"/>
              <w:rPr>
                <w:rFonts w:ascii="Cambria" w:hAnsi="Cambria" w:cs="Calibri"/>
                <w:color w:val="000000"/>
                <w:sz w:val="12"/>
                <w:szCs w:val="12"/>
              </w:rPr>
            </w:pPr>
          </w:p>
        </w:tc>
        <w:tc>
          <w:tcPr>
            <w:tcW w:w="851" w:type="dxa"/>
            <w:tcBorders>
              <w:top w:val="nil"/>
              <w:left w:val="nil"/>
              <w:bottom w:val="single" w:sz="4" w:space="0" w:color="auto"/>
              <w:right w:val="single" w:sz="4" w:space="0" w:color="auto"/>
            </w:tcBorders>
            <w:shd w:val="clear" w:color="auto" w:fill="auto"/>
            <w:noWrap/>
            <w:vAlign w:val="center"/>
            <w:hideMark/>
          </w:tcPr>
          <w:p w14:paraId="26BA0DC2" w14:textId="77777777" w:rsidR="00E46D59" w:rsidRPr="000E48A7" w:rsidRDefault="00E46D59" w:rsidP="00E46D59">
            <w:pPr>
              <w:jc w:val="center"/>
              <w:rPr>
                <w:rFonts w:ascii="Cambria" w:hAnsi="Cambria" w:cs="Calibri"/>
                <w:color w:val="000000"/>
                <w:sz w:val="12"/>
                <w:szCs w:val="12"/>
              </w:rPr>
            </w:pPr>
          </w:p>
        </w:tc>
        <w:tc>
          <w:tcPr>
            <w:tcW w:w="850" w:type="dxa"/>
            <w:tcBorders>
              <w:top w:val="nil"/>
              <w:left w:val="nil"/>
              <w:bottom w:val="single" w:sz="4" w:space="0" w:color="auto"/>
              <w:right w:val="single" w:sz="4" w:space="0" w:color="auto"/>
            </w:tcBorders>
            <w:shd w:val="clear" w:color="auto" w:fill="auto"/>
            <w:noWrap/>
            <w:vAlign w:val="center"/>
            <w:hideMark/>
          </w:tcPr>
          <w:p w14:paraId="4AAE9B0D" w14:textId="77777777" w:rsidR="00E46D59" w:rsidRPr="000E48A7" w:rsidRDefault="00E46D59" w:rsidP="00E46D59">
            <w:pPr>
              <w:jc w:val="center"/>
              <w:rPr>
                <w:rFonts w:ascii="Cambria" w:hAnsi="Cambria" w:cs="Calibri"/>
                <w:color w:val="000000"/>
                <w:sz w:val="12"/>
                <w:szCs w:val="12"/>
              </w:rPr>
            </w:pPr>
          </w:p>
        </w:tc>
        <w:tc>
          <w:tcPr>
            <w:tcW w:w="851" w:type="dxa"/>
            <w:tcBorders>
              <w:top w:val="nil"/>
              <w:left w:val="nil"/>
              <w:bottom w:val="single" w:sz="4" w:space="0" w:color="auto"/>
              <w:right w:val="single" w:sz="4" w:space="0" w:color="auto"/>
            </w:tcBorders>
            <w:shd w:val="clear" w:color="auto" w:fill="auto"/>
            <w:noWrap/>
            <w:vAlign w:val="center"/>
            <w:hideMark/>
          </w:tcPr>
          <w:p w14:paraId="277F17D1" w14:textId="77777777" w:rsidR="00E46D59" w:rsidRPr="000E48A7" w:rsidRDefault="00E46D59" w:rsidP="00E46D59">
            <w:pPr>
              <w:jc w:val="center"/>
              <w:rPr>
                <w:rFonts w:ascii="Cambria" w:hAnsi="Cambria" w:cs="Calibri"/>
                <w:color w:val="000000"/>
                <w:sz w:val="12"/>
                <w:szCs w:val="12"/>
              </w:rPr>
            </w:pPr>
          </w:p>
        </w:tc>
        <w:tc>
          <w:tcPr>
            <w:tcW w:w="1134" w:type="dxa"/>
            <w:tcBorders>
              <w:top w:val="nil"/>
              <w:left w:val="nil"/>
              <w:bottom w:val="single" w:sz="4" w:space="0" w:color="auto"/>
              <w:right w:val="single" w:sz="4" w:space="0" w:color="auto"/>
            </w:tcBorders>
            <w:shd w:val="clear" w:color="auto" w:fill="auto"/>
            <w:noWrap/>
            <w:vAlign w:val="center"/>
            <w:hideMark/>
          </w:tcPr>
          <w:p w14:paraId="51C17B73" w14:textId="77777777" w:rsidR="00E46D59" w:rsidRPr="000E48A7" w:rsidRDefault="00E46D59" w:rsidP="00E46D59">
            <w:pPr>
              <w:jc w:val="center"/>
              <w:rPr>
                <w:rFonts w:ascii="Cambria" w:hAnsi="Cambria" w:cs="Calibri"/>
                <w:color w:val="000000"/>
                <w:sz w:val="12"/>
                <w:szCs w:val="12"/>
              </w:rPr>
            </w:pPr>
          </w:p>
        </w:tc>
        <w:tc>
          <w:tcPr>
            <w:tcW w:w="1275" w:type="dxa"/>
            <w:tcBorders>
              <w:top w:val="nil"/>
              <w:left w:val="nil"/>
              <w:bottom w:val="single" w:sz="4" w:space="0" w:color="auto"/>
              <w:right w:val="single" w:sz="8" w:space="0" w:color="auto"/>
            </w:tcBorders>
            <w:shd w:val="clear" w:color="auto" w:fill="auto"/>
            <w:noWrap/>
            <w:vAlign w:val="center"/>
            <w:hideMark/>
          </w:tcPr>
          <w:p w14:paraId="06A9D268" w14:textId="77777777" w:rsidR="00E46D59" w:rsidRPr="000E48A7" w:rsidRDefault="00E46D59" w:rsidP="00E46D59">
            <w:pPr>
              <w:jc w:val="center"/>
              <w:rPr>
                <w:rFonts w:ascii="Cambria" w:hAnsi="Cambria" w:cs="Calibri"/>
                <w:color w:val="000000"/>
                <w:sz w:val="12"/>
                <w:szCs w:val="12"/>
              </w:rPr>
            </w:pPr>
          </w:p>
        </w:tc>
      </w:tr>
      <w:tr w:rsidR="00E46D59" w:rsidRPr="008C73D8" w14:paraId="699DC615" w14:textId="77777777" w:rsidTr="003C27A3">
        <w:trPr>
          <w:trHeight w:val="440"/>
        </w:trPr>
        <w:tc>
          <w:tcPr>
            <w:tcW w:w="3534" w:type="dxa"/>
            <w:tcBorders>
              <w:top w:val="nil"/>
              <w:left w:val="single" w:sz="8" w:space="0" w:color="auto"/>
              <w:bottom w:val="single" w:sz="4" w:space="0" w:color="auto"/>
              <w:right w:val="single" w:sz="8" w:space="0" w:color="auto"/>
            </w:tcBorders>
            <w:shd w:val="clear" w:color="auto" w:fill="auto"/>
            <w:noWrap/>
            <w:vAlign w:val="center"/>
            <w:hideMark/>
          </w:tcPr>
          <w:p w14:paraId="71C6AECF" w14:textId="77777777" w:rsidR="00E46D59" w:rsidRPr="000E48A7" w:rsidRDefault="00E46D59" w:rsidP="00E46D59">
            <w:pPr>
              <w:jc w:val="both"/>
              <w:rPr>
                <w:rFonts w:ascii="Cambria" w:hAnsi="Cambria" w:cs="Calibri"/>
                <w:color w:val="000000"/>
                <w:sz w:val="12"/>
                <w:szCs w:val="12"/>
              </w:rPr>
            </w:pPr>
            <w:r w:rsidRPr="000E48A7">
              <w:rPr>
                <w:rFonts w:ascii="Cambria" w:hAnsi="Cambria" w:cs="Calibri"/>
                <w:color w:val="000000"/>
                <w:sz w:val="12"/>
                <w:szCs w:val="12"/>
              </w:rPr>
              <w:t xml:space="preserve">Μέση διάρκεια </w:t>
            </w:r>
            <w:proofErr w:type="spellStart"/>
            <w:r w:rsidRPr="000E48A7">
              <w:rPr>
                <w:rFonts w:ascii="Cambria" w:hAnsi="Cambria" w:cs="Calibri"/>
                <w:color w:val="000000"/>
                <w:sz w:val="12"/>
                <w:szCs w:val="12"/>
              </w:rPr>
              <w:t>σ.σ.ε</w:t>
            </w:r>
            <w:proofErr w:type="spellEnd"/>
            <w:r w:rsidRPr="000E48A7">
              <w:rPr>
                <w:rFonts w:ascii="Cambria" w:hAnsi="Cambria" w:cs="Calibri"/>
                <w:color w:val="000000"/>
                <w:sz w:val="12"/>
                <w:szCs w:val="12"/>
              </w:rPr>
              <w:t>. (προβλεπόμενη στα σχετικά κείμενα αλλά και πραγματική με την έννοια της παράτασης μετά τη συμβατική τους λήξη)</w:t>
            </w:r>
          </w:p>
        </w:tc>
        <w:tc>
          <w:tcPr>
            <w:tcW w:w="851" w:type="dxa"/>
            <w:tcBorders>
              <w:top w:val="nil"/>
              <w:left w:val="nil"/>
              <w:bottom w:val="single" w:sz="4" w:space="0" w:color="auto"/>
              <w:right w:val="single" w:sz="4" w:space="0" w:color="auto"/>
            </w:tcBorders>
            <w:shd w:val="clear" w:color="auto" w:fill="auto"/>
            <w:noWrap/>
            <w:vAlign w:val="center"/>
            <w:hideMark/>
          </w:tcPr>
          <w:p w14:paraId="6E2D27FE" w14:textId="77777777" w:rsidR="00E46D59" w:rsidRPr="000E48A7" w:rsidRDefault="00E46D59" w:rsidP="00E46D59">
            <w:pPr>
              <w:jc w:val="center"/>
              <w:rPr>
                <w:rFonts w:ascii="Cambria" w:hAnsi="Cambria" w:cs="Calibri"/>
                <w:color w:val="000000"/>
                <w:sz w:val="12"/>
                <w:szCs w:val="12"/>
              </w:rPr>
            </w:pPr>
          </w:p>
        </w:tc>
        <w:tc>
          <w:tcPr>
            <w:tcW w:w="850" w:type="dxa"/>
            <w:tcBorders>
              <w:top w:val="nil"/>
              <w:left w:val="nil"/>
              <w:bottom w:val="single" w:sz="4" w:space="0" w:color="auto"/>
              <w:right w:val="single" w:sz="4" w:space="0" w:color="auto"/>
            </w:tcBorders>
            <w:shd w:val="clear" w:color="auto" w:fill="auto"/>
            <w:noWrap/>
            <w:vAlign w:val="center"/>
            <w:hideMark/>
          </w:tcPr>
          <w:p w14:paraId="55643196" w14:textId="77777777" w:rsidR="00E46D59" w:rsidRPr="000E48A7" w:rsidRDefault="00E46D59" w:rsidP="00E46D59">
            <w:pPr>
              <w:jc w:val="center"/>
              <w:rPr>
                <w:rFonts w:ascii="Cambria" w:hAnsi="Cambria" w:cs="Calibri"/>
                <w:color w:val="000000"/>
                <w:sz w:val="12"/>
                <w:szCs w:val="12"/>
              </w:rPr>
            </w:pPr>
          </w:p>
        </w:tc>
        <w:tc>
          <w:tcPr>
            <w:tcW w:w="851" w:type="dxa"/>
            <w:tcBorders>
              <w:top w:val="nil"/>
              <w:left w:val="nil"/>
              <w:bottom w:val="single" w:sz="4" w:space="0" w:color="auto"/>
              <w:right w:val="single" w:sz="4" w:space="0" w:color="auto"/>
            </w:tcBorders>
            <w:shd w:val="clear" w:color="auto" w:fill="auto"/>
            <w:noWrap/>
            <w:vAlign w:val="center"/>
            <w:hideMark/>
          </w:tcPr>
          <w:p w14:paraId="7FCF1A22" w14:textId="77777777" w:rsidR="00E46D59" w:rsidRPr="000E48A7" w:rsidRDefault="00E46D59" w:rsidP="00E46D59">
            <w:pPr>
              <w:jc w:val="center"/>
              <w:rPr>
                <w:rFonts w:ascii="Cambria" w:hAnsi="Cambria" w:cs="Calibri"/>
                <w:color w:val="000000"/>
                <w:sz w:val="12"/>
                <w:szCs w:val="12"/>
              </w:rPr>
            </w:pPr>
          </w:p>
        </w:tc>
        <w:tc>
          <w:tcPr>
            <w:tcW w:w="850" w:type="dxa"/>
            <w:tcBorders>
              <w:top w:val="nil"/>
              <w:left w:val="nil"/>
              <w:bottom w:val="single" w:sz="4" w:space="0" w:color="auto"/>
              <w:right w:val="single" w:sz="4" w:space="0" w:color="auto"/>
            </w:tcBorders>
            <w:shd w:val="clear" w:color="auto" w:fill="auto"/>
            <w:noWrap/>
            <w:vAlign w:val="center"/>
            <w:hideMark/>
          </w:tcPr>
          <w:p w14:paraId="472A97F7" w14:textId="77777777" w:rsidR="00E46D59" w:rsidRPr="000E48A7" w:rsidRDefault="00E46D59" w:rsidP="00E46D59">
            <w:pPr>
              <w:jc w:val="center"/>
              <w:rPr>
                <w:rFonts w:ascii="Cambria" w:hAnsi="Cambria" w:cs="Calibri"/>
                <w:color w:val="000000"/>
                <w:sz w:val="12"/>
                <w:szCs w:val="12"/>
              </w:rPr>
            </w:pPr>
          </w:p>
        </w:tc>
        <w:tc>
          <w:tcPr>
            <w:tcW w:w="851" w:type="dxa"/>
            <w:tcBorders>
              <w:top w:val="nil"/>
              <w:left w:val="nil"/>
              <w:bottom w:val="single" w:sz="4" w:space="0" w:color="auto"/>
              <w:right w:val="single" w:sz="4" w:space="0" w:color="auto"/>
            </w:tcBorders>
            <w:shd w:val="clear" w:color="auto" w:fill="auto"/>
            <w:noWrap/>
            <w:vAlign w:val="center"/>
            <w:hideMark/>
          </w:tcPr>
          <w:p w14:paraId="4814C442" w14:textId="77777777" w:rsidR="00E46D59" w:rsidRPr="000E48A7" w:rsidRDefault="00E46D59" w:rsidP="00E46D59">
            <w:pPr>
              <w:jc w:val="center"/>
              <w:rPr>
                <w:rFonts w:ascii="Cambria" w:hAnsi="Cambria" w:cs="Calibri"/>
                <w:color w:val="000000"/>
                <w:sz w:val="12"/>
                <w:szCs w:val="12"/>
              </w:rPr>
            </w:pPr>
          </w:p>
        </w:tc>
        <w:tc>
          <w:tcPr>
            <w:tcW w:w="1134" w:type="dxa"/>
            <w:tcBorders>
              <w:top w:val="nil"/>
              <w:left w:val="nil"/>
              <w:bottom w:val="single" w:sz="4" w:space="0" w:color="auto"/>
              <w:right w:val="single" w:sz="4" w:space="0" w:color="auto"/>
            </w:tcBorders>
            <w:shd w:val="clear" w:color="auto" w:fill="auto"/>
            <w:noWrap/>
            <w:vAlign w:val="center"/>
            <w:hideMark/>
          </w:tcPr>
          <w:p w14:paraId="5FB9F689" w14:textId="77777777" w:rsidR="00E46D59" w:rsidRPr="000E48A7" w:rsidRDefault="00E46D59" w:rsidP="00E46D59">
            <w:pPr>
              <w:jc w:val="center"/>
              <w:rPr>
                <w:rFonts w:ascii="Cambria" w:hAnsi="Cambria" w:cs="Calibri"/>
                <w:color w:val="000000"/>
                <w:sz w:val="12"/>
                <w:szCs w:val="12"/>
              </w:rPr>
            </w:pPr>
          </w:p>
        </w:tc>
        <w:tc>
          <w:tcPr>
            <w:tcW w:w="1275" w:type="dxa"/>
            <w:tcBorders>
              <w:top w:val="nil"/>
              <w:left w:val="nil"/>
              <w:bottom w:val="single" w:sz="4" w:space="0" w:color="auto"/>
              <w:right w:val="single" w:sz="8" w:space="0" w:color="auto"/>
            </w:tcBorders>
            <w:shd w:val="clear" w:color="auto" w:fill="auto"/>
            <w:noWrap/>
            <w:vAlign w:val="center"/>
            <w:hideMark/>
          </w:tcPr>
          <w:p w14:paraId="7C33C872" w14:textId="77777777" w:rsidR="00E46D59" w:rsidRPr="000E48A7" w:rsidRDefault="00E46D59" w:rsidP="00E46D59">
            <w:pPr>
              <w:jc w:val="center"/>
              <w:rPr>
                <w:rFonts w:ascii="Cambria" w:hAnsi="Cambria" w:cs="Calibri"/>
                <w:color w:val="000000"/>
                <w:sz w:val="12"/>
                <w:szCs w:val="12"/>
              </w:rPr>
            </w:pPr>
          </w:p>
        </w:tc>
      </w:tr>
      <w:tr w:rsidR="00E46D59" w:rsidRPr="008C73D8" w14:paraId="7DB5A97D" w14:textId="77777777" w:rsidTr="003C27A3">
        <w:trPr>
          <w:trHeight w:val="418"/>
        </w:trPr>
        <w:tc>
          <w:tcPr>
            <w:tcW w:w="3534" w:type="dxa"/>
            <w:tcBorders>
              <w:top w:val="nil"/>
              <w:left w:val="single" w:sz="8" w:space="0" w:color="auto"/>
              <w:bottom w:val="single" w:sz="4" w:space="0" w:color="auto"/>
              <w:right w:val="single" w:sz="8" w:space="0" w:color="auto"/>
            </w:tcBorders>
            <w:shd w:val="clear" w:color="auto" w:fill="auto"/>
            <w:noWrap/>
            <w:vAlign w:val="center"/>
            <w:hideMark/>
          </w:tcPr>
          <w:p w14:paraId="64C4F974" w14:textId="77777777" w:rsidR="00E46D59" w:rsidRPr="000E48A7" w:rsidRDefault="00E46D59" w:rsidP="00E46D59">
            <w:pPr>
              <w:jc w:val="both"/>
              <w:rPr>
                <w:rFonts w:ascii="Cambria" w:hAnsi="Cambria" w:cs="Calibri"/>
                <w:color w:val="000000"/>
                <w:sz w:val="12"/>
                <w:szCs w:val="12"/>
              </w:rPr>
            </w:pPr>
            <w:r w:rsidRPr="000E48A7">
              <w:rPr>
                <w:rFonts w:ascii="Cambria" w:hAnsi="Cambria" w:cs="Calibri"/>
                <w:color w:val="000000"/>
                <w:sz w:val="12"/>
                <w:szCs w:val="12"/>
              </w:rPr>
              <w:t xml:space="preserve">Ώρες εργασίας ανά ημέρα, εβδομάδα και ανά κλάδο οικονομίας </w:t>
            </w:r>
          </w:p>
        </w:tc>
        <w:tc>
          <w:tcPr>
            <w:tcW w:w="851" w:type="dxa"/>
            <w:tcBorders>
              <w:top w:val="nil"/>
              <w:left w:val="nil"/>
              <w:bottom w:val="single" w:sz="4" w:space="0" w:color="auto"/>
              <w:right w:val="single" w:sz="4" w:space="0" w:color="auto"/>
            </w:tcBorders>
            <w:shd w:val="clear" w:color="auto" w:fill="auto"/>
            <w:noWrap/>
            <w:vAlign w:val="center"/>
            <w:hideMark/>
          </w:tcPr>
          <w:p w14:paraId="73A2D192" w14:textId="77777777" w:rsidR="00E46D59" w:rsidRPr="000E48A7" w:rsidRDefault="00E46D59" w:rsidP="00E46D59">
            <w:pPr>
              <w:jc w:val="center"/>
              <w:rPr>
                <w:rFonts w:ascii="Cambria" w:hAnsi="Cambria" w:cs="Calibri"/>
                <w:color w:val="000000"/>
                <w:sz w:val="12"/>
                <w:szCs w:val="12"/>
              </w:rPr>
            </w:pPr>
          </w:p>
        </w:tc>
        <w:tc>
          <w:tcPr>
            <w:tcW w:w="850" w:type="dxa"/>
            <w:tcBorders>
              <w:top w:val="nil"/>
              <w:left w:val="nil"/>
              <w:bottom w:val="single" w:sz="4" w:space="0" w:color="auto"/>
              <w:right w:val="single" w:sz="4" w:space="0" w:color="auto"/>
            </w:tcBorders>
            <w:shd w:val="clear" w:color="auto" w:fill="auto"/>
            <w:noWrap/>
            <w:vAlign w:val="center"/>
            <w:hideMark/>
          </w:tcPr>
          <w:p w14:paraId="484EC699" w14:textId="77777777" w:rsidR="00E46D59" w:rsidRPr="000E48A7" w:rsidRDefault="00E46D59" w:rsidP="00E46D59">
            <w:pPr>
              <w:jc w:val="center"/>
              <w:rPr>
                <w:rFonts w:ascii="Cambria" w:hAnsi="Cambria" w:cs="Calibri"/>
                <w:color w:val="000000"/>
                <w:sz w:val="12"/>
                <w:szCs w:val="12"/>
              </w:rPr>
            </w:pPr>
          </w:p>
        </w:tc>
        <w:tc>
          <w:tcPr>
            <w:tcW w:w="851" w:type="dxa"/>
            <w:tcBorders>
              <w:top w:val="nil"/>
              <w:left w:val="nil"/>
              <w:bottom w:val="single" w:sz="4" w:space="0" w:color="auto"/>
              <w:right w:val="single" w:sz="4" w:space="0" w:color="auto"/>
            </w:tcBorders>
            <w:shd w:val="clear" w:color="auto" w:fill="auto"/>
            <w:noWrap/>
            <w:vAlign w:val="center"/>
            <w:hideMark/>
          </w:tcPr>
          <w:p w14:paraId="1125BF77" w14:textId="77777777" w:rsidR="00E46D59" w:rsidRPr="000E48A7" w:rsidRDefault="00E46D59" w:rsidP="00E46D59">
            <w:pPr>
              <w:jc w:val="center"/>
              <w:rPr>
                <w:rFonts w:ascii="Cambria" w:hAnsi="Cambria" w:cs="Calibri"/>
                <w:color w:val="000000"/>
                <w:sz w:val="12"/>
                <w:szCs w:val="12"/>
              </w:rPr>
            </w:pPr>
          </w:p>
        </w:tc>
        <w:tc>
          <w:tcPr>
            <w:tcW w:w="850" w:type="dxa"/>
            <w:tcBorders>
              <w:top w:val="nil"/>
              <w:left w:val="nil"/>
              <w:bottom w:val="single" w:sz="4" w:space="0" w:color="auto"/>
              <w:right w:val="single" w:sz="4" w:space="0" w:color="auto"/>
            </w:tcBorders>
            <w:shd w:val="clear" w:color="auto" w:fill="auto"/>
            <w:noWrap/>
            <w:vAlign w:val="center"/>
            <w:hideMark/>
          </w:tcPr>
          <w:p w14:paraId="702EF093" w14:textId="77777777" w:rsidR="00E46D59" w:rsidRPr="000E48A7" w:rsidRDefault="00E46D59" w:rsidP="00E46D59">
            <w:pPr>
              <w:jc w:val="center"/>
              <w:rPr>
                <w:rFonts w:ascii="Cambria" w:hAnsi="Cambria" w:cs="Calibri"/>
                <w:color w:val="000000"/>
                <w:sz w:val="12"/>
                <w:szCs w:val="12"/>
              </w:rPr>
            </w:pPr>
          </w:p>
        </w:tc>
        <w:tc>
          <w:tcPr>
            <w:tcW w:w="851" w:type="dxa"/>
            <w:tcBorders>
              <w:top w:val="nil"/>
              <w:left w:val="nil"/>
              <w:bottom w:val="single" w:sz="4" w:space="0" w:color="auto"/>
              <w:right w:val="single" w:sz="4" w:space="0" w:color="auto"/>
            </w:tcBorders>
            <w:shd w:val="clear" w:color="auto" w:fill="auto"/>
            <w:noWrap/>
            <w:vAlign w:val="center"/>
            <w:hideMark/>
          </w:tcPr>
          <w:p w14:paraId="53D02805" w14:textId="77777777" w:rsidR="00E46D59" w:rsidRPr="000E48A7" w:rsidRDefault="00E46D59" w:rsidP="00E46D59">
            <w:pPr>
              <w:jc w:val="center"/>
              <w:rPr>
                <w:rFonts w:ascii="Cambria" w:hAnsi="Cambria" w:cs="Calibri"/>
                <w:color w:val="000000"/>
                <w:sz w:val="12"/>
                <w:szCs w:val="12"/>
              </w:rPr>
            </w:pPr>
          </w:p>
        </w:tc>
        <w:tc>
          <w:tcPr>
            <w:tcW w:w="1134" w:type="dxa"/>
            <w:tcBorders>
              <w:top w:val="nil"/>
              <w:left w:val="nil"/>
              <w:bottom w:val="single" w:sz="4" w:space="0" w:color="auto"/>
              <w:right w:val="single" w:sz="4" w:space="0" w:color="auto"/>
            </w:tcBorders>
            <w:shd w:val="clear" w:color="auto" w:fill="auto"/>
            <w:noWrap/>
            <w:vAlign w:val="center"/>
            <w:hideMark/>
          </w:tcPr>
          <w:p w14:paraId="739C21F4" w14:textId="77777777" w:rsidR="00E46D59" w:rsidRPr="000E48A7" w:rsidRDefault="00E46D59" w:rsidP="00E46D59">
            <w:pPr>
              <w:jc w:val="center"/>
              <w:rPr>
                <w:rFonts w:ascii="Cambria" w:hAnsi="Cambria" w:cs="Calibri"/>
                <w:color w:val="000000"/>
                <w:sz w:val="12"/>
                <w:szCs w:val="12"/>
              </w:rPr>
            </w:pPr>
          </w:p>
        </w:tc>
        <w:tc>
          <w:tcPr>
            <w:tcW w:w="1275" w:type="dxa"/>
            <w:tcBorders>
              <w:top w:val="nil"/>
              <w:left w:val="nil"/>
              <w:bottom w:val="single" w:sz="4" w:space="0" w:color="auto"/>
              <w:right w:val="single" w:sz="8" w:space="0" w:color="auto"/>
            </w:tcBorders>
            <w:shd w:val="clear" w:color="auto" w:fill="auto"/>
            <w:noWrap/>
            <w:vAlign w:val="center"/>
            <w:hideMark/>
          </w:tcPr>
          <w:p w14:paraId="47CF7B30" w14:textId="77777777" w:rsidR="00E46D59" w:rsidRPr="000E48A7" w:rsidRDefault="00E46D59" w:rsidP="00E46D59">
            <w:pPr>
              <w:jc w:val="center"/>
              <w:rPr>
                <w:rFonts w:ascii="Cambria" w:hAnsi="Cambria" w:cs="Calibri"/>
                <w:color w:val="000000"/>
                <w:sz w:val="12"/>
                <w:szCs w:val="12"/>
              </w:rPr>
            </w:pPr>
          </w:p>
        </w:tc>
      </w:tr>
      <w:tr w:rsidR="00E46D59" w:rsidRPr="008C73D8" w14:paraId="318DE0B3" w14:textId="77777777" w:rsidTr="003C27A3">
        <w:trPr>
          <w:trHeight w:val="424"/>
        </w:trPr>
        <w:tc>
          <w:tcPr>
            <w:tcW w:w="3534" w:type="dxa"/>
            <w:tcBorders>
              <w:top w:val="nil"/>
              <w:left w:val="single" w:sz="8" w:space="0" w:color="auto"/>
              <w:bottom w:val="single" w:sz="4" w:space="0" w:color="auto"/>
              <w:right w:val="single" w:sz="8" w:space="0" w:color="auto"/>
            </w:tcBorders>
            <w:shd w:val="clear" w:color="auto" w:fill="auto"/>
            <w:noWrap/>
            <w:vAlign w:val="center"/>
            <w:hideMark/>
          </w:tcPr>
          <w:p w14:paraId="3D34246F" w14:textId="77777777" w:rsidR="00E46D59" w:rsidRPr="000E48A7" w:rsidRDefault="00E46D59" w:rsidP="00E46D59">
            <w:pPr>
              <w:jc w:val="both"/>
              <w:rPr>
                <w:rFonts w:ascii="Cambria" w:hAnsi="Cambria" w:cs="Calibri"/>
                <w:color w:val="000000"/>
                <w:sz w:val="12"/>
                <w:szCs w:val="12"/>
              </w:rPr>
            </w:pPr>
            <w:r>
              <w:rPr>
                <w:rFonts w:ascii="Cambria" w:hAnsi="Cambria" w:cs="Calibri"/>
                <w:color w:val="000000"/>
                <w:sz w:val="12"/>
                <w:szCs w:val="12"/>
              </w:rPr>
              <w:t>Αριθμός αμε</w:t>
            </w:r>
            <w:r w:rsidRPr="000E48A7">
              <w:rPr>
                <w:rFonts w:ascii="Cambria" w:hAnsi="Cambria" w:cs="Calibri"/>
                <w:color w:val="000000"/>
                <w:sz w:val="12"/>
                <w:szCs w:val="12"/>
              </w:rPr>
              <w:t xml:space="preserve">ιβόμενων υπερωριών (που δηλώθηκαν) ανά εργαζόμενο και κλάδο οικονομίας </w:t>
            </w:r>
          </w:p>
        </w:tc>
        <w:tc>
          <w:tcPr>
            <w:tcW w:w="851" w:type="dxa"/>
            <w:tcBorders>
              <w:top w:val="nil"/>
              <w:left w:val="nil"/>
              <w:bottom w:val="single" w:sz="4" w:space="0" w:color="auto"/>
              <w:right w:val="single" w:sz="4" w:space="0" w:color="auto"/>
            </w:tcBorders>
            <w:shd w:val="clear" w:color="auto" w:fill="auto"/>
            <w:noWrap/>
            <w:vAlign w:val="center"/>
            <w:hideMark/>
          </w:tcPr>
          <w:p w14:paraId="14669244" w14:textId="77777777" w:rsidR="00E46D59" w:rsidRPr="000E48A7" w:rsidRDefault="00E46D59" w:rsidP="00E46D59">
            <w:pPr>
              <w:jc w:val="center"/>
              <w:rPr>
                <w:rFonts w:ascii="Cambria" w:hAnsi="Cambria" w:cs="Calibri"/>
                <w:color w:val="000000"/>
                <w:sz w:val="12"/>
                <w:szCs w:val="12"/>
              </w:rPr>
            </w:pPr>
          </w:p>
        </w:tc>
        <w:tc>
          <w:tcPr>
            <w:tcW w:w="850" w:type="dxa"/>
            <w:tcBorders>
              <w:top w:val="nil"/>
              <w:left w:val="nil"/>
              <w:bottom w:val="single" w:sz="4" w:space="0" w:color="auto"/>
              <w:right w:val="single" w:sz="4" w:space="0" w:color="auto"/>
            </w:tcBorders>
            <w:shd w:val="clear" w:color="auto" w:fill="auto"/>
            <w:noWrap/>
            <w:vAlign w:val="center"/>
            <w:hideMark/>
          </w:tcPr>
          <w:p w14:paraId="3E05E94F" w14:textId="77777777" w:rsidR="00E46D59" w:rsidRPr="000E48A7" w:rsidRDefault="00E46D59" w:rsidP="00E46D59">
            <w:pPr>
              <w:jc w:val="center"/>
              <w:rPr>
                <w:rFonts w:ascii="Cambria" w:hAnsi="Cambria" w:cs="Calibri"/>
                <w:color w:val="000000"/>
                <w:sz w:val="12"/>
                <w:szCs w:val="12"/>
              </w:rPr>
            </w:pPr>
          </w:p>
        </w:tc>
        <w:tc>
          <w:tcPr>
            <w:tcW w:w="851" w:type="dxa"/>
            <w:tcBorders>
              <w:top w:val="nil"/>
              <w:left w:val="nil"/>
              <w:bottom w:val="single" w:sz="4" w:space="0" w:color="auto"/>
              <w:right w:val="single" w:sz="4" w:space="0" w:color="auto"/>
            </w:tcBorders>
            <w:shd w:val="clear" w:color="auto" w:fill="auto"/>
            <w:noWrap/>
            <w:vAlign w:val="center"/>
            <w:hideMark/>
          </w:tcPr>
          <w:p w14:paraId="03D454CB" w14:textId="77777777" w:rsidR="00E46D59" w:rsidRPr="000E48A7" w:rsidRDefault="00E46D59" w:rsidP="00E46D59">
            <w:pPr>
              <w:jc w:val="center"/>
              <w:rPr>
                <w:rFonts w:ascii="Cambria" w:hAnsi="Cambria" w:cs="Calibri"/>
                <w:color w:val="000000"/>
                <w:sz w:val="12"/>
                <w:szCs w:val="12"/>
              </w:rPr>
            </w:pPr>
          </w:p>
        </w:tc>
        <w:tc>
          <w:tcPr>
            <w:tcW w:w="850" w:type="dxa"/>
            <w:tcBorders>
              <w:top w:val="nil"/>
              <w:left w:val="nil"/>
              <w:bottom w:val="single" w:sz="4" w:space="0" w:color="auto"/>
              <w:right w:val="single" w:sz="4" w:space="0" w:color="auto"/>
            </w:tcBorders>
            <w:shd w:val="clear" w:color="auto" w:fill="auto"/>
            <w:noWrap/>
            <w:vAlign w:val="center"/>
            <w:hideMark/>
          </w:tcPr>
          <w:p w14:paraId="03C5A21A" w14:textId="77777777" w:rsidR="00E46D59" w:rsidRPr="000E48A7" w:rsidRDefault="00E46D59" w:rsidP="00E46D59">
            <w:pPr>
              <w:jc w:val="center"/>
              <w:rPr>
                <w:rFonts w:ascii="Cambria" w:hAnsi="Cambria" w:cs="Calibri"/>
                <w:color w:val="000000"/>
                <w:sz w:val="12"/>
                <w:szCs w:val="12"/>
              </w:rPr>
            </w:pPr>
          </w:p>
        </w:tc>
        <w:tc>
          <w:tcPr>
            <w:tcW w:w="851" w:type="dxa"/>
            <w:tcBorders>
              <w:top w:val="nil"/>
              <w:left w:val="nil"/>
              <w:bottom w:val="single" w:sz="4" w:space="0" w:color="auto"/>
              <w:right w:val="single" w:sz="4" w:space="0" w:color="auto"/>
            </w:tcBorders>
            <w:shd w:val="clear" w:color="auto" w:fill="auto"/>
            <w:noWrap/>
            <w:vAlign w:val="center"/>
            <w:hideMark/>
          </w:tcPr>
          <w:p w14:paraId="4FE87551" w14:textId="77777777" w:rsidR="00E46D59" w:rsidRPr="000E48A7" w:rsidRDefault="00E46D59" w:rsidP="00E46D59">
            <w:pPr>
              <w:jc w:val="center"/>
              <w:rPr>
                <w:rFonts w:ascii="Cambria" w:hAnsi="Cambria" w:cs="Calibri"/>
                <w:color w:val="000000"/>
                <w:sz w:val="12"/>
                <w:szCs w:val="12"/>
              </w:rPr>
            </w:pPr>
          </w:p>
        </w:tc>
        <w:tc>
          <w:tcPr>
            <w:tcW w:w="1134" w:type="dxa"/>
            <w:tcBorders>
              <w:top w:val="nil"/>
              <w:left w:val="nil"/>
              <w:bottom w:val="single" w:sz="4" w:space="0" w:color="auto"/>
              <w:right w:val="single" w:sz="4" w:space="0" w:color="auto"/>
            </w:tcBorders>
            <w:shd w:val="clear" w:color="auto" w:fill="auto"/>
            <w:noWrap/>
            <w:vAlign w:val="center"/>
            <w:hideMark/>
          </w:tcPr>
          <w:p w14:paraId="23E99545" w14:textId="77777777" w:rsidR="00E46D59" w:rsidRPr="000E48A7" w:rsidRDefault="00E46D59" w:rsidP="00E46D59">
            <w:pPr>
              <w:jc w:val="center"/>
              <w:rPr>
                <w:rFonts w:ascii="Cambria" w:hAnsi="Cambria" w:cs="Calibri"/>
                <w:color w:val="000000"/>
                <w:sz w:val="12"/>
                <w:szCs w:val="12"/>
              </w:rPr>
            </w:pPr>
          </w:p>
        </w:tc>
        <w:tc>
          <w:tcPr>
            <w:tcW w:w="1275" w:type="dxa"/>
            <w:tcBorders>
              <w:top w:val="nil"/>
              <w:left w:val="nil"/>
              <w:bottom w:val="single" w:sz="4" w:space="0" w:color="auto"/>
              <w:right w:val="single" w:sz="8" w:space="0" w:color="auto"/>
            </w:tcBorders>
            <w:shd w:val="clear" w:color="auto" w:fill="auto"/>
            <w:noWrap/>
            <w:vAlign w:val="center"/>
            <w:hideMark/>
          </w:tcPr>
          <w:p w14:paraId="531040AC" w14:textId="77777777" w:rsidR="00E46D59" w:rsidRPr="000E48A7" w:rsidRDefault="00E46D59" w:rsidP="00E46D59">
            <w:pPr>
              <w:jc w:val="center"/>
              <w:rPr>
                <w:rFonts w:ascii="Cambria" w:hAnsi="Cambria" w:cs="Calibri"/>
                <w:color w:val="000000"/>
                <w:sz w:val="12"/>
                <w:szCs w:val="12"/>
              </w:rPr>
            </w:pPr>
          </w:p>
        </w:tc>
      </w:tr>
      <w:tr w:rsidR="00E46D59" w:rsidRPr="008C73D8" w14:paraId="2DB22395" w14:textId="77777777" w:rsidTr="003C27A3">
        <w:trPr>
          <w:trHeight w:val="525"/>
        </w:trPr>
        <w:tc>
          <w:tcPr>
            <w:tcW w:w="3534" w:type="dxa"/>
            <w:tcBorders>
              <w:top w:val="nil"/>
              <w:left w:val="single" w:sz="8" w:space="0" w:color="auto"/>
              <w:bottom w:val="single" w:sz="8" w:space="0" w:color="auto"/>
              <w:right w:val="single" w:sz="8" w:space="0" w:color="auto"/>
            </w:tcBorders>
            <w:shd w:val="clear" w:color="auto" w:fill="auto"/>
            <w:noWrap/>
            <w:vAlign w:val="center"/>
            <w:hideMark/>
          </w:tcPr>
          <w:p w14:paraId="2AF2012E" w14:textId="77777777" w:rsidR="00E46D59" w:rsidRPr="000E48A7" w:rsidRDefault="00E46D59" w:rsidP="00E46D59">
            <w:pPr>
              <w:jc w:val="both"/>
              <w:rPr>
                <w:rFonts w:ascii="Cambria" w:hAnsi="Cambria" w:cs="Calibri"/>
                <w:color w:val="000000"/>
                <w:sz w:val="12"/>
                <w:szCs w:val="12"/>
              </w:rPr>
            </w:pPr>
            <w:r w:rsidRPr="000E48A7">
              <w:rPr>
                <w:rFonts w:ascii="Cambria" w:hAnsi="Cambria" w:cs="Calibri"/>
                <w:color w:val="000000"/>
                <w:sz w:val="12"/>
                <w:szCs w:val="12"/>
              </w:rPr>
              <w:t>Αριθμός ατυχημάτων ανά κλάδο οικονομίας και αριθμός/ποσοστό  ατυχημάτων που προκάλεσαν θάνατο ή αναπηρία</w:t>
            </w:r>
          </w:p>
        </w:tc>
        <w:tc>
          <w:tcPr>
            <w:tcW w:w="851" w:type="dxa"/>
            <w:tcBorders>
              <w:top w:val="nil"/>
              <w:left w:val="nil"/>
              <w:bottom w:val="single" w:sz="8" w:space="0" w:color="auto"/>
              <w:right w:val="single" w:sz="4" w:space="0" w:color="auto"/>
            </w:tcBorders>
            <w:shd w:val="clear" w:color="auto" w:fill="auto"/>
            <w:noWrap/>
            <w:vAlign w:val="center"/>
            <w:hideMark/>
          </w:tcPr>
          <w:p w14:paraId="2124067F" w14:textId="77777777" w:rsidR="00E46D59" w:rsidRPr="000E48A7" w:rsidRDefault="00E46D59" w:rsidP="00E46D59">
            <w:pPr>
              <w:jc w:val="center"/>
              <w:rPr>
                <w:rFonts w:ascii="Cambria" w:hAnsi="Cambria" w:cs="Calibri"/>
                <w:color w:val="000000"/>
                <w:sz w:val="12"/>
                <w:szCs w:val="12"/>
              </w:rPr>
            </w:pPr>
          </w:p>
        </w:tc>
        <w:tc>
          <w:tcPr>
            <w:tcW w:w="850" w:type="dxa"/>
            <w:tcBorders>
              <w:top w:val="nil"/>
              <w:left w:val="nil"/>
              <w:bottom w:val="single" w:sz="8" w:space="0" w:color="auto"/>
              <w:right w:val="single" w:sz="4" w:space="0" w:color="auto"/>
            </w:tcBorders>
            <w:shd w:val="clear" w:color="auto" w:fill="auto"/>
            <w:noWrap/>
            <w:vAlign w:val="center"/>
            <w:hideMark/>
          </w:tcPr>
          <w:p w14:paraId="7E1A063B" w14:textId="77777777" w:rsidR="00E46D59" w:rsidRPr="000E48A7" w:rsidRDefault="00E46D59" w:rsidP="00E46D59">
            <w:pPr>
              <w:jc w:val="center"/>
              <w:rPr>
                <w:rFonts w:ascii="Cambria" w:hAnsi="Cambria" w:cs="Calibri"/>
                <w:color w:val="000000"/>
                <w:sz w:val="12"/>
                <w:szCs w:val="12"/>
              </w:rPr>
            </w:pPr>
          </w:p>
        </w:tc>
        <w:tc>
          <w:tcPr>
            <w:tcW w:w="851" w:type="dxa"/>
            <w:tcBorders>
              <w:top w:val="nil"/>
              <w:left w:val="nil"/>
              <w:bottom w:val="single" w:sz="8" w:space="0" w:color="auto"/>
              <w:right w:val="single" w:sz="4" w:space="0" w:color="auto"/>
            </w:tcBorders>
            <w:shd w:val="clear" w:color="auto" w:fill="auto"/>
            <w:noWrap/>
            <w:vAlign w:val="center"/>
            <w:hideMark/>
          </w:tcPr>
          <w:p w14:paraId="476E0C4E" w14:textId="77777777" w:rsidR="00E46D59" w:rsidRPr="000E48A7" w:rsidRDefault="00E46D59" w:rsidP="00E46D59">
            <w:pPr>
              <w:jc w:val="center"/>
              <w:rPr>
                <w:rFonts w:ascii="Cambria" w:hAnsi="Cambria" w:cs="Calibri"/>
                <w:color w:val="000000"/>
                <w:sz w:val="12"/>
                <w:szCs w:val="12"/>
              </w:rPr>
            </w:pPr>
          </w:p>
        </w:tc>
        <w:tc>
          <w:tcPr>
            <w:tcW w:w="850" w:type="dxa"/>
            <w:tcBorders>
              <w:top w:val="nil"/>
              <w:left w:val="nil"/>
              <w:bottom w:val="single" w:sz="8" w:space="0" w:color="auto"/>
              <w:right w:val="single" w:sz="4" w:space="0" w:color="auto"/>
            </w:tcBorders>
            <w:shd w:val="clear" w:color="auto" w:fill="auto"/>
            <w:noWrap/>
            <w:vAlign w:val="center"/>
            <w:hideMark/>
          </w:tcPr>
          <w:p w14:paraId="63DAE460" w14:textId="77777777" w:rsidR="00E46D59" w:rsidRPr="000E48A7" w:rsidRDefault="00E46D59" w:rsidP="00E46D59">
            <w:pPr>
              <w:jc w:val="center"/>
              <w:rPr>
                <w:rFonts w:ascii="Cambria" w:hAnsi="Cambria" w:cs="Calibri"/>
                <w:color w:val="000000"/>
                <w:sz w:val="12"/>
                <w:szCs w:val="12"/>
              </w:rPr>
            </w:pPr>
          </w:p>
        </w:tc>
        <w:tc>
          <w:tcPr>
            <w:tcW w:w="851" w:type="dxa"/>
            <w:tcBorders>
              <w:top w:val="nil"/>
              <w:left w:val="nil"/>
              <w:bottom w:val="single" w:sz="8" w:space="0" w:color="auto"/>
              <w:right w:val="single" w:sz="4" w:space="0" w:color="auto"/>
            </w:tcBorders>
            <w:shd w:val="clear" w:color="auto" w:fill="auto"/>
            <w:noWrap/>
            <w:vAlign w:val="center"/>
            <w:hideMark/>
          </w:tcPr>
          <w:p w14:paraId="5F78211F" w14:textId="77777777" w:rsidR="00E46D59" w:rsidRPr="000E48A7" w:rsidRDefault="00E46D59" w:rsidP="00E46D59">
            <w:pPr>
              <w:jc w:val="center"/>
              <w:rPr>
                <w:rFonts w:ascii="Cambria" w:hAnsi="Cambria" w:cs="Calibri"/>
                <w:color w:val="000000"/>
                <w:sz w:val="12"/>
                <w:szCs w:val="12"/>
              </w:rPr>
            </w:pPr>
          </w:p>
        </w:tc>
        <w:tc>
          <w:tcPr>
            <w:tcW w:w="1134" w:type="dxa"/>
            <w:tcBorders>
              <w:top w:val="nil"/>
              <w:left w:val="nil"/>
              <w:bottom w:val="single" w:sz="8" w:space="0" w:color="auto"/>
              <w:right w:val="single" w:sz="4" w:space="0" w:color="auto"/>
            </w:tcBorders>
            <w:shd w:val="clear" w:color="auto" w:fill="auto"/>
            <w:noWrap/>
            <w:vAlign w:val="center"/>
            <w:hideMark/>
          </w:tcPr>
          <w:p w14:paraId="1E9B91D5" w14:textId="77777777" w:rsidR="00E46D59" w:rsidRPr="000E48A7" w:rsidRDefault="00E46D59" w:rsidP="00E46D59">
            <w:pPr>
              <w:jc w:val="center"/>
              <w:rPr>
                <w:rFonts w:ascii="Cambria" w:hAnsi="Cambria" w:cs="Calibri"/>
                <w:color w:val="000000"/>
                <w:sz w:val="12"/>
                <w:szCs w:val="12"/>
              </w:rPr>
            </w:pPr>
          </w:p>
        </w:tc>
        <w:tc>
          <w:tcPr>
            <w:tcW w:w="1275" w:type="dxa"/>
            <w:tcBorders>
              <w:top w:val="nil"/>
              <w:left w:val="nil"/>
              <w:bottom w:val="single" w:sz="8" w:space="0" w:color="auto"/>
              <w:right w:val="single" w:sz="8" w:space="0" w:color="auto"/>
            </w:tcBorders>
            <w:shd w:val="clear" w:color="auto" w:fill="auto"/>
            <w:noWrap/>
            <w:vAlign w:val="center"/>
            <w:hideMark/>
          </w:tcPr>
          <w:p w14:paraId="51365D9D" w14:textId="77777777" w:rsidR="00E46D59" w:rsidRPr="000E48A7" w:rsidRDefault="00E46D59" w:rsidP="00E46D59">
            <w:pPr>
              <w:jc w:val="center"/>
              <w:rPr>
                <w:rFonts w:ascii="Cambria" w:hAnsi="Cambria" w:cs="Calibri"/>
                <w:color w:val="000000"/>
                <w:sz w:val="12"/>
                <w:szCs w:val="12"/>
              </w:rPr>
            </w:pPr>
          </w:p>
        </w:tc>
      </w:tr>
    </w:tbl>
    <w:p w14:paraId="260BD2EA" w14:textId="77777777" w:rsidR="00DF4680" w:rsidRPr="00A7306E" w:rsidRDefault="00DF4680" w:rsidP="00DF4680">
      <w:pPr>
        <w:pStyle w:val="afffa"/>
        <w:ind w:left="284"/>
        <w:rPr>
          <w:rFonts w:asciiTheme="majorHAnsi" w:hAnsiTheme="majorHAnsi"/>
          <w:i/>
          <w:sz w:val="22"/>
          <w:szCs w:val="22"/>
          <w:u w:val="single"/>
        </w:rPr>
      </w:pPr>
    </w:p>
    <w:p w14:paraId="2EA70EEF" w14:textId="77777777" w:rsidR="00DF4680" w:rsidRPr="00A7306E" w:rsidRDefault="00DF4680" w:rsidP="00DF4680">
      <w:pPr>
        <w:pStyle w:val="afffa"/>
        <w:ind w:left="284"/>
        <w:rPr>
          <w:rFonts w:asciiTheme="majorHAnsi" w:hAnsiTheme="majorHAnsi"/>
          <w:i/>
          <w:sz w:val="22"/>
          <w:szCs w:val="22"/>
          <w:u w:val="single"/>
        </w:rPr>
      </w:pPr>
    </w:p>
    <w:tbl>
      <w:tblPr>
        <w:tblpPr w:leftFromText="180" w:rightFromText="180" w:vertAnchor="text" w:horzAnchor="margin" w:tblpX="-719" w:tblpY="112"/>
        <w:tblW w:w="10196" w:type="dxa"/>
        <w:tblLook w:val="04A0" w:firstRow="1" w:lastRow="0" w:firstColumn="1" w:lastColumn="0" w:noHBand="0" w:noVBand="1"/>
      </w:tblPr>
      <w:tblGrid>
        <w:gridCol w:w="3534"/>
        <w:gridCol w:w="851"/>
        <w:gridCol w:w="850"/>
        <w:gridCol w:w="851"/>
        <w:gridCol w:w="850"/>
        <w:gridCol w:w="851"/>
        <w:gridCol w:w="1134"/>
        <w:gridCol w:w="1275"/>
      </w:tblGrid>
      <w:tr w:rsidR="00DF4680" w:rsidRPr="00DF4680" w14:paraId="4354FF3E" w14:textId="77777777" w:rsidTr="003C27A3">
        <w:trPr>
          <w:trHeight w:val="672"/>
        </w:trPr>
        <w:tc>
          <w:tcPr>
            <w:tcW w:w="3534" w:type="dxa"/>
            <w:tcBorders>
              <w:top w:val="single" w:sz="8" w:space="0" w:color="auto"/>
              <w:left w:val="single" w:sz="8" w:space="0" w:color="auto"/>
              <w:bottom w:val="single" w:sz="8" w:space="0" w:color="auto"/>
              <w:right w:val="single" w:sz="8" w:space="0" w:color="auto"/>
            </w:tcBorders>
            <w:shd w:val="clear" w:color="000000" w:fill="DDEBF7"/>
            <w:noWrap/>
            <w:vAlign w:val="center"/>
            <w:hideMark/>
          </w:tcPr>
          <w:p w14:paraId="59F4BBF1" w14:textId="77777777" w:rsidR="00DF4680" w:rsidRPr="00DF4680" w:rsidRDefault="00DF4680" w:rsidP="000801A3">
            <w:pPr>
              <w:jc w:val="center"/>
              <w:rPr>
                <w:rFonts w:ascii="Cambria" w:hAnsi="Cambria" w:cs="Calibri"/>
                <w:b/>
                <w:bCs/>
                <w:color w:val="000000"/>
                <w:sz w:val="14"/>
                <w:szCs w:val="14"/>
              </w:rPr>
            </w:pPr>
            <w:r w:rsidRPr="00DF4680">
              <w:rPr>
                <w:rFonts w:ascii="Cambria" w:hAnsi="Cambria" w:cs="Calibri"/>
                <w:b/>
                <w:bCs/>
                <w:color w:val="000000"/>
                <w:sz w:val="14"/>
                <w:szCs w:val="14"/>
              </w:rPr>
              <w:t>ΑΠΑΣΧΟΛΗΣΗ</w:t>
            </w:r>
          </w:p>
        </w:tc>
        <w:tc>
          <w:tcPr>
            <w:tcW w:w="4253" w:type="dxa"/>
            <w:gridSpan w:val="5"/>
            <w:tcBorders>
              <w:top w:val="single" w:sz="8" w:space="0" w:color="auto"/>
              <w:left w:val="nil"/>
              <w:bottom w:val="single" w:sz="8" w:space="0" w:color="auto"/>
              <w:right w:val="single" w:sz="8" w:space="0" w:color="000000"/>
            </w:tcBorders>
            <w:shd w:val="clear" w:color="000000" w:fill="DDEBF7"/>
            <w:vAlign w:val="center"/>
            <w:hideMark/>
          </w:tcPr>
          <w:p w14:paraId="1CDAF394" w14:textId="77777777" w:rsidR="00DF4680" w:rsidRPr="00DF4680" w:rsidRDefault="00DF4680" w:rsidP="000801A3">
            <w:pPr>
              <w:jc w:val="center"/>
              <w:rPr>
                <w:rFonts w:ascii="Cambria" w:hAnsi="Cambria" w:cs="Calibri"/>
                <w:b/>
                <w:bCs/>
                <w:color w:val="000000"/>
                <w:sz w:val="14"/>
                <w:szCs w:val="14"/>
              </w:rPr>
            </w:pPr>
            <w:r w:rsidRPr="00DF4680">
              <w:rPr>
                <w:rFonts w:ascii="Cambria" w:hAnsi="Cambria" w:cs="Calibri"/>
                <w:b/>
                <w:bCs/>
                <w:color w:val="000000"/>
                <w:sz w:val="14"/>
                <w:szCs w:val="14"/>
              </w:rPr>
              <w:t>Εξέλιξη την τελευταία 5ετία</w:t>
            </w:r>
          </w:p>
        </w:tc>
        <w:tc>
          <w:tcPr>
            <w:tcW w:w="1134" w:type="dxa"/>
            <w:tcBorders>
              <w:top w:val="single" w:sz="8" w:space="0" w:color="auto"/>
              <w:left w:val="nil"/>
              <w:bottom w:val="single" w:sz="8" w:space="0" w:color="auto"/>
              <w:right w:val="single" w:sz="8" w:space="0" w:color="auto"/>
            </w:tcBorders>
            <w:shd w:val="clear" w:color="000000" w:fill="DDEBF7"/>
            <w:vAlign w:val="center"/>
            <w:hideMark/>
          </w:tcPr>
          <w:p w14:paraId="16BF453E" w14:textId="77777777" w:rsidR="00DF4680" w:rsidRPr="00DF4680" w:rsidRDefault="00DF4680" w:rsidP="000801A3">
            <w:pPr>
              <w:jc w:val="center"/>
              <w:rPr>
                <w:rFonts w:ascii="Cambria" w:hAnsi="Cambria" w:cs="Calibri"/>
                <w:b/>
                <w:bCs/>
                <w:color w:val="000000"/>
                <w:sz w:val="14"/>
                <w:szCs w:val="14"/>
              </w:rPr>
            </w:pPr>
            <w:r w:rsidRPr="00DF4680">
              <w:rPr>
                <w:rFonts w:ascii="Cambria" w:hAnsi="Cambria" w:cs="Calibri"/>
                <w:b/>
                <w:bCs/>
                <w:color w:val="000000"/>
                <w:sz w:val="14"/>
                <w:szCs w:val="14"/>
              </w:rPr>
              <w:t>Πρόσφατα στοιχεία</w:t>
            </w:r>
          </w:p>
        </w:tc>
        <w:tc>
          <w:tcPr>
            <w:tcW w:w="1275" w:type="dxa"/>
            <w:tcBorders>
              <w:top w:val="single" w:sz="8" w:space="0" w:color="auto"/>
              <w:left w:val="nil"/>
              <w:bottom w:val="single" w:sz="8" w:space="0" w:color="auto"/>
              <w:right w:val="single" w:sz="8" w:space="0" w:color="auto"/>
            </w:tcBorders>
            <w:shd w:val="clear" w:color="000000" w:fill="DDEBF7"/>
            <w:vAlign w:val="center"/>
            <w:hideMark/>
          </w:tcPr>
          <w:p w14:paraId="42D01225" w14:textId="77777777" w:rsidR="00DF4680" w:rsidRPr="00DF4680" w:rsidRDefault="00DF4680" w:rsidP="000801A3">
            <w:pPr>
              <w:jc w:val="center"/>
              <w:rPr>
                <w:rFonts w:ascii="Cambria" w:hAnsi="Cambria" w:cs="Calibri"/>
                <w:b/>
                <w:bCs/>
                <w:color w:val="000000"/>
                <w:sz w:val="14"/>
                <w:szCs w:val="14"/>
              </w:rPr>
            </w:pPr>
            <w:r w:rsidRPr="00DF4680">
              <w:rPr>
                <w:rFonts w:ascii="Cambria" w:hAnsi="Cambria" w:cs="Calibri"/>
                <w:b/>
                <w:bCs/>
                <w:color w:val="000000"/>
                <w:sz w:val="14"/>
                <w:szCs w:val="14"/>
              </w:rPr>
              <w:t>Επιδιωκόμενος στόχος (3ετία)</w:t>
            </w:r>
          </w:p>
        </w:tc>
      </w:tr>
      <w:tr w:rsidR="000801A3" w:rsidRPr="00DF4680" w14:paraId="18A30C19" w14:textId="77777777" w:rsidTr="003C27A3">
        <w:trPr>
          <w:trHeight w:val="327"/>
        </w:trPr>
        <w:tc>
          <w:tcPr>
            <w:tcW w:w="3534" w:type="dxa"/>
            <w:tcBorders>
              <w:top w:val="nil"/>
              <w:left w:val="single" w:sz="8" w:space="0" w:color="auto"/>
              <w:bottom w:val="single" w:sz="4" w:space="0" w:color="auto"/>
              <w:right w:val="single" w:sz="8" w:space="0" w:color="auto"/>
            </w:tcBorders>
            <w:shd w:val="clear" w:color="auto" w:fill="auto"/>
            <w:noWrap/>
            <w:vAlign w:val="center"/>
            <w:hideMark/>
          </w:tcPr>
          <w:p w14:paraId="2ED0B348" w14:textId="77777777" w:rsidR="00DF4680" w:rsidRPr="00DF4680" w:rsidRDefault="00DF4680" w:rsidP="000801A3">
            <w:pPr>
              <w:jc w:val="both"/>
              <w:rPr>
                <w:rFonts w:ascii="Cambria" w:hAnsi="Cambria" w:cs="Calibri"/>
                <w:sz w:val="12"/>
                <w:szCs w:val="12"/>
              </w:rPr>
            </w:pPr>
            <w:r w:rsidRPr="00DF4680">
              <w:rPr>
                <w:rFonts w:ascii="Cambria" w:hAnsi="Cambria" w:cs="Calibri"/>
                <w:sz w:val="12"/>
                <w:szCs w:val="12"/>
              </w:rPr>
              <w:t xml:space="preserve">Ποσοστό ανεργίας </w:t>
            </w:r>
          </w:p>
        </w:tc>
        <w:tc>
          <w:tcPr>
            <w:tcW w:w="851" w:type="dxa"/>
            <w:tcBorders>
              <w:top w:val="nil"/>
              <w:left w:val="nil"/>
              <w:bottom w:val="single" w:sz="4" w:space="0" w:color="auto"/>
              <w:right w:val="single" w:sz="4" w:space="0" w:color="auto"/>
            </w:tcBorders>
            <w:shd w:val="clear" w:color="auto" w:fill="auto"/>
            <w:noWrap/>
            <w:vAlign w:val="center"/>
            <w:hideMark/>
          </w:tcPr>
          <w:p w14:paraId="177AAF1E" w14:textId="77777777" w:rsidR="00DF4680" w:rsidRPr="00DF4680" w:rsidRDefault="00DF4680" w:rsidP="000801A3">
            <w:pPr>
              <w:jc w:val="center"/>
              <w:rPr>
                <w:rFonts w:ascii="Cambria" w:hAnsi="Cambria" w:cs="Calibri"/>
                <w:color w:val="000000"/>
                <w:sz w:val="12"/>
                <w:szCs w:val="12"/>
              </w:rPr>
            </w:pPr>
          </w:p>
        </w:tc>
        <w:tc>
          <w:tcPr>
            <w:tcW w:w="850" w:type="dxa"/>
            <w:tcBorders>
              <w:top w:val="nil"/>
              <w:left w:val="nil"/>
              <w:bottom w:val="single" w:sz="4" w:space="0" w:color="auto"/>
              <w:right w:val="single" w:sz="4" w:space="0" w:color="auto"/>
            </w:tcBorders>
            <w:shd w:val="clear" w:color="auto" w:fill="auto"/>
            <w:noWrap/>
            <w:vAlign w:val="center"/>
            <w:hideMark/>
          </w:tcPr>
          <w:p w14:paraId="589CE332" w14:textId="77777777" w:rsidR="00DF4680" w:rsidRPr="00DF4680" w:rsidRDefault="00DF4680" w:rsidP="000801A3">
            <w:pPr>
              <w:jc w:val="center"/>
              <w:rPr>
                <w:rFonts w:ascii="Cambria" w:hAnsi="Cambria" w:cs="Calibri"/>
                <w:color w:val="000000"/>
                <w:sz w:val="12"/>
                <w:szCs w:val="12"/>
              </w:rPr>
            </w:pPr>
          </w:p>
        </w:tc>
        <w:tc>
          <w:tcPr>
            <w:tcW w:w="851" w:type="dxa"/>
            <w:tcBorders>
              <w:top w:val="nil"/>
              <w:left w:val="nil"/>
              <w:bottom w:val="single" w:sz="4" w:space="0" w:color="auto"/>
              <w:right w:val="single" w:sz="4" w:space="0" w:color="auto"/>
            </w:tcBorders>
            <w:shd w:val="clear" w:color="auto" w:fill="auto"/>
            <w:noWrap/>
            <w:vAlign w:val="center"/>
            <w:hideMark/>
          </w:tcPr>
          <w:p w14:paraId="15C4D214" w14:textId="77777777" w:rsidR="00DF4680" w:rsidRPr="00DF4680" w:rsidRDefault="00DF4680" w:rsidP="000801A3">
            <w:pPr>
              <w:jc w:val="center"/>
              <w:rPr>
                <w:rFonts w:ascii="Cambria" w:hAnsi="Cambria" w:cs="Calibri"/>
                <w:color w:val="000000"/>
                <w:sz w:val="12"/>
                <w:szCs w:val="12"/>
              </w:rPr>
            </w:pPr>
          </w:p>
        </w:tc>
        <w:tc>
          <w:tcPr>
            <w:tcW w:w="850" w:type="dxa"/>
            <w:tcBorders>
              <w:top w:val="nil"/>
              <w:left w:val="nil"/>
              <w:bottom w:val="single" w:sz="4" w:space="0" w:color="auto"/>
              <w:right w:val="single" w:sz="4" w:space="0" w:color="auto"/>
            </w:tcBorders>
            <w:shd w:val="clear" w:color="auto" w:fill="auto"/>
            <w:noWrap/>
            <w:vAlign w:val="center"/>
            <w:hideMark/>
          </w:tcPr>
          <w:p w14:paraId="3ABC05BC" w14:textId="77777777" w:rsidR="00DF4680" w:rsidRPr="00DF4680" w:rsidRDefault="00DF4680" w:rsidP="000801A3">
            <w:pPr>
              <w:jc w:val="center"/>
              <w:rPr>
                <w:rFonts w:ascii="Cambria" w:hAnsi="Cambria" w:cs="Calibri"/>
                <w:color w:val="000000"/>
                <w:sz w:val="12"/>
                <w:szCs w:val="12"/>
              </w:rPr>
            </w:pPr>
          </w:p>
        </w:tc>
        <w:tc>
          <w:tcPr>
            <w:tcW w:w="851" w:type="dxa"/>
            <w:tcBorders>
              <w:top w:val="nil"/>
              <w:left w:val="nil"/>
              <w:bottom w:val="single" w:sz="4" w:space="0" w:color="auto"/>
              <w:right w:val="single" w:sz="8" w:space="0" w:color="auto"/>
            </w:tcBorders>
            <w:shd w:val="clear" w:color="auto" w:fill="auto"/>
            <w:noWrap/>
            <w:vAlign w:val="center"/>
            <w:hideMark/>
          </w:tcPr>
          <w:p w14:paraId="5A34C72D" w14:textId="77777777" w:rsidR="00DF4680" w:rsidRPr="00DF4680" w:rsidRDefault="00DF4680" w:rsidP="000801A3">
            <w:pPr>
              <w:jc w:val="center"/>
              <w:rPr>
                <w:rFonts w:ascii="Cambria" w:hAnsi="Cambria" w:cs="Calibri"/>
                <w:color w:val="000000"/>
                <w:sz w:val="12"/>
                <w:szCs w:val="12"/>
              </w:rPr>
            </w:pPr>
          </w:p>
        </w:tc>
        <w:tc>
          <w:tcPr>
            <w:tcW w:w="1134" w:type="dxa"/>
            <w:tcBorders>
              <w:top w:val="nil"/>
              <w:left w:val="nil"/>
              <w:bottom w:val="single" w:sz="4" w:space="0" w:color="auto"/>
              <w:right w:val="single" w:sz="8" w:space="0" w:color="auto"/>
            </w:tcBorders>
            <w:shd w:val="clear" w:color="auto" w:fill="auto"/>
            <w:noWrap/>
            <w:vAlign w:val="center"/>
            <w:hideMark/>
          </w:tcPr>
          <w:p w14:paraId="35C9E6EF" w14:textId="77777777" w:rsidR="00DF4680" w:rsidRPr="00DF4680" w:rsidRDefault="00DF4680" w:rsidP="000801A3">
            <w:pPr>
              <w:jc w:val="center"/>
              <w:rPr>
                <w:rFonts w:ascii="Cambria" w:hAnsi="Cambria" w:cs="Calibri"/>
                <w:color w:val="000000"/>
                <w:sz w:val="12"/>
                <w:szCs w:val="12"/>
              </w:rPr>
            </w:pPr>
          </w:p>
        </w:tc>
        <w:tc>
          <w:tcPr>
            <w:tcW w:w="1275" w:type="dxa"/>
            <w:tcBorders>
              <w:top w:val="nil"/>
              <w:left w:val="nil"/>
              <w:bottom w:val="single" w:sz="4" w:space="0" w:color="auto"/>
              <w:right w:val="single" w:sz="8" w:space="0" w:color="auto"/>
            </w:tcBorders>
            <w:shd w:val="clear" w:color="auto" w:fill="auto"/>
            <w:noWrap/>
            <w:vAlign w:val="center"/>
            <w:hideMark/>
          </w:tcPr>
          <w:p w14:paraId="1DAD33A5" w14:textId="77777777" w:rsidR="00DF4680" w:rsidRPr="00DF4680" w:rsidRDefault="00DF4680" w:rsidP="000801A3">
            <w:pPr>
              <w:jc w:val="center"/>
              <w:rPr>
                <w:rFonts w:ascii="Cambria" w:hAnsi="Cambria" w:cs="Calibri"/>
                <w:color w:val="000000"/>
                <w:sz w:val="12"/>
                <w:szCs w:val="12"/>
              </w:rPr>
            </w:pPr>
          </w:p>
        </w:tc>
      </w:tr>
      <w:tr w:rsidR="000801A3" w:rsidRPr="00DF4680" w14:paraId="616B1372" w14:textId="77777777" w:rsidTr="003C27A3">
        <w:trPr>
          <w:trHeight w:val="330"/>
        </w:trPr>
        <w:tc>
          <w:tcPr>
            <w:tcW w:w="3534" w:type="dxa"/>
            <w:tcBorders>
              <w:top w:val="nil"/>
              <w:left w:val="single" w:sz="8" w:space="0" w:color="auto"/>
              <w:bottom w:val="single" w:sz="4" w:space="0" w:color="auto"/>
              <w:right w:val="single" w:sz="8" w:space="0" w:color="auto"/>
            </w:tcBorders>
            <w:shd w:val="clear" w:color="auto" w:fill="auto"/>
            <w:noWrap/>
            <w:vAlign w:val="center"/>
            <w:hideMark/>
          </w:tcPr>
          <w:p w14:paraId="4213D5AD" w14:textId="77777777" w:rsidR="00DF4680" w:rsidRPr="00DF4680" w:rsidRDefault="00DF4680" w:rsidP="000801A3">
            <w:pPr>
              <w:jc w:val="both"/>
              <w:rPr>
                <w:rFonts w:ascii="Cambria" w:hAnsi="Cambria" w:cs="Calibri"/>
                <w:sz w:val="12"/>
                <w:szCs w:val="12"/>
              </w:rPr>
            </w:pPr>
            <w:r w:rsidRPr="00DF4680">
              <w:rPr>
                <w:rFonts w:ascii="Cambria" w:hAnsi="Cambria" w:cs="Calibri"/>
                <w:sz w:val="12"/>
                <w:szCs w:val="12"/>
              </w:rPr>
              <w:t xml:space="preserve">Ποσοστό μακροχρόνια ανέργων </w:t>
            </w:r>
          </w:p>
        </w:tc>
        <w:tc>
          <w:tcPr>
            <w:tcW w:w="851" w:type="dxa"/>
            <w:tcBorders>
              <w:top w:val="nil"/>
              <w:left w:val="nil"/>
              <w:bottom w:val="single" w:sz="4" w:space="0" w:color="auto"/>
              <w:right w:val="single" w:sz="4" w:space="0" w:color="auto"/>
            </w:tcBorders>
            <w:shd w:val="clear" w:color="auto" w:fill="auto"/>
            <w:noWrap/>
            <w:vAlign w:val="center"/>
            <w:hideMark/>
          </w:tcPr>
          <w:p w14:paraId="0DF92957" w14:textId="77777777" w:rsidR="00DF4680" w:rsidRPr="00DF4680" w:rsidRDefault="00DF4680" w:rsidP="000801A3">
            <w:pPr>
              <w:jc w:val="center"/>
              <w:rPr>
                <w:rFonts w:ascii="Cambria" w:hAnsi="Cambria" w:cs="Calibri"/>
                <w:color w:val="000000"/>
                <w:sz w:val="12"/>
                <w:szCs w:val="12"/>
              </w:rPr>
            </w:pPr>
          </w:p>
        </w:tc>
        <w:tc>
          <w:tcPr>
            <w:tcW w:w="850" w:type="dxa"/>
            <w:tcBorders>
              <w:top w:val="nil"/>
              <w:left w:val="nil"/>
              <w:bottom w:val="single" w:sz="4" w:space="0" w:color="auto"/>
              <w:right w:val="single" w:sz="4" w:space="0" w:color="auto"/>
            </w:tcBorders>
            <w:shd w:val="clear" w:color="auto" w:fill="auto"/>
            <w:noWrap/>
            <w:vAlign w:val="center"/>
            <w:hideMark/>
          </w:tcPr>
          <w:p w14:paraId="2AB399C4" w14:textId="77777777" w:rsidR="00DF4680" w:rsidRPr="00DF4680" w:rsidRDefault="00DF4680" w:rsidP="000801A3">
            <w:pPr>
              <w:jc w:val="center"/>
              <w:rPr>
                <w:rFonts w:ascii="Cambria" w:hAnsi="Cambria" w:cs="Calibri"/>
                <w:color w:val="000000"/>
                <w:sz w:val="12"/>
                <w:szCs w:val="12"/>
              </w:rPr>
            </w:pPr>
          </w:p>
        </w:tc>
        <w:tc>
          <w:tcPr>
            <w:tcW w:w="851" w:type="dxa"/>
            <w:tcBorders>
              <w:top w:val="nil"/>
              <w:left w:val="nil"/>
              <w:bottom w:val="single" w:sz="4" w:space="0" w:color="auto"/>
              <w:right w:val="single" w:sz="4" w:space="0" w:color="auto"/>
            </w:tcBorders>
            <w:shd w:val="clear" w:color="auto" w:fill="auto"/>
            <w:noWrap/>
            <w:vAlign w:val="center"/>
            <w:hideMark/>
          </w:tcPr>
          <w:p w14:paraId="471EBFA8" w14:textId="77777777" w:rsidR="00DF4680" w:rsidRPr="00DF4680" w:rsidRDefault="00DF4680" w:rsidP="000801A3">
            <w:pPr>
              <w:jc w:val="center"/>
              <w:rPr>
                <w:rFonts w:ascii="Cambria" w:hAnsi="Cambria" w:cs="Calibri"/>
                <w:color w:val="000000"/>
                <w:sz w:val="12"/>
                <w:szCs w:val="12"/>
              </w:rPr>
            </w:pPr>
          </w:p>
        </w:tc>
        <w:tc>
          <w:tcPr>
            <w:tcW w:w="850" w:type="dxa"/>
            <w:tcBorders>
              <w:top w:val="nil"/>
              <w:left w:val="nil"/>
              <w:bottom w:val="single" w:sz="4" w:space="0" w:color="auto"/>
              <w:right w:val="single" w:sz="4" w:space="0" w:color="auto"/>
            </w:tcBorders>
            <w:shd w:val="clear" w:color="auto" w:fill="auto"/>
            <w:noWrap/>
            <w:vAlign w:val="center"/>
            <w:hideMark/>
          </w:tcPr>
          <w:p w14:paraId="01AB6681" w14:textId="77777777" w:rsidR="00DF4680" w:rsidRPr="00DF4680" w:rsidRDefault="00DF4680" w:rsidP="000801A3">
            <w:pPr>
              <w:jc w:val="center"/>
              <w:rPr>
                <w:rFonts w:ascii="Cambria" w:hAnsi="Cambria" w:cs="Calibri"/>
                <w:color w:val="000000"/>
                <w:sz w:val="12"/>
                <w:szCs w:val="12"/>
              </w:rPr>
            </w:pPr>
          </w:p>
        </w:tc>
        <w:tc>
          <w:tcPr>
            <w:tcW w:w="851" w:type="dxa"/>
            <w:tcBorders>
              <w:top w:val="nil"/>
              <w:left w:val="nil"/>
              <w:bottom w:val="single" w:sz="4" w:space="0" w:color="auto"/>
              <w:right w:val="single" w:sz="8" w:space="0" w:color="auto"/>
            </w:tcBorders>
            <w:shd w:val="clear" w:color="auto" w:fill="auto"/>
            <w:noWrap/>
            <w:vAlign w:val="center"/>
            <w:hideMark/>
          </w:tcPr>
          <w:p w14:paraId="27880781" w14:textId="77777777" w:rsidR="00DF4680" w:rsidRPr="00DF4680" w:rsidRDefault="00DF4680" w:rsidP="000801A3">
            <w:pPr>
              <w:jc w:val="center"/>
              <w:rPr>
                <w:rFonts w:ascii="Cambria" w:hAnsi="Cambria" w:cs="Calibri"/>
                <w:color w:val="000000"/>
                <w:sz w:val="12"/>
                <w:szCs w:val="12"/>
              </w:rPr>
            </w:pPr>
          </w:p>
        </w:tc>
        <w:tc>
          <w:tcPr>
            <w:tcW w:w="1134" w:type="dxa"/>
            <w:tcBorders>
              <w:top w:val="nil"/>
              <w:left w:val="nil"/>
              <w:bottom w:val="single" w:sz="4" w:space="0" w:color="auto"/>
              <w:right w:val="single" w:sz="8" w:space="0" w:color="auto"/>
            </w:tcBorders>
            <w:shd w:val="clear" w:color="auto" w:fill="auto"/>
            <w:noWrap/>
            <w:vAlign w:val="center"/>
            <w:hideMark/>
          </w:tcPr>
          <w:p w14:paraId="2894B2E3" w14:textId="77777777" w:rsidR="00DF4680" w:rsidRPr="00DF4680" w:rsidRDefault="00DF4680" w:rsidP="000801A3">
            <w:pPr>
              <w:jc w:val="center"/>
              <w:rPr>
                <w:rFonts w:ascii="Cambria" w:hAnsi="Cambria" w:cs="Calibri"/>
                <w:color w:val="000000"/>
                <w:sz w:val="12"/>
                <w:szCs w:val="12"/>
              </w:rPr>
            </w:pPr>
          </w:p>
        </w:tc>
        <w:tc>
          <w:tcPr>
            <w:tcW w:w="1275" w:type="dxa"/>
            <w:tcBorders>
              <w:top w:val="nil"/>
              <w:left w:val="nil"/>
              <w:bottom w:val="single" w:sz="4" w:space="0" w:color="auto"/>
              <w:right w:val="single" w:sz="8" w:space="0" w:color="auto"/>
            </w:tcBorders>
            <w:shd w:val="clear" w:color="auto" w:fill="auto"/>
            <w:noWrap/>
            <w:vAlign w:val="center"/>
            <w:hideMark/>
          </w:tcPr>
          <w:p w14:paraId="6B9F82D5" w14:textId="77777777" w:rsidR="00DF4680" w:rsidRPr="00DF4680" w:rsidRDefault="00DF4680" w:rsidP="000801A3">
            <w:pPr>
              <w:jc w:val="center"/>
              <w:rPr>
                <w:rFonts w:ascii="Cambria" w:hAnsi="Cambria" w:cs="Calibri"/>
                <w:color w:val="000000"/>
                <w:sz w:val="12"/>
                <w:szCs w:val="12"/>
              </w:rPr>
            </w:pPr>
          </w:p>
        </w:tc>
      </w:tr>
      <w:tr w:rsidR="000801A3" w:rsidRPr="00DF4680" w14:paraId="0DC91162" w14:textId="77777777" w:rsidTr="003C27A3">
        <w:trPr>
          <w:trHeight w:val="300"/>
        </w:trPr>
        <w:tc>
          <w:tcPr>
            <w:tcW w:w="3534" w:type="dxa"/>
            <w:tcBorders>
              <w:top w:val="nil"/>
              <w:left w:val="single" w:sz="8" w:space="0" w:color="auto"/>
              <w:bottom w:val="single" w:sz="4" w:space="0" w:color="auto"/>
              <w:right w:val="single" w:sz="8" w:space="0" w:color="auto"/>
            </w:tcBorders>
            <w:shd w:val="clear" w:color="auto" w:fill="auto"/>
            <w:noWrap/>
            <w:vAlign w:val="center"/>
            <w:hideMark/>
          </w:tcPr>
          <w:p w14:paraId="63D5F62C" w14:textId="77777777" w:rsidR="00DF4680" w:rsidRPr="00DF4680" w:rsidRDefault="00DF4680" w:rsidP="000801A3">
            <w:pPr>
              <w:jc w:val="both"/>
              <w:rPr>
                <w:rFonts w:ascii="Cambria" w:hAnsi="Cambria" w:cs="Calibri"/>
                <w:sz w:val="12"/>
                <w:szCs w:val="12"/>
              </w:rPr>
            </w:pPr>
            <w:r w:rsidRPr="00DF4680">
              <w:rPr>
                <w:rFonts w:ascii="Cambria" w:hAnsi="Cambria" w:cs="Calibri"/>
                <w:sz w:val="12"/>
                <w:szCs w:val="12"/>
              </w:rPr>
              <w:t>Ποσοστό ανεργίας νέων</w:t>
            </w:r>
          </w:p>
        </w:tc>
        <w:tc>
          <w:tcPr>
            <w:tcW w:w="851" w:type="dxa"/>
            <w:tcBorders>
              <w:top w:val="nil"/>
              <w:left w:val="nil"/>
              <w:bottom w:val="single" w:sz="4" w:space="0" w:color="auto"/>
              <w:right w:val="single" w:sz="4" w:space="0" w:color="auto"/>
            </w:tcBorders>
            <w:shd w:val="clear" w:color="auto" w:fill="auto"/>
            <w:noWrap/>
            <w:vAlign w:val="center"/>
            <w:hideMark/>
          </w:tcPr>
          <w:p w14:paraId="2251D632" w14:textId="77777777" w:rsidR="00DF4680" w:rsidRPr="00DF4680" w:rsidRDefault="00DF4680" w:rsidP="000801A3">
            <w:pPr>
              <w:jc w:val="center"/>
              <w:rPr>
                <w:rFonts w:ascii="Cambria" w:hAnsi="Cambria" w:cs="Calibri"/>
                <w:color w:val="000000"/>
                <w:sz w:val="12"/>
                <w:szCs w:val="12"/>
              </w:rPr>
            </w:pPr>
          </w:p>
        </w:tc>
        <w:tc>
          <w:tcPr>
            <w:tcW w:w="850" w:type="dxa"/>
            <w:tcBorders>
              <w:top w:val="nil"/>
              <w:left w:val="nil"/>
              <w:bottom w:val="single" w:sz="4" w:space="0" w:color="auto"/>
              <w:right w:val="single" w:sz="4" w:space="0" w:color="auto"/>
            </w:tcBorders>
            <w:shd w:val="clear" w:color="auto" w:fill="auto"/>
            <w:noWrap/>
            <w:vAlign w:val="center"/>
            <w:hideMark/>
          </w:tcPr>
          <w:p w14:paraId="3892F855" w14:textId="77777777" w:rsidR="00DF4680" w:rsidRPr="00DF4680" w:rsidRDefault="00DF4680" w:rsidP="000801A3">
            <w:pPr>
              <w:jc w:val="center"/>
              <w:rPr>
                <w:rFonts w:ascii="Cambria" w:hAnsi="Cambria" w:cs="Calibri"/>
                <w:color w:val="000000"/>
                <w:sz w:val="12"/>
                <w:szCs w:val="12"/>
              </w:rPr>
            </w:pPr>
          </w:p>
        </w:tc>
        <w:tc>
          <w:tcPr>
            <w:tcW w:w="851" w:type="dxa"/>
            <w:tcBorders>
              <w:top w:val="nil"/>
              <w:left w:val="nil"/>
              <w:bottom w:val="single" w:sz="4" w:space="0" w:color="auto"/>
              <w:right w:val="single" w:sz="4" w:space="0" w:color="auto"/>
            </w:tcBorders>
            <w:shd w:val="clear" w:color="auto" w:fill="auto"/>
            <w:noWrap/>
            <w:vAlign w:val="center"/>
            <w:hideMark/>
          </w:tcPr>
          <w:p w14:paraId="794DA93F" w14:textId="77777777" w:rsidR="00DF4680" w:rsidRPr="00DF4680" w:rsidRDefault="00DF4680" w:rsidP="000801A3">
            <w:pPr>
              <w:jc w:val="center"/>
              <w:rPr>
                <w:rFonts w:ascii="Cambria" w:hAnsi="Cambria" w:cs="Calibri"/>
                <w:color w:val="000000"/>
                <w:sz w:val="12"/>
                <w:szCs w:val="12"/>
              </w:rPr>
            </w:pPr>
          </w:p>
        </w:tc>
        <w:tc>
          <w:tcPr>
            <w:tcW w:w="850" w:type="dxa"/>
            <w:tcBorders>
              <w:top w:val="nil"/>
              <w:left w:val="nil"/>
              <w:bottom w:val="single" w:sz="4" w:space="0" w:color="auto"/>
              <w:right w:val="single" w:sz="4" w:space="0" w:color="auto"/>
            </w:tcBorders>
            <w:shd w:val="clear" w:color="auto" w:fill="auto"/>
            <w:noWrap/>
            <w:vAlign w:val="center"/>
            <w:hideMark/>
          </w:tcPr>
          <w:p w14:paraId="3362C3F5" w14:textId="77777777" w:rsidR="00DF4680" w:rsidRPr="00DF4680" w:rsidRDefault="00DF4680" w:rsidP="000801A3">
            <w:pPr>
              <w:jc w:val="center"/>
              <w:rPr>
                <w:rFonts w:ascii="Cambria" w:hAnsi="Cambria" w:cs="Calibri"/>
                <w:color w:val="000000"/>
                <w:sz w:val="12"/>
                <w:szCs w:val="12"/>
              </w:rPr>
            </w:pPr>
          </w:p>
        </w:tc>
        <w:tc>
          <w:tcPr>
            <w:tcW w:w="851" w:type="dxa"/>
            <w:tcBorders>
              <w:top w:val="nil"/>
              <w:left w:val="nil"/>
              <w:bottom w:val="single" w:sz="4" w:space="0" w:color="auto"/>
              <w:right w:val="single" w:sz="8" w:space="0" w:color="auto"/>
            </w:tcBorders>
            <w:shd w:val="clear" w:color="auto" w:fill="auto"/>
            <w:noWrap/>
            <w:vAlign w:val="center"/>
            <w:hideMark/>
          </w:tcPr>
          <w:p w14:paraId="6F046166" w14:textId="77777777" w:rsidR="00DF4680" w:rsidRPr="00DF4680" w:rsidRDefault="00DF4680" w:rsidP="000801A3">
            <w:pPr>
              <w:jc w:val="center"/>
              <w:rPr>
                <w:rFonts w:ascii="Cambria" w:hAnsi="Cambria" w:cs="Calibri"/>
                <w:color w:val="000000"/>
                <w:sz w:val="12"/>
                <w:szCs w:val="12"/>
              </w:rPr>
            </w:pPr>
          </w:p>
        </w:tc>
        <w:tc>
          <w:tcPr>
            <w:tcW w:w="1134" w:type="dxa"/>
            <w:tcBorders>
              <w:top w:val="nil"/>
              <w:left w:val="nil"/>
              <w:bottom w:val="single" w:sz="4" w:space="0" w:color="auto"/>
              <w:right w:val="single" w:sz="8" w:space="0" w:color="auto"/>
            </w:tcBorders>
            <w:shd w:val="clear" w:color="auto" w:fill="auto"/>
            <w:noWrap/>
            <w:vAlign w:val="center"/>
            <w:hideMark/>
          </w:tcPr>
          <w:p w14:paraId="16196644" w14:textId="77777777" w:rsidR="00DF4680" w:rsidRPr="00DF4680" w:rsidRDefault="00DF4680" w:rsidP="000801A3">
            <w:pPr>
              <w:jc w:val="center"/>
              <w:rPr>
                <w:rFonts w:ascii="Cambria" w:hAnsi="Cambria" w:cs="Calibri"/>
                <w:color w:val="000000"/>
                <w:sz w:val="12"/>
                <w:szCs w:val="12"/>
              </w:rPr>
            </w:pPr>
          </w:p>
        </w:tc>
        <w:tc>
          <w:tcPr>
            <w:tcW w:w="1275" w:type="dxa"/>
            <w:tcBorders>
              <w:top w:val="nil"/>
              <w:left w:val="nil"/>
              <w:bottom w:val="single" w:sz="4" w:space="0" w:color="auto"/>
              <w:right w:val="single" w:sz="8" w:space="0" w:color="auto"/>
            </w:tcBorders>
            <w:shd w:val="clear" w:color="auto" w:fill="auto"/>
            <w:noWrap/>
            <w:vAlign w:val="center"/>
            <w:hideMark/>
          </w:tcPr>
          <w:p w14:paraId="6774FADE" w14:textId="77777777" w:rsidR="00DF4680" w:rsidRPr="00DF4680" w:rsidRDefault="00DF4680" w:rsidP="000801A3">
            <w:pPr>
              <w:jc w:val="center"/>
              <w:rPr>
                <w:rFonts w:ascii="Cambria" w:hAnsi="Cambria" w:cs="Calibri"/>
                <w:color w:val="000000"/>
                <w:sz w:val="12"/>
                <w:szCs w:val="12"/>
              </w:rPr>
            </w:pPr>
          </w:p>
        </w:tc>
      </w:tr>
      <w:tr w:rsidR="000801A3" w:rsidRPr="00DF4680" w14:paraId="0676E167" w14:textId="77777777" w:rsidTr="003C27A3">
        <w:trPr>
          <w:trHeight w:val="285"/>
        </w:trPr>
        <w:tc>
          <w:tcPr>
            <w:tcW w:w="3534" w:type="dxa"/>
            <w:tcBorders>
              <w:top w:val="nil"/>
              <w:left w:val="single" w:sz="8" w:space="0" w:color="auto"/>
              <w:bottom w:val="single" w:sz="4" w:space="0" w:color="auto"/>
              <w:right w:val="single" w:sz="8" w:space="0" w:color="auto"/>
            </w:tcBorders>
            <w:shd w:val="clear" w:color="auto" w:fill="auto"/>
            <w:noWrap/>
            <w:vAlign w:val="center"/>
            <w:hideMark/>
          </w:tcPr>
          <w:p w14:paraId="75ACA44E" w14:textId="77777777" w:rsidR="00DF4680" w:rsidRPr="00DF4680" w:rsidRDefault="00DF4680" w:rsidP="000801A3">
            <w:pPr>
              <w:jc w:val="both"/>
              <w:rPr>
                <w:rFonts w:ascii="Cambria" w:hAnsi="Cambria" w:cs="Calibri"/>
                <w:sz w:val="12"/>
                <w:szCs w:val="12"/>
              </w:rPr>
            </w:pPr>
            <w:r w:rsidRPr="00DF4680">
              <w:rPr>
                <w:rFonts w:ascii="Cambria" w:hAnsi="Cambria" w:cs="Calibri"/>
                <w:sz w:val="12"/>
                <w:szCs w:val="12"/>
              </w:rPr>
              <w:t>Ποσοστό ανεργίας γυναικών</w:t>
            </w:r>
          </w:p>
        </w:tc>
        <w:tc>
          <w:tcPr>
            <w:tcW w:w="851" w:type="dxa"/>
            <w:tcBorders>
              <w:top w:val="nil"/>
              <w:left w:val="nil"/>
              <w:bottom w:val="single" w:sz="4" w:space="0" w:color="auto"/>
              <w:right w:val="single" w:sz="4" w:space="0" w:color="auto"/>
            </w:tcBorders>
            <w:shd w:val="clear" w:color="auto" w:fill="auto"/>
            <w:noWrap/>
            <w:vAlign w:val="center"/>
            <w:hideMark/>
          </w:tcPr>
          <w:p w14:paraId="7B283E04" w14:textId="77777777" w:rsidR="00DF4680" w:rsidRPr="00DF4680" w:rsidRDefault="00DF4680" w:rsidP="000801A3">
            <w:pPr>
              <w:jc w:val="center"/>
              <w:rPr>
                <w:rFonts w:ascii="Cambria" w:hAnsi="Cambria" w:cs="Calibri"/>
                <w:color w:val="000000"/>
                <w:sz w:val="12"/>
                <w:szCs w:val="12"/>
              </w:rPr>
            </w:pPr>
          </w:p>
        </w:tc>
        <w:tc>
          <w:tcPr>
            <w:tcW w:w="850" w:type="dxa"/>
            <w:tcBorders>
              <w:top w:val="nil"/>
              <w:left w:val="nil"/>
              <w:bottom w:val="single" w:sz="4" w:space="0" w:color="auto"/>
              <w:right w:val="single" w:sz="4" w:space="0" w:color="auto"/>
            </w:tcBorders>
            <w:shd w:val="clear" w:color="auto" w:fill="auto"/>
            <w:noWrap/>
            <w:vAlign w:val="center"/>
            <w:hideMark/>
          </w:tcPr>
          <w:p w14:paraId="51E01F0E" w14:textId="77777777" w:rsidR="00DF4680" w:rsidRPr="00DF4680" w:rsidRDefault="00DF4680" w:rsidP="000801A3">
            <w:pPr>
              <w:jc w:val="center"/>
              <w:rPr>
                <w:rFonts w:ascii="Cambria" w:hAnsi="Cambria" w:cs="Calibri"/>
                <w:color w:val="000000"/>
                <w:sz w:val="12"/>
                <w:szCs w:val="12"/>
              </w:rPr>
            </w:pPr>
          </w:p>
        </w:tc>
        <w:tc>
          <w:tcPr>
            <w:tcW w:w="851" w:type="dxa"/>
            <w:tcBorders>
              <w:top w:val="nil"/>
              <w:left w:val="nil"/>
              <w:bottom w:val="single" w:sz="4" w:space="0" w:color="auto"/>
              <w:right w:val="single" w:sz="4" w:space="0" w:color="auto"/>
            </w:tcBorders>
            <w:shd w:val="clear" w:color="auto" w:fill="auto"/>
            <w:noWrap/>
            <w:vAlign w:val="center"/>
            <w:hideMark/>
          </w:tcPr>
          <w:p w14:paraId="1E1442D1" w14:textId="77777777" w:rsidR="00DF4680" w:rsidRPr="00DF4680" w:rsidRDefault="00DF4680" w:rsidP="000801A3">
            <w:pPr>
              <w:jc w:val="center"/>
              <w:rPr>
                <w:rFonts w:ascii="Cambria" w:hAnsi="Cambria" w:cs="Calibri"/>
                <w:color w:val="000000"/>
                <w:sz w:val="12"/>
                <w:szCs w:val="12"/>
              </w:rPr>
            </w:pPr>
          </w:p>
        </w:tc>
        <w:tc>
          <w:tcPr>
            <w:tcW w:w="850" w:type="dxa"/>
            <w:tcBorders>
              <w:top w:val="nil"/>
              <w:left w:val="nil"/>
              <w:bottom w:val="single" w:sz="4" w:space="0" w:color="auto"/>
              <w:right w:val="single" w:sz="4" w:space="0" w:color="auto"/>
            </w:tcBorders>
            <w:shd w:val="clear" w:color="auto" w:fill="auto"/>
            <w:noWrap/>
            <w:vAlign w:val="center"/>
            <w:hideMark/>
          </w:tcPr>
          <w:p w14:paraId="0A540087" w14:textId="77777777" w:rsidR="00DF4680" w:rsidRPr="00DF4680" w:rsidRDefault="00DF4680" w:rsidP="000801A3">
            <w:pPr>
              <w:jc w:val="center"/>
              <w:rPr>
                <w:rFonts w:ascii="Cambria" w:hAnsi="Cambria" w:cs="Calibri"/>
                <w:color w:val="000000"/>
                <w:sz w:val="12"/>
                <w:szCs w:val="12"/>
              </w:rPr>
            </w:pPr>
          </w:p>
        </w:tc>
        <w:tc>
          <w:tcPr>
            <w:tcW w:w="851" w:type="dxa"/>
            <w:tcBorders>
              <w:top w:val="nil"/>
              <w:left w:val="nil"/>
              <w:bottom w:val="single" w:sz="4" w:space="0" w:color="auto"/>
              <w:right w:val="single" w:sz="8" w:space="0" w:color="auto"/>
            </w:tcBorders>
            <w:shd w:val="clear" w:color="auto" w:fill="auto"/>
            <w:noWrap/>
            <w:vAlign w:val="center"/>
            <w:hideMark/>
          </w:tcPr>
          <w:p w14:paraId="53A50226" w14:textId="77777777" w:rsidR="00DF4680" w:rsidRPr="00DF4680" w:rsidRDefault="00DF4680" w:rsidP="000801A3">
            <w:pPr>
              <w:jc w:val="center"/>
              <w:rPr>
                <w:rFonts w:ascii="Cambria" w:hAnsi="Cambria" w:cs="Calibri"/>
                <w:color w:val="000000"/>
                <w:sz w:val="12"/>
                <w:szCs w:val="12"/>
              </w:rPr>
            </w:pPr>
          </w:p>
        </w:tc>
        <w:tc>
          <w:tcPr>
            <w:tcW w:w="1134" w:type="dxa"/>
            <w:tcBorders>
              <w:top w:val="nil"/>
              <w:left w:val="nil"/>
              <w:bottom w:val="single" w:sz="4" w:space="0" w:color="auto"/>
              <w:right w:val="single" w:sz="8" w:space="0" w:color="auto"/>
            </w:tcBorders>
            <w:shd w:val="clear" w:color="auto" w:fill="auto"/>
            <w:noWrap/>
            <w:vAlign w:val="center"/>
            <w:hideMark/>
          </w:tcPr>
          <w:p w14:paraId="7C50541A" w14:textId="77777777" w:rsidR="00DF4680" w:rsidRPr="00DF4680" w:rsidRDefault="00DF4680" w:rsidP="000801A3">
            <w:pPr>
              <w:jc w:val="center"/>
              <w:rPr>
                <w:rFonts w:ascii="Cambria" w:hAnsi="Cambria" w:cs="Calibri"/>
                <w:color w:val="000000"/>
                <w:sz w:val="12"/>
                <w:szCs w:val="12"/>
              </w:rPr>
            </w:pPr>
          </w:p>
        </w:tc>
        <w:tc>
          <w:tcPr>
            <w:tcW w:w="1275" w:type="dxa"/>
            <w:tcBorders>
              <w:top w:val="nil"/>
              <w:left w:val="nil"/>
              <w:bottom w:val="single" w:sz="4" w:space="0" w:color="auto"/>
              <w:right w:val="single" w:sz="8" w:space="0" w:color="auto"/>
            </w:tcBorders>
            <w:shd w:val="clear" w:color="auto" w:fill="auto"/>
            <w:noWrap/>
            <w:vAlign w:val="center"/>
            <w:hideMark/>
          </w:tcPr>
          <w:p w14:paraId="30B763A8" w14:textId="77777777" w:rsidR="00DF4680" w:rsidRPr="00DF4680" w:rsidRDefault="00DF4680" w:rsidP="000801A3">
            <w:pPr>
              <w:jc w:val="center"/>
              <w:rPr>
                <w:rFonts w:ascii="Cambria" w:hAnsi="Cambria" w:cs="Calibri"/>
                <w:color w:val="000000"/>
                <w:sz w:val="12"/>
                <w:szCs w:val="12"/>
              </w:rPr>
            </w:pPr>
          </w:p>
        </w:tc>
      </w:tr>
      <w:tr w:rsidR="000801A3" w:rsidRPr="00DF4680" w14:paraId="27CC97CD" w14:textId="77777777" w:rsidTr="003C27A3">
        <w:trPr>
          <w:trHeight w:val="285"/>
        </w:trPr>
        <w:tc>
          <w:tcPr>
            <w:tcW w:w="3534" w:type="dxa"/>
            <w:tcBorders>
              <w:top w:val="nil"/>
              <w:left w:val="single" w:sz="8" w:space="0" w:color="auto"/>
              <w:bottom w:val="single" w:sz="4" w:space="0" w:color="auto"/>
              <w:right w:val="single" w:sz="8" w:space="0" w:color="auto"/>
            </w:tcBorders>
            <w:shd w:val="clear" w:color="auto" w:fill="auto"/>
            <w:noWrap/>
            <w:vAlign w:val="center"/>
            <w:hideMark/>
          </w:tcPr>
          <w:p w14:paraId="19B1D6D4" w14:textId="77777777" w:rsidR="00DF4680" w:rsidRPr="00DF4680" w:rsidRDefault="00DF4680" w:rsidP="000801A3">
            <w:pPr>
              <w:jc w:val="both"/>
              <w:rPr>
                <w:rFonts w:ascii="Cambria" w:hAnsi="Cambria" w:cs="Calibri"/>
                <w:sz w:val="12"/>
                <w:szCs w:val="12"/>
              </w:rPr>
            </w:pPr>
            <w:r w:rsidRPr="00DF4680">
              <w:rPr>
                <w:rFonts w:ascii="Cambria" w:hAnsi="Cambria" w:cs="Calibri"/>
                <w:sz w:val="12"/>
                <w:szCs w:val="12"/>
              </w:rPr>
              <w:t>Ποσοστό ανεργίας ανά γεωγραφική περιφέρεια</w:t>
            </w:r>
          </w:p>
        </w:tc>
        <w:tc>
          <w:tcPr>
            <w:tcW w:w="851" w:type="dxa"/>
            <w:tcBorders>
              <w:top w:val="nil"/>
              <w:left w:val="nil"/>
              <w:bottom w:val="single" w:sz="4" w:space="0" w:color="auto"/>
              <w:right w:val="single" w:sz="4" w:space="0" w:color="auto"/>
            </w:tcBorders>
            <w:shd w:val="clear" w:color="auto" w:fill="auto"/>
            <w:noWrap/>
            <w:vAlign w:val="center"/>
            <w:hideMark/>
          </w:tcPr>
          <w:p w14:paraId="568B5583" w14:textId="77777777" w:rsidR="00DF4680" w:rsidRPr="00DF4680" w:rsidRDefault="00DF4680" w:rsidP="000801A3">
            <w:pPr>
              <w:jc w:val="center"/>
              <w:rPr>
                <w:rFonts w:ascii="Cambria" w:hAnsi="Cambria" w:cs="Calibri"/>
                <w:color w:val="000000"/>
                <w:sz w:val="12"/>
                <w:szCs w:val="12"/>
              </w:rPr>
            </w:pPr>
          </w:p>
        </w:tc>
        <w:tc>
          <w:tcPr>
            <w:tcW w:w="850" w:type="dxa"/>
            <w:tcBorders>
              <w:top w:val="nil"/>
              <w:left w:val="nil"/>
              <w:bottom w:val="single" w:sz="4" w:space="0" w:color="auto"/>
              <w:right w:val="single" w:sz="4" w:space="0" w:color="auto"/>
            </w:tcBorders>
            <w:shd w:val="clear" w:color="auto" w:fill="auto"/>
            <w:noWrap/>
            <w:vAlign w:val="center"/>
            <w:hideMark/>
          </w:tcPr>
          <w:p w14:paraId="3A5C5BE8" w14:textId="77777777" w:rsidR="00DF4680" w:rsidRPr="00DF4680" w:rsidRDefault="00DF4680" w:rsidP="000801A3">
            <w:pPr>
              <w:jc w:val="center"/>
              <w:rPr>
                <w:rFonts w:ascii="Cambria" w:hAnsi="Cambria" w:cs="Calibri"/>
                <w:color w:val="000000"/>
                <w:sz w:val="12"/>
                <w:szCs w:val="12"/>
              </w:rPr>
            </w:pPr>
          </w:p>
        </w:tc>
        <w:tc>
          <w:tcPr>
            <w:tcW w:w="851" w:type="dxa"/>
            <w:tcBorders>
              <w:top w:val="nil"/>
              <w:left w:val="nil"/>
              <w:bottom w:val="single" w:sz="4" w:space="0" w:color="auto"/>
              <w:right w:val="single" w:sz="4" w:space="0" w:color="auto"/>
            </w:tcBorders>
            <w:shd w:val="clear" w:color="auto" w:fill="auto"/>
            <w:noWrap/>
            <w:vAlign w:val="center"/>
            <w:hideMark/>
          </w:tcPr>
          <w:p w14:paraId="043E9A8B" w14:textId="77777777" w:rsidR="00DF4680" w:rsidRPr="00DF4680" w:rsidRDefault="00DF4680" w:rsidP="000801A3">
            <w:pPr>
              <w:jc w:val="center"/>
              <w:rPr>
                <w:rFonts w:ascii="Cambria" w:hAnsi="Cambria" w:cs="Calibri"/>
                <w:color w:val="000000"/>
                <w:sz w:val="12"/>
                <w:szCs w:val="12"/>
              </w:rPr>
            </w:pPr>
          </w:p>
        </w:tc>
        <w:tc>
          <w:tcPr>
            <w:tcW w:w="850" w:type="dxa"/>
            <w:tcBorders>
              <w:top w:val="nil"/>
              <w:left w:val="nil"/>
              <w:bottom w:val="single" w:sz="4" w:space="0" w:color="auto"/>
              <w:right w:val="single" w:sz="4" w:space="0" w:color="auto"/>
            </w:tcBorders>
            <w:shd w:val="clear" w:color="auto" w:fill="auto"/>
            <w:noWrap/>
            <w:vAlign w:val="center"/>
            <w:hideMark/>
          </w:tcPr>
          <w:p w14:paraId="70BB7001" w14:textId="77777777" w:rsidR="00DF4680" w:rsidRPr="00DF4680" w:rsidRDefault="00DF4680" w:rsidP="000801A3">
            <w:pPr>
              <w:jc w:val="center"/>
              <w:rPr>
                <w:rFonts w:ascii="Cambria" w:hAnsi="Cambria" w:cs="Calibri"/>
                <w:color w:val="000000"/>
                <w:sz w:val="12"/>
                <w:szCs w:val="12"/>
              </w:rPr>
            </w:pPr>
          </w:p>
        </w:tc>
        <w:tc>
          <w:tcPr>
            <w:tcW w:w="851" w:type="dxa"/>
            <w:tcBorders>
              <w:top w:val="nil"/>
              <w:left w:val="nil"/>
              <w:bottom w:val="single" w:sz="4" w:space="0" w:color="auto"/>
              <w:right w:val="single" w:sz="8" w:space="0" w:color="auto"/>
            </w:tcBorders>
            <w:shd w:val="clear" w:color="auto" w:fill="auto"/>
            <w:noWrap/>
            <w:vAlign w:val="center"/>
            <w:hideMark/>
          </w:tcPr>
          <w:p w14:paraId="61C4C854" w14:textId="77777777" w:rsidR="00DF4680" w:rsidRPr="00DF4680" w:rsidRDefault="00DF4680" w:rsidP="000801A3">
            <w:pPr>
              <w:jc w:val="center"/>
              <w:rPr>
                <w:rFonts w:ascii="Cambria" w:hAnsi="Cambria" w:cs="Calibri"/>
                <w:color w:val="000000"/>
                <w:sz w:val="12"/>
                <w:szCs w:val="12"/>
              </w:rPr>
            </w:pPr>
          </w:p>
        </w:tc>
        <w:tc>
          <w:tcPr>
            <w:tcW w:w="1134" w:type="dxa"/>
            <w:tcBorders>
              <w:top w:val="nil"/>
              <w:left w:val="nil"/>
              <w:bottom w:val="single" w:sz="4" w:space="0" w:color="auto"/>
              <w:right w:val="single" w:sz="8" w:space="0" w:color="auto"/>
            </w:tcBorders>
            <w:shd w:val="clear" w:color="auto" w:fill="auto"/>
            <w:noWrap/>
            <w:vAlign w:val="center"/>
            <w:hideMark/>
          </w:tcPr>
          <w:p w14:paraId="554622FE" w14:textId="77777777" w:rsidR="00DF4680" w:rsidRPr="00DF4680" w:rsidRDefault="00DF4680" w:rsidP="000801A3">
            <w:pPr>
              <w:jc w:val="center"/>
              <w:rPr>
                <w:rFonts w:ascii="Cambria" w:hAnsi="Cambria" w:cs="Calibri"/>
                <w:color w:val="000000"/>
                <w:sz w:val="12"/>
                <w:szCs w:val="12"/>
              </w:rPr>
            </w:pPr>
          </w:p>
        </w:tc>
        <w:tc>
          <w:tcPr>
            <w:tcW w:w="1275" w:type="dxa"/>
            <w:tcBorders>
              <w:top w:val="nil"/>
              <w:left w:val="nil"/>
              <w:bottom w:val="single" w:sz="4" w:space="0" w:color="auto"/>
              <w:right w:val="single" w:sz="8" w:space="0" w:color="auto"/>
            </w:tcBorders>
            <w:shd w:val="clear" w:color="auto" w:fill="auto"/>
            <w:noWrap/>
            <w:vAlign w:val="center"/>
            <w:hideMark/>
          </w:tcPr>
          <w:p w14:paraId="7EB95A5D" w14:textId="77777777" w:rsidR="00DF4680" w:rsidRPr="00DF4680" w:rsidRDefault="00DF4680" w:rsidP="000801A3">
            <w:pPr>
              <w:jc w:val="center"/>
              <w:rPr>
                <w:rFonts w:ascii="Cambria" w:hAnsi="Cambria" w:cs="Calibri"/>
                <w:color w:val="000000"/>
                <w:sz w:val="12"/>
                <w:szCs w:val="12"/>
              </w:rPr>
            </w:pPr>
          </w:p>
        </w:tc>
      </w:tr>
      <w:tr w:rsidR="000801A3" w:rsidRPr="00DF4680" w14:paraId="679881BD" w14:textId="77777777" w:rsidTr="003C27A3">
        <w:trPr>
          <w:trHeight w:val="300"/>
        </w:trPr>
        <w:tc>
          <w:tcPr>
            <w:tcW w:w="3534" w:type="dxa"/>
            <w:tcBorders>
              <w:top w:val="nil"/>
              <w:left w:val="single" w:sz="8" w:space="0" w:color="auto"/>
              <w:bottom w:val="single" w:sz="4" w:space="0" w:color="auto"/>
              <w:right w:val="single" w:sz="8" w:space="0" w:color="auto"/>
            </w:tcBorders>
            <w:shd w:val="clear" w:color="auto" w:fill="auto"/>
            <w:noWrap/>
            <w:vAlign w:val="center"/>
            <w:hideMark/>
          </w:tcPr>
          <w:p w14:paraId="6EE84A3E" w14:textId="77777777" w:rsidR="00DF4680" w:rsidRPr="00DF4680" w:rsidRDefault="00DF4680" w:rsidP="000801A3">
            <w:pPr>
              <w:jc w:val="both"/>
              <w:rPr>
                <w:rFonts w:ascii="Cambria" w:hAnsi="Cambria" w:cs="Calibri"/>
                <w:sz w:val="12"/>
                <w:szCs w:val="12"/>
              </w:rPr>
            </w:pPr>
            <w:r w:rsidRPr="00DF4680">
              <w:rPr>
                <w:rFonts w:ascii="Cambria" w:hAnsi="Cambria" w:cs="Calibri"/>
                <w:sz w:val="12"/>
                <w:szCs w:val="12"/>
              </w:rPr>
              <w:t>Ποσοστό ανεργίας βάσει μορφωτικού επιπέδου</w:t>
            </w:r>
          </w:p>
        </w:tc>
        <w:tc>
          <w:tcPr>
            <w:tcW w:w="851" w:type="dxa"/>
            <w:tcBorders>
              <w:top w:val="nil"/>
              <w:left w:val="nil"/>
              <w:bottom w:val="single" w:sz="4" w:space="0" w:color="auto"/>
              <w:right w:val="single" w:sz="4" w:space="0" w:color="auto"/>
            </w:tcBorders>
            <w:shd w:val="clear" w:color="auto" w:fill="auto"/>
            <w:noWrap/>
            <w:vAlign w:val="center"/>
            <w:hideMark/>
          </w:tcPr>
          <w:p w14:paraId="60752442" w14:textId="77777777" w:rsidR="00DF4680" w:rsidRPr="00DF4680" w:rsidRDefault="00DF4680" w:rsidP="000801A3">
            <w:pPr>
              <w:jc w:val="center"/>
              <w:rPr>
                <w:rFonts w:ascii="Cambria" w:hAnsi="Cambria" w:cs="Calibri"/>
                <w:color w:val="000000"/>
                <w:sz w:val="12"/>
                <w:szCs w:val="12"/>
              </w:rPr>
            </w:pPr>
          </w:p>
        </w:tc>
        <w:tc>
          <w:tcPr>
            <w:tcW w:w="850" w:type="dxa"/>
            <w:tcBorders>
              <w:top w:val="nil"/>
              <w:left w:val="nil"/>
              <w:bottom w:val="single" w:sz="4" w:space="0" w:color="auto"/>
              <w:right w:val="single" w:sz="4" w:space="0" w:color="auto"/>
            </w:tcBorders>
            <w:shd w:val="clear" w:color="auto" w:fill="auto"/>
            <w:noWrap/>
            <w:vAlign w:val="center"/>
            <w:hideMark/>
          </w:tcPr>
          <w:p w14:paraId="08FCDC02" w14:textId="77777777" w:rsidR="00DF4680" w:rsidRPr="00DF4680" w:rsidRDefault="00DF4680" w:rsidP="000801A3">
            <w:pPr>
              <w:jc w:val="center"/>
              <w:rPr>
                <w:rFonts w:ascii="Cambria" w:hAnsi="Cambria" w:cs="Calibri"/>
                <w:color w:val="000000"/>
                <w:sz w:val="12"/>
                <w:szCs w:val="12"/>
              </w:rPr>
            </w:pPr>
          </w:p>
        </w:tc>
        <w:tc>
          <w:tcPr>
            <w:tcW w:w="851" w:type="dxa"/>
            <w:tcBorders>
              <w:top w:val="nil"/>
              <w:left w:val="nil"/>
              <w:bottom w:val="single" w:sz="4" w:space="0" w:color="auto"/>
              <w:right w:val="single" w:sz="4" w:space="0" w:color="auto"/>
            </w:tcBorders>
            <w:shd w:val="clear" w:color="auto" w:fill="auto"/>
            <w:noWrap/>
            <w:vAlign w:val="center"/>
            <w:hideMark/>
          </w:tcPr>
          <w:p w14:paraId="6790FF02" w14:textId="77777777" w:rsidR="00DF4680" w:rsidRPr="00DF4680" w:rsidRDefault="00DF4680" w:rsidP="000801A3">
            <w:pPr>
              <w:jc w:val="center"/>
              <w:rPr>
                <w:rFonts w:ascii="Cambria" w:hAnsi="Cambria" w:cs="Calibri"/>
                <w:color w:val="000000"/>
                <w:sz w:val="12"/>
                <w:szCs w:val="12"/>
              </w:rPr>
            </w:pPr>
          </w:p>
        </w:tc>
        <w:tc>
          <w:tcPr>
            <w:tcW w:w="850" w:type="dxa"/>
            <w:tcBorders>
              <w:top w:val="nil"/>
              <w:left w:val="nil"/>
              <w:bottom w:val="single" w:sz="4" w:space="0" w:color="auto"/>
              <w:right w:val="single" w:sz="4" w:space="0" w:color="auto"/>
            </w:tcBorders>
            <w:shd w:val="clear" w:color="auto" w:fill="auto"/>
            <w:noWrap/>
            <w:vAlign w:val="center"/>
            <w:hideMark/>
          </w:tcPr>
          <w:p w14:paraId="4093D81A" w14:textId="77777777" w:rsidR="00DF4680" w:rsidRPr="00DF4680" w:rsidRDefault="00DF4680" w:rsidP="000801A3">
            <w:pPr>
              <w:jc w:val="center"/>
              <w:rPr>
                <w:rFonts w:ascii="Cambria" w:hAnsi="Cambria" w:cs="Calibri"/>
                <w:color w:val="000000"/>
                <w:sz w:val="12"/>
                <w:szCs w:val="12"/>
              </w:rPr>
            </w:pPr>
          </w:p>
        </w:tc>
        <w:tc>
          <w:tcPr>
            <w:tcW w:w="851" w:type="dxa"/>
            <w:tcBorders>
              <w:top w:val="nil"/>
              <w:left w:val="nil"/>
              <w:bottom w:val="single" w:sz="4" w:space="0" w:color="auto"/>
              <w:right w:val="single" w:sz="8" w:space="0" w:color="auto"/>
            </w:tcBorders>
            <w:shd w:val="clear" w:color="auto" w:fill="auto"/>
            <w:noWrap/>
            <w:vAlign w:val="center"/>
            <w:hideMark/>
          </w:tcPr>
          <w:p w14:paraId="02D63843" w14:textId="77777777" w:rsidR="00DF4680" w:rsidRPr="00DF4680" w:rsidRDefault="00DF4680" w:rsidP="000801A3">
            <w:pPr>
              <w:jc w:val="center"/>
              <w:rPr>
                <w:rFonts w:ascii="Cambria" w:hAnsi="Cambria" w:cs="Calibri"/>
                <w:color w:val="000000"/>
                <w:sz w:val="12"/>
                <w:szCs w:val="12"/>
              </w:rPr>
            </w:pPr>
          </w:p>
        </w:tc>
        <w:tc>
          <w:tcPr>
            <w:tcW w:w="1134" w:type="dxa"/>
            <w:tcBorders>
              <w:top w:val="nil"/>
              <w:left w:val="nil"/>
              <w:bottom w:val="single" w:sz="4" w:space="0" w:color="auto"/>
              <w:right w:val="single" w:sz="8" w:space="0" w:color="auto"/>
            </w:tcBorders>
            <w:shd w:val="clear" w:color="auto" w:fill="auto"/>
            <w:noWrap/>
            <w:vAlign w:val="center"/>
            <w:hideMark/>
          </w:tcPr>
          <w:p w14:paraId="6F391B82" w14:textId="77777777" w:rsidR="00DF4680" w:rsidRPr="00DF4680" w:rsidRDefault="00DF4680" w:rsidP="000801A3">
            <w:pPr>
              <w:jc w:val="center"/>
              <w:rPr>
                <w:rFonts w:ascii="Cambria" w:hAnsi="Cambria" w:cs="Calibri"/>
                <w:color w:val="000000"/>
                <w:sz w:val="12"/>
                <w:szCs w:val="12"/>
              </w:rPr>
            </w:pPr>
          </w:p>
        </w:tc>
        <w:tc>
          <w:tcPr>
            <w:tcW w:w="1275" w:type="dxa"/>
            <w:tcBorders>
              <w:top w:val="nil"/>
              <w:left w:val="nil"/>
              <w:bottom w:val="single" w:sz="4" w:space="0" w:color="auto"/>
              <w:right w:val="single" w:sz="8" w:space="0" w:color="auto"/>
            </w:tcBorders>
            <w:shd w:val="clear" w:color="auto" w:fill="auto"/>
            <w:noWrap/>
            <w:vAlign w:val="center"/>
            <w:hideMark/>
          </w:tcPr>
          <w:p w14:paraId="7CE13AC5" w14:textId="77777777" w:rsidR="00DF4680" w:rsidRPr="00DF4680" w:rsidRDefault="00DF4680" w:rsidP="000801A3">
            <w:pPr>
              <w:jc w:val="center"/>
              <w:rPr>
                <w:rFonts w:ascii="Cambria" w:hAnsi="Cambria" w:cs="Calibri"/>
                <w:color w:val="000000"/>
                <w:sz w:val="12"/>
                <w:szCs w:val="12"/>
              </w:rPr>
            </w:pPr>
          </w:p>
        </w:tc>
      </w:tr>
      <w:tr w:rsidR="000801A3" w:rsidRPr="00DF4680" w14:paraId="7DE479E4" w14:textId="77777777" w:rsidTr="003C27A3">
        <w:trPr>
          <w:trHeight w:val="380"/>
        </w:trPr>
        <w:tc>
          <w:tcPr>
            <w:tcW w:w="3534" w:type="dxa"/>
            <w:tcBorders>
              <w:top w:val="nil"/>
              <w:left w:val="single" w:sz="8" w:space="0" w:color="auto"/>
              <w:bottom w:val="single" w:sz="4" w:space="0" w:color="auto"/>
              <w:right w:val="single" w:sz="8" w:space="0" w:color="auto"/>
            </w:tcBorders>
            <w:shd w:val="clear" w:color="auto" w:fill="auto"/>
            <w:vAlign w:val="center"/>
            <w:hideMark/>
          </w:tcPr>
          <w:p w14:paraId="60B61855" w14:textId="77777777" w:rsidR="00DF4680" w:rsidRPr="00DF4680" w:rsidRDefault="00DF4680" w:rsidP="000801A3">
            <w:pPr>
              <w:rPr>
                <w:rFonts w:ascii="Cambria" w:hAnsi="Cambria" w:cs="Calibri"/>
                <w:sz w:val="12"/>
                <w:szCs w:val="12"/>
              </w:rPr>
            </w:pPr>
            <w:r w:rsidRPr="00DF4680">
              <w:rPr>
                <w:rFonts w:ascii="Cambria" w:hAnsi="Cambria" w:cs="Calibri"/>
                <w:sz w:val="12"/>
                <w:szCs w:val="12"/>
              </w:rPr>
              <w:t>Δείκτης απασχόλησης / Δείκτης ωρών εργασίας / Δείκτης αμοιβών (ανά βασικό τομέα της οικονομίας π.χ. μεταποίηση, κατασκευές κ.λπ.)</w:t>
            </w:r>
          </w:p>
        </w:tc>
        <w:tc>
          <w:tcPr>
            <w:tcW w:w="851" w:type="dxa"/>
            <w:tcBorders>
              <w:top w:val="nil"/>
              <w:left w:val="nil"/>
              <w:bottom w:val="single" w:sz="4" w:space="0" w:color="auto"/>
              <w:right w:val="single" w:sz="4" w:space="0" w:color="auto"/>
            </w:tcBorders>
            <w:shd w:val="clear" w:color="auto" w:fill="auto"/>
            <w:noWrap/>
            <w:vAlign w:val="center"/>
            <w:hideMark/>
          </w:tcPr>
          <w:p w14:paraId="44D06B91" w14:textId="77777777" w:rsidR="00DF4680" w:rsidRPr="00DF4680" w:rsidRDefault="00DF4680" w:rsidP="000801A3">
            <w:pPr>
              <w:jc w:val="center"/>
              <w:rPr>
                <w:rFonts w:ascii="Cambria" w:hAnsi="Cambria" w:cs="Calibri"/>
                <w:color w:val="000000"/>
                <w:sz w:val="12"/>
                <w:szCs w:val="12"/>
              </w:rPr>
            </w:pPr>
          </w:p>
        </w:tc>
        <w:tc>
          <w:tcPr>
            <w:tcW w:w="850" w:type="dxa"/>
            <w:tcBorders>
              <w:top w:val="nil"/>
              <w:left w:val="nil"/>
              <w:bottom w:val="single" w:sz="4" w:space="0" w:color="auto"/>
              <w:right w:val="single" w:sz="4" w:space="0" w:color="auto"/>
            </w:tcBorders>
            <w:shd w:val="clear" w:color="auto" w:fill="auto"/>
            <w:noWrap/>
            <w:vAlign w:val="center"/>
            <w:hideMark/>
          </w:tcPr>
          <w:p w14:paraId="0ABB68BB" w14:textId="77777777" w:rsidR="00DF4680" w:rsidRPr="00DF4680" w:rsidRDefault="00DF4680" w:rsidP="000801A3">
            <w:pPr>
              <w:jc w:val="center"/>
              <w:rPr>
                <w:rFonts w:ascii="Cambria" w:hAnsi="Cambria" w:cs="Calibri"/>
                <w:color w:val="000000"/>
                <w:sz w:val="12"/>
                <w:szCs w:val="12"/>
              </w:rPr>
            </w:pPr>
          </w:p>
        </w:tc>
        <w:tc>
          <w:tcPr>
            <w:tcW w:w="851" w:type="dxa"/>
            <w:tcBorders>
              <w:top w:val="nil"/>
              <w:left w:val="nil"/>
              <w:bottom w:val="single" w:sz="4" w:space="0" w:color="auto"/>
              <w:right w:val="single" w:sz="4" w:space="0" w:color="auto"/>
            </w:tcBorders>
            <w:shd w:val="clear" w:color="auto" w:fill="auto"/>
            <w:noWrap/>
            <w:vAlign w:val="center"/>
            <w:hideMark/>
          </w:tcPr>
          <w:p w14:paraId="52AD733F" w14:textId="77777777" w:rsidR="00DF4680" w:rsidRPr="00DF4680" w:rsidRDefault="00DF4680" w:rsidP="000801A3">
            <w:pPr>
              <w:jc w:val="center"/>
              <w:rPr>
                <w:rFonts w:ascii="Cambria" w:hAnsi="Cambria" w:cs="Calibri"/>
                <w:color w:val="000000"/>
                <w:sz w:val="12"/>
                <w:szCs w:val="12"/>
              </w:rPr>
            </w:pPr>
          </w:p>
        </w:tc>
        <w:tc>
          <w:tcPr>
            <w:tcW w:w="850" w:type="dxa"/>
            <w:tcBorders>
              <w:top w:val="nil"/>
              <w:left w:val="nil"/>
              <w:bottom w:val="single" w:sz="4" w:space="0" w:color="auto"/>
              <w:right w:val="single" w:sz="4" w:space="0" w:color="auto"/>
            </w:tcBorders>
            <w:shd w:val="clear" w:color="auto" w:fill="auto"/>
            <w:noWrap/>
            <w:vAlign w:val="center"/>
            <w:hideMark/>
          </w:tcPr>
          <w:p w14:paraId="632B2342" w14:textId="77777777" w:rsidR="00DF4680" w:rsidRPr="00DF4680" w:rsidRDefault="00DF4680" w:rsidP="000801A3">
            <w:pPr>
              <w:jc w:val="center"/>
              <w:rPr>
                <w:rFonts w:ascii="Cambria" w:hAnsi="Cambria" w:cs="Calibri"/>
                <w:color w:val="000000"/>
                <w:sz w:val="12"/>
                <w:szCs w:val="12"/>
              </w:rPr>
            </w:pPr>
          </w:p>
        </w:tc>
        <w:tc>
          <w:tcPr>
            <w:tcW w:w="851" w:type="dxa"/>
            <w:tcBorders>
              <w:top w:val="nil"/>
              <w:left w:val="nil"/>
              <w:bottom w:val="single" w:sz="4" w:space="0" w:color="auto"/>
              <w:right w:val="single" w:sz="8" w:space="0" w:color="auto"/>
            </w:tcBorders>
            <w:shd w:val="clear" w:color="auto" w:fill="auto"/>
            <w:noWrap/>
            <w:vAlign w:val="center"/>
            <w:hideMark/>
          </w:tcPr>
          <w:p w14:paraId="08F47FFC" w14:textId="77777777" w:rsidR="00DF4680" w:rsidRPr="00DF4680" w:rsidRDefault="00DF4680" w:rsidP="000801A3">
            <w:pPr>
              <w:jc w:val="center"/>
              <w:rPr>
                <w:rFonts w:ascii="Cambria" w:hAnsi="Cambria" w:cs="Calibri"/>
                <w:color w:val="000000"/>
                <w:sz w:val="12"/>
                <w:szCs w:val="12"/>
              </w:rPr>
            </w:pPr>
          </w:p>
        </w:tc>
        <w:tc>
          <w:tcPr>
            <w:tcW w:w="1134" w:type="dxa"/>
            <w:tcBorders>
              <w:top w:val="nil"/>
              <w:left w:val="nil"/>
              <w:bottom w:val="single" w:sz="4" w:space="0" w:color="auto"/>
              <w:right w:val="single" w:sz="8" w:space="0" w:color="auto"/>
            </w:tcBorders>
            <w:shd w:val="clear" w:color="auto" w:fill="auto"/>
            <w:noWrap/>
            <w:vAlign w:val="center"/>
            <w:hideMark/>
          </w:tcPr>
          <w:p w14:paraId="26DE9454" w14:textId="77777777" w:rsidR="00DF4680" w:rsidRPr="00DF4680" w:rsidRDefault="00DF4680" w:rsidP="000801A3">
            <w:pPr>
              <w:jc w:val="center"/>
              <w:rPr>
                <w:rFonts w:ascii="Cambria" w:hAnsi="Cambria" w:cs="Calibri"/>
                <w:color w:val="000000"/>
                <w:sz w:val="12"/>
                <w:szCs w:val="12"/>
              </w:rPr>
            </w:pPr>
          </w:p>
        </w:tc>
        <w:tc>
          <w:tcPr>
            <w:tcW w:w="1275" w:type="dxa"/>
            <w:tcBorders>
              <w:top w:val="nil"/>
              <w:left w:val="nil"/>
              <w:bottom w:val="single" w:sz="4" w:space="0" w:color="auto"/>
              <w:right w:val="single" w:sz="8" w:space="0" w:color="auto"/>
            </w:tcBorders>
            <w:shd w:val="clear" w:color="auto" w:fill="auto"/>
            <w:noWrap/>
            <w:vAlign w:val="center"/>
            <w:hideMark/>
          </w:tcPr>
          <w:p w14:paraId="43ED33AE" w14:textId="77777777" w:rsidR="00DF4680" w:rsidRPr="00DF4680" w:rsidRDefault="00DF4680" w:rsidP="000801A3">
            <w:pPr>
              <w:jc w:val="center"/>
              <w:rPr>
                <w:rFonts w:ascii="Cambria" w:hAnsi="Cambria" w:cs="Calibri"/>
                <w:color w:val="000000"/>
                <w:sz w:val="12"/>
                <w:szCs w:val="12"/>
              </w:rPr>
            </w:pPr>
          </w:p>
        </w:tc>
      </w:tr>
      <w:tr w:rsidR="000801A3" w:rsidRPr="00DF4680" w14:paraId="12206E00" w14:textId="77777777" w:rsidTr="003C27A3">
        <w:trPr>
          <w:trHeight w:val="373"/>
        </w:trPr>
        <w:tc>
          <w:tcPr>
            <w:tcW w:w="3534" w:type="dxa"/>
            <w:tcBorders>
              <w:top w:val="nil"/>
              <w:left w:val="single" w:sz="8" w:space="0" w:color="auto"/>
              <w:bottom w:val="single" w:sz="4" w:space="0" w:color="auto"/>
              <w:right w:val="single" w:sz="8" w:space="0" w:color="auto"/>
            </w:tcBorders>
            <w:shd w:val="clear" w:color="auto" w:fill="auto"/>
            <w:vAlign w:val="center"/>
            <w:hideMark/>
          </w:tcPr>
          <w:p w14:paraId="41251E4F" w14:textId="77777777" w:rsidR="00DF4680" w:rsidRPr="00DF4680" w:rsidRDefault="00DF4680" w:rsidP="000801A3">
            <w:pPr>
              <w:rPr>
                <w:rFonts w:ascii="Cambria" w:hAnsi="Cambria" w:cs="Calibri"/>
                <w:sz w:val="12"/>
                <w:szCs w:val="12"/>
              </w:rPr>
            </w:pPr>
            <w:r w:rsidRPr="00DF4680">
              <w:rPr>
                <w:rFonts w:ascii="Cambria" w:hAnsi="Cambria" w:cs="Calibri"/>
                <w:sz w:val="12"/>
                <w:szCs w:val="12"/>
              </w:rPr>
              <w:t>Μερική απασχόληση ως ποσοστό της συνολικής απασχόλησης (στο σύνολο του πληθυσμού και ειδικότερα για νέους)</w:t>
            </w:r>
          </w:p>
        </w:tc>
        <w:tc>
          <w:tcPr>
            <w:tcW w:w="851" w:type="dxa"/>
            <w:tcBorders>
              <w:top w:val="nil"/>
              <w:left w:val="nil"/>
              <w:bottom w:val="single" w:sz="4" w:space="0" w:color="auto"/>
              <w:right w:val="single" w:sz="4" w:space="0" w:color="auto"/>
            </w:tcBorders>
            <w:shd w:val="clear" w:color="auto" w:fill="auto"/>
            <w:noWrap/>
            <w:vAlign w:val="center"/>
            <w:hideMark/>
          </w:tcPr>
          <w:p w14:paraId="4808878D" w14:textId="77777777" w:rsidR="00DF4680" w:rsidRPr="00DF4680" w:rsidRDefault="00DF4680" w:rsidP="000801A3">
            <w:pPr>
              <w:jc w:val="center"/>
              <w:rPr>
                <w:rFonts w:ascii="Cambria" w:hAnsi="Cambria" w:cs="Calibri"/>
                <w:color w:val="000000"/>
                <w:sz w:val="12"/>
                <w:szCs w:val="12"/>
              </w:rPr>
            </w:pPr>
          </w:p>
        </w:tc>
        <w:tc>
          <w:tcPr>
            <w:tcW w:w="850" w:type="dxa"/>
            <w:tcBorders>
              <w:top w:val="nil"/>
              <w:left w:val="nil"/>
              <w:bottom w:val="single" w:sz="4" w:space="0" w:color="auto"/>
              <w:right w:val="single" w:sz="4" w:space="0" w:color="auto"/>
            </w:tcBorders>
            <w:shd w:val="clear" w:color="auto" w:fill="auto"/>
            <w:noWrap/>
            <w:vAlign w:val="center"/>
            <w:hideMark/>
          </w:tcPr>
          <w:p w14:paraId="0A4517AC" w14:textId="77777777" w:rsidR="00DF4680" w:rsidRPr="00DF4680" w:rsidRDefault="00DF4680" w:rsidP="000801A3">
            <w:pPr>
              <w:jc w:val="center"/>
              <w:rPr>
                <w:rFonts w:ascii="Cambria" w:hAnsi="Cambria" w:cs="Calibri"/>
                <w:color w:val="000000"/>
                <w:sz w:val="12"/>
                <w:szCs w:val="12"/>
              </w:rPr>
            </w:pPr>
          </w:p>
        </w:tc>
        <w:tc>
          <w:tcPr>
            <w:tcW w:w="851" w:type="dxa"/>
            <w:tcBorders>
              <w:top w:val="nil"/>
              <w:left w:val="nil"/>
              <w:bottom w:val="single" w:sz="4" w:space="0" w:color="auto"/>
              <w:right w:val="single" w:sz="4" w:space="0" w:color="auto"/>
            </w:tcBorders>
            <w:shd w:val="clear" w:color="auto" w:fill="auto"/>
            <w:noWrap/>
            <w:vAlign w:val="center"/>
            <w:hideMark/>
          </w:tcPr>
          <w:p w14:paraId="17A9E718" w14:textId="77777777" w:rsidR="00DF4680" w:rsidRPr="00DF4680" w:rsidRDefault="00DF4680" w:rsidP="000801A3">
            <w:pPr>
              <w:jc w:val="center"/>
              <w:rPr>
                <w:rFonts w:ascii="Cambria" w:hAnsi="Cambria" w:cs="Calibri"/>
                <w:color w:val="000000"/>
                <w:sz w:val="12"/>
                <w:szCs w:val="12"/>
              </w:rPr>
            </w:pPr>
          </w:p>
        </w:tc>
        <w:tc>
          <w:tcPr>
            <w:tcW w:w="850" w:type="dxa"/>
            <w:tcBorders>
              <w:top w:val="nil"/>
              <w:left w:val="nil"/>
              <w:bottom w:val="single" w:sz="4" w:space="0" w:color="auto"/>
              <w:right w:val="single" w:sz="4" w:space="0" w:color="auto"/>
            </w:tcBorders>
            <w:shd w:val="clear" w:color="auto" w:fill="auto"/>
            <w:noWrap/>
            <w:vAlign w:val="center"/>
            <w:hideMark/>
          </w:tcPr>
          <w:p w14:paraId="6C1353BD" w14:textId="77777777" w:rsidR="00DF4680" w:rsidRPr="00DF4680" w:rsidRDefault="00DF4680" w:rsidP="000801A3">
            <w:pPr>
              <w:jc w:val="center"/>
              <w:rPr>
                <w:rFonts w:ascii="Cambria" w:hAnsi="Cambria" w:cs="Calibri"/>
                <w:color w:val="000000"/>
                <w:sz w:val="12"/>
                <w:szCs w:val="12"/>
              </w:rPr>
            </w:pPr>
          </w:p>
        </w:tc>
        <w:tc>
          <w:tcPr>
            <w:tcW w:w="851" w:type="dxa"/>
            <w:tcBorders>
              <w:top w:val="nil"/>
              <w:left w:val="nil"/>
              <w:bottom w:val="single" w:sz="4" w:space="0" w:color="auto"/>
              <w:right w:val="single" w:sz="8" w:space="0" w:color="auto"/>
            </w:tcBorders>
            <w:shd w:val="clear" w:color="auto" w:fill="auto"/>
            <w:noWrap/>
            <w:vAlign w:val="center"/>
            <w:hideMark/>
          </w:tcPr>
          <w:p w14:paraId="3C807990" w14:textId="77777777" w:rsidR="00DF4680" w:rsidRPr="00DF4680" w:rsidRDefault="00DF4680" w:rsidP="000801A3">
            <w:pPr>
              <w:jc w:val="center"/>
              <w:rPr>
                <w:rFonts w:ascii="Cambria" w:hAnsi="Cambria" w:cs="Calibri"/>
                <w:color w:val="000000"/>
                <w:sz w:val="12"/>
                <w:szCs w:val="12"/>
              </w:rPr>
            </w:pPr>
          </w:p>
        </w:tc>
        <w:tc>
          <w:tcPr>
            <w:tcW w:w="1134" w:type="dxa"/>
            <w:tcBorders>
              <w:top w:val="nil"/>
              <w:left w:val="nil"/>
              <w:bottom w:val="single" w:sz="4" w:space="0" w:color="auto"/>
              <w:right w:val="single" w:sz="8" w:space="0" w:color="auto"/>
            </w:tcBorders>
            <w:shd w:val="clear" w:color="auto" w:fill="auto"/>
            <w:noWrap/>
            <w:vAlign w:val="center"/>
            <w:hideMark/>
          </w:tcPr>
          <w:p w14:paraId="27C4658D" w14:textId="77777777" w:rsidR="00DF4680" w:rsidRPr="00DF4680" w:rsidRDefault="00DF4680" w:rsidP="000801A3">
            <w:pPr>
              <w:jc w:val="center"/>
              <w:rPr>
                <w:rFonts w:ascii="Cambria" w:hAnsi="Cambria" w:cs="Calibri"/>
                <w:color w:val="000000"/>
                <w:sz w:val="12"/>
                <w:szCs w:val="12"/>
              </w:rPr>
            </w:pPr>
          </w:p>
        </w:tc>
        <w:tc>
          <w:tcPr>
            <w:tcW w:w="1275" w:type="dxa"/>
            <w:tcBorders>
              <w:top w:val="nil"/>
              <w:left w:val="nil"/>
              <w:bottom w:val="single" w:sz="4" w:space="0" w:color="auto"/>
              <w:right w:val="single" w:sz="8" w:space="0" w:color="auto"/>
            </w:tcBorders>
            <w:shd w:val="clear" w:color="auto" w:fill="auto"/>
            <w:noWrap/>
            <w:vAlign w:val="center"/>
            <w:hideMark/>
          </w:tcPr>
          <w:p w14:paraId="34789CB4" w14:textId="77777777" w:rsidR="00DF4680" w:rsidRPr="00DF4680" w:rsidRDefault="00DF4680" w:rsidP="000801A3">
            <w:pPr>
              <w:jc w:val="center"/>
              <w:rPr>
                <w:rFonts w:ascii="Cambria" w:hAnsi="Cambria" w:cs="Calibri"/>
                <w:color w:val="000000"/>
                <w:sz w:val="12"/>
                <w:szCs w:val="12"/>
              </w:rPr>
            </w:pPr>
          </w:p>
        </w:tc>
      </w:tr>
      <w:tr w:rsidR="000801A3" w:rsidRPr="00DF4680" w14:paraId="7DBEC664" w14:textId="77777777" w:rsidTr="003C27A3">
        <w:trPr>
          <w:trHeight w:val="407"/>
        </w:trPr>
        <w:tc>
          <w:tcPr>
            <w:tcW w:w="3534" w:type="dxa"/>
            <w:tcBorders>
              <w:top w:val="nil"/>
              <w:left w:val="single" w:sz="8" w:space="0" w:color="auto"/>
              <w:bottom w:val="single" w:sz="8" w:space="0" w:color="auto"/>
              <w:right w:val="single" w:sz="8" w:space="0" w:color="auto"/>
            </w:tcBorders>
            <w:shd w:val="clear" w:color="auto" w:fill="auto"/>
            <w:vAlign w:val="center"/>
            <w:hideMark/>
          </w:tcPr>
          <w:p w14:paraId="0128A9DB" w14:textId="77777777" w:rsidR="00DF4680" w:rsidRPr="00DF4680" w:rsidRDefault="00DF4680" w:rsidP="000801A3">
            <w:pPr>
              <w:rPr>
                <w:rFonts w:ascii="Cambria" w:hAnsi="Cambria" w:cs="Calibri"/>
                <w:sz w:val="12"/>
                <w:szCs w:val="12"/>
              </w:rPr>
            </w:pPr>
            <w:r w:rsidRPr="00DF4680">
              <w:rPr>
                <w:rFonts w:ascii="Cambria" w:hAnsi="Cambria" w:cs="Calibri"/>
                <w:sz w:val="12"/>
                <w:szCs w:val="12"/>
              </w:rPr>
              <w:t>Ποσοστό απασχολουμένων με σύμβαση ορισμένου χρόνου (στο σύνολο του πληθυσμού και ειδικότερα για νέους)</w:t>
            </w:r>
          </w:p>
        </w:tc>
        <w:tc>
          <w:tcPr>
            <w:tcW w:w="851" w:type="dxa"/>
            <w:tcBorders>
              <w:top w:val="nil"/>
              <w:left w:val="nil"/>
              <w:bottom w:val="single" w:sz="8" w:space="0" w:color="auto"/>
              <w:right w:val="single" w:sz="4" w:space="0" w:color="auto"/>
            </w:tcBorders>
            <w:shd w:val="clear" w:color="auto" w:fill="auto"/>
            <w:noWrap/>
            <w:vAlign w:val="center"/>
            <w:hideMark/>
          </w:tcPr>
          <w:p w14:paraId="1008DE59" w14:textId="77777777" w:rsidR="00DF4680" w:rsidRPr="00DF4680" w:rsidRDefault="00DF4680" w:rsidP="000801A3">
            <w:pPr>
              <w:jc w:val="center"/>
              <w:rPr>
                <w:rFonts w:ascii="Cambria" w:hAnsi="Cambria" w:cs="Calibri"/>
                <w:color w:val="000000"/>
                <w:sz w:val="12"/>
                <w:szCs w:val="12"/>
              </w:rPr>
            </w:pPr>
          </w:p>
        </w:tc>
        <w:tc>
          <w:tcPr>
            <w:tcW w:w="850" w:type="dxa"/>
            <w:tcBorders>
              <w:top w:val="nil"/>
              <w:left w:val="nil"/>
              <w:bottom w:val="single" w:sz="8" w:space="0" w:color="auto"/>
              <w:right w:val="single" w:sz="4" w:space="0" w:color="auto"/>
            </w:tcBorders>
            <w:shd w:val="clear" w:color="auto" w:fill="auto"/>
            <w:noWrap/>
            <w:vAlign w:val="center"/>
            <w:hideMark/>
          </w:tcPr>
          <w:p w14:paraId="3F46C11E" w14:textId="77777777" w:rsidR="00DF4680" w:rsidRPr="00DF4680" w:rsidRDefault="00DF4680" w:rsidP="000801A3">
            <w:pPr>
              <w:jc w:val="center"/>
              <w:rPr>
                <w:rFonts w:ascii="Cambria" w:hAnsi="Cambria" w:cs="Calibri"/>
                <w:color w:val="000000"/>
                <w:sz w:val="12"/>
                <w:szCs w:val="12"/>
              </w:rPr>
            </w:pPr>
          </w:p>
        </w:tc>
        <w:tc>
          <w:tcPr>
            <w:tcW w:w="851" w:type="dxa"/>
            <w:tcBorders>
              <w:top w:val="nil"/>
              <w:left w:val="nil"/>
              <w:bottom w:val="single" w:sz="8" w:space="0" w:color="auto"/>
              <w:right w:val="single" w:sz="4" w:space="0" w:color="auto"/>
            </w:tcBorders>
            <w:shd w:val="clear" w:color="auto" w:fill="auto"/>
            <w:noWrap/>
            <w:vAlign w:val="center"/>
            <w:hideMark/>
          </w:tcPr>
          <w:p w14:paraId="186B7780" w14:textId="77777777" w:rsidR="00DF4680" w:rsidRPr="00DF4680" w:rsidRDefault="00DF4680" w:rsidP="000801A3">
            <w:pPr>
              <w:jc w:val="center"/>
              <w:rPr>
                <w:rFonts w:ascii="Cambria" w:hAnsi="Cambria" w:cs="Calibri"/>
                <w:color w:val="000000"/>
                <w:sz w:val="12"/>
                <w:szCs w:val="12"/>
              </w:rPr>
            </w:pPr>
          </w:p>
        </w:tc>
        <w:tc>
          <w:tcPr>
            <w:tcW w:w="850" w:type="dxa"/>
            <w:tcBorders>
              <w:top w:val="nil"/>
              <w:left w:val="nil"/>
              <w:bottom w:val="single" w:sz="8" w:space="0" w:color="auto"/>
              <w:right w:val="single" w:sz="4" w:space="0" w:color="auto"/>
            </w:tcBorders>
            <w:shd w:val="clear" w:color="auto" w:fill="auto"/>
            <w:noWrap/>
            <w:vAlign w:val="center"/>
            <w:hideMark/>
          </w:tcPr>
          <w:p w14:paraId="6DD43254" w14:textId="77777777" w:rsidR="00DF4680" w:rsidRPr="00DF4680" w:rsidRDefault="00DF4680" w:rsidP="000801A3">
            <w:pPr>
              <w:jc w:val="center"/>
              <w:rPr>
                <w:rFonts w:ascii="Cambria" w:hAnsi="Cambria" w:cs="Calibri"/>
                <w:color w:val="000000"/>
                <w:sz w:val="12"/>
                <w:szCs w:val="12"/>
              </w:rPr>
            </w:pPr>
          </w:p>
        </w:tc>
        <w:tc>
          <w:tcPr>
            <w:tcW w:w="851" w:type="dxa"/>
            <w:tcBorders>
              <w:top w:val="nil"/>
              <w:left w:val="nil"/>
              <w:bottom w:val="single" w:sz="8" w:space="0" w:color="auto"/>
              <w:right w:val="single" w:sz="8" w:space="0" w:color="auto"/>
            </w:tcBorders>
            <w:shd w:val="clear" w:color="auto" w:fill="auto"/>
            <w:noWrap/>
            <w:vAlign w:val="center"/>
            <w:hideMark/>
          </w:tcPr>
          <w:p w14:paraId="009BAFA3" w14:textId="77777777" w:rsidR="00DF4680" w:rsidRPr="00DF4680" w:rsidRDefault="00DF4680" w:rsidP="000801A3">
            <w:pPr>
              <w:jc w:val="center"/>
              <w:rPr>
                <w:rFonts w:ascii="Cambria" w:hAnsi="Cambria" w:cs="Calibri"/>
                <w:color w:val="000000"/>
                <w:sz w:val="12"/>
                <w:szCs w:val="12"/>
              </w:rPr>
            </w:pPr>
          </w:p>
        </w:tc>
        <w:tc>
          <w:tcPr>
            <w:tcW w:w="1134" w:type="dxa"/>
            <w:tcBorders>
              <w:top w:val="nil"/>
              <w:left w:val="nil"/>
              <w:bottom w:val="single" w:sz="8" w:space="0" w:color="auto"/>
              <w:right w:val="single" w:sz="8" w:space="0" w:color="auto"/>
            </w:tcBorders>
            <w:shd w:val="clear" w:color="auto" w:fill="auto"/>
            <w:noWrap/>
            <w:vAlign w:val="center"/>
            <w:hideMark/>
          </w:tcPr>
          <w:p w14:paraId="6FADC213" w14:textId="77777777" w:rsidR="00DF4680" w:rsidRPr="00DF4680" w:rsidRDefault="00DF4680" w:rsidP="000801A3">
            <w:pPr>
              <w:jc w:val="center"/>
              <w:rPr>
                <w:rFonts w:ascii="Cambria" w:hAnsi="Cambria" w:cs="Calibri"/>
                <w:color w:val="000000"/>
                <w:sz w:val="12"/>
                <w:szCs w:val="12"/>
              </w:rPr>
            </w:pPr>
          </w:p>
        </w:tc>
        <w:tc>
          <w:tcPr>
            <w:tcW w:w="1275" w:type="dxa"/>
            <w:tcBorders>
              <w:top w:val="nil"/>
              <w:left w:val="nil"/>
              <w:bottom w:val="single" w:sz="8" w:space="0" w:color="auto"/>
              <w:right w:val="single" w:sz="8" w:space="0" w:color="auto"/>
            </w:tcBorders>
            <w:shd w:val="clear" w:color="auto" w:fill="auto"/>
            <w:noWrap/>
            <w:vAlign w:val="center"/>
            <w:hideMark/>
          </w:tcPr>
          <w:p w14:paraId="77FB4624" w14:textId="77777777" w:rsidR="00DF4680" w:rsidRPr="00DF4680" w:rsidRDefault="00DF4680" w:rsidP="000801A3">
            <w:pPr>
              <w:jc w:val="center"/>
              <w:rPr>
                <w:rFonts w:ascii="Cambria" w:hAnsi="Cambria" w:cs="Calibri"/>
                <w:color w:val="000000"/>
                <w:sz w:val="12"/>
                <w:szCs w:val="12"/>
              </w:rPr>
            </w:pPr>
          </w:p>
        </w:tc>
      </w:tr>
    </w:tbl>
    <w:p w14:paraId="1ACDD926" w14:textId="77777777" w:rsidR="00DF4680" w:rsidRDefault="00DF4680" w:rsidP="00DF4680">
      <w:pPr>
        <w:pStyle w:val="afffa"/>
        <w:ind w:left="284"/>
        <w:rPr>
          <w:rFonts w:asciiTheme="majorHAnsi" w:hAnsiTheme="majorHAnsi"/>
          <w:i/>
          <w:sz w:val="22"/>
          <w:szCs w:val="22"/>
          <w:u w:val="single"/>
        </w:rPr>
      </w:pPr>
    </w:p>
    <w:p w14:paraId="66105328" w14:textId="77777777" w:rsidR="003C27A3" w:rsidRPr="000801A3" w:rsidRDefault="003C27A3" w:rsidP="00DF4680">
      <w:pPr>
        <w:pStyle w:val="afffa"/>
        <w:ind w:left="284"/>
        <w:rPr>
          <w:rFonts w:asciiTheme="majorHAnsi" w:hAnsiTheme="majorHAnsi"/>
          <w:i/>
          <w:sz w:val="22"/>
          <w:szCs w:val="22"/>
          <w:u w:val="single"/>
        </w:rPr>
      </w:pPr>
    </w:p>
    <w:tbl>
      <w:tblPr>
        <w:tblpPr w:leftFromText="180" w:rightFromText="180" w:vertAnchor="text" w:horzAnchor="margin" w:tblpX="-719" w:tblpY="92"/>
        <w:tblW w:w="10203" w:type="dxa"/>
        <w:tblLook w:val="04A0" w:firstRow="1" w:lastRow="0" w:firstColumn="1" w:lastColumn="0" w:noHBand="0" w:noVBand="1"/>
      </w:tblPr>
      <w:tblGrid>
        <w:gridCol w:w="3534"/>
        <w:gridCol w:w="847"/>
        <w:gridCol w:w="854"/>
        <w:gridCol w:w="851"/>
        <w:gridCol w:w="850"/>
        <w:gridCol w:w="851"/>
        <w:gridCol w:w="1134"/>
        <w:gridCol w:w="1282"/>
      </w:tblGrid>
      <w:tr w:rsidR="000B59E9" w:rsidRPr="000B59E9" w14:paraId="0EBD8E9A" w14:textId="77777777" w:rsidTr="003C27A3">
        <w:trPr>
          <w:trHeight w:val="525"/>
        </w:trPr>
        <w:tc>
          <w:tcPr>
            <w:tcW w:w="3534" w:type="dxa"/>
            <w:tcBorders>
              <w:top w:val="single" w:sz="8" w:space="0" w:color="auto"/>
              <w:left w:val="single" w:sz="8" w:space="0" w:color="auto"/>
              <w:bottom w:val="single" w:sz="8" w:space="0" w:color="auto"/>
              <w:right w:val="single" w:sz="8" w:space="0" w:color="auto"/>
            </w:tcBorders>
            <w:shd w:val="clear" w:color="000000" w:fill="DDEBF7"/>
            <w:noWrap/>
            <w:vAlign w:val="center"/>
            <w:hideMark/>
          </w:tcPr>
          <w:p w14:paraId="1B5302E5" w14:textId="77777777" w:rsidR="000B59E9" w:rsidRPr="000B59E9" w:rsidRDefault="000B59E9" w:rsidP="000B59E9">
            <w:pPr>
              <w:jc w:val="center"/>
              <w:rPr>
                <w:rFonts w:ascii="Cambria" w:hAnsi="Cambria" w:cs="Calibri"/>
                <w:b/>
                <w:bCs/>
                <w:color w:val="000000"/>
                <w:sz w:val="14"/>
                <w:szCs w:val="14"/>
              </w:rPr>
            </w:pPr>
            <w:r w:rsidRPr="000B59E9">
              <w:rPr>
                <w:rFonts w:ascii="Cambria" w:hAnsi="Cambria" w:cs="Calibri"/>
                <w:b/>
                <w:bCs/>
                <w:color w:val="000000"/>
                <w:sz w:val="14"/>
                <w:szCs w:val="14"/>
              </w:rPr>
              <w:t>ΚΟΙΝΩΝΙΚΗ ΑΣΦΑΛΙΣΗ</w:t>
            </w:r>
          </w:p>
        </w:tc>
        <w:tc>
          <w:tcPr>
            <w:tcW w:w="4253" w:type="dxa"/>
            <w:gridSpan w:val="5"/>
            <w:tcBorders>
              <w:top w:val="single" w:sz="8" w:space="0" w:color="auto"/>
              <w:left w:val="nil"/>
              <w:bottom w:val="single" w:sz="8" w:space="0" w:color="auto"/>
              <w:right w:val="single" w:sz="4" w:space="0" w:color="auto"/>
            </w:tcBorders>
            <w:shd w:val="clear" w:color="000000" w:fill="DDEBF7"/>
            <w:vAlign w:val="center"/>
            <w:hideMark/>
          </w:tcPr>
          <w:p w14:paraId="5AA2CB1B" w14:textId="77777777" w:rsidR="000B59E9" w:rsidRPr="000B59E9" w:rsidRDefault="000B59E9" w:rsidP="000B59E9">
            <w:pPr>
              <w:jc w:val="center"/>
              <w:rPr>
                <w:rFonts w:ascii="Cambria" w:hAnsi="Cambria" w:cs="Calibri"/>
                <w:b/>
                <w:bCs/>
                <w:color w:val="000000"/>
                <w:sz w:val="14"/>
                <w:szCs w:val="14"/>
              </w:rPr>
            </w:pPr>
            <w:r w:rsidRPr="000B59E9">
              <w:rPr>
                <w:rFonts w:ascii="Cambria" w:hAnsi="Cambria" w:cs="Calibri"/>
                <w:b/>
                <w:bCs/>
                <w:color w:val="000000"/>
                <w:sz w:val="14"/>
                <w:szCs w:val="14"/>
              </w:rPr>
              <w:t>Εξέλιξη την τελευταία 5ετία</w:t>
            </w:r>
          </w:p>
        </w:tc>
        <w:tc>
          <w:tcPr>
            <w:tcW w:w="1134" w:type="dxa"/>
            <w:tcBorders>
              <w:top w:val="single" w:sz="8" w:space="0" w:color="auto"/>
              <w:left w:val="nil"/>
              <w:bottom w:val="single" w:sz="8" w:space="0" w:color="auto"/>
              <w:right w:val="single" w:sz="4" w:space="0" w:color="auto"/>
            </w:tcBorders>
            <w:shd w:val="clear" w:color="000000" w:fill="DDEBF7"/>
            <w:vAlign w:val="center"/>
            <w:hideMark/>
          </w:tcPr>
          <w:p w14:paraId="3256A253" w14:textId="77777777" w:rsidR="000B59E9" w:rsidRPr="000B59E9" w:rsidRDefault="000B59E9" w:rsidP="000B59E9">
            <w:pPr>
              <w:jc w:val="center"/>
              <w:rPr>
                <w:rFonts w:ascii="Cambria" w:hAnsi="Cambria" w:cs="Calibri"/>
                <w:b/>
                <w:bCs/>
                <w:color w:val="000000"/>
                <w:sz w:val="14"/>
                <w:szCs w:val="14"/>
              </w:rPr>
            </w:pPr>
            <w:r w:rsidRPr="000B59E9">
              <w:rPr>
                <w:rFonts w:ascii="Cambria" w:hAnsi="Cambria" w:cs="Calibri"/>
                <w:b/>
                <w:bCs/>
                <w:color w:val="000000"/>
                <w:sz w:val="14"/>
                <w:szCs w:val="14"/>
              </w:rPr>
              <w:t>Πρόσφατα στοιχεία</w:t>
            </w:r>
          </w:p>
        </w:tc>
        <w:tc>
          <w:tcPr>
            <w:tcW w:w="1282" w:type="dxa"/>
            <w:tcBorders>
              <w:top w:val="single" w:sz="8" w:space="0" w:color="auto"/>
              <w:left w:val="nil"/>
              <w:bottom w:val="single" w:sz="8" w:space="0" w:color="auto"/>
              <w:right w:val="single" w:sz="8" w:space="0" w:color="auto"/>
            </w:tcBorders>
            <w:shd w:val="clear" w:color="000000" w:fill="DDEBF7"/>
            <w:vAlign w:val="center"/>
            <w:hideMark/>
          </w:tcPr>
          <w:p w14:paraId="409E29FC" w14:textId="77777777" w:rsidR="000B59E9" w:rsidRPr="000B59E9" w:rsidRDefault="000B59E9" w:rsidP="000B59E9">
            <w:pPr>
              <w:jc w:val="center"/>
              <w:rPr>
                <w:rFonts w:ascii="Cambria" w:hAnsi="Cambria" w:cs="Calibri"/>
                <w:b/>
                <w:bCs/>
                <w:color w:val="000000"/>
                <w:sz w:val="14"/>
                <w:szCs w:val="14"/>
              </w:rPr>
            </w:pPr>
            <w:r w:rsidRPr="000B59E9">
              <w:rPr>
                <w:rFonts w:ascii="Cambria" w:hAnsi="Cambria" w:cs="Calibri"/>
                <w:b/>
                <w:bCs/>
                <w:color w:val="000000"/>
                <w:sz w:val="14"/>
                <w:szCs w:val="14"/>
              </w:rPr>
              <w:t>Επιδιωκόμενος στόχος (3ετία)</w:t>
            </w:r>
          </w:p>
        </w:tc>
      </w:tr>
      <w:tr w:rsidR="000B59E9" w:rsidRPr="000B59E9" w14:paraId="2A85F882" w14:textId="77777777" w:rsidTr="003C27A3">
        <w:trPr>
          <w:trHeight w:val="425"/>
        </w:trPr>
        <w:tc>
          <w:tcPr>
            <w:tcW w:w="3534" w:type="dxa"/>
            <w:tcBorders>
              <w:top w:val="nil"/>
              <w:left w:val="single" w:sz="8" w:space="0" w:color="auto"/>
              <w:bottom w:val="single" w:sz="4" w:space="0" w:color="auto"/>
              <w:right w:val="single" w:sz="8" w:space="0" w:color="auto"/>
            </w:tcBorders>
            <w:shd w:val="clear" w:color="auto" w:fill="auto"/>
            <w:vAlign w:val="center"/>
            <w:hideMark/>
          </w:tcPr>
          <w:p w14:paraId="19146C8F" w14:textId="77777777" w:rsidR="000B59E9" w:rsidRPr="000B59E9" w:rsidRDefault="000B59E9" w:rsidP="000B59E9">
            <w:pPr>
              <w:rPr>
                <w:rFonts w:ascii="Cambria" w:hAnsi="Cambria" w:cs="Calibri"/>
                <w:color w:val="000000"/>
                <w:sz w:val="12"/>
                <w:szCs w:val="12"/>
              </w:rPr>
            </w:pPr>
            <w:r w:rsidRPr="000B59E9">
              <w:rPr>
                <w:rFonts w:ascii="Cambria" w:hAnsi="Cambria" w:cs="Calibri"/>
                <w:color w:val="000000"/>
                <w:sz w:val="12"/>
                <w:szCs w:val="12"/>
              </w:rPr>
              <w:t xml:space="preserve">Πραγματικό ύψος συντάξεων ανά ασφαλιστική ομάδα (μισθωτοί του ιδιωτικού τομέα, δημόσιοι υπάλληλοι, επαγγελματίες και έμποροι, αγρότες) και ανά έτη συνολικής ασφάλισης και αντίστοιχες δαπάνες </w:t>
            </w:r>
          </w:p>
        </w:tc>
        <w:tc>
          <w:tcPr>
            <w:tcW w:w="847" w:type="dxa"/>
            <w:tcBorders>
              <w:top w:val="nil"/>
              <w:left w:val="nil"/>
              <w:bottom w:val="single" w:sz="4" w:space="0" w:color="auto"/>
              <w:right w:val="single" w:sz="4" w:space="0" w:color="auto"/>
            </w:tcBorders>
            <w:shd w:val="clear" w:color="auto" w:fill="auto"/>
            <w:noWrap/>
            <w:vAlign w:val="center"/>
            <w:hideMark/>
          </w:tcPr>
          <w:p w14:paraId="3F956FC8" w14:textId="77777777" w:rsidR="000B59E9" w:rsidRPr="000B59E9" w:rsidRDefault="000B59E9" w:rsidP="000B59E9">
            <w:pPr>
              <w:jc w:val="center"/>
              <w:rPr>
                <w:rFonts w:ascii="Cambria" w:hAnsi="Cambria" w:cs="Calibri"/>
                <w:color w:val="000000"/>
                <w:sz w:val="12"/>
                <w:szCs w:val="12"/>
              </w:rPr>
            </w:pPr>
          </w:p>
        </w:tc>
        <w:tc>
          <w:tcPr>
            <w:tcW w:w="854" w:type="dxa"/>
            <w:tcBorders>
              <w:top w:val="nil"/>
              <w:left w:val="nil"/>
              <w:bottom w:val="single" w:sz="4" w:space="0" w:color="auto"/>
              <w:right w:val="single" w:sz="4" w:space="0" w:color="auto"/>
            </w:tcBorders>
            <w:shd w:val="clear" w:color="auto" w:fill="auto"/>
            <w:noWrap/>
            <w:vAlign w:val="center"/>
            <w:hideMark/>
          </w:tcPr>
          <w:p w14:paraId="62EE3095" w14:textId="77777777" w:rsidR="000B59E9" w:rsidRPr="000B59E9" w:rsidRDefault="000B59E9" w:rsidP="000B59E9">
            <w:pPr>
              <w:jc w:val="center"/>
              <w:rPr>
                <w:rFonts w:ascii="Cambria" w:hAnsi="Cambria" w:cs="Calibri"/>
                <w:color w:val="000000"/>
                <w:sz w:val="12"/>
                <w:szCs w:val="12"/>
              </w:rPr>
            </w:pPr>
          </w:p>
        </w:tc>
        <w:tc>
          <w:tcPr>
            <w:tcW w:w="851" w:type="dxa"/>
            <w:tcBorders>
              <w:top w:val="nil"/>
              <w:left w:val="nil"/>
              <w:bottom w:val="single" w:sz="4" w:space="0" w:color="auto"/>
              <w:right w:val="single" w:sz="4" w:space="0" w:color="auto"/>
            </w:tcBorders>
            <w:shd w:val="clear" w:color="auto" w:fill="auto"/>
            <w:noWrap/>
            <w:vAlign w:val="center"/>
            <w:hideMark/>
          </w:tcPr>
          <w:p w14:paraId="66CAB7AB" w14:textId="77777777" w:rsidR="000B59E9" w:rsidRPr="000B59E9" w:rsidRDefault="000B59E9" w:rsidP="000B59E9">
            <w:pPr>
              <w:jc w:val="center"/>
              <w:rPr>
                <w:rFonts w:ascii="Cambria" w:hAnsi="Cambria" w:cs="Calibri"/>
                <w:color w:val="000000"/>
                <w:sz w:val="12"/>
                <w:szCs w:val="12"/>
              </w:rPr>
            </w:pPr>
          </w:p>
        </w:tc>
        <w:tc>
          <w:tcPr>
            <w:tcW w:w="850" w:type="dxa"/>
            <w:tcBorders>
              <w:top w:val="nil"/>
              <w:left w:val="nil"/>
              <w:bottom w:val="single" w:sz="4" w:space="0" w:color="auto"/>
              <w:right w:val="single" w:sz="4" w:space="0" w:color="auto"/>
            </w:tcBorders>
            <w:shd w:val="clear" w:color="auto" w:fill="auto"/>
            <w:noWrap/>
            <w:vAlign w:val="center"/>
            <w:hideMark/>
          </w:tcPr>
          <w:p w14:paraId="09F4F869" w14:textId="77777777" w:rsidR="000B59E9" w:rsidRPr="000B59E9" w:rsidRDefault="000B59E9" w:rsidP="000B59E9">
            <w:pPr>
              <w:jc w:val="center"/>
              <w:rPr>
                <w:rFonts w:ascii="Cambria" w:hAnsi="Cambria" w:cs="Calibri"/>
                <w:color w:val="000000"/>
                <w:sz w:val="12"/>
                <w:szCs w:val="12"/>
              </w:rPr>
            </w:pPr>
          </w:p>
        </w:tc>
        <w:tc>
          <w:tcPr>
            <w:tcW w:w="851" w:type="dxa"/>
            <w:tcBorders>
              <w:top w:val="nil"/>
              <w:left w:val="nil"/>
              <w:bottom w:val="single" w:sz="4" w:space="0" w:color="auto"/>
              <w:right w:val="single" w:sz="4" w:space="0" w:color="auto"/>
            </w:tcBorders>
            <w:shd w:val="clear" w:color="auto" w:fill="auto"/>
            <w:noWrap/>
            <w:vAlign w:val="center"/>
            <w:hideMark/>
          </w:tcPr>
          <w:p w14:paraId="15EA8D18" w14:textId="77777777" w:rsidR="000B59E9" w:rsidRPr="000B59E9" w:rsidRDefault="000B59E9" w:rsidP="000B59E9">
            <w:pPr>
              <w:jc w:val="center"/>
              <w:rPr>
                <w:rFonts w:ascii="Cambria" w:hAnsi="Cambria" w:cs="Calibri"/>
                <w:color w:val="000000"/>
                <w:sz w:val="12"/>
                <w:szCs w:val="12"/>
              </w:rPr>
            </w:pPr>
          </w:p>
        </w:tc>
        <w:tc>
          <w:tcPr>
            <w:tcW w:w="1134" w:type="dxa"/>
            <w:tcBorders>
              <w:top w:val="nil"/>
              <w:left w:val="nil"/>
              <w:bottom w:val="single" w:sz="4" w:space="0" w:color="auto"/>
              <w:right w:val="single" w:sz="4" w:space="0" w:color="auto"/>
            </w:tcBorders>
            <w:shd w:val="clear" w:color="auto" w:fill="auto"/>
            <w:noWrap/>
            <w:vAlign w:val="center"/>
            <w:hideMark/>
          </w:tcPr>
          <w:p w14:paraId="623386FE" w14:textId="77777777" w:rsidR="000B59E9" w:rsidRPr="000B59E9" w:rsidRDefault="000B59E9" w:rsidP="000B59E9">
            <w:pPr>
              <w:jc w:val="center"/>
              <w:rPr>
                <w:rFonts w:ascii="Cambria" w:hAnsi="Cambria" w:cs="Calibri"/>
                <w:color w:val="000000"/>
                <w:sz w:val="12"/>
                <w:szCs w:val="12"/>
              </w:rPr>
            </w:pPr>
          </w:p>
        </w:tc>
        <w:tc>
          <w:tcPr>
            <w:tcW w:w="1282" w:type="dxa"/>
            <w:tcBorders>
              <w:top w:val="nil"/>
              <w:left w:val="nil"/>
              <w:bottom w:val="single" w:sz="4" w:space="0" w:color="auto"/>
              <w:right w:val="single" w:sz="8" w:space="0" w:color="auto"/>
            </w:tcBorders>
            <w:shd w:val="clear" w:color="auto" w:fill="auto"/>
            <w:noWrap/>
            <w:vAlign w:val="center"/>
            <w:hideMark/>
          </w:tcPr>
          <w:p w14:paraId="6DCE9DBB" w14:textId="77777777" w:rsidR="000B59E9" w:rsidRPr="000B59E9" w:rsidRDefault="000B59E9" w:rsidP="000B59E9">
            <w:pPr>
              <w:jc w:val="center"/>
              <w:rPr>
                <w:rFonts w:ascii="Cambria" w:hAnsi="Cambria" w:cs="Calibri"/>
                <w:color w:val="000000"/>
                <w:sz w:val="12"/>
                <w:szCs w:val="12"/>
              </w:rPr>
            </w:pPr>
          </w:p>
        </w:tc>
      </w:tr>
      <w:tr w:rsidR="000B59E9" w:rsidRPr="000B59E9" w14:paraId="21632EFE" w14:textId="77777777" w:rsidTr="003C27A3">
        <w:trPr>
          <w:trHeight w:val="570"/>
        </w:trPr>
        <w:tc>
          <w:tcPr>
            <w:tcW w:w="3534" w:type="dxa"/>
            <w:tcBorders>
              <w:top w:val="nil"/>
              <w:left w:val="single" w:sz="8" w:space="0" w:color="auto"/>
              <w:bottom w:val="single" w:sz="4" w:space="0" w:color="auto"/>
              <w:right w:val="single" w:sz="8" w:space="0" w:color="auto"/>
            </w:tcBorders>
            <w:shd w:val="clear" w:color="auto" w:fill="auto"/>
            <w:vAlign w:val="center"/>
            <w:hideMark/>
          </w:tcPr>
          <w:p w14:paraId="709B6A84" w14:textId="77777777" w:rsidR="000B59E9" w:rsidRPr="000B59E9" w:rsidRDefault="00A36EC7" w:rsidP="000B59E9">
            <w:pPr>
              <w:rPr>
                <w:rFonts w:ascii="Cambria" w:hAnsi="Cambria" w:cs="Calibri"/>
                <w:color w:val="000000"/>
                <w:sz w:val="12"/>
                <w:szCs w:val="12"/>
              </w:rPr>
            </w:pPr>
            <w:r>
              <w:rPr>
                <w:rFonts w:ascii="Cambria" w:hAnsi="Cambria" w:cs="Calibri"/>
                <w:color w:val="000000"/>
                <w:sz w:val="12"/>
                <w:szCs w:val="12"/>
              </w:rPr>
              <w:t>Ύ</w:t>
            </w:r>
            <w:r w:rsidR="000B59E9" w:rsidRPr="000B59E9">
              <w:rPr>
                <w:rFonts w:ascii="Cambria" w:hAnsi="Cambria" w:cs="Calibri"/>
                <w:color w:val="000000"/>
                <w:sz w:val="12"/>
                <w:szCs w:val="12"/>
              </w:rPr>
              <w:t>ψος ασφαλιστικών εισφορών ανά ασφαλιστική ομάδα (μισθωτοί του ιδιωτικού τομέα, δημόσιοι υπάλληλοι, επαγγελματίες και έμποροι, αγρότες) και αντίστοιχα έσοδα του ΕΦΚΑ</w:t>
            </w:r>
          </w:p>
        </w:tc>
        <w:tc>
          <w:tcPr>
            <w:tcW w:w="847" w:type="dxa"/>
            <w:tcBorders>
              <w:top w:val="nil"/>
              <w:left w:val="nil"/>
              <w:bottom w:val="single" w:sz="4" w:space="0" w:color="auto"/>
              <w:right w:val="single" w:sz="4" w:space="0" w:color="auto"/>
            </w:tcBorders>
            <w:shd w:val="clear" w:color="auto" w:fill="auto"/>
            <w:noWrap/>
            <w:vAlign w:val="center"/>
            <w:hideMark/>
          </w:tcPr>
          <w:p w14:paraId="15523B3F" w14:textId="77777777" w:rsidR="000B59E9" w:rsidRPr="000B59E9" w:rsidRDefault="000B59E9" w:rsidP="000B59E9">
            <w:pPr>
              <w:jc w:val="center"/>
              <w:rPr>
                <w:rFonts w:ascii="Cambria" w:hAnsi="Cambria" w:cs="Calibri"/>
                <w:color w:val="000000"/>
                <w:sz w:val="12"/>
                <w:szCs w:val="12"/>
              </w:rPr>
            </w:pPr>
          </w:p>
        </w:tc>
        <w:tc>
          <w:tcPr>
            <w:tcW w:w="854" w:type="dxa"/>
            <w:tcBorders>
              <w:top w:val="nil"/>
              <w:left w:val="nil"/>
              <w:bottom w:val="single" w:sz="4" w:space="0" w:color="auto"/>
              <w:right w:val="single" w:sz="4" w:space="0" w:color="auto"/>
            </w:tcBorders>
            <w:shd w:val="clear" w:color="auto" w:fill="auto"/>
            <w:noWrap/>
            <w:vAlign w:val="center"/>
            <w:hideMark/>
          </w:tcPr>
          <w:p w14:paraId="0EB7ABF1" w14:textId="77777777" w:rsidR="000B59E9" w:rsidRPr="000B59E9" w:rsidRDefault="000B59E9" w:rsidP="000B59E9">
            <w:pPr>
              <w:jc w:val="center"/>
              <w:rPr>
                <w:rFonts w:ascii="Cambria" w:hAnsi="Cambria" w:cs="Calibri"/>
                <w:color w:val="000000"/>
                <w:sz w:val="12"/>
                <w:szCs w:val="12"/>
              </w:rPr>
            </w:pPr>
          </w:p>
        </w:tc>
        <w:tc>
          <w:tcPr>
            <w:tcW w:w="851" w:type="dxa"/>
            <w:tcBorders>
              <w:top w:val="nil"/>
              <w:left w:val="nil"/>
              <w:bottom w:val="single" w:sz="4" w:space="0" w:color="auto"/>
              <w:right w:val="single" w:sz="4" w:space="0" w:color="auto"/>
            </w:tcBorders>
            <w:shd w:val="clear" w:color="auto" w:fill="auto"/>
            <w:noWrap/>
            <w:vAlign w:val="center"/>
            <w:hideMark/>
          </w:tcPr>
          <w:p w14:paraId="374BFE0A" w14:textId="77777777" w:rsidR="000B59E9" w:rsidRPr="000B59E9" w:rsidRDefault="000B59E9" w:rsidP="000B59E9">
            <w:pPr>
              <w:jc w:val="center"/>
              <w:rPr>
                <w:rFonts w:ascii="Cambria" w:hAnsi="Cambria" w:cs="Calibri"/>
                <w:color w:val="000000"/>
                <w:sz w:val="12"/>
                <w:szCs w:val="12"/>
              </w:rPr>
            </w:pPr>
          </w:p>
        </w:tc>
        <w:tc>
          <w:tcPr>
            <w:tcW w:w="850" w:type="dxa"/>
            <w:tcBorders>
              <w:top w:val="nil"/>
              <w:left w:val="nil"/>
              <w:bottom w:val="single" w:sz="4" w:space="0" w:color="auto"/>
              <w:right w:val="single" w:sz="4" w:space="0" w:color="auto"/>
            </w:tcBorders>
            <w:shd w:val="clear" w:color="auto" w:fill="auto"/>
            <w:noWrap/>
            <w:vAlign w:val="center"/>
            <w:hideMark/>
          </w:tcPr>
          <w:p w14:paraId="795D9607" w14:textId="77777777" w:rsidR="000B59E9" w:rsidRPr="000B59E9" w:rsidRDefault="000B59E9" w:rsidP="000B59E9">
            <w:pPr>
              <w:jc w:val="center"/>
              <w:rPr>
                <w:rFonts w:ascii="Cambria" w:hAnsi="Cambria" w:cs="Calibri"/>
                <w:color w:val="000000"/>
                <w:sz w:val="12"/>
                <w:szCs w:val="12"/>
              </w:rPr>
            </w:pPr>
          </w:p>
        </w:tc>
        <w:tc>
          <w:tcPr>
            <w:tcW w:w="851" w:type="dxa"/>
            <w:tcBorders>
              <w:top w:val="nil"/>
              <w:left w:val="nil"/>
              <w:bottom w:val="single" w:sz="4" w:space="0" w:color="auto"/>
              <w:right w:val="single" w:sz="4" w:space="0" w:color="auto"/>
            </w:tcBorders>
            <w:shd w:val="clear" w:color="auto" w:fill="auto"/>
            <w:noWrap/>
            <w:vAlign w:val="center"/>
            <w:hideMark/>
          </w:tcPr>
          <w:p w14:paraId="165186ED" w14:textId="77777777" w:rsidR="000B59E9" w:rsidRPr="000B59E9" w:rsidRDefault="000B59E9" w:rsidP="000B59E9">
            <w:pPr>
              <w:jc w:val="center"/>
              <w:rPr>
                <w:rFonts w:ascii="Cambria" w:hAnsi="Cambria" w:cs="Calibri"/>
                <w:color w:val="000000"/>
                <w:sz w:val="12"/>
                <w:szCs w:val="12"/>
              </w:rPr>
            </w:pPr>
          </w:p>
        </w:tc>
        <w:tc>
          <w:tcPr>
            <w:tcW w:w="1134" w:type="dxa"/>
            <w:tcBorders>
              <w:top w:val="nil"/>
              <w:left w:val="nil"/>
              <w:bottom w:val="single" w:sz="4" w:space="0" w:color="auto"/>
              <w:right w:val="single" w:sz="4" w:space="0" w:color="auto"/>
            </w:tcBorders>
            <w:shd w:val="clear" w:color="auto" w:fill="auto"/>
            <w:noWrap/>
            <w:vAlign w:val="center"/>
            <w:hideMark/>
          </w:tcPr>
          <w:p w14:paraId="50B1F9A7" w14:textId="77777777" w:rsidR="000B59E9" w:rsidRPr="000B59E9" w:rsidRDefault="000B59E9" w:rsidP="000B59E9">
            <w:pPr>
              <w:jc w:val="center"/>
              <w:rPr>
                <w:rFonts w:ascii="Cambria" w:hAnsi="Cambria" w:cs="Calibri"/>
                <w:color w:val="000000"/>
                <w:sz w:val="12"/>
                <w:szCs w:val="12"/>
              </w:rPr>
            </w:pPr>
          </w:p>
        </w:tc>
        <w:tc>
          <w:tcPr>
            <w:tcW w:w="1282" w:type="dxa"/>
            <w:tcBorders>
              <w:top w:val="nil"/>
              <w:left w:val="nil"/>
              <w:bottom w:val="single" w:sz="4" w:space="0" w:color="auto"/>
              <w:right w:val="single" w:sz="8" w:space="0" w:color="auto"/>
            </w:tcBorders>
            <w:shd w:val="clear" w:color="auto" w:fill="auto"/>
            <w:noWrap/>
            <w:vAlign w:val="center"/>
            <w:hideMark/>
          </w:tcPr>
          <w:p w14:paraId="56C3676A" w14:textId="77777777" w:rsidR="000B59E9" w:rsidRPr="000B59E9" w:rsidRDefault="000B59E9" w:rsidP="000B59E9">
            <w:pPr>
              <w:jc w:val="center"/>
              <w:rPr>
                <w:rFonts w:ascii="Cambria" w:hAnsi="Cambria" w:cs="Calibri"/>
                <w:color w:val="000000"/>
                <w:sz w:val="12"/>
                <w:szCs w:val="12"/>
              </w:rPr>
            </w:pPr>
          </w:p>
        </w:tc>
      </w:tr>
      <w:tr w:rsidR="000B59E9" w:rsidRPr="000B59E9" w14:paraId="24209BC8" w14:textId="77777777" w:rsidTr="003C27A3">
        <w:trPr>
          <w:trHeight w:val="267"/>
        </w:trPr>
        <w:tc>
          <w:tcPr>
            <w:tcW w:w="3534" w:type="dxa"/>
            <w:tcBorders>
              <w:top w:val="nil"/>
              <w:left w:val="single" w:sz="8" w:space="0" w:color="auto"/>
              <w:bottom w:val="single" w:sz="4" w:space="0" w:color="auto"/>
              <w:right w:val="single" w:sz="8" w:space="0" w:color="auto"/>
            </w:tcBorders>
            <w:shd w:val="clear" w:color="auto" w:fill="auto"/>
            <w:vAlign w:val="center"/>
            <w:hideMark/>
          </w:tcPr>
          <w:p w14:paraId="750E85CF" w14:textId="77777777" w:rsidR="000B59E9" w:rsidRPr="000B59E9" w:rsidRDefault="000B59E9" w:rsidP="000B59E9">
            <w:pPr>
              <w:rPr>
                <w:rFonts w:ascii="Cambria" w:hAnsi="Cambria" w:cs="Calibri"/>
                <w:color w:val="000000"/>
                <w:sz w:val="12"/>
                <w:szCs w:val="12"/>
              </w:rPr>
            </w:pPr>
            <w:r w:rsidRPr="000B59E9">
              <w:rPr>
                <w:rFonts w:ascii="Cambria" w:hAnsi="Cambria" w:cs="Calibri"/>
                <w:color w:val="000000"/>
                <w:sz w:val="12"/>
                <w:szCs w:val="12"/>
              </w:rPr>
              <w:t>Ηλικία (πραγματική) συνταξιοδότησης ανά πληθυσμιακή ομάδα και έτη συνολικής ασφάλισης</w:t>
            </w:r>
          </w:p>
        </w:tc>
        <w:tc>
          <w:tcPr>
            <w:tcW w:w="847" w:type="dxa"/>
            <w:tcBorders>
              <w:top w:val="nil"/>
              <w:left w:val="nil"/>
              <w:bottom w:val="single" w:sz="4" w:space="0" w:color="auto"/>
              <w:right w:val="single" w:sz="4" w:space="0" w:color="auto"/>
            </w:tcBorders>
            <w:shd w:val="clear" w:color="auto" w:fill="auto"/>
            <w:noWrap/>
            <w:vAlign w:val="center"/>
            <w:hideMark/>
          </w:tcPr>
          <w:p w14:paraId="4930579A" w14:textId="77777777" w:rsidR="000B59E9" w:rsidRPr="000B59E9" w:rsidRDefault="000B59E9" w:rsidP="000B59E9">
            <w:pPr>
              <w:jc w:val="center"/>
              <w:rPr>
                <w:rFonts w:ascii="Cambria" w:hAnsi="Cambria" w:cs="Calibri"/>
                <w:color w:val="000000"/>
                <w:sz w:val="12"/>
                <w:szCs w:val="12"/>
              </w:rPr>
            </w:pPr>
          </w:p>
        </w:tc>
        <w:tc>
          <w:tcPr>
            <w:tcW w:w="854" w:type="dxa"/>
            <w:tcBorders>
              <w:top w:val="nil"/>
              <w:left w:val="nil"/>
              <w:bottom w:val="single" w:sz="4" w:space="0" w:color="auto"/>
              <w:right w:val="single" w:sz="4" w:space="0" w:color="auto"/>
            </w:tcBorders>
            <w:shd w:val="clear" w:color="auto" w:fill="auto"/>
            <w:noWrap/>
            <w:vAlign w:val="center"/>
            <w:hideMark/>
          </w:tcPr>
          <w:p w14:paraId="5E9D7D18" w14:textId="77777777" w:rsidR="000B59E9" w:rsidRPr="000B59E9" w:rsidRDefault="000B59E9" w:rsidP="000B59E9">
            <w:pPr>
              <w:jc w:val="center"/>
              <w:rPr>
                <w:rFonts w:ascii="Cambria" w:hAnsi="Cambria" w:cs="Calibri"/>
                <w:color w:val="000000"/>
                <w:sz w:val="12"/>
                <w:szCs w:val="12"/>
              </w:rPr>
            </w:pPr>
          </w:p>
        </w:tc>
        <w:tc>
          <w:tcPr>
            <w:tcW w:w="851" w:type="dxa"/>
            <w:tcBorders>
              <w:top w:val="nil"/>
              <w:left w:val="nil"/>
              <w:bottom w:val="single" w:sz="4" w:space="0" w:color="auto"/>
              <w:right w:val="single" w:sz="4" w:space="0" w:color="auto"/>
            </w:tcBorders>
            <w:shd w:val="clear" w:color="auto" w:fill="auto"/>
            <w:noWrap/>
            <w:vAlign w:val="center"/>
            <w:hideMark/>
          </w:tcPr>
          <w:p w14:paraId="5AD4ECDD" w14:textId="77777777" w:rsidR="000B59E9" w:rsidRPr="000B59E9" w:rsidRDefault="000B59E9" w:rsidP="000B59E9">
            <w:pPr>
              <w:jc w:val="center"/>
              <w:rPr>
                <w:rFonts w:ascii="Cambria" w:hAnsi="Cambria" w:cs="Calibri"/>
                <w:color w:val="000000"/>
                <w:sz w:val="12"/>
                <w:szCs w:val="12"/>
              </w:rPr>
            </w:pPr>
          </w:p>
        </w:tc>
        <w:tc>
          <w:tcPr>
            <w:tcW w:w="850" w:type="dxa"/>
            <w:tcBorders>
              <w:top w:val="nil"/>
              <w:left w:val="nil"/>
              <w:bottom w:val="single" w:sz="4" w:space="0" w:color="auto"/>
              <w:right w:val="single" w:sz="4" w:space="0" w:color="auto"/>
            </w:tcBorders>
            <w:shd w:val="clear" w:color="auto" w:fill="auto"/>
            <w:noWrap/>
            <w:vAlign w:val="center"/>
            <w:hideMark/>
          </w:tcPr>
          <w:p w14:paraId="358FD0BF" w14:textId="77777777" w:rsidR="000B59E9" w:rsidRPr="000B59E9" w:rsidRDefault="000B59E9" w:rsidP="000B59E9">
            <w:pPr>
              <w:jc w:val="center"/>
              <w:rPr>
                <w:rFonts w:ascii="Cambria" w:hAnsi="Cambria" w:cs="Calibri"/>
                <w:color w:val="000000"/>
                <w:sz w:val="12"/>
                <w:szCs w:val="12"/>
              </w:rPr>
            </w:pPr>
          </w:p>
        </w:tc>
        <w:tc>
          <w:tcPr>
            <w:tcW w:w="851" w:type="dxa"/>
            <w:tcBorders>
              <w:top w:val="nil"/>
              <w:left w:val="nil"/>
              <w:bottom w:val="single" w:sz="4" w:space="0" w:color="auto"/>
              <w:right w:val="single" w:sz="4" w:space="0" w:color="auto"/>
            </w:tcBorders>
            <w:shd w:val="clear" w:color="auto" w:fill="auto"/>
            <w:noWrap/>
            <w:vAlign w:val="center"/>
            <w:hideMark/>
          </w:tcPr>
          <w:p w14:paraId="69480FE4" w14:textId="77777777" w:rsidR="000B59E9" w:rsidRPr="000B59E9" w:rsidRDefault="000B59E9" w:rsidP="000B59E9">
            <w:pPr>
              <w:jc w:val="center"/>
              <w:rPr>
                <w:rFonts w:ascii="Cambria" w:hAnsi="Cambria" w:cs="Calibri"/>
                <w:color w:val="000000"/>
                <w:sz w:val="12"/>
                <w:szCs w:val="12"/>
              </w:rPr>
            </w:pPr>
          </w:p>
        </w:tc>
        <w:tc>
          <w:tcPr>
            <w:tcW w:w="1134" w:type="dxa"/>
            <w:tcBorders>
              <w:top w:val="nil"/>
              <w:left w:val="nil"/>
              <w:bottom w:val="single" w:sz="4" w:space="0" w:color="auto"/>
              <w:right w:val="single" w:sz="4" w:space="0" w:color="auto"/>
            </w:tcBorders>
            <w:shd w:val="clear" w:color="auto" w:fill="auto"/>
            <w:noWrap/>
            <w:vAlign w:val="center"/>
            <w:hideMark/>
          </w:tcPr>
          <w:p w14:paraId="0C969C3C" w14:textId="77777777" w:rsidR="000B59E9" w:rsidRPr="000B59E9" w:rsidRDefault="000B59E9" w:rsidP="000B59E9">
            <w:pPr>
              <w:jc w:val="center"/>
              <w:rPr>
                <w:rFonts w:ascii="Cambria" w:hAnsi="Cambria" w:cs="Calibri"/>
                <w:color w:val="000000"/>
                <w:sz w:val="12"/>
                <w:szCs w:val="12"/>
              </w:rPr>
            </w:pPr>
          </w:p>
        </w:tc>
        <w:tc>
          <w:tcPr>
            <w:tcW w:w="1282" w:type="dxa"/>
            <w:tcBorders>
              <w:top w:val="nil"/>
              <w:left w:val="nil"/>
              <w:bottom w:val="single" w:sz="4" w:space="0" w:color="auto"/>
              <w:right w:val="single" w:sz="8" w:space="0" w:color="auto"/>
            </w:tcBorders>
            <w:shd w:val="clear" w:color="auto" w:fill="auto"/>
            <w:noWrap/>
            <w:vAlign w:val="center"/>
            <w:hideMark/>
          </w:tcPr>
          <w:p w14:paraId="08F46DB0" w14:textId="77777777" w:rsidR="000B59E9" w:rsidRPr="000B59E9" w:rsidRDefault="000B59E9" w:rsidP="000B59E9">
            <w:pPr>
              <w:jc w:val="center"/>
              <w:rPr>
                <w:rFonts w:ascii="Cambria" w:hAnsi="Cambria" w:cs="Calibri"/>
                <w:color w:val="000000"/>
                <w:sz w:val="12"/>
                <w:szCs w:val="12"/>
              </w:rPr>
            </w:pPr>
          </w:p>
        </w:tc>
      </w:tr>
      <w:tr w:rsidR="000B59E9" w:rsidRPr="000B59E9" w14:paraId="71E422F7" w14:textId="77777777" w:rsidTr="003C27A3">
        <w:trPr>
          <w:trHeight w:val="255"/>
        </w:trPr>
        <w:tc>
          <w:tcPr>
            <w:tcW w:w="3534" w:type="dxa"/>
            <w:tcBorders>
              <w:top w:val="nil"/>
              <w:left w:val="single" w:sz="8" w:space="0" w:color="auto"/>
              <w:bottom w:val="single" w:sz="4" w:space="0" w:color="auto"/>
              <w:right w:val="single" w:sz="8" w:space="0" w:color="auto"/>
            </w:tcBorders>
            <w:shd w:val="clear" w:color="auto" w:fill="auto"/>
            <w:vAlign w:val="center"/>
            <w:hideMark/>
          </w:tcPr>
          <w:p w14:paraId="12050CE5" w14:textId="77777777" w:rsidR="000B59E9" w:rsidRPr="000B59E9" w:rsidRDefault="000B59E9" w:rsidP="000B59E9">
            <w:pPr>
              <w:rPr>
                <w:rFonts w:ascii="Cambria" w:hAnsi="Cambria" w:cs="Calibri"/>
                <w:color w:val="000000"/>
                <w:sz w:val="12"/>
                <w:szCs w:val="12"/>
              </w:rPr>
            </w:pPr>
            <w:r w:rsidRPr="000B59E9">
              <w:rPr>
                <w:rFonts w:ascii="Cambria" w:hAnsi="Cambria" w:cs="Calibri"/>
                <w:color w:val="000000"/>
                <w:sz w:val="12"/>
                <w:szCs w:val="12"/>
              </w:rPr>
              <w:t>Μέσος χρόνος απονομής σύνταξης</w:t>
            </w:r>
          </w:p>
        </w:tc>
        <w:tc>
          <w:tcPr>
            <w:tcW w:w="847" w:type="dxa"/>
            <w:tcBorders>
              <w:top w:val="nil"/>
              <w:left w:val="nil"/>
              <w:bottom w:val="single" w:sz="4" w:space="0" w:color="auto"/>
              <w:right w:val="single" w:sz="4" w:space="0" w:color="auto"/>
            </w:tcBorders>
            <w:shd w:val="clear" w:color="auto" w:fill="auto"/>
            <w:noWrap/>
            <w:vAlign w:val="center"/>
            <w:hideMark/>
          </w:tcPr>
          <w:p w14:paraId="66CC5A5F" w14:textId="77777777" w:rsidR="000B59E9" w:rsidRPr="000B59E9" w:rsidRDefault="000B59E9" w:rsidP="000B59E9">
            <w:pPr>
              <w:jc w:val="center"/>
              <w:rPr>
                <w:rFonts w:ascii="Cambria" w:hAnsi="Cambria" w:cs="Calibri"/>
                <w:color w:val="000000"/>
                <w:sz w:val="12"/>
                <w:szCs w:val="12"/>
              </w:rPr>
            </w:pPr>
          </w:p>
        </w:tc>
        <w:tc>
          <w:tcPr>
            <w:tcW w:w="854" w:type="dxa"/>
            <w:tcBorders>
              <w:top w:val="nil"/>
              <w:left w:val="nil"/>
              <w:bottom w:val="single" w:sz="4" w:space="0" w:color="auto"/>
              <w:right w:val="single" w:sz="4" w:space="0" w:color="auto"/>
            </w:tcBorders>
            <w:shd w:val="clear" w:color="auto" w:fill="auto"/>
            <w:noWrap/>
            <w:vAlign w:val="center"/>
            <w:hideMark/>
          </w:tcPr>
          <w:p w14:paraId="48B3DCA8" w14:textId="77777777" w:rsidR="000B59E9" w:rsidRPr="000B59E9" w:rsidRDefault="000B59E9" w:rsidP="000B59E9">
            <w:pPr>
              <w:jc w:val="center"/>
              <w:rPr>
                <w:rFonts w:ascii="Cambria" w:hAnsi="Cambria" w:cs="Calibri"/>
                <w:color w:val="000000"/>
                <w:sz w:val="12"/>
                <w:szCs w:val="12"/>
              </w:rPr>
            </w:pPr>
          </w:p>
        </w:tc>
        <w:tc>
          <w:tcPr>
            <w:tcW w:w="851" w:type="dxa"/>
            <w:tcBorders>
              <w:top w:val="nil"/>
              <w:left w:val="nil"/>
              <w:bottom w:val="single" w:sz="4" w:space="0" w:color="auto"/>
              <w:right w:val="single" w:sz="4" w:space="0" w:color="auto"/>
            </w:tcBorders>
            <w:shd w:val="clear" w:color="auto" w:fill="auto"/>
            <w:noWrap/>
            <w:vAlign w:val="center"/>
            <w:hideMark/>
          </w:tcPr>
          <w:p w14:paraId="3724F352" w14:textId="77777777" w:rsidR="000B59E9" w:rsidRPr="000B59E9" w:rsidRDefault="000B59E9" w:rsidP="000B59E9">
            <w:pPr>
              <w:jc w:val="center"/>
              <w:rPr>
                <w:rFonts w:ascii="Cambria" w:hAnsi="Cambria" w:cs="Calibri"/>
                <w:color w:val="000000"/>
                <w:sz w:val="12"/>
                <w:szCs w:val="12"/>
              </w:rPr>
            </w:pPr>
          </w:p>
        </w:tc>
        <w:tc>
          <w:tcPr>
            <w:tcW w:w="850" w:type="dxa"/>
            <w:tcBorders>
              <w:top w:val="nil"/>
              <w:left w:val="nil"/>
              <w:bottom w:val="single" w:sz="4" w:space="0" w:color="auto"/>
              <w:right w:val="single" w:sz="4" w:space="0" w:color="auto"/>
            </w:tcBorders>
            <w:shd w:val="clear" w:color="auto" w:fill="auto"/>
            <w:noWrap/>
            <w:vAlign w:val="center"/>
            <w:hideMark/>
          </w:tcPr>
          <w:p w14:paraId="1F9765E9" w14:textId="77777777" w:rsidR="000B59E9" w:rsidRPr="000B59E9" w:rsidRDefault="000B59E9" w:rsidP="000B59E9">
            <w:pPr>
              <w:jc w:val="center"/>
              <w:rPr>
                <w:rFonts w:ascii="Cambria" w:hAnsi="Cambria" w:cs="Calibri"/>
                <w:color w:val="000000"/>
                <w:sz w:val="12"/>
                <w:szCs w:val="12"/>
              </w:rPr>
            </w:pPr>
          </w:p>
        </w:tc>
        <w:tc>
          <w:tcPr>
            <w:tcW w:w="851" w:type="dxa"/>
            <w:tcBorders>
              <w:top w:val="nil"/>
              <w:left w:val="nil"/>
              <w:bottom w:val="single" w:sz="4" w:space="0" w:color="auto"/>
              <w:right w:val="single" w:sz="4" w:space="0" w:color="auto"/>
            </w:tcBorders>
            <w:shd w:val="clear" w:color="auto" w:fill="auto"/>
            <w:noWrap/>
            <w:vAlign w:val="center"/>
            <w:hideMark/>
          </w:tcPr>
          <w:p w14:paraId="0E2D5C50" w14:textId="77777777" w:rsidR="000B59E9" w:rsidRPr="000B59E9" w:rsidRDefault="000B59E9" w:rsidP="000B59E9">
            <w:pPr>
              <w:jc w:val="center"/>
              <w:rPr>
                <w:rFonts w:ascii="Cambria" w:hAnsi="Cambria" w:cs="Calibri"/>
                <w:color w:val="000000"/>
                <w:sz w:val="12"/>
                <w:szCs w:val="12"/>
              </w:rPr>
            </w:pPr>
          </w:p>
        </w:tc>
        <w:tc>
          <w:tcPr>
            <w:tcW w:w="1134" w:type="dxa"/>
            <w:tcBorders>
              <w:top w:val="nil"/>
              <w:left w:val="nil"/>
              <w:bottom w:val="single" w:sz="4" w:space="0" w:color="auto"/>
              <w:right w:val="single" w:sz="4" w:space="0" w:color="auto"/>
            </w:tcBorders>
            <w:shd w:val="clear" w:color="auto" w:fill="auto"/>
            <w:noWrap/>
            <w:vAlign w:val="center"/>
            <w:hideMark/>
          </w:tcPr>
          <w:p w14:paraId="7D3B132B" w14:textId="77777777" w:rsidR="000B59E9" w:rsidRPr="000B59E9" w:rsidRDefault="000B59E9" w:rsidP="000B59E9">
            <w:pPr>
              <w:jc w:val="center"/>
              <w:rPr>
                <w:rFonts w:ascii="Cambria" w:hAnsi="Cambria" w:cs="Calibri"/>
                <w:color w:val="000000"/>
                <w:sz w:val="12"/>
                <w:szCs w:val="12"/>
              </w:rPr>
            </w:pPr>
          </w:p>
        </w:tc>
        <w:tc>
          <w:tcPr>
            <w:tcW w:w="1282" w:type="dxa"/>
            <w:tcBorders>
              <w:top w:val="nil"/>
              <w:left w:val="nil"/>
              <w:bottom w:val="single" w:sz="4" w:space="0" w:color="auto"/>
              <w:right w:val="single" w:sz="8" w:space="0" w:color="auto"/>
            </w:tcBorders>
            <w:shd w:val="clear" w:color="auto" w:fill="auto"/>
            <w:noWrap/>
            <w:vAlign w:val="center"/>
            <w:hideMark/>
          </w:tcPr>
          <w:p w14:paraId="5E5B5BF8" w14:textId="77777777" w:rsidR="000B59E9" w:rsidRPr="000B59E9" w:rsidRDefault="000B59E9" w:rsidP="000B59E9">
            <w:pPr>
              <w:jc w:val="center"/>
              <w:rPr>
                <w:rFonts w:ascii="Cambria" w:hAnsi="Cambria" w:cs="Calibri"/>
                <w:color w:val="000000"/>
                <w:sz w:val="12"/>
                <w:szCs w:val="12"/>
              </w:rPr>
            </w:pPr>
          </w:p>
        </w:tc>
      </w:tr>
      <w:tr w:rsidR="000B59E9" w:rsidRPr="000B59E9" w14:paraId="69FB691C" w14:textId="77777777" w:rsidTr="003C27A3">
        <w:trPr>
          <w:trHeight w:val="255"/>
        </w:trPr>
        <w:tc>
          <w:tcPr>
            <w:tcW w:w="3534" w:type="dxa"/>
            <w:tcBorders>
              <w:top w:val="nil"/>
              <w:left w:val="single" w:sz="8" w:space="0" w:color="auto"/>
              <w:bottom w:val="single" w:sz="4" w:space="0" w:color="auto"/>
              <w:right w:val="single" w:sz="8" w:space="0" w:color="auto"/>
            </w:tcBorders>
            <w:shd w:val="clear" w:color="auto" w:fill="auto"/>
            <w:vAlign w:val="center"/>
            <w:hideMark/>
          </w:tcPr>
          <w:p w14:paraId="581E50D2" w14:textId="77777777" w:rsidR="000B59E9" w:rsidRPr="000B59E9" w:rsidRDefault="000B59E9" w:rsidP="000B59E9">
            <w:pPr>
              <w:rPr>
                <w:rFonts w:ascii="Cambria" w:hAnsi="Cambria" w:cs="Calibri"/>
                <w:color w:val="000000"/>
                <w:sz w:val="12"/>
                <w:szCs w:val="12"/>
              </w:rPr>
            </w:pPr>
            <w:r w:rsidRPr="000B59E9">
              <w:rPr>
                <w:rFonts w:ascii="Cambria" w:hAnsi="Cambria" w:cs="Calibri"/>
                <w:color w:val="000000"/>
                <w:sz w:val="12"/>
                <w:szCs w:val="12"/>
              </w:rPr>
              <w:t>Ποσοστό συνταξιοδοτικής δαπάνης επί του ΑΕΠ</w:t>
            </w:r>
          </w:p>
        </w:tc>
        <w:tc>
          <w:tcPr>
            <w:tcW w:w="847" w:type="dxa"/>
            <w:tcBorders>
              <w:top w:val="nil"/>
              <w:left w:val="nil"/>
              <w:bottom w:val="single" w:sz="4" w:space="0" w:color="auto"/>
              <w:right w:val="single" w:sz="4" w:space="0" w:color="auto"/>
            </w:tcBorders>
            <w:shd w:val="clear" w:color="auto" w:fill="auto"/>
            <w:noWrap/>
            <w:vAlign w:val="center"/>
            <w:hideMark/>
          </w:tcPr>
          <w:p w14:paraId="1E0F6221" w14:textId="77777777" w:rsidR="000B59E9" w:rsidRPr="000B59E9" w:rsidRDefault="000B59E9" w:rsidP="000B59E9">
            <w:pPr>
              <w:jc w:val="center"/>
              <w:rPr>
                <w:rFonts w:ascii="Cambria" w:hAnsi="Cambria" w:cs="Calibri"/>
                <w:color w:val="000000"/>
                <w:sz w:val="12"/>
                <w:szCs w:val="12"/>
              </w:rPr>
            </w:pPr>
          </w:p>
        </w:tc>
        <w:tc>
          <w:tcPr>
            <w:tcW w:w="854" w:type="dxa"/>
            <w:tcBorders>
              <w:top w:val="nil"/>
              <w:left w:val="nil"/>
              <w:bottom w:val="single" w:sz="4" w:space="0" w:color="auto"/>
              <w:right w:val="single" w:sz="4" w:space="0" w:color="auto"/>
            </w:tcBorders>
            <w:shd w:val="clear" w:color="auto" w:fill="auto"/>
            <w:noWrap/>
            <w:vAlign w:val="center"/>
            <w:hideMark/>
          </w:tcPr>
          <w:p w14:paraId="4F345DA9" w14:textId="77777777" w:rsidR="000B59E9" w:rsidRPr="000B59E9" w:rsidRDefault="000B59E9" w:rsidP="000B59E9">
            <w:pPr>
              <w:jc w:val="center"/>
              <w:rPr>
                <w:rFonts w:ascii="Cambria" w:hAnsi="Cambria" w:cs="Calibri"/>
                <w:color w:val="000000"/>
                <w:sz w:val="12"/>
                <w:szCs w:val="12"/>
              </w:rPr>
            </w:pPr>
          </w:p>
        </w:tc>
        <w:tc>
          <w:tcPr>
            <w:tcW w:w="851" w:type="dxa"/>
            <w:tcBorders>
              <w:top w:val="nil"/>
              <w:left w:val="nil"/>
              <w:bottom w:val="single" w:sz="4" w:space="0" w:color="auto"/>
              <w:right w:val="single" w:sz="4" w:space="0" w:color="auto"/>
            </w:tcBorders>
            <w:shd w:val="clear" w:color="auto" w:fill="auto"/>
            <w:noWrap/>
            <w:vAlign w:val="center"/>
            <w:hideMark/>
          </w:tcPr>
          <w:p w14:paraId="26F9F5C9" w14:textId="77777777" w:rsidR="000B59E9" w:rsidRPr="000B59E9" w:rsidRDefault="000B59E9" w:rsidP="000B59E9">
            <w:pPr>
              <w:jc w:val="center"/>
              <w:rPr>
                <w:rFonts w:ascii="Cambria" w:hAnsi="Cambria" w:cs="Calibri"/>
                <w:color w:val="000000"/>
                <w:sz w:val="12"/>
                <w:szCs w:val="12"/>
              </w:rPr>
            </w:pPr>
          </w:p>
        </w:tc>
        <w:tc>
          <w:tcPr>
            <w:tcW w:w="850" w:type="dxa"/>
            <w:tcBorders>
              <w:top w:val="nil"/>
              <w:left w:val="nil"/>
              <w:bottom w:val="single" w:sz="4" w:space="0" w:color="auto"/>
              <w:right w:val="single" w:sz="4" w:space="0" w:color="auto"/>
            </w:tcBorders>
            <w:shd w:val="clear" w:color="auto" w:fill="auto"/>
            <w:noWrap/>
            <w:vAlign w:val="center"/>
            <w:hideMark/>
          </w:tcPr>
          <w:p w14:paraId="5E56EE3E" w14:textId="77777777" w:rsidR="000B59E9" w:rsidRPr="000B59E9" w:rsidRDefault="000B59E9" w:rsidP="000B59E9">
            <w:pPr>
              <w:jc w:val="center"/>
              <w:rPr>
                <w:rFonts w:ascii="Cambria" w:hAnsi="Cambria" w:cs="Calibri"/>
                <w:color w:val="000000"/>
                <w:sz w:val="12"/>
                <w:szCs w:val="12"/>
              </w:rPr>
            </w:pPr>
          </w:p>
        </w:tc>
        <w:tc>
          <w:tcPr>
            <w:tcW w:w="851" w:type="dxa"/>
            <w:tcBorders>
              <w:top w:val="nil"/>
              <w:left w:val="nil"/>
              <w:bottom w:val="single" w:sz="4" w:space="0" w:color="auto"/>
              <w:right w:val="single" w:sz="4" w:space="0" w:color="auto"/>
            </w:tcBorders>
            <w:shd w:val="clear" w:color="auto" w:fill="auto"/>
            <w:noWrap/>
            <w:vAlign w:val="center"/>
            <w:hideMark/>
          </w:tcPr>
          <w:p w14:paraId="47FEB2A4" w14:textId="77777777" w:rsidR="000B59E9" w:rsidRPr="000B59E9" w:rsidRDefault="000B59E9" w:rsidP="000B59E9">
            <w:pPr>
              <w:jc w:val="center"/>
              <w:rPr>
                <w:rFonts w:ascii="Cambria" w:hAnsi="Cambria" w:cs="Calibri"/>
                <w:color w:val="000000"/>
                <w:sz w:val="12"/>
                <w:szCs w:val="12"/>
              </w:rPr>
            </w:pPr>
          </w:p>
        </w:tc>
        <w:tc>
          <w:tcPr>
            <w:tcW w:w="1134" w:type="dxa"/>
            <w:tcBorders>
              <w:top w:val="nil"/>
              <w:left w:val="nil"/>
              <w:bottom w:val="single" w:sz="4" w:space="0" w:color="auto"/>
              <w:right w:val="single" w:sz="4" w:space="0" w:color="auto"/>
            </w:tcBorders>
            <w:shd w:val="clear" w:color="auto" w:fill="auto"/>
            <w:noWrap/>
            <w:vAlign w:val="center"/>
            <w:hideMark/>
          </w:tcPr>
          <w:p w14:paraId="1118098F" w14:textId="77777777" w:rsidR="000B59E9" w:rsidRPr="000B59E9" w:rsidRDefault="000B59E9" w:rsidP="000B59E9">
            <w:pPr>
              <w:jc w:val="center"/>
              <w:rPr>
                <w:rFonts w:ascii="Cambria" w:hAnsi="Cambria" w:cs="Calibri"/>
                <w:color w:val="000000"/>
                <w:sz w:val="12"/>
                <w:szCs w:val="12"/>
              </w:rPr>
            </w:pPr>
          </w:p>
        </w:tc>
        <w:tc>
          <w:tcPr>
            <w:tcW w:w="1282" w:type="dxa"/>
            <w:tcBorders>
              <w:top w:val="nil"/>
              <w:left w:val="nil"/>
              <w:bottom w:val="single" w:sz="4" w:space="0" w:color="auto"/>
              <w:right w:val="single" w:sz="8" w:space="0" w:color="auto"/>
            </w:tcBorders>
            <w:shd w:val="clear" w:color="auto" w:fill="auto"/>
            <w:noWrap/>
            <w:vAlign w:val="center"/>
            <w:hideMark/>
          </w:tcPr>
          <w:p w14:paraId="62336D77" w14:textId="77777777" w:rsidR="000B59E9" w:rsidRPr="000B59E9" w:rsidRDefault="000B59E9" w:rsidP="000B59E9">
            <w:pPr>
              <w:jc w:val="center"/>
              <w:rPr>
                <w:rFonts w:ascii="Cambria" w:hAnsi="Cambria" w:cs="Calibri"/>
                <w:color w:val="000000"/>
                <w:sz w:val="12"/>
                <w:szCs w:val="12"/>
              </w:rPr>
            </w:pPr>
          </w:p>
        </w:tc>
      </w:tr>
      <w:tr w:rsidR="000B59E9" w:rsidRPr="000B59E9" w14:paraId="04ADF36F" w14:textId="77777777" w:rsidTr="003C27A3">
        <w:trPr>
          <w:trHeight w:val="339"/>
        </w:trPr>
        <w:tc>
          <w:tcPr>
            <w:tcW w:w="3534" w:type="dxa"/>
            <w:tcBorders>
              <w:top w:val="nil"/>
              <w:left w:val="single" w:sz="8" w:space="0" w:color="auto"/>
              <w:bottom w:val="single" w:sz="8" w:space="0" w:color="auto"/>
              <w:right w:val="single" w:sz="8" w:space="0" w:color="auto"/>
            </w:tcBorders>
            <w:shd w:val="clear" w:color="auto" w:fill="auto"/>
            <w:vAlign w:val="center"/>
            <w:hideMark/>
          </w:tcPr>
          <w:p w14:paraId="6CFC532D" w14:textId="77777777" w:rsidR="000B59E9" w:rsidRPr="000B59E9" w:rsidRDefault="000B59E9" w:rsidP="000B59E9">
            <w:pPr>
              <w:rPr>
                <w:rFonts w:ascii="Cambria" w:hAnsi="Cambria" w:cs="Calibri"/>
                <w:color w:val="000000"/>
                <w:sz w:val="12"/>
                <w:szCs w:val="12"/>
              </w:rPr>
            </w:pPr>
            <w:r w:rsidRPr="000B59E9">
              <w:rPr>
                <w:rFonts w:ascii="Cambria" w:hAnsi="Cambria" w:cs="Calibri"/>
                <w:color w:val="000000"/>
                <w:sz w:val="12"/>
                <w:szCs w:val="12"/>
              </w:rPr>
              <w:t xml:space="preserve">Ποσοστό προσφυγών σχετικά με την απονομή σύνταξης που γίνονται εν μέρει ή εν </w:t>
            </w:r>
            <w:proofErr w:type="spellStart"/>
            <w:r w:rsidRPr="000B59E9">
              <w:rPr>
                <w:rFonts w:ascii="Cambria" w:hAnsi="Cambria" w:cs="Calibri"/>
                <w:color w:val="000000"/>
                <w:sz w:val="12"/>
                <w:szCs w:val="12"/>
              </w:rPr>
              <w:t>όλω</w:t>
            </w:r>
            <w:proofErr w:type="spellEnd"/>
            <w:r w:rsidRPr="000B59E9">
              <w:rPr>
                <w:rFonts w:ascii="Cambria" w:hAnsi="Cambria" w:cs="Calibri"/>
                <w:color w:val="000000"/>
                <w:sz w:val="12"/>
                <w:szCs w:val="12"/>
              </w:rPr>
              <w:t xml:space="preserve"> δεκτές</w:t>
            </w:r>
          </w:p>
        </w:tc>
        <w:tc>
          <w:tcPr>
            <w:tcW w:w="847" w:type="dxa"/>
            <w:tcBorders>
              <w:top w:val="nil"/>
              <w:left w:val="nil"/>
              <w:bottom w:val="single" w:sz="8" w:space="0" w:color="auto"/>
              <w:right w:val="single" w:sz="4" w:space="0" w:color="auto"/>
            </w:tcBorders>
            <w:shd w:val="clear" w:color="auto" w:fill="auto"/>
            <w:noWrap/>
            <w:vAlign w:val="center"/>
            <w:hideMark/>
          </w:tcPr>
          <w:p w14:paraId="270FD6CA" w14:textId="77777777" w:rsidR="000B59E9" w:rsidRPr="000B59E9" w:rsidRDefault="000B59E9" w:rsidP="000B59E9">
            <w:pPr>
              <w:jc w:val="center"/>
              <w:rPr>
                <w:rFonts w:ascii="Cambria" w:hAnsi="Cambria" w:cs="Calibri"/>
                <w:color w:val="000000"/>
                <w:sz w:val="12"/>
                <w:szCs w:val="12"/>
              </w:rPr>
            </w:pPr>
          </w:p>
        </w:tc>
        <w:tc>
          <w:tcPr>
            <w:tcW w:w="854" w:type="dxa"/>
            <w:tcBorders>
              <w:top w:val="nil"/>
              <w:left w:val="nil"/>
              <w:bottom w:val="single" w:sz="8" w:space="0" w:color="auto"/>
              <w:right w:val="single" w:sz="4" w:space="0" w:color="auto"/>
            </w:tcBorders>
            <w:shd w:val="clear" w:color="auto" w:fill="auto"/>
            <w:noWrap/>
            <w:vAlign w:val="center"/>
            <w:hideMark/>
          </w:tcPr>
          <w:p w14:paraId="25AFDD86" w14:textId="77777777" w:rsidR="000B59E9" w:rsidRPr="000B59E9" w:rsidRDefault="000B59E9" w:rsidP="000B59E9">
            <w:pPr>
              <w:jc w:val="center"/>
              <w:rPr>
                <w:rFonts w:ascii="Cambria" w:hAnsi="Cambria" w:cs="Calibri"/>
                <w:color w:val="000000"/>
                <w:sz w:val="12"/>
                <w:szCs w:val="12"/>
              </w:rPr>
            </w:pPr>
          </w:p>
        </w:tc>
        <w:tc>
          <w:tcPr>
            <w:tcW w:w="851" w:type="dxa"/>
            <w:tcBorders>
              <w:top w:val="nil"/>
              <w:left w:val="nil"/>
              <w:bottom w:val="single" w:sz="8" w:space="0" w:color="auto"/>
              <w:right w:val="single" w:sz="4" w:space="0" w:color="auto"/>
            </w:tcBorders>
            <w:shd w:val="clear" w:color="auto" w:fill="auto"/>
            <w:noWrap/>
            <w:vAlign w:val="center"/>
            <w:hideMark/>
          </w:tcPr>
          <w:p w14:paraId="66D224DC" w14:textId="77777777" w:rsidR="000B59E9" w:rsidRPr="000B59E9" w:rsidRDefault="000B59E9" w:rsidP="000B59E9">
            <w:pPr>
              <w:jc w:val="center"/>
              <w:rPr>
                <w:rFonts w:ascii="Cambria" w:hAnsi="Cambria" w:cs="Calibri"/>
                <w:color w:val="000000"/>
                <w:sz w:val="12"/>
                <w:szCs w:val="12"/>
              </w:rPr>
            </w:pPr>
          </w:p>
        </w:tc>
        <w:tc>
          <w:tcPr>
            <w:tcW w:w="850" w:type="dxa"/>
            <w:tcBorders>
              <w:top w:val="nil"/>
              <w:left w:val="nil"/>
              <w:bottom w:val="single" w:sz="8" w:space="0" w:color="auto"/>
              <w:right w:val="single" w:sz="4" w:space="0" w:color="auto"/>
            </w:tcBorders>
            <w:shd w:val="clear" w:color="auto" w:fill="auto"/>
            <w:noWrap/>
            <w:vAlign w:val="center"/>
            <w:hideMark/>
          </w:tcPr>
          <w:p w14:paraId="26DCFB31" w14:textId="77777777" w:rsidR="000B59E9" w:rsidRPr="000B59E9" w:rsidRDefault="000B59E9" w:rsidP="000B59E9">
            <w:pPr>
              <w:jc w:val="center"/>
              <w:rPr>
                <w:rFonts w:ascii="Cambria" w:hAnsi="Cambria" w:cs="Calibri"/>
                <w:color w:val="000000"/>
                <w:sz w:val="12"/>
                <w:szCs w:val="12"/>
              </w:rPr>
            </w:pPr>
          </w:p>
        </w:tc>
        <w:tc>
          <w:tcPr>
            <w:tcW w:w="851" w:type="dxa"/>
            <w:tcBorders>
              <w:top w:val="nil"/>
              <w:left w:val="nil"/>
              <w:bottom w:val="single" w:sz="8" w:space="0" w:color="auto"/>
              <w:right w:val="single" w:sz="4" w:space="0" w:color="auto"/>
            </w:tcBorders>
            <w:shd w:val="clear" w:color="auto" w:fill="auto"/>
            <w:noWrap/>
            <w:vAlign w:val="center"/>
            <w:hideMark/>
          </w:tcPr>
          <w:p w14:paraId="069D5687" w14:textId="77777777" w:rsidR="000B59E9" w:rsidRPr="000B59E9" w:rsidRDefault="000B59E9" w:rsidP="000B59E9">
            <w:pPr>
              <w:jc w:val="center"/>
              <w:rPr>
                <w:rFonts w:ascii="Cambria" w:hAnsi="Cambria" w:cs="Calibri"/>
                <w:color w:val="000000"/>
                <w:sz w:val="12"/>
                <w:szCs w:val="12"/>
              </w:rPr>
            </w:pPr>
          </w:p>
        </w:tc>
        <w:tc>
          <w:tcPr>
            <w:tcW w:w="1134" w:type="dxa"/>
            <w:tcBorders>
              <w:top w:val="nil"/>
              <w:left w:val="nil"/>
              <w:bottom w:val="single" w:sz="8" w:space="0" w:color="auto"/>
              <w:right w:val="single" w:sz="4" w:space="0" w:color="auto"/>
            </w:tcBorders>
            <w:shd w:val="clear" w:color="auto" w:fill="auto"/>
            <w:noWrap/>
            <w:vAlign w:val="center"/>
            <w:hideMark/>
          </w:tcPr>
          <w:p w14:paraId="5D0D36B5" w14:textId="77777777" w:rsidR="000B59E9" w:rsidRPr="000B59E9" w:rsidRDefault="000B59E9" w:rsidP="000B59E9">
            <w:pPr>
              <w:jc w:val="center"/>
              <w:rPr>
                <w:rFonts w:ascii="Cambria" w:hAnsi="Cambria" w:cs="Calibri"/>
                <w:color w:val="000000"/>
                <w:sz w:val="12"/>
                <w:szCs w:val="12"/>
              </w:rPr>
            </w:pPr>
          </w:p>
        </w:tc>
        <w:tc>
          <w:tcPr>
            <w:tcW w:w="1282" w:type="dxa"/>
            <w:tcBorders>
              <w:top w:val="nil"/>
              <w:left w:val="nil"/>
              <w:bottom w:val="single" w:sz="8" w:space="0" w:color="auto"/>
              <w:right w:val="single" w:sz="8" w:space="0" w:color="auto"/>
            </w:tcBorders>
            <w:shd w:val="clear" w:color="auto" w:fill="auto"/>
            <w:noWrap/>
            <w:vAlign w:val="center"/>
            <w:hideMark/>
          </w:tcPr>
          <w:p w14:paraId="5EF8AA66" w14:textId="77777777" w:rsidR="000B59E9" w:rsidRPr="000B59E9" w:rsidRDefault="000B59E9" w:rsidP="000B59E9">
            <w:pPr>
              <w:jc w:val="center"/>
              <w:rPr>
                <w:rFonts w:ascii="Cambria" w:hAnsi="Cambria" w:cs="Calibri"/>
                <w:color w:val="000000"/>
                <w:sz w:val="12"/>
                <w:szCs w:val="12"/>
              </w:rPr>
            </w:pPr>
          </w:p>
        </w:tc>
      </w:tr>
    </w:tbl>
    <w:p w14:paraId="20609DC7" w14:textId="77777777" w:rsidR="00DF4680" w:rsidRDefault="00DF4680" w:rsidP="00DF4680">
      <w:pPr>
        <w:pStyle w:val="afffa"/>
        <w:ind w:left="284"/>
        <w:rPr>
          <w:rFonts w:asciiTheme="majorHAnsi" w:hAnsiTheme="majorHAnsi"/>
          <w:i/>
          <w:sz w:val="22"/>
          <w:szCs w:val="22"/>
          <w:u w:val="single"/>
        </w:rPr>
      </w:pPr>
    </w:p>
    <w:p w14:paraId="35919477" w14:textId="77777777" w:rsidR="003C27A3" w:rsidRDefault="003C27A3" w:rsidP="00DF4680">
      <w:pPr>
        <w:pStyle w:val="afffa"/>
        <w:ind w:left="284"/>
        <w:rPr>
          <w:rFonts w:asciiTheme="majorHAnsi" w:hAnsiTheme="majorHAnsi"/>
          <w:i/>
          <w:sz w:val="22"/>
          <w:szCs w:val="22"/>
          <w:u w:val="single"/>
        </w:rPr>
      </w:pPr>
    </w:p>
    <w:p w14:paraId="2CF96369" w14:textId="77777777" w:rsidR="003C27A3" w:rsidRPr="000801A3" w:rsidRDefault="003C27A3" w:rsidP="00DF4680">
      <w:pPr>
        <w:pStyle w:val="afffa"/>
        <w:ind w:left="284"/>
        <w:rPr>
          <w:rFonts w:asciiTheme="majorHAnsi" w:hAnsiTheme="majorHAnsi"/>
          <w:i/>
          <w:sz w:val="22"/>
          <w:szCs w:val="22"/>
          <w:u w:val="single"/>
        </w:rPr>
      </w:pPr>
    </w:p>
    <w:tbl>
      <w:tblPr>
        <w:tblW w:w="10207" w:type="dxa"/>
        <w:tblInd w:w="-719" w:type="dxa"/>
        <w:tblLook w:val="04A0" w:firstRow="1" w:lastRow="0" w:firstColumn="1" w:lastColumn="0" w:noHBand="0" w:noVBand="1"/>
      </w:tblPr>
      <w:tblGrid>
        <w:gridCol w:w="3544"/>
        <w:gridCol w:w="851"/>
        <w:gridCol w:w="850"/>
        <w:gridCol w:w="851"/>
        <w:gridCol w:w="850"/>
        <w:gridCol w:w="851"/>
        <w:gridCol w:w="1134"/>
        <w:gridCol w:w="1276"/>
      </w:tblGrid>
      <w:tr w:rsidR="00164DA7" w:rsidRPr="00164DA7" w14:paraId="5D8EF517" w14:textId="77777777" w:rsidTr="003C27A3">
        <w:trPr>
          <w:trHeight w:val="525"/>
        </w:trPr>
        <w:tc>
          <w:tcPr>
            <w:tcW w:w="3544" w:type="dxa"/>
            <w:tcBorders>
              <w:top w:val="single" w:sz="8" w:space="0" w:color="auto"/>
              <w:left w:val="single" w:sz="8" w:space="0" w:color="auto"/>
              <w:bottom w:val="single" w:sz="8" w:space="0" w:color="auto"/>
              <w:right w:val="single" w:sz="8" w:space="0" w:color="auto"/>
            </w:tcBorders>
            <w:shd w:val="clear" w:color="000000" w:fill="DDEBF7"/>
            <w:noWrap/>
            <w:vAlign w:val="center"/>
            <w:hideMark/>
          </w:tcPr>
          <w:p w14:paraId="7667863D" w14:textId="77777777" w:rsidR="00164DA7" w:rsidRPr="009C2731" w:rsidRDefault="00164DA7" w:rsidP="00164DA7">
            <w:pPr>
              <w:jc w:val="center"/>
              <w:rPr>
                <w:rFonts w:asciiTheme="minorHAnsi" w:hAnsiTheme="minorHAnsi" w:cs="Calibri"/>
                <w:b/>
                <w:bCs/>
                <w:color w:val="000000"/>
                <w:sz w:val="14"/>
                <w:szCs w:val="14"/>
              </w:rPr>
            </w:pPr>
            <w:r w:rsidRPr="009C2731">
              <w:rPr>
                <w:rFonts w:asciiTheme="minorHAnsi" w:hAnsiTheme="minorHAnsi" w:cs="Calibri"/>
                <w:b/>
                <w:bCs/>
                <w:color w:val="000000"/>
                <w:sz w:val="14"/>
                <w:szCs w:val="14"/>
              </w:rPr>
              <w:t>ΚΟΙΝΩΝΙΚΗ ΠΡΟΝΟΙΑ</w:t>
            </w:r>
          </w:p>
        </w:tc>
        <w:tc>
          <w:tcPr>
            <w:tcW w:w="4253" w:type="dxa"/>
            <w:gridSpan w:val="5"/>
            <w:tcBorders>
              <w:top w:val="single" w:sz="8" w:space="0" w:color="auto"/>
              <w:left w:val="nil"/>
              <w:bottom w:val="single" w:sz="8" w:space="0" w:color="auto"/>
              <w:right w:val="single" w:sz="4" w:space="0" w:color="auto"/>
            </w:tcBorders>
            <w:shd w:val="clear" w:color="000000" w:fill="DDEBF7"/>
            <w:vAlign w:val="center"/>
            <w:hideMark/>
          </w:tcPr>
          <w:p w14:paraId="7C95BCDB" w14:textId="77777777" w:rsidR="00164DA7" w:rsidRPr="009C2731" w:rsidRDefault="00164DA7" w:rsidP="00164DA7">
            <w:pPr>
              <w:jc w:val="center"/>
              <w:rPr>
                <w:rFonts w:asciiTheme="minorHAnsi" w:hAnsiTheme="minorHAnsi" w:cs="Calibri"/>
                <w:b/>
                <w:bCs/>
                <w:color w:val="000000"/>
                <w:sz w:val="14"/>
                <w:szCs w:val="14"/>
              </w:rPr>
            </w:pPr>
            <w:r w:rsidRPr="009C2731">
              <w:rPr>
                <w:rFonts w:asciiTheme="minorHAnsi" w:hAnsiTheme="minorHAnsi" w:cs="Calibri"/>
                <w:b/>
                <w:bCs/>
                <w:color w:val="000000"/>
                <w:sz w:val="14"/>
                <w:szCs w:val="14"/>
              </w:rPr>
              <w:t>Εξέλιξη την τελευταία 5ετία</w:t>
            </w:r>
          </w:p>
        </w:tc>
        <w:tc>
          <w:tcPr>
            <w:tcW w:w="1134" w:type="dxa"/>
            <w:tcBorders>
              <w:top w:val="single" w:sz="8" w:space="0" w:color="auto"/>
              <w:left w:val="nil"/>
              <w:bottom w:val="single" w:sz="8" w:space="0" w:color="auto"/>
              <w:right w:val="single" w:sz="4" w:space="0" w:color="auto"/>
            </w:tcBorders>
            <w:shd w:val="clear" w:color="000000" w:fill="DDEBF7"/>
            <w:vAlign w:val="center"/>
            <w:hideMark/>
          </w:tcPr>
          <w:p w14:paraId="177B1094" w14:textId="77777777" w:rsidR="00164DA7" w:rsidRPr="009C2731" w:rsidRDefault="00164DA7" w:rsidP="00164DA7">
            <w:pPr>
              <w:jc w:val="center"/>
              <w:rPr>
                <w:rFonts w:asciiTheme="minorHAnsi" w:hAnsiTheme="minorHAnsi" w:cs="Calibri"/>
                <w:b/>
                <w:bCs/>
                <w:color w:val="000000"/>
                <w:sz w:val="14"/>
                <w:szCs w:val="14"/>
              </w:rPr>
            </w:pPr>
            <w:r w:rsidRPr="009C2731">
              <w:rPr>
                <w:rFonts w:asciiTheme="minorHAnsi" w:hAnsiTheme="minorHAnsi" w:cs="Calibri"/>
                <w:b/>
                <w:bCs/>
                <w:color w:val="000000"/>
                <w:sz w:val="14"/>
                <w:szCs w:val="14"/>
              </w:rPr>
              <w:t>Πρόσφατα στοιχεία</w:t>
            </w:r>
          </w:p>
        </w:tc>
        <w:tc>
          <w:tcPr>
            <w:tcW w:w="1276" w:type="dxa"/>
            <w:tcBorders>
              <w:top w:val="single" w:sz="8" w:space="0" w:color="auto"/>
              <w:left w:val="nil"/>
              <w:bottom w:val="single" w:sz="8" w:space="0" w:color="auto"/>
              <w:right w:val="single" w:sz="8" w:space="0" w:color="auto"/>
            </w:tcBorders>
            <w:shd w:val="clear" w:color="000000" w:fill="DDEBF7"/>
            <w:vAlign w:val="center"/>
            <w:hideMark/>
          </w:tcPr>
          <w:p w14:paraId="6737AA59" w14:textId="77777777" w:rsidR="00164DA7" w:rsidRPr="009C2731" w:rsidRDefault="00164DA7" w:rsidP="00164DA7">
            <w:pPr>
              <w:jc w:val="center"/>
              <w:rPr>
                <w:rFonts w:asciiTheme="minorHAnsi" w:hAnsiTheme="minorHAnsi" w:cs="Calibri"/>
                <w:b/>
                <w:bCs/>
                <w:color w:val="000000"/>
                <w:sz w:val="14"/>
                <w:szCs w:val="14"/>
              </w:rPr>
            </w:pPr>
            <w:r w:rsidRPr="009C2731">
              <w:rPr>
                <w:rFonts w:asciiTheme="minorHAnsi" w:hAnsiTheme="minorHAnsi" w:cs="Calibri"/>
                <w:b/>
                <w:bCs/>
                <w:color w:val="000000"/>
                <w:sz w:val="14"/>
                <w:szCs w:val="14"/>
              </w:rPr>
              <w:t>Επιδιωκόμενος στόχος (3ετία)</w:t>
            </w:r>
          </w:p>
        </w:tc>
      </w:tr>
      <w:tr w:rsidR="00164DA7" w:rsidRPr="00164DA7" w14:paraId="02D51738" w14:textId="77777777" w:rsidTr="003C27A3">
        <w:trPr>
          <w:trHeight w:val="216"/>
        </w:trPr>
        <w:tc>
          <w:tcPr>
            <w:tcW w:w="3544" w:type="dxa"/>
            <w:tcBorders>
              <w:top w:val="nil"/>
              <w:left w:val="single" w:sz="8" w:space="0" w:color="auto"/>
              <w:bottom w:val="single" w:sz="4" w:space="0" w:color="auto"/>
              <w:right w:val="single" w:sz="8" w:space="0" w:color="auto"/>
            </w:tcBorders>
            <w:shd w:val="clear" w:color="auto" w:fill="auto"/>
            <w:noWrap/>
            <w:vAlign w:val="center"/>
            <w:hideMark/>
          </w:tcPr>
          <w:p w14:paraId="505D6E9D" w14:textId="77777777" w:rsidR="00164DA7" w:rsidRPr="00164DA7" w:rsidRDefault="00164DA7" w:rsidP="00164DA7">
            <w:pPr>
              <w:jc w:val="both"/>
              <w:rPr>
                <w:rFonts w:asciiTheme="minorHAnsi" w:hAnsiTheme="minorHAnsi" w:cs="Calibri"/>
                <w:color w:val="000000"/>
                <w:sz w:val="12"/>
                <w:szCs w:val="12"/>
              </w:rPr>
            </w:pPr>
            <w:r w:rsidRPr="00164DA7">
              <w:rPr>
                <w:rFonts w:asciiTheme="minorHAnsi" w:hAnsiTheme="minorHAnsi" w:cs="Calibri"/>
                <w:color w:val="000000"/>
                <w:sz w:val="12"/>
                <w:szCs w:val="12"/>
              </w:rPr>
              <w:t>Ποσοστό πληθυσμού σε καθεστώς φτώχειας, σε κίνδυνο φτώχειας ή σε κοινωνικό αποκλεισμό</w:t>
            </w:r>
          </w:p>
        </w:tc>
        <w:tc>
          <w:tcPr>
            <w:tcW w:w="851" w:type="dxa"/>
            <w:tcBorders>
              <w:top w:val="nil"/>
              <w:left w:val="nil"/>
              <w:bottom w:val="single" w:sz="4" w:space="0" w:color="auto"/>
              <w:right w:val="single" w:sz="4" w:space="0" w:color="auto"/>
            </w:tcBorders>
            <w:shd w:val="clear" w:color="auto" w:fill="auto"/>
            <w:noWrap/>
            <w:vAlign w:val="center"/>
            <w:hideMark/>
          </w:tcPr>
          <w:p w14:paraId="2B694F28" w14:textId="77777777" w:rsidR="00164DA7" w:rsidRPr="00164DA7" w:rsidRDefault="00164DA7" w:rsidP="009C2731">
            <w:pPr>
              <w:jc w:val="center"/>
              <w:rPr>
                <w:rFonts w:asciiTheme="minorHAnsi" w:hAnsiTheme="minorHAnsi" w:cs="Calibri"/>
                <w:color w:val="000000"/>
                <w:sz w:val="12"/>
                <w:szCs w:val="12"/>
              </w:rPr>
            </w:pPr>
          </w:p>
        </w:tc>
        <w:tc>
          <w:tcPr>
            <w:tcW w:w="850" w:type="dxa"/>
            <w:tcBorders>
              <w:top w:val="nil"/>
              <w:left w:val="nil"/>
              <w:bottom w:val="single" w:sz="4" w:space="0" w:color="auto"/>
              <w:right w:val="single" w:sz="4" w:space="0" w:color="auto"/>
            </w:tcBorders>
            <w:shd w:val="clear" w:color="auto" w:fill="auto"/>
            <w:noWrap/>
            <w:vAlign w:val="center"/>
            <w:hideMark/>
          </w:tcPr>
          <w:p w14:paraId="020E8E5F" w14:textId="77777777" w:rsidR="00164DA7" w:rsidRPr="00164DA7" w:rsidRDefault="00164DA7" w:rsidP="009C2731">
            <w:pPr>
              <w:jc w:val="center"/>
              <w:rPr>
                <w:rFonts w:asciiTheme="minorHAnsi" w:hAnsiTheme="minorHAnsi" w:cs="Calibri"/>
                <w:color w:val="000000"/>
                <w:sz w:val="12"/>
                <w:szCs w:val="12"/>
              </w:rPr>
            </w:pPr>
          </w:p>
        </w:tc>
        <w:tc>
          <w:tcPr>
            <w:tcW w:w="851" w:type="dxa"/>
            <w:tcBorders>
              <w:top w:val="nil"/>
              <w:left w:val="nil"/>
              <w:bottom w:val="single" w:sz="4" w:space="0" w:color="auto"/>
              <w:right w:val="single" w:sz="4" w:space="0" w:color="auto"/>
            </w:tcBorders>
            <w:shd w:val="clear" w:color="auto" w:fill="auto"/>
            <w:noWrap/>
            <w:vAlign w:val="center"/>
            <w:hideMark/>
          </w:tcPr>
          <w:p w14:paraId="03788804" w14:textId="77777777" w:rsidR="00164DA7" w:rsidRPr="00164DA7" w:rsidRDefault="00164DA7" w:rsidP="009C2731">
            <w:pPr>
              <w:jc w:val="center"/>
              <w:rPr>
                <w:rFonts w:asciiTheme="minorHAnsi" w:hAnsiTheme="minorHAnsi" w:cs="Calibri"/>
                <w:color w:val="000000"/>
                <w:sz w:val="12"/>
                <w:szCs w:val="12"/>
              </w:rPr>
            </w:pPr>
          </w:p>
        </w:tc>
        <w:tc>
          <w:tcPr>
            <w:tcW w:w="850" w:type="dxa"/>
            <w:tcBorders>
              <w:top w:val="nil"/>
              <w:left w:val="nil"/>
              <w:bottom w:val="single" w:sz="4" w:space="0" w:color="auto"/>
              <w:right w:val="single" w:sz="4" w:space="0" w:color="auto"/>
            </w:tcBorders>
            <w:shd w:val="clear" w:color="auto" w:fill="auto"/>
            <w:noWrap/>
            <w:vAlign w:val="center"/>
            <w:hideMark/>
          </w:tcPr>
          <w:p w14:paraId="4206A918" w14:textId="77777777" w:rsidR="00164DA7" w:rsidRPr="00164DA7" w:rsidRDefault="00164DA7" w:rsidP="009C2731">
            <w:pPr>
              <w:jc w:val="center"/>
              <w:rPr>
                <w:rFonts w:asciiTheme="minorHAnsi" w:hAnsiTheme="minorHAnsi" w:cs="Calibri"/>
                <w:color w:val="000000"/>
                <w:sz w:val="12"/>
                <w:szCs w:val="12"/>
              </w:rPr>
            </w:pPr>
          </w:p>
        </w:tc>
        <w:tc>
          <w:tcPr>
            <w:tcW w:w="851" w:type="dxa"/>
            <w:tcBorders>
              <w:top w:val="nil"/>
              <w:left w:val="nil"/>
              <w:bottom w:val="single" w:sz="4" w:space="0" w:color="auto"/>
              <w:right w:val="single" w:sz="4" w:space="0" w:color="auto"/>
            </w:tcBorders>
            <w:shd w:val="clear" w:color="auto" w:fill="auto"/>
            <w:noWrap/>
            <w:vAlign w:val="center"/>
            <w:hideMark/>
          </w:tcPr>
          <w:p w14:paraId="1491CB90" w14:textId="77777777" w:rsidR="00164DA7" w:rsidRPr="00164DA7" w:rsidRDefault="00164DA7" w:rsidP="009C2731">
            <w:pPr>
              <w:jc w:val="center"/>
              <w:rPr>
                <w:rFonts w:asciiTheme="minorHAnsi" w:hAnsiTheme="minorHAnsi" w:cs="Calibri"/>
                <w:color w:val="000000"/>
                <w:sz w:val="12"/>
                <w:szCs w:val="12"/>
              </w:rPr>
            </w:pPr>
          </w:p>
        </w:tc>
        <w:tc>
          <w:tcPr>
            <w:tcW w:w="1134" w:type="dxa"/>
            <w:tcBorders>
              <w:top w:val="nil"/>
              <w:left w:val="nil"/>
              <w:bottom w:val="single" w:sz="4" w:space="0" w:color="auto"/>
              <w:right w:val="single" w:sz="4" w:space="0" w:color="auto"/>
            </w:tcBorders>
            <w:shd w:val="clear" w:color="auto" w:fill="auto"/>
            <w:noWrap/>
            <w:vAlign w:val="center"/>
            <w:hideMark/>
          </w:tcPr>
          <w:p w14:paraId="383B134D" w14:textId="77777777" w:rsidR="00164DA7" w:rsidRPr="00164DA7" w:rsidRDefault="00164DA7" w:rsidP="009C2731">
            <w:pPr>
              <w:jc w:val="center"/>
              <w:rPr>
                <w:rFonts w:asciiTheme="minorHAnsi" w:hAnsiTheme="minorHAnsi" w:cs="Calibri"/>
                <w:color w:val="000000"/>
                <w:sz w:val="12"/>
                <w:szCs w:val="12"/>
              </w:rPr>
            </w:pPr>
          </w:p>
        </w:tc>
        <w:tc>
          <w:tcPr>
            <w:tcW w:w="1276" w:type="dxa"/>
            <w:tcBorders>
              <w:top w:val="nil"/>
              <w:left w:val="nil"/>
              <w:bottom w:val="single" w:sz="4" w:space="0" w:color="auto"/>
              <w:right w:val="single" w:sz="8" w:space="0" w:color="auto"/>
            </w:tcBorders>
            <w:shd w:val="clear" w:color="auto" w:fill="auto"/>
            <w:noWrap/>
            <w:vAlign w:val="center"/>
            <w:hideMark/>
          </w:tcPr>
          <w:p w14:paraId="4D604F75" w14:textId="77777777" w:rsidR="00164DA7" w:rsidRPr="00164DA7" w:rsidRDefault="00164DA7" w:rsidP="009C2731">
            <w:pPr>
              <w:jc w:val="center"/>
              <w:rPr>
                <w:rFonts w:asciiTheme="minorHAnsi" w:hAnsiTheme="minorHAnsi" w:cs="Calibri"/>
                <w:color w:val="000000"/>
                <w:sz w:val="12"/>
                <w:szCs w:val="12"/>
              </w:rPr>
            </w:pPr>
          </w:p>
        </w:tc>
      </w:tr>
      <w:tr w:rsidR="00164DA7" w:rsidRPr="00164DA7" w14:paraId="3A90085B" w14:textId="77777777" w:rsidTr="003C27A3">
        <w:trPr>
          <w:trHeight w:val="275"/>
        </w:trPr>
        <w:tc>
          <w:tcPr>
            <w:tcW w:w="3544" w:type="dxa"/>
            <w:tcBorders>
              <w:top w:val="nil"/>
              <w:left w:val="single" w:sz="8" w:space="0" w:color="auto"/>
              <w:bottom w:val="single" w:sz="4" w:space="0" w:color="auto"/>
              <w:right w:val="single" w:sz="8" w:space="0" w:color="auto"/>
            </w:tcBorders>
            <w:shd w:val="clear" w:color="auto" w:fill="auto"/>
            <w:noWrap/>
            <w:vAlign w:val="center"/>
            <w:hideMark/>
          </w:tcPr>
          <w:p w14:paraId="43E87F68" w14:textId="77777777" w:rsidR="00164DA7" w:rsidRPr="00164DA7" w:rsidRDefault="00164DA7" w:rsidP="00164DA7">
            <w:pPr>
              <w:jc w:val="both"/>
              <w:rPr>
                <w:rFonts w:asciiTheme="minorHAnsi" w:hAnsiTheme="minorHAnsi" w:cs="Calibri"/>
                <w:color w:val="000000"/>
                <w:sz w:val="12"/>
                <w:szCs w:val="12"/>
              </w:rPr>
            </w:pPr>
            <w:r w:rsidRPr="00164DA7">
              <w:rPr>
                <w:rFonts w:asciiTheme="minorHAnsi" w:hAnsiTheme="minorHAnsi" w:cs="Calibri"/>
                <w:color w:val="000000"/>
                <w:sz w:val="12"/>
                <w:szCs w:val="12"/>
              </w:rPr>
              <w:t>Ποσοστό υλικής στέρησης σε τέσσερα ή περισσότερα βασικά αγαθά ή υπηρεσίες</w:t>
            </w:r>
          </w:p>
        </w:tc>
        <w:tc>
          <w:tcPr>
            <w:tcW w:w="851" w:type="dxa"/>
            <w:tcBorders>
              <w:top w:val="nil"/>
              <w:left w:val="nil"/>
              <w:bottom w:val="single" w:sz="4" w:space="0" w:color="auto"/>
              <w:right w:val="single" w:sz="4" w:space="0" w:color="auto"/>
            </w:tcBorders>
            <w:shd w:val="clear" w:color="auto" w:fill="auto"/>
            <w:noWrap/>
            <w:vAlign w:val="center"/>
            <w:hideMark/>
          </w:tcPr>
          <w:p w14:paraId="496C9E3C" w14:textId="77777777" w:rsidR="00164DA7" w:rsidRPr="00164DA7" w:rsidRDefault="00164DA7" w:rsidP="009C2731">
            <w:pPr>
              <w:jc w:val="center"/>
              <w:rPr>
                <w:rFonts w:asciiTheme="minorHAnsi" w:hAnsiTheme="minorHAnsi" w:cs="Calibri"/>
                <w:color w:val="000000"/>
                <w:sz w:val="12"/>
                <w:szCs w:val="12"/>
              </w:rPr>
            </w:pPr>
          </w:p>
        </w:tc>
        <w:tc>
          <w:tcPr>
            <w:tcW w:w="850" w:type="dxa"/>
            <w:tcBorders>
              <w:top w:val="nil"/>
              <w:left w:val="nil"/>
              <w:bottom w:val="single" w:sz="4" w:space="0" w:color="auto"/>
              <w:right w:val="single" w:sz="4" w:space="0" w:color="auto"/>
            </w:tcBorders>
            <w:shd w:val="clear" w:color="auto" w:fill="auto"/>
            <w:noWrap/>
            <w:vAlign w:val="center"/>
            <w:hideMark/>
          </w:tcPr>
          <w:p w14:paraId="66FF5264" w14:textId="77777777" w:rsidR="00164DA7" w:rsidRPr="00164DA7" w:rsidRDefault="00164DA7" w:rsidP="009C2731">
            <w:pPr>
              <w:jc w:val="center"/>
              <w:rPr>
                <w:rFonts w:asciiTheme="minorHAnsi" w:hAnsiTheme="minorHAnsi" w:cs="Calibri"/>
                <w:color w:val="000000"/>
                <w:sz w:val="12"/>
                <w:szCs w:val="12"/>
              </w:rPr>
            </w:pPr>
          </w:p>
        </w:tc>
        <w:tc>
          <w:tcPr>
            <w:tcW w:w="851" w:type="dxa"/>
            <w:tcBorders>
              <w:top w:val="nil"/>
              <w:left w:val="nil"/>
              <w:bottom w:val="single" w:sz="4" w:space="0" w:color="auto"/>
              <w:right w:val="single" w:sz="4" w:space="0" w:color="auto"/>
            </w:tcBorders>
            <w:shd w:val="clear" w:color="auto" w:fill="auto"/>
            <w:noWrap/>
            <w:vAlign w:val="center"/>
            <w:hideMark/>
          </w:tcPr>
          <w:p w14:paraId="6C08A410" w14:textId="77777777" w:rsidR="00164DA7" w:rsidRPr="00164DA7" w:rsidRDefault="00164DA7" w:rsidP="009C2731">
            <w:pPr>
              <w:jc w:val="center"/>
              <w:rPr>
                <w:rFonts w:asciiTheme="minorHAnsi" w:hAnsiTheme="minorHAnsi" w:cs="Calibri"/>
                <w:color w:val="000000"/>
                <w:sz w:val="12"/>
                <w:szCs w:val="12"/>
              </w:rPr>
            </w:pPr>
          </w:p>
        </w:tc>
        <w:tc>
          <w:tcPr>
            <w:tcW w:w="850" w:type="dxa"/>
            <w:tcBorders>
              <w:top w:val="nil"/>
              <w:left w:val="nil"/>
              <w:bottom w:val="single" w:sz="4" w:space="0" w:color="auto"/>
              <w:right w:val="single" w:sz="4" w:space="0" w:color="auto"/>
            </w:tcBorders>
            <w:shd w:val="clear" w:color="auto" w:fill="auto"/>
            <w:noWrap/>
            <w:vAlign w:val="center"/>
            <w:hideMark/>
          </w:tcPr>
          <w:p w14:paraId="228ADC92" w14:textId="77777777" w:rsidR="00164DA7" w:rsidRPr="00164DA7" w:rsidRDefault="00164DA7" w:rsidP="009C2731">
            <w:pPr>
              <w:jc w:val="center"/>
              <w:rPr>
                <w:rFonts w:asciiTheme="minorHAnsi" w:hAnsiTheme="minorHAnsi" w:cs="Calibri"/>
                <w:color w:val="000000"/>
                <w:sz w:val="12"/>
                <w:szCs w:val="12"/>
              </w:rPr>
            </w:pPr>
          </w:p>
        </w:tc>
        <w:tc>
          <w:tcPr>
            <w:tcW w:w="851" w:type="dxa"/>
            <w:tcBorders>
              <w:top w:val="nil"/>
              <w:left w:val="nil"/>
              <w:bottom w:val="single" w:sz="4" w:space="0" w:color="auto"/>
              <w:right w:val="single" w:sz="4" w:space="0" w:color="auto"/>
            </w:tcBorders>
            <w:shd w:val="clear" w:color="auto" w:fill="auto"/>
            <w:noWrap/>
            <w:vAlign w:val="center"/>
            <w:hideMark/>
          </w:tcPr>
          <w:p w14:paraId="443C901A" w14:textId="77777777" w:rsidR="00164DA7" w:rsidRPr="00164DA7" w:rsidRDefault="00164DA7" w:rsidP="009C2731">
            <w:pPr>
              <w:jc w:val="center"/>
              <w:rPr>
                <w:rFonts w:asciiTheme="minorHAnsi" w:hAnsiTheme="minorHAnsi" w:cs="Calibri"/>
                <w:color w:val="000000"/>
                <w:sz w:val="12"/>
                <w:szCs w:val="12"/>
              </w:rPr>
            </w:pPr>
          </w:p>
        </w:tc>
        <w:tc>
          <w:tcPr>
            <w:tcW w:w="1134" w:type="dxa"/>
            <w:tcBorders>
              <w:top w:val="nil"/>
              <w:left w:val="nil"/>
              <w:bottom w:val="single" w:sz="4" w:space="0" w:color="auto"/>
              <w:right w:val="single" w:sz="4" w:space="0" w:color="auto"/>
            </w:tcBorders>
            <w:shd w:val="clear" w:color="auto" w:fill="auto"/>
            <w:noWrap/>
            <w:vAlign w:val="center"/>
            <w:hideMark/>
          </w:tcPr>
          <w:p w14:paraId="6270FEB9" w14:textId="77777777" w:rsidR="00164DA7" w:rsidRPr="00164DA7" w:rsidRDefault="00164DA7" w:rsidP="009C2731">
            <w:pPr>
              <w:jc w:val="center"/>
              <w:rPr>
                <w:rFonts w:asciiTheme="minorHAnsi" w:hAnsiTheme="minorHAnsi" w:cs="Calibri"/>
                <w:color w:val="000000"/>
                <w:sz w:val="12"/>
                <w:szCs w:val="12"/>
              </w:rPr>
            </w:pPr>
          </w:p>
        </w:tc>
        <w:tc>
          <w:tcPr>
            <w:tcW w:w="1276" w:type="dxa"/>
            <w:tcBorders>
              <w:top w:val="nil"/>
              <w:left w:val="nil"/>
              <w:bottom w:val="single" w:sz="4" w:space="0" w:color="auto"/>
              <w:right w:val="single" w:sz="8" w:space="0" w:color="auto"/>
            </w:tcBorders>
            <w:shd w:val="clear" w:color="auto" w:fill="auto"/>
            <w:noWrap/>
            <w:vAlign w:val="center"/>
            <w:hideMark/>
          </w:tcPr>
          <w:p w14:paraId="23E8F1C6" w14:textId="77777777" w:rsidR="00164DA7" w:rsidRPr="00164DA7" w:rsidRDefault="00164DA7" w:rsidP="009C2731">
            <w:pPr>
              <w:jc w:val="center"/>
              <w:rPr>
                <w:rFonts w:asciiTheme="minorHAnsi" w:hAnsiTheme="minorHAnsi" w:cs="Calibri"/>
                <w:color w:val="000000"/>
                <w:sz w:val="12"/>
                <w:szCs w:val="12"/>
              </w:rPr>
            </w:pPr>
          </w:p>
        </w:tc>
      </w:tr>
      <w:tr w:rsidR="00164DA7" w:rsidRPr="00164DA7" w14:paraId="0090BA10" w14:textId="77777777" w:rsidTr="003C27A3">
        <w:trPr>
          <w:trHeight w:val="265"/>
        </w:trPr>
        <w:tc>
          <w:tcPr>
            <w:tcW w:w="3544" w:type="dxa"/>
            <w:tcBorders>
              <w:top w:val="nil"/>
              <w:left w:val="single" w:sz="8" w:space="0" w:color="auto"/>
              <w:bottom w:val="single" w:sz="4" w:space="0" w:color="auto"/>
              <w:right w:val="single" w:sz="8" w:space="0" w:color="auto"/>
            </w:tcBorders>
            <w:shd w:val="clear" w:color="auto" w:fill="auto"/>
            <w:noWrap/>
            <w:vAlign w:val="center"/>
            <w:hideMark/>
          </w:tcPr>
          <w:p w14:paraId="429D5337" w14:textId="77777777" w:rsidR="00164DA7" w:rsidRPr="00164DA7" w:rsidRDefault="00164DA7" w:rsidP="00164DA7">
            <w:pPr>
              <w:jc w:val="both"/>
              <w:rPr>
                <w:rFonts w:asciiTheme="minorHAnsi" w:hAnsiTheme="minorHAnsi" w:cs="Calibri"/>
                <w:color w:val="000000"/>
                <w:sz w:val="12"/>
                <w:szCs w:val="12"/>
              </w:rPr>
            </w:pPr>
            <w:r w:rsidRPr="00164DA7">
              <w:rPr>
                <w:rFonts w:asciiTheme="minorHAnsi" w:hAnsiTheme="minorHAnsi" w:cs="Calibri"/>
                <w:color w:val="000000"/>
                <w:sz w:val="12"/>
                <w:szCs w:val="12"/>
              </w:rPr>
              <w:t>Ποσοστό νοικοκυριών στο σύνολο του πληθυσμού που αντιμετωπίζουν δυσκολία αντιμετώπισης έκτακτων αναγκών</w:t>
            </w:r>
          </w:p>
        </w:tc>
        <w:tc>
          <w:tcPr>
            <w:tcW w:w="851" w:type="dxa"/>
            <w:tcBorders>
              <w:top w:val="nil"/>
              <w:left w:val="nil"/>
              <w:bottom w:val="single" w:sz="4" w:space="0" w:color="auto"/>
              <w:right w:val="single" w:sz="4" w:space="0" w:color="auto"/>
            </w:tcBorders>
            <w:shd w:val="clear" w:color="auto" w:fill="auto"/>
            <w:noWrap/>
            <w:vAlign w:val="center"/>
            <w:hideMark/>
          </w:tcPr>
          <w:p w14:paraId="288E3BC0" w14:textId="77777777" w:rsidR="00164DA7" w:rsidRPr="00164DA7" w:rsidRDefault="00164DA7" w:rsidP="009C2731">
            <w:pPr>
              <w:jc w:val="center"/>
              <w:rPr>
                <w:rFonts w:asciiTheme="minorHAnsi" w:hAnsiTheme="minorHAnsi" w:cs="Calibri"/>
                <w:color w:val="000000"/>
                <w:sz w:val="12"/>
                <w:szCs w:val="12"/>
              </w:rPr>
            </w:pPr>
          </w:p>
        </w:tc>
        <w:tc>
          <w:tcPr>
            <w:tcW w:w="850" w:type="dxa"/>
            <w:tcBorders>
              <w:top w:val="nil"/>
              <w:left w:val="nil"/>
              <w:bottom w:val="single" w:sz="4" w:space="0" w:color="auto"/>
              <w:right w:val="single" w:sz="4" w:space="0" w:color="auto"/>
            </w:tcBorders>
            <w:shd w:val="clear" w:color="auto" w:fill="auto"/>
            <w:noWrap/>
            <w:vAlign w:val="center"/>
            <w:hideMark/>
          </w:tcPr>
          <w:p w14:paraId="7396F543" w14:textId="77777777" w:rsidR="00164DA7" w:rsidRPr="00164DA7" w:rsidRDefault="00164DA7" w:rsidP="009C2731">
            <w:pPr>
              <w:jc w:val="center"/>
              <w:rPr>
                <w:rFonts w:asciiTheme="minorHAnsi" w:hAnsiTheme="minorHAnsi" w:cs="Calibri"/>
                <w:color w:val="000000"/>
                <w:sz w:val="12"/>
                <w:szCs w:val="12"/>
              </w:rPr>
            </w:pPr>
          </w:p>
        </w:tc>
        <w:tc>
          <w:tcPr>
            <w:tcW w:w="851" w:type="dxa"/>
            <w:tcBorders>
              <w:top w:val="nil"/>
              <w:left w:val="nil"/>
              <w:bottom w:val="single" w:sz="4" w:space="0" w:color="auto"/>
              <w:right w:val="single" w:sz="4" w:space="0" w:color="auto"/>
            </w:tcBorders>
            <w:shd w:val="clear" w:color="auto" w:fill="auto"/>
            <w:noWrap/>
            <w:vAlign w:val="center"/>
            <w:hideMark/>
          </w:tcPr>
          <w:p w14:paraId="014BF43E" w14:textId="77777777" w:rsidR="00164DA7" w:rsidRPr="00164DA7" w:rsidRDefault="00164DA7" w:rsidP="009C2731">
            <w:pPr>
              <w:jc w:val="center"/>
              <w:rPr>
                <w:rFonts w:asciiTheme="minorHAnsi" w:hAnsiTheme="minorHAnsi" w:cs="Calibri"/>
                <w:color w:val="000000"/>
                <w:sz w:val="12"/>
                <w:szCs w:val="12"/>
              </w:rPr>
            </w:pPr>
          </w:p>
        </w:tc>
        <w:tc>
          <w:tcPr>
            <w:tcW w:w="850" w:type="dxa"/>
            <w:tcBorders>
              <w:top w:val="nil"/>
              <w:left w:val="nil"/>
              <w:bottom w:val="single" w:sz="4" w:space="0" w:color="auto"/>
              <w:right w:val="single" w:sz="4" w:space="0" w:color="auto"/>
            </w:tcBorders>
            <w:shd w:val="clear" w:color="auto" w:fill="auto"/>
            <w:noWrap/>
            <w:vAlign w:val="center"/>
            <w:hideMark/>
          </w:tcPr>
          <w:p w14:paraId="59E5AD63" w14:textId="77777777" w:rsidR="00164DA7" w:rsidRPr="00164DA7" w:rsidRDefault="00164DA7" w:rsidP="009C2731">
            <w:pPr>
              <w:jc w:val="center"/>
              <w:rPr>
                <w:rFonts w:asciiTheme="minorHAnsi" w:hAnsiTheme="minorHAnsi" w:cs="Calibri"/>
                <w:color w:val="000000"/>
                <w:sz w:val="12"/>
                <w:szCs w:val="12"/>
              </w:rPr>
            </w:pPr>
          </w:p>
        </w:tc>
        <w:tc>
          <w:tcPr>
            <w:tcW w:w="851" w:type="dxa"/>
            <w:tcBorders>
              <w:top w:val="nil"/>
              <w:left w:val="nil"/>
              <w:bottom w:val="single" w:sz="4" w:space="0" w:color="auto"/>
              <w:right w:val="single" w:sz="4" w:space="0" w:color="auto"/>
            </w:tcBorders>
            <w:shd w:val="clear" w:color="auto" w:fill="auto"/>
            <w:noWrap/>
            <w:vAlign w:val="center"/>
            <w:hideMark/>
          </w:tcPr>
          <w:p w14:paraId="5B399804" w14:textId="77777777" w:rsidR="00164DA7" w:rsidRPr="00164DA7" w:rsidRDefault="00164DA7" w:rsidP="009C2731">
            <w:pPr>
              <w:jc w:val="center"/>
              <w:rPr>
                <w:rFonts w:asciiTheme="minorHAnsi" w:hAnsiTheme="minorHAnsi" w:cs="Calibri"/>
                <w:color w:val="000000"/>
                <w:sz w:val="12"/>
                <w:szCs w:val="12"/>
              </w:rPr>
            </w:pPr>
          </w:p>
        </w:tc>
        <w:tc>
          <w:tcPr>
            <w:tcW w:w="1134" w:type="dxa"/>
            <w:tcBorders>
              <w:top w:val="nil"/>
              <w:left w:val="nil"/>
              <w:bottom w:val="single" w:sz="4" w:space="0" w:color="auto"/>
              <w:right w:val="single" w:sz="4" w:space="0" w:color="auto"/>
            </w:tcBorders>
            <w:shd w:val="clear" w:color="auto" w:fill="auto"/>
            <w:noWrap/>
            <w:vAlign w:val="center"/>
            <w:hideMark/>
          </w:tcPr>
          <w:p w14:paraId="4B89A9B8" w14:textId="77777777" w:rsidR="00164DA7" w:rsidRPr="00164DA7" w:rsidRDefault="00164DA7" w:rsidP="009C2731">
            <w:pPr>
              <w:jc w:val="center"/>
              <w:rPr>
                <w:rFonts w:asciiTheme="minorHAnsi" w:hAnsiTheme="minorHAnsi" w:cs="Calibri"/>
                <w:color w:val="000000"/>
                <w:sz w:val="12"/>
                <w:szCs w:val="12"/>
              </w:rPr>
            </w:pPr>
          </w:p>
        </w:tc>
        <w:tc>
          <w:tcPr>
            <w:tcW w:w="1276" w:type="dxa"/>
            <w:tcBorders>
              <w:top w:val="nil"/>
              <w:left w:val="nil"/>
              <w:bottom w:val="single" w:sz="4" w:space="0" w:color="auto"/>
              <w:right w:val="single" w:sz="8" w:space="0" w:color="auto"/>
            </w:tcBorders>
            <w:shd w:val="clear" w:color="auto" w:fill="auto"/>
            <w:noWrap/>
            <w:vAlign w:val="center"/>
            <w:hideMark/>
          </w:tcPr>
          <w:p w14:paraId="7B40D0A1" w14:textId="77777777" w:rsidR="00164DA7" w:rsidRPr="00164DA7" w:rsidRDefault="00164DA7" w:rsidP="009C2731">
            <w:pPr>
              <w:jc w:val="center"/>
              <w:rPr>
                <w:rFonts w:asciiTheme="minorHAnsi" w:hAnsiTheme="minorHAnsi" w:cs="Calibri"/>
                <w:color w:val="000000"/>
                <w:sz w:val="12"/>
                <w:szCs w:val="12"/>
              </w:rPr>
            </w:pPr>
          </w:p>
        </w:tc>
      </w:tr>
      <w:tr w:rsidR="00164DA7" w:rsidRPr="00164DA7" w14:paraId="7B633987" w14:textId="77777777" w:rsidTr="003C27A3">
        <w:trPr>
          <w:trHeight w:val="269"/>
        </w:trPr>
        <w:tc>
          <w:tcPr>
            <w:tcW w:w="3544" w:type="dxa"/>
            <w:tcBorders>
              <w:top w:val="nil"/>
              <w:left w:val="single" w:sz="8" w:space="0" w:color="auto"/>
              <w:bottom w:val="single" w:sz="4" w:space="0" w:color="auto"/>
              <w:right w:val="single" w:sz="8" w:space="0" w:color="auto"/>
            </w:tcBorders>
            <w:shd w:val="clear" w:color="auto" w:fill="auto"/>
            <w:noWrap/>
            <w:vAlign w:val="center"/>
            <w:hideMark/>
          </w:tcPr>
          <w:p w14:paraId="4B3E97CE" w14:textId="77777777" w:rsidR="00164DA7" w:rsidRPr="00164DA7" w:rsidRDefault="00164DA7" w:rsidP="00164DA7">
            <w:pPr>
              <w:jc w:val="both"/>
              <w:rPr>
                <w:rFonts w:asciiTheme="minorHAnsi" w:hAnsiTheme="minorHAnsi" w:cs="Calibri"/>
                <w:color w:val="000000"/>
                <w:sz w:val="12"/>
                <w:szCs w:val="12"/>
              </w:rPr>
            </w:pPr>
            <w:r w:rsidRPr="00164DA7">
              <w:rPr>
                <w:rFonts w:asciiTheme="minorHAnsi" w:hAnsiTheme="minorHAnsi" w:cs="Calibri"/>
                <w:color w:val="000000"/>
                <w:sz w:val="12"/>
                <w:szCs w:val="12"/>
              </w:rPr>
              <w:t>Ποσοστό πληθυσμού που λαμβάνει επιδόματα και η αντίστοιχη κρατική δαπάνη (συνολικά και ανά επίδομα)</w:t>
            </w:r>
          </w:p>
        </w:tc>
        <w:tc>
          <w:tcPr>
            <w:tcW w:w="851" w:type="dxa"/>
            <w:tcBorders>
              <w:top w:val="nil"/>
              <w:left w:val="nil"/>
              <w:bottom w:val="single" w:sz="4" w:space="0" w:color="auto"/>
              <w:right w:val="single" w:sz="4" w:space="0" w:color="auto"/>
            </w:tcBorders>
            <w:shd w:val="clear" w:color="auto" w:fill="auto"/>
            <w:noWrap/>
            <w:vAlign w:val="center"/>
            <w:hideMark/>
          </w:tcPr>
          <w:p w14:paraId="3B52A92E" w14:textId="77777777" w:rsidR="00164DA7" w:rsidRPr="00164DA7" w:rsidRDefault="00164DA7" w:rsidP="009C2731">
            <w:pPr>
              <w:jc w:val="center"/>
              <w:rPr>
                <w:rFonts w:asciiTheme="minorHAnsi" w:hAnsiTheme="minorHAnsi" w:cs="Calibri"/>
                <w:color w:val="000000"/>
                <w:sz w:val="12"/>
                <w:szCs w:val="12"/>
              </w:rPr>
            </w:pPr>
          </w:p>
        </w:tc>
        <w:tc>
          <w:tcPr>
            <w:tcW w:w="850" w:type="dxa"/>
            <w:tcBorders>
              <w:top w:val="nil"/>
              <w:left w:val="nil"/>
              <w:bottom w:val="single" w:sz="4" w:space="0" w:color="auto"/>
              <w:right w:val="single" w:sz="4" w:space="0" w:color="auto"/>
            </w:tcBorders>
            <w:shd w:val="clear" w:color="auto" w:fill="auto"/>
            <w:noWrap/>
            <w:vAlign w:val="center"/>
            <w:hideMark/>
          </w:tcPr>
          <w:p w14:paraId="6D312BDD" w14:textId="77777777" w:rsidR="00164DA7" w:rsidRPr="00164DA7" w:rsidRDefault="00164DA7" w:rsidP="009C2731">
            <w:pPr>
              <w:jc w:val="center"/>
              <w:rPr>
                <w:rFonts w:asciiTheme="minorHAnsi" w:hAnsiTheme="minorHAnsi" w:cs="Calibri"/>
                <w:color w:val="000000"/>
                <w:sz w:val="12"/>
                <w:szCs w:val="12"/>
              </w:rPr>
            </w:pPr>
          </w:p>
        </w:tc>
        <w:tc>
          <w:tcPr>
            <w:tcW w:w="851" w:type="dxa"/>
            <w:tcBorders>
              <w:top w:val="nil"/>
              <w:left w:val="nil"/>
              <w:bottom w:val="single" w:sz="4" w:space="0" w:color="auto"/>
              <w:right w:val="single" w:sz="4" w:space="0" w:color="auto"/>
            </w:tcBorders>
            <w:shd w:val="clear" w:color="auto" w:fill="auto"/>
            <w:noWrap/>
            <w:vAlign w:val="center"/>
            <w:hideMark/>
          </w:tcPr>
          <w:p w14:paraId="126CBB8B" w14:textId="77777777" w:rsidR="00164DA7" w:rsidRPr="00164DA7" w:rsidRDefault="00164DA7" w:rsidP="009C2731">
            <w:pPr>
              <w:jc w:val="center"/>
              <w:rPr>
                <w:rFonts w:asciiTheme="minorHAnsi" w:hAnsiTheme="minorHAnsi" w:cs="Calibri"/>
                <w:color w:val="000000"/>
                <w:sz w:val="12"/>
                <w:szCs w:val="12"/>
              </w:rPr>
            </w:pPr>
          </w:p>
        </w:tc>
        <w:tc>
          <w:tcPr>
            <w:tcW w:w="850" w:type="dxa"/>
            <w:tcBorders>
              <w:top w:val="nil"/>
              <w:left w:val="nil"/>
              <w:bottom w:val="single" w:sz="4" w:space="0" w:color="auto"/>
              <w:right w:val="single" w:sz="4" w:space="0" w:color="auto"/>
            </w:tcBorders>
            <w:shd w:val="clear" w:color="auto" w:fill="auto"/>
            <w:noWrap/>
            <w:vAlign w:val="center"/>
            <w:hideMark/>
          </w:tcPr>
          <w:p w14:paraId="70637984" w14:textId="77777777" w:rsidR="00164DA7" w:rsidRPr="00164DA7" w:rsidRDefault="00164DA7" w:rsidP="009C2731">
            <w:pPr>
              <w:jc w:val="center"/>
              <w:rPr>
                <w:rFonts w:asciiTheme="minorHAnsi" w:hAnsiTheme="minorHAnsi" w:cs="Calibri"/>
                <w:color w:val="000000"/>
                <w:sz w:val="12"/>
                <w:szCs w:val="12"/>
              </w:rPr>
            </w:pPr>
          </w:p>
        </w:tc>
        <w:tc>
          <w:tcPr>
            <w:tcW w:w="851" w:type="dxa"/>
            <w:tcBorders>
              <w:top w:val="nil"/>
              <w:left w:val="nil"/>
              <w:bottom w:val="single" w:sz="4" w:space="0" w:color="auto"/>
              <w:right w:val="single" w:sz="4" w:space="0" w:color="auto"/>
            </w:tcBorders>
            <w:shd w:val="clear" w:color="auto" w:fill="auto"/>
            <w:noWrap/>
            <w:vAlign w:val="center"/>
            <w:hideMark/>
          </w:tcPr>
          <w:p w14:paraId="3339BBBC" w14:textId="77777777" w:rsidR="00164DA7" w:rsidRPr="00164DA7" w:rsidRDefault="00164DA7" w:rsidP="009C2731">
            <w:pPr>
              <w:jc w:val="center"/>
              <w:rPr>
                <w:rFonts w:asciiTheme="minorHAnsi" w:hAnsiTheme="minorHAnsi" w:cs="Calibri"/>
                <w:color w:val="000000"/>
                <w:sz w:val="12"/>
                <w:szCs w:val="12"/>
              </w:rPr>
            </w:pPr>
          </w:p>
        </w:tc>
        <w:tc>
          <w:tcPr>
            <w:tcW w:w="1134" w:type="dxa"/>
            <w:tcBorders>
              <w:top w:val="nil"/>
              <w:left w:val="nil"/>
              <w:bottom w:val="single" w:sz="4" w:space="0" w:color="auto"/>
              <w:right w:val="single" w:sz="4" w:space="0" w:color="auto"/>
            </w:tcBorders>
            <w:shd w:val="clear" w:color="auto" w:fill="auto"/>
            <w:noWrap/>
            <w:vAlign w:val="center"/>
            <w:hideMark/>
          </w:tcPr>
          <w:p w14:paraId="48E3DBA9" w14:textId="77777777" w:rsidR="00164DA7" w:rsidRPr="00164DA7" w:rsidRDefault="00164DA7" w:rsidP="009C2731">
            <w:pPr>
              <w:jc w:val="center"/>
              <w:rPr>
                <w:rFonts w:asciiTheme="minorHAnsi" w:hAnsiTheme="minorHAnsi" w:cs="Calibri"/>
                <w:color w:val="000000"/>
                <w:sz w:val="12"/>
                <w:szCs w:val="12"/>
              </w:rPr>
            </w:pPr>
          </w:p>
        </w:tc>
        <w:tc>
          <w:tcPr>
            <w:tcW w:w="1276" w:type="dxa"/>
            <w:tcBorders>
              <w:top w:val="nil"/>
              <w:left w:val="nil"/>
              <w:bottom w:val="single" w:sz="4" w:space="0" w:color="auto"/>
              <w:right w:val="single" w:sz="8" w:space="0" w:color="auto"/>
            </w:tcBorders>
            <w:shd w:val="clear" w:color="auto" w:fill="auto"/>
            <w:noWrap/>
            <w:vAlign w:val="center"/>
            <w:hideMark/>
          </w:tcPr>
          <w:p w14:paraId="686EBD5B" w14:textId="77777777" w:rsidR="00164DA7" w:rsidRPr="00164DA7" w:rsidRDefault="00164DA7" w:rsidP="009C2731">
            <w:pPr>
              <w:jc w:val="center"/>
              <w:rPr>
                <w:rFonts w:asciiTheme="minorHAnsi" w:hAnsiTheme="minorHAnsi" w:cs="Calibri"/>
                <w:color w:val="000000"/>
                <w:sz w:val="12"/>
                <w:szCs w:val="12"/>
              </w:rPr>
            </w:pPr>
          </w:p>
        </w:tc>
      </w:tr>
      <w:tr w:rsidR="00164DA7" w:rsidRPr="00164DA7" w14:paraId="425DAA8A" w14:textId="77777777" w:rsidTr="003C27A3">
        <w:trPr>
          <w:trHeight w:val="278"/>
        </w:trPr>
        <w:tc>
          <w:tcPr>
            <w:tcW w:w="3544" w:type="dxa"/>
            <w:tcBorders>
              <w:top w:val="nil"/>
              <w:left w:val="single" w:sz="8" w:space="0" w:color="auto"/>
              <w:bottom w:val="single" w:sz="4" w:space="0" w:color="auto"/>
              <w:right w:val="single" w:sz="8" w:space="0" w:color="auto"/>
            </w:tcBorders>
            <w:shd w:val="clear" w:color="auto" w:fill="auto"/>
            <w:noWrap/>
            <w:vAlign w:val="center"/>
            <w:hideMark/>
          </w:tcPr>
          <w:p w14:paraId="28A2D858" w14:textId="77777777" w:rsidR="00164DA7" w:rsidRPr="00164DA7" w:rsidRDefault="00164DA7" w:rsidP="00164DA7">
            <w:pPr>
              <w:jc w:val="both"/>
              <w:rPr>
                <w:rFonts w:asciiTheme="minorHAnsi" w:hAnsiTheme="minorHAnsi" w:cs="Calibri"/>
                <w:color w:val="000000"/>
                <w:sz w:val="12"/>
                <w:szCs w:val="12"/>
              </w:rPr>
            </w:pPr>
            <w:r w:rsidRPr="00164DA7">
              <w:rPr>
                <w:rFonts w:asciiTheme="minorHAnsi" w:hAnsiTheme="minorHAnsi" w:cs="Calibri"/>
                <w:color w:val="000000"/>
                <w:sz w:val="12"/>
                <w:szCs w:val="12"/>
              </w:rPr>
              <w:t>Αριθμός παιδιών σε ορφανοτροφεία</w:t>
            </w:r>
          </w:p>
        </w:tc>
        <w:tc>
          <w:tcPr>
            <w:tcW w:w="851" w:type="dxa"/>
            <w:tcBorders>
              <w:top w:val="nil"/>
              <w:left w:val="nil"/>
              <w:bottom w:val="single" w:sz="4" w:space="0" w:color="auto"/>
              <w:right w:val="single" w:sz="4" w:space="0" w:color="auto"/>
            </w:tcBorders>
            <w:shd w:val="clear" w:color="auto" w:fill="auto"/>
            <w:noWrap/>
            <w:vAlign w:val="center"/>
            <w:hideMark/>
          </w:tcPr>
          <w:p w14:paraId="0A527BD1" w14:textId="77777777" w:rsidR="00164DA7" w:rsidRPr="00164DA7" w:rsidRDefault="00164DA7" w:rsidP="009C2731">
            <w:pPr>
              <w:jc w:val="center"/>
              <w:rPr>
                <w:rFonts w:asciiTheme="minorHAnsi" w:hAnsiTheme="minorHAnsi" w:cs="Calibri"/>
                <w:color w:val="000000"/>
                <w:sz w:val="12"/>
                <w:szCs w:val="12"/>
              </w:rPr>
            </w:pPr>
          </w:p>
        </w:tc>
        <w:tc>
          <w:tcPr>
            <w:tcW w:w="850" w:type="dxa"/>
            <w:tcBorders>
              <w:top w:val="nil"/>
              <w:left w:val="nil"/>
              <w:bottom w:val="single" w:sz="4" w:space="0" w:color="auto"/>
              <w:right w:val="single" w:sz="4" w:space="0" w:color="auto"/>
            </w:tcBorders>
            <w:shd w:val="clear" w:color="auto" w:fill="auto"/>
            <w:noWrap/>
            <w:vAlign w:val="center"/>
            <w:hideMark/>
          </w:tcPr>
          <w:p w14:paraId="1964BE38" w14:textId="77777777" w:rsidR="00164DA7" w:rsidRPr="00164DA7" w:rsidRDefault="00164DA7" w:rsidP="009C2731">
            <w:pPr>
              <w:jc w:val="center"/>
              <w:rPr>
                <w:rFonts w:asciiTheme="minorHAnsi" w:hAnsiTheme="minorHAnsi" w:cs="Calibri"/>
                <w:color w:val="000000"/>
                <w:sz w:val="12"/>
                <w:szCs w:val="12"/>
              </w:rPr>
            </w:pPr>
          </w:p>
        </w:tc>
        <w:tc>
          <w:tcPr>
            <w:tcW w:w="851" w:type="dxa"/>
            <w:tcBorders>
              <w:top w:val="nil"/>
              <w:left w:val="nil"/>
              <w:bottom w:val="single" w:sz="4" w:space="0" w:color="auto"/>
              <w:right w:val="single" w:sz="4" w:space="0" w:color="auto"/>
            </w:tcBorders>
            <w:shd w:val="clear" w:color="auto" w:fill="auto"/>
            <w:noWrap/>
            <w:vAlign w:val="center"/>
            <w:hideMark/>
          </w:tcPr>
          <w:p w14:paraId="48E23426" w14:textId="77777777" w:rsidR="00164DA7" w:rsidRPr="00164DA7" w:rsidRDefault="00164DA7" w:rsidP="009C2731">
            <w:pPr>
              <w:jc w:val="center"/>
              <w:rPr>
                <w:rFonts w:asciiTheme="minorHAnsi" w:hAnsiTheme="minorHAnsi" w:cs="Calibri"/>
                <w:color w:val="000000"/>
                <w:sz w:val="12"/>
                <w:szCs w:val="12"/>
              </w:rPr>
            </w:pPr>
          </w:p>
        </w:tc>
        <w:tc>
          <w:tcPr>
            <w:tcW w:w="850" w:type="dxa"/>
            <w:tcBorders>
              <w:top w:val="nil"/>
              <w:left w:val="nil"/>
              <w:bottom w:val="single" w:sz="4" w:space="0" w:color="auto"/>
              <w:right w:val="single" w:sz="4" w:space="0" w:color="auto"/>
            </w:tcBorders>
            <w:shd w:val="clear" w:color="auto" w:fill="auto"/>
            <w:noWrap/>
            <w:vAlign w:val="center"/>
            <w:hideMark/>
          </w:tcPr>
          <w:p w14:paraId="28F76C6C" w14:textId="77777777" w:rsidR="00164DA7" w:rsidRPr="00164DA7" w:rsidRDefault="00164DA7" w:rsidP="009C2731">
            <w:pPr>
              <w:jc w:val="center"/>
              <w:rPr>
                <w:rFonts w:asciiTheme="minorHAnsi" w:hAnsiTheme="minorHAnsi" w:cs="Calibri"/>
                <w:color w:val="000000"/>
                <w:sz w:val="12"/>
                <w:szCs w:val="12"/>
              </w:rPr>
            </w:pPr>
          </w:p>
        </w:tc>
        <w:tc>
          <w:tcPr>
            <w:tcW w:w="851" w:type="dxa"/>
            <w:tcBorders>
              <w:top w:val="nil"/>
              <w:left w:val="nil"/>
              <w:bottom w:val="single" w:sz="4" w:space="0" w:color="auto"/>
              <w:right w:val="single" w:sz="4" w:space="0" w:color="auto"/>
            </w:tcBorders>
            <w:shd w:val="clear" w:color="auto" w:fill="auto"/>
            <w:noWrap/>
            <w:vAlign w:val="center"/>
            <w:hideMark/>
          </w:tcPr>
          <w:p w14:paraId="3707442D" w14:textId="77777777" w:rsidR="00164DA7" w:rsidRPr="00164DA7" w:rsidRDefault="00164DA7" w:rsidP="009C2731">
            <w:pPr>
              <w:jc w:val="center"/>
              <w:rPr>
                <w:rFonts w:asciiTheme="minorHAnsi" w:hAnsiTheme="minorHAnsi" w:cs="Calibri"/>
                <w:color w:val="000000"/>
                <w:sz w:val="12"/>
                <w:szCs w:val="12"/>
              </w:rPr>
            </w:pPr>
          </w:p>
        </w:tc>
        <w:tc>
          <w:tcPr>
            <w:tcW w:w="1134" w:type="dxa"/>
            <w:tcBorders>
              <w:top w:val="nil"/>
              <w:left w:val="nil"/>
              <w:bottom w:val="single" w:sz="4" w:space="0" w:color="auto"/>
              <w:right w:val="single" w:sz="4" w:space="0" w:color="auto"/>
            </w:tcBorders>
            <w:shd w:val="clear" w:color="auto" w:fill="auto"/>
            <w:noWrap/>
            <w:vAlign w:val="center"/>
            <w:hideMark/>
          </w:tcPr>
          <w:p w14:paraId="2CCF3D21" w14:textId="77777777" w:rsidR="00164DA7" w:rsidRPr="00164DA7" w:rsidRDefault="00164DA7" w:rsidP="009C2731">
            <w:pPr>
              <w:jc w:val="center"/>
              <w:rPr>
                <w:rFonts w:asciiTheme="minorHAnsi" w:hAnsiTheme="minorHAnsi" w:cs="Calibri"/>
                <w:color w:val="000000"/>
                <w:sz w:val="12"/>
                <w:szCs w:val="12"/>
              </w:rPr>
            </w:pPr>
          </w:p>
        </w:tc>
        <w:tc>
          <w:tcPr>
            <w:tcW w:w="1276" w:type="dxa"/>
            <w:tcBorders>
              <w:top w:val="nil"/>
              <w:left w:val="nil"/>
              <w:bottom w:val="single" w:sz="4" w:space="0" w:color="auto"/>
              <w:right w:val="single" w:sz="8" w:space="0" w:color="auto"/>
            </w:tcBorders>
            <w:shd w:val="clear" w:color="auto" w:fill="auto"/>
            <w:noWrap/>
            <w:vAlign w:val="center"/>
            <w:hideMark/>
          </w:tcPr>
          <w:p w14:paraId="2568D91B" w14:textId="77777777" w:rsidR="00164DA7" w:rsidRPr="00164DA7" w:rsidRDefault="00164DA7" w:rsidP="009C2731">
            <w:pPr>
              <w:jc w:val="center"/>
              <w:rPr>
                <w:rFonts w:asciiTheme="minorHAnsi" w:hAnsiTheme="minorHAnsi" w:cs="Calibri"/>
                <w:color w:val="000000"/>
                <w:sz w:val="12"/>
                <w:szCs w:val="12"/>
              </w:rPr>
            </w:pPr>
          </w:p>
        </w:tc>
      </w:tr>
      <w:tr w:rsidR="00164DA7" w:rsidRPr="00164DA7" w14:paraId="16BE4D85" w14:textId="77777777" w:rsidTr="003C27A3">
        <w:trPr>
          <w:trHeight w:val="269"/>
        </w:trPr>
        <w:tc>
          <w:tcPr>
            <w:tcW w:w="3544" w:type="dxa"/>
            <w:tcBorders>
              <w:top w:val="nil"/>
              <w:left w:val="single" w:sz="8" w:space="0" w:color="auto"/>
              <w:bottom w:val="single" w:sz="4" w:space="0" w:color="auto"/>
              <w:right w:val="single" w:sz="8" w:space="0" w:color="auto"/>
            </w:tcBorders>
            <w:shd w:val="clear" w:color="auto" w:fill="auto"/>
            <w:noWrap/>
            <w:vAlign w:val="center"/>
            <w:hideMark/>
          </w:tcPr>
          <w:p w14:paraId="1E643FC9" w14:textId="77777777" w:rsidR="00164DA7" w:rsidRPr="00164DA7" w:rsidRDefault="00164DA7" w:rsidP="00164DA7">
            <w:pPr>
              <w:jc w:val="both"/>
              <w:rPr>
                <w:rFonts w:asciiTheme="minorHAnsi" w:hAnsiTheme="minorHAnsi" w:cs="Calibri"/>
                <w:color w:val="000000"/>
                <w:sz w:val="12"/>
                <w:szCs w:val="12"/>
              </w:rPr>
            </w:pPr>
            <w:r w:rsidRPr="00164DA7">
              <w:rPr>
                <w:rFonts w:asciiTheme="minorHAnsi" w:hAnsiTheme="minorHAnsi" w:cs="Calibri"/>
                <w:color w:val="000000"/>
                <w:sz w:val="12"/>
                <w:szCs w:val="12"/>
              </w:rPr>
              <w:t>Αριθμός αστέγων (εκτίμηση) που σιτίζονται από δήμους και άλλες υπηρεσίες</w:t>
            </w:r>
          </w:p>
        </w:tc>
        <w:tc>
          <w:tcPr>
            <w:tcW w:w="851" w:type="dxa"/>
            <w:tcBorders>
              <w:top w:val="nil"/>
              <w:left w:val="nil"/>
              <w:bottom w:val="single" w:sz="4" w:space="0" w:color="auto"/>
              <w:right w:val="single" w:sz="4" w:space="0" w:color="auto"/>
            </w:tcBorders>
            <w:shd w:val="clear" w:color="auto" w:fill="auto"/>
            <w:noWrap/>
            <w:vAlign w:val="center"/>
            <w:hideMark/>
          </w:tcPr>
          <w:p w14:paraId="06EFB8B9" w14:textId="77777777" w:rsidR="00164DA7" w:rsidRPr="00164DA7" w:rsidRDefault="00164DA7" w:rsidP="009C2731">
            <w:pPr>
              <w:jc w:val="center"/>
              <w:rPr>
                <w:rFonts w:asciiTheme="minorHAnsi" w:hAnsiTheme="minorHAnsi" w:cs="Calibri"/>
                <w:color w:val="000000"/>
                <w:sz w:val="12"/>
                <w:szCs w:val="12"/>
              </w:rPr>
            </w:pPr>
          </w:p>
        </w:tc>
        <w:tc>
          <w:tcPr>
            <w:tcW w:w="850" w:type="dxa"/>
            <w:tcBorders>
              <w:top w:val="nil"/>
              <w:left w:val="nil"/>
              <w:bottom w:val="single" w:sz="4" w:space="0" w:color="auto"/>
              <w:right w:val="single" w:sz="4" w:space="0" w:color="auto"/>
            </w:tcBorders>
            <w:shd w:val="clear" w:color="auto" w:fill="auto"/>
            <w:noWrap/>
            <w:vAlign w:val="center"/>
            <w:hideMark/>
          </w:tcPr>
          <w:p w14:paraId="358E3540" w14:textId="77777777" w:rsidR="00164DA7" w:rsidRPr="00164DA7" w:rsidRDefault="00164DA7" w:rsidP="009C2731">
            <w:pPr>
              <w:jc w:val="center"/>
              <w:rPr>
                <w:rFonts w:asciiTheme="minorHAnsi" w:hAnsiTheme="minorHAnsi" w:cs="Calibri"/>
                <w:color w:val="000000"/>
                <w:sz w:val="12"/>
                <w:szCs w:val="12"/>
              </w:rPr>
            </w:pPr>
          </w:p>
        </w:tc>
        <w:tc>
          <w:tcPr>
            <w:tcW w:w="851" w:type="dxa"/>
            <w:tcBorders>
              <w:top w:val="nil"/>
              <w:left w:val="nil"/>
              <w:bottom w:val="single" w:sz="4" w:space="0" w:color="auto"/>
              <w:right w:val="single" w:sz="4" w:space="0" w:color="auto"/>
            </w:tcBorders>
            <w:shd w:val="clear" w:color="auto" w:fill="auto"/>
            <w:noWrap/>
            <w:vAlign w:val="center"/>
            <w:hideMark/>
          </w:tcPr>
          <w:p w14:paraId="2B9D99E4" w14:textId="77777777" w:rsidR="00164DA7" w:rsidRPr="00164DA7" w:rsidRDefault="00164DA7" w:rsidP="009C2731">
            <w:pPr>
              <w:jc w:val="center"/>
              <w:rPr>
                <w:rFonts w:asciiTheme="minorHAnsi" w:hAnsiTheme="minorHAnsi" w:cs="Calibri"/>
                <w:color w:val="000000"/>
                <w:sz w:val="12"/>
                <w:szCs w:val="12"/>
              </w:rPr>
            </w:pPr>
          </w:p>
        </w:tc>
        <w:tc>
          <w:tcPr>
            <w:tcW w:w="850" w:type="dxa"/>
            <w:tcBorders>
              <w:top w:val="nil"/>
              <w:left w:val="nil"/>
              <w:bottom w:val="single" w:sz="4" w:space="0" w:color="auto"/>
              <w:right w:val="single" w:sz="4" w:space="0" w:color="auto"/>
            </w:tcBorders>
            <w:shd w:val="clear" w:color="auto" w:fill="auto"/>
            <w:noWrap/>
            <w:vAlign w:val="center"/>
            <w:hideMark/>
          </w:tcPr>
          <w:p w14:paraId="582577CC" w14:textId="77777777" w:rsidR="00164DA7" w:rsidRPr="00164DA7" w:rsidRDefault="00164DA7" w:rsidP="009C2731">
            <w:pPr>
              <w:jc w:val="center"/>
              <w:rPr>
                <w:rFonts w:asciiTheme="minorHAnsi" w:hAnsiTheme="minorHAnsi" w:cs="Calibri"/>
                <w:color w:val="000000"/>
                <w:sz w:val="12"/>
                <w:szCs w:val="12"/>
              </w:rPr>
            </w:pPr>
          </w:p>
        </w:tc>
        <w:tc>
          <w:tcPr>
            <w:tcW w:w="851" w:type="dxa"/>
            <w:tcBorders>
              <w:top w:val="nil"/>
              <w:left w:val="nil"/>
              <w:bottom w:val="single" w:sz="4" w:space="0" w:color="auto"/>
              <w:right w:val="single" w:sz="4" w:space="0" w:color="auto"/>
            </w:tcBorders>
            <w:shd w:val="clear" w:color="auto" w:fill="auto"/>
            <w:noWrap/>
            <w:vAlign w:val="center"/>
            <w:hideMark/>
          </w:tcPr>
          <w:p w14:paraId="3071C140" w14:textId="77777777" w:rsidR="00164DA7" w:rsidRPr="00164DA7" w:rsidRDefault="00164DA7" w:rsidP="009C2731">
            <w:pPr>
              <w:jc w:val="center"/>
              <w:rPr>
                <w:rFonts w:asciiTheme="minorHAnsi" w:hAnsiTheme="minorHAnsi" w:cs="Calibri"/>
                <w:color w:val="000000"/>
                <w:sz w:val="12"/>
                <w:szCs w:val="12"/>
              </w:rPr>
            </w:pPr>
          </w:p>
        </w:tc>
        <w:tc>
          <w:tcPr>
            <w:tcW w:w="1134" w:type="dxa"/>
            <w:tcBorders>
              <w:top w:val="nil"/>
              <w:left w:val="nil"/>
              <w:bottom w:val="single" w:sz="4" w:space="0" w:color="auto"/>
              <w:right w:val="single" w:sz="4" w:space="0" w:color="auto"/>
            </w:tcBorders>
            <w:shd w:val="clear" w:color="auto" w:fill="auto"/>
            <w:noWrap/>
            <w:vAlign w:val="center"/>
            <w:hideMark/>
          </w:tcPr>
          <w:p w14:paraId="170F7C8F" w14:textId="77777777" w:rsidR="00164DA7" w:rsidRPr="00164DA7" w:rsidRDefault="00164DA7" w:rsidP="009C2731">
            <w:pPr>
              <w:jc w:val="center"/>
              <w:rPr>
                <w:rFonts w:asciiTheme="minorHAnsi" w:hAnsiTheme="minorHAnsi" w:cs="Calibri"/>
                <w:color w:val="000000"/>
                <w:sz w:val="12"/>
                <w:szCs w:val="12"/>
              </w:rPr>
            </w:pPr>
          </w:p>
        </w:tc>
        <w:tc>
          <w:tcPr>
            <w:tcW w:w="1276" w:type="dxa"/>
            <w:tcBorders>
              <w:top w:val="nil"/>
              <w:left w:val="nil"/>
              <w:bottom w:val="single" w:sz="4" w:space="0" w:color="auto"/>
              <w:right w:val="single" w:sz="8" w:space="0" w:color="auto"/>
            </w:tcBorders>
            <w:shd w:val="clear" w:color="auto" w:fill="auto"/>
            <w:noWrap/>
            <w:vAlign w:val="center"/>
            <w:hideMark/>
          </w:tcPr>
          <w:p w14:paraId="482A384A" w14:textId="77777777" w:rsidR="00164DA7" w:rsidRPr="00164DA7" w:rsidRDefault="00164DA7" w:rsidP="009C2731">
            <w:pPr>
              <w:jc w:val="center"/>
              <w:rPr>
                <w:rFonts w:asciiTheme="minorHAnsi" w:hAnsiTheme="minorHAnsi" w:cs="Calibri"/>
                <w:color w:val="000000"/>
                <w:sz w:val="12"/>
                <w:szCs w:val="12"/>
              </w:rPr>
            </w:pPr>
          </w:p>
        </w:tc>
      </w:tr>
      <w:tr w:rsidR="00164DA7" w:rsidRPr="00164DA7" w14:paraId="16DBCD70" w14:textId="77777777" w:rsidTr="003C27A3">
        <w:trPr>
          <w:trHeight w:val="258"/>
        </w:trPr>
        <w:tc>
          <w:tcPr>
            <w:tcW w:w="3544" w:type="dxa"/>
            <w:tcBorders>
              <w:top w:val="nil"/>
              <w:left w:val="single" w:sz="8" w:space="0" w:color="auto"/>
              <w:bottom w:val="single" w:sz="4" w:space="0" w:color="auto"/>
              <w:right w:val="single" w:sz="8" w:space="0" w:color="auto"/>
            </w:tcBorders>
            <w:shd w:val="clear" w:color="auto" w:fill="auto"/>
            <w:noWrap/>
            <w:vAlign w:val="center"/>
            <w:hideMark/>
          </w:tcPr>
          <w:p w14:paraId="1DB0AA9B" w14:textId="77777777" w:rsidR="00164DA7" w:rsidRPr="00164DA7" w:rsidRDefault="00164DA7" w:rsidP="00164DA7">
            <w:pPr>
              <w:jc w:val="both"/>
              <w:rPr>
                <w:rFonts w:asciiTheme="minorHAnsi" w:hAnsiTheme="minorHAnsi" w:cs="Calibri"/>
                <w:color w:val="000000"/>
                <w:sz w:val="12"/>
                <w:szCs w:val="12"/>
              </w:rPr>
            </w:pPr>
            <w:r w:rsidRPr="00164DA7">
              <w:rPr>
                <w:rFonts w:asciiTheme="minorHAnsi" w:hAnsiTheme="minorHAnsi" w:cs="Calibri"/>
                <w:color w:val="000000"/>
                <w:sz w:val="12"/>
                <w:szCs w:val="12"/>
              </w:rPr>
              <w:t>Ποσοστό πληθυσμού που μένει σε προσωρινή μορφή κατοικίας λόγω κρίσης (π.χ. σεισμός, πυρκα</w:t>
            </w:r>
            <w:r w:rsidR="00A36EC7">
              <w:rPr>
                <w:rFonts w:asciiTheme="minorHAnsi" w:hAnsiTheme="minorHAnsi" w:cs="Calibri"/>
                <w:color w:val="000000"/>
                <w:sz w:val="12"/>
                <w:szCs w:val="12"/>
              </w:rPr>
              <w:t>γ</w:t>
            </w:r>
            <w:r w:rsidRPr="00164DA7">
              <w:rPr>
                <w:rFonts w:asciiTheme="minorHAnsi" w:hAnsiTheme="minorHAnsi" w:cs="Calibri"/>
                <w:color w:val="000000"/>
                <w:sz w:val="12"/>
                <w:szCs w:val="12"/>
              </w:rPr>
              <w:t>ιά)</w:t>
            </w:r>
          </w:p>
        </w:tc>
        <w:tc>
          <w:tcPr>
            <w:tcW w:w="851" w:type="dxa"/>
            <w:tcBorders>
              <w:top w:val="nil"/>
              <w:left w:val="nil"/>
              <w:bottom w:val="single" w:sz="4" w:space="0" w:color="auto"/>
              <w:right w:val="single" w:sz="4" w:space="0" w:color="auto"/>
            </w:tcBorders>
            <w:shd w:val="clear" w:color="auto" w:fill="auto"/>
            <w:noWrap/>
            <w:vAlign w:val="center"/>
            <w:hideMark/>
          </w:tcPr>
          <w:p w14:paraId="1D8DB422" w14:textId="77777777" w:rsidR="00164DA7" w:rsidRPr="00164DA7" w:rsidRDefault="00164DA7" w:rsidP="009C2731">
            <w:pPr>
              <w:jc w:val="center"/>
              <w:rPr>
                <w:rFonts w:asciiTheme="minorHAnsi" w:hAnsiTheme="minorHAnsi" w:cs="Calibri"/>
                <w:color w:val="000000"/>
                <w:sz w:val="12"/>
                <w:szCs w:val="12"/>
              </w:rPr>
            </w:pPr>
          </w:p>
        </w:tc>
        <w:tc>
          <w:tcPr>
            <w:tcW w:w="850" w:type="dxa"/>
            <w:tcBorders>
              <w:top w:val="nil"/>
              <w:left w:val="nil"/>
              <w:bottom w:val="single" w:sz="4" w:space="0" w:color="auto"/>
              <w:right w:val="single" w:sz="4" w:space="0" w:color="auto"/>
            </w:tcBorders>
            <w:shd w:val="clear" w:color="auto" w:fill="auto"/>
            <w:noWrap/>
            <w:vAlign w:val="center"/>
            <w:hideMark/>
          </w:tcPr>
          <w:p w14:paraId="60443C30" w14:textId="77777777" w:rsidR="00164DA7" w:rsidRPr="00164DA7" w:rsidRDefault="00164DA7" w:rsidP="009C2731">
            <w:pPr>
              <w:jc w:val="center"/>
              <w:rPr>
                <w:rFonts w:asciiTheme="minorHAnsi" w:hAnsiTheme="minorHAnsi" w:cs="Calibri"/>
                <w:color w:val="000000"/>
                <w:sz w:val="12"/>
                <w:szCs w:val="12"/>
              </w:rPr>
            </w:pPr>
          </w:p>
        </w:tc>
        <w:tc>
          <w:tcPr>
            <w:tcW w:w="851" w:type="dxa"/>
            <w:tcBorders>
              <w:top w:val="nil"/>
              <w:left w:val="nil"/>
              <w:bottom w:val="single" w:sz="4" w:space="0" w:color="auto"/>
              <w:right w:val="single" w:sz="4" w:space="0" w:color="auto"/>
            </w:tcBorders>
            <w:shd w:val="clear" w:color="auto" w:fill="auto"/>
            <w:noWrap/>
            <w:vAlign w:val="center"/>
            <w:hideMark/>
          </w:tcPr>
          <w:p w14:paraId="34C5F45A" w14:textId="77777777" w:rsidR="00164DA7" w:rsidRPr="00164DA7" w:rsidRDefault="00164DA7" w:rsidP="009C2731">
            <w:pPr>
              <w:jc w:val="center"/>
              <w:rPr>
                <w:rFonts w:asciiTheme="minorHAnsi" w:hAnsiTheme="minorHAnsi" w:cs="Calibri"/>
                <w:color w:val="000000"/>
                <w:sz w:val="12"/>
                <w:szCs w:val="12"/>
              </w:rPr>
            </w:pPr>
          </w:p>
        </w:tc>
        <w:tc>
          <w:tcPr>
            <w:tcW w:w="850" w:type="dxa"/>
            <w:tcBorders>
              <w:top w:val="nil"/>
              <w:left w:val="nil"/>
              <w:bottom w:val="single" w:sz="4" w:space="0" w:color="auto"/>
              <w:right w:val="single" w:sz="4" w:space="0" w:color="auto"/>
            </w:tcBorders>
            <w:shd w:val="clear" w:color="auto" w:fill="auto"/>
            <w:noWrap/>
            <w:vAlign w:val="center"/>
            <w:hideMark/>
          </w:tcPr>
          <w:p w14:paraId="293BDE4A" w14:textId="77777777" w:rsidR="00164DA7" w:rsidRPr="00164DA7" w:rsidRDefault="00164DA7" w:rsidP="009C2731">
            <w:pPr>
              <w:jc w:val="center"/>
              <w:rPr>
                <w:rFonts w:asciiTheme="minorHAnsi" w:hAnsiTheme="minorHAnsi" w:cs="Calibri"/>
                <w:color w:val="000000"/>
                <w:sz w:val="12"/>
                <w:szCs w:val="12"/>
              </w:rPr>
            </w:pPr>
          </w:p>
        </w:tc>
        <w:tc>
          <w:tcPr>
            <w:tcW w:w="851" w:type="dxa"/>
            <w:tcBorders>
              <w:top w:val="nil"/>
              <w:left w:val="nil"/>
              <w:bottom w:val="single" w:sz="4" w:space="0" w:color="auto"/>
              <w:right w:val="single" w:sz="4" w:space="0" w:color="auto"/>
            </w:tcBorders>
            <w:shd w:val="clear" w:color="auto" w:fill="auto"/>
            <w:noWrap/>
            <w:vAlign w:val="center"/>
            <w:hideMark/>
          </w:tcPr>
          <w:p w14:paraId="78CB7C32" w14:textId="77777777" w:rsidR="00164DA7" w:rsidRPr="00164DA7" w:rsidRDefault="00164DA7" w:rsidP="009C2731">
            <w:pPr>
              <w:jc w:val="center"/>
              <w:rPr>
                <w:rFonts w:asciiTheme="minorHAnsi" w:hAnsiTheme="minorHAnsi" w:cs="Calibri"/>
                <w:color w:val="000000"/>
                <w:sz w:val="12"/>
                <w:szCs w:val="12"/>
              </w:rPr>
            </w:pPr>
          </w:p>
        </w:tc>
        <w:tc>
          <w:tcPr>
            <w:tcW w:w="1134" w:type="dxa"/>
            <w:tcBorders>
              <w:top w:val="nil"/>
              <w:left w:val="nil"/>
              <w:bottom w:val="single" w:sz="4" w:space="0" w:color="auto"/>
              <w:right w:val="single" w:sz="4" w:space="0" w:color="auto"/>
            </w:tcBorders>
            <w:shd w:val="clear" w:color="auto" w:fill="auto"/>
            <w:noWrap/>
            <w:vAlign w:val="center"/>
            <w:hideMark/>
          </w:tcPr>
          <w:p w14:paraId="316876A9" w14:textId="77777777" w:rsidR="00164DA7" w:rsidRPr="00164DA7" w:rsidRDefault="00164DA7" w:rsidP="009C2731">
            <w:pPr>
              <w:jc w:val="center"/>
              <w:rPr>
                <w:rFonts w:asciiTheme="minorHAnsi" w:hAnsiTheme="minorHAnsi" w:cs="Calibri"/>
                <w:color w:val="000000"/>
                <w:sz w:val="12"/>
                <w:szCs w:val="12"/>
              </w:rPr>
            </w:pPr>
          </w:p>
        </w:tc>
        <w:tc>
          <w:tcPr>
            <w:tcW w:w="1276" w:type="dxa"/>
            <w:tcBorders>
              <w:top w:val="nil"/>
              <w:left w:val="nil"/>
              <w:bottom w:val="single" w:sz="4" w:space="0" w:color="auto"/>
              <w:right w:val="single" w:sz="8" w:space="0" w:color="auto"/>
            </w:tcBorders>
            <w:shd w:val="clear" w:color="auto" w:fill="auto"/>
            <w:noWrap/>
            <w:vAlign w:val="center"/>
            <w:hideMark/>
          </w:tcPr>
          <w:p w14:paraId="0F9D0BD6" w14:textId="77777777" w:rsidR="00164DA7" w:rsidRPr="00164DA7" w:rsidRDefault="00164DA7" w:rsidP="009C2731">
            <w:pPr>
              <w:jc w:val="center"/>
              <w:rPr>
                <w:rFonts w:asciiTheme="minorHAnsi" w:hAnsiTheme="minorHAnsi" w:cs="Calibri"/>
                <w:color w:val="000000"/>
                <w:sz w:val="12"/>
                <w:szCs w:val="12"/>
              </w:rPr>
            </w:pPr>
          </w:p>
        </w:tc>
      </w:tr>
      <w:tr w:rsidR="00164DA7" w:rsidRPr="00164DA7" w14:paraId="11D3E8DB" w14:textId="77777777" w:rsidTr="003C27A3">
        <w:trPr>
          <w:trHeight w:val="249"/>
        </w:trPr>
        <w:tc>
          <w:tcPr>
            <w:tcW w:w="3544" w:type="dxa"/>
            <w:tcBorders>
              <w:top w:val="nil"/>
              <w:left w:val="single" w:sz="8" w:space="0" w:color="auto"/>
              <w:bottom w:val="single" w:sz="8" w:space="0" w:color="auto"/>
              <w:right w:val="single" w:sz="8" w:space="0" w:color="auto"/>
            </w:tcBorders>
            <w:shd w:val="clear" w:color="auto" w:fill="auto"/>
            <w:noWrap/>
            <w:vAlign w:val="center"/>
            <w:hideMark/>
          </w:tcPr>
          <w:p w14:paraId="0964FA1D" w14:textId="77777777" w:rsidR="00164DA7" w:rsidRPr="00164DA7" w:rsidRDefault="00164DA7" w:rsidP="00164DA7">
            <w:pPr>
              <w:jc w:val="both"/>
              <w:rPr>
                <w:rFonts w:asciiTheme="minorHAnsi" w:hAnsiTheme="minorHAnsi" w:cs="Calibri"/>
                <w:color w:val="000000"/>
                <w:sz w:val="12"/>
                <w:szCs w:val="12"/>
              </w:rPr>
            </w:pPr>
            <w:r w:rsidRPr="00164DA7">
              <w:rPr>
                <w:rFonts w:asciiTheme="minorHAnsi" w:hAnsiTheme="minorHAnsi" w:cs="Calibri"/>
                <w:color w:val="000000"/>
                <w:sz w:val="12"/>
                <w:szCs w:val="12"/>
              </w:rPr>
              <w:t xml:space="preserve">Κόστος κατ’ άτομο ανά πρόγραμμα φροντίδας (μητρότητας, δυσκολίες μάθησης κλπ) </w:t>
            </w:r>
          </w:p>
        </w:tc>
        <w:tc>
          <w:tcPr>
            <w:tcW w:w="851" w:type="dxa"/>
            <w:tcBorders>
              <w:top w:val="nil"/>
              <w:left w:val="nil"/>
              <w:bottom w:val="single" w:sz="8" w:space="0" w:color="auto"/>
              <w:right w:val="single" w:sz="4" w:space="0" w:color="auto"/>
            </w:tcBorders>
            <w:shd w:val="clear" w:color="auto" w:fill="auto"/>
            <w:noWrap/>
            <w:vAlign w:val="center"/>
            <w:hideMark/>
          </w:tcPr>
          <w:p w14:paraId="01DBD566" w14:textId="77777777" w:rsidR="00164DA7" w:rsidRPr="00164DA7" w:rsidRDefault="00164DA7" w:rsidP="009C2731">
            <w:pPr>
              <w:jc w:val="center"/>
              <w:rPr>
                <w:rFonts w:asciiTheme="minorHAnsi" w:hAnsiTheme="minorHAnsi" w:cs="Calibri"/>
                <w:color w:val="000000"/>
                <w:sz w:val="12"/>
                <w:szCs w:val="12"/>
              </w:rPr>
            </w:pPr>
          </w:p>
        </w:tc>
        <w:tc>
          <w:tcPr>
            <w:tcW w:w="850" w:type="dxa"/>
            <w:tcBorders>
              <w:top w:val="nil"/>
              <w:left w:val="nil"/>
              <w:bottom w:val="single" w:sz="8" w:space="0" w:color="auto"/>
              <w:right w:val="single" w:sz="4" w:space="0" w:color="auto"/>
            </w:tcBorders>
            <w:shd w:val="clear" w:color="auto" w:fill="auto"/>
            <w:noWrap/>
            <w:vAlign w:val="center"/>
            <w:hideMark/>
          </w:tcPr>
          <w:p w14:paraId="699659A2" w14:textId="77777777" w:rsidR="00164DA7" w:rsidRPr="00164DA7" w:rsidRDefault="00164DA7" w:rsidP="009C2731">
            <w:pPr>
              <w:jc w:val="center"/>
              <w:rPr>
                <w:rFonts w:asciiTheme="minorHAnsi" w:hAnsiTheme="minorHAnsi" w:cs="Calibri"/>
                <w:color w:val="000000"/>
                <w:sz w:val="12"/>
                <w:szCs w:val="12"/>
              </w:rPr>
            </w:pPr>
          </w:p>
        </w:tc>
        <w:tc>
          <w:tcPr>
            <w:tcW w:w="851" w:type="dxa"/>
            <w:tcBorders>
              <w:top w:val="nil"/>
              <w:left w:val="nil"/>
              <w:bottom w:val="single" w:sz="8" w:space="0" w:color="auto"/>
              <w:right w:val="single" w:sz="4" w:space="0" w:color="auto"/>
            </w:tcBorders>
            <w:shd w:val="clear" w:color="auto" w:fill="auto"/>
            <w:noWrap/>
            <w:vAlign w:val="center"/>
            <w:hideMark/>
          </w:tcPr>
          <w:p w14:paraId="47F982CE" w14:textId="77777777" w:rsidR="00164DA7" w:rsidRPr="00164DA7" w:rsidRDefault="00164DA7" w:rsidP="009C2731">
            <w:pPr>
              <w:jc w:val="center"/>
              <w:rPr>
                <w:rFonts w:asciiTheme="minorHAnsi" w:hAnsiTheme="minorHAnsi" w:cs="Calibri"/>
                <w:color w:val="000000"/>
                <w:sz w:val="12"/>
                <w:szCs w:val="12"/>
              </w:rPr>
            </w:pPr>
          </w:p>
        </w:tc>
        <w:tc>
          <w:tcPr>
            <w:tcW w:w="850" w:type="dxa"/>
            <w:tcBorders>
              <w:top w:val="nil"/>
              <w:left w:val="nil"/>
              <w:bottom w:val="single" w:sz="8" w:space="0" w:color="auto"/>
              <w:right w:val="single" w:sz="4" w:space="0" w:color="auto"/>
            </w:tcBorders>
            <w:shd w:val="clear" w:color="auto" w:fill="auto"/>
            <w:noWrap/>
            <w:vAlign w:val="center"/>
            <w:hideMark/>
          </w:tcPr>
          <w:p w14:paraId="4A1BF958" w14:textId="77777777" w:rsidR="00164DA7" w:rsidRPr="00164DA7" w:rsidRDefault="00164DA7" w:rsidP="009C2731">
            <w:pPr>
              <w:jc w:val="center"/>
              <w:rPr>
                <w:rFonts w:asciiTheme="minorHAnsi" w:hAnsiTheme="minorHAnsi" w:cs="Calibri"/>
                <w:color w:val="000000"/>
                <w:sz w:val="12"/>
                <w:szCs w:val="12"/>
              </w:rPr>
            </w:pPr>
          </w:p>
        </w:tc>
        <w:tc>
          <w:tcPr>
            <w:tcW w:w="851" w:type="dxa"/>
            <w:tcBorders>
              <w:top w:val="nil"/>
              <w:left w:val="nil"/>
              <w:bottom w:val="single" w:sz="8" w:space="0" w:color="auto"/>
              <w:right w:val="single" w:sz="4" w:space="0" w:color="auto"/>
            </w:tcBorders>
            <w:shd w:val="clear" w:color="auto" w:fill="auto"/>
            <w:noWrap/>
            <w:vAlign w:val="center"/>
            <w:hideMark/>
          </w:tcPr>
          <w:p w14:paraId="2E397D03" w14:textId="77777777" w:rsidR="00164DA7" w:rsidRPr="00164DA7" w:rsidRDefault="00164DA7" w:rsidP="009C2731">
            <w:pPr>
              <w:jc w:val="center"/>
              <w:rPr>
                <w:rFonts w:asciiTheme="minorHAnsi" w:hAnsiTheme="minorHAnsi" w:cs="Calibri"/>
                <w:color w:val="000000"/>
                <w:sz w:val="12"/>
                <w:szCs w:val="12"/>
              </w:rPr>
            </w:pPr>
          </w:p>
        </w:tc>
        <w:tc>
          <w:tcPr>
            <w:tcW w:w="1134" w:type="dxa"/>
            <w:tcBorders>
              <w:top w:val="nil"/>
              <w:left w:val="nil"/>
              <w:bottom w:val="single" w:sz="8" w:space="0" w:color="auto"/>
              <w:right w:val="single" w:sz="4" w:space="0" w:color="auto"/>
            </w:tcBorders>
            <w:shd w:val="clear" w:color="auto" w:fill="auto"/>
            <w:noWrap/>
            <w:vAlign w:val="center"/>
            <w:hideMark/>
          </w:tcPr>
          <w:p w14:paraId="6E7D9FF9" w14:textId="77777777" w:rsidR="00164DA7" w:rsidRPr="00164DA7" w:rsidRDefault="00164DA7" w:rsidP="009C2731">
            <w:pPr>
              <w:jc w:val="center"/>
              <w:rPr>
                <w:rFonts w:asciiTheme="minorHAnsi" w:hAnsiTheme="minorHAnsi" w:cs="Calibri"/>
                <w:color w:val="000000"/>
                <w:sz w:val="12"/>
                <w:szCs w:val="12"/>
              </w:rPr>
            </w:pPr>
          </w:p>
        </w:tc>
        <w:tc>
          <w:tcPr>
            <w:tcW w:w="1276" w:type="dxa"/>
            <w:tcBorders>
              <w:top w:val="nil"/>
              <w:left w:val="nil"/>
              <w:bottom w:val="single" w:sz="8" w:space="0" w:color="auto"/>
              <w:right w:val="single" w:sz="8" w:space="0" w:color="auto"/>
            </w:tcBorders>
            <w:shd w:val="clear" w:color="auto" w:fill="auto"/>
            <w:noWrap/>
            <w:vAlign w:val="center"/>
            <w:hideMark/>
          </w:tcPr>
          <w:p w14:paraId="646F0306" w14:textId="77777777" w:rsidR="00164DA7" w:rsidRPr="00164DA7" w:rsidRDefault="00164DA7" w:rsidP="009C2731">
            <w:pPr>
              <w:jc w:val="center"/>
              <w:rPr>
                <w:rFonts w:asciiTheme="minorHAnsi" w:hAnsiTheme="minorHAnsi" w:cs="Calibri"/>
                <w:color w:val="000000"/>
                <w:sz w:val="12"/>
                <w:szCs w:val="12"/>
              </w:rPr>
            </w:pPr>
          </w:p>
        </w:tc>
      </w:tr>
    </w:tbl>
    <w:p w14:paraId="0998CDB6" w14:textId="77777777" w:rsidR="00DF4680" w:rsidRDefault="00DF4680" w:rsidP="00DF4680">
      <w:pPr>
        <w:pStyle w:val="afffa"/>
        <w:ind w:left="284"/>
        <w:rPr>
          <w:rFonts w:asciiTheme="majorHAnsi" w:hAnsiTheme="majorHAnsi"/>
          <w:i/>
          <w:sz w:val="22"/>
          <w:szCs w:val="22"/>
          <w:u w:val="single"/>
        </w:rPr>
      </w:pPr>
    </w:p>
    <w:p w14:paraId="461882C7" w14:textId="77777777" w:rsidR="003C27A3" w:rsidRDefault="003C27A3" w:rsidP="00DF4680">
      <w:pPr>
        <w:pStyle w:val="afffa"/>
        <w:ind w:left="284"/>
        <w:rPr>
          <w:rFonts w:asciiTheme="majorHAnsi" w:hAnsiTheme="majorHAnsi"/>
          <w:i/>
          <w:sz w:val="22"/>
          <w:szCs w:val="22"/>
          <w:u w:val="single"/>
        </w:rPr>
      </w:pPr>
    </w:p>
    <w:p w14:paraId="355DE6F5" w14:textId="77777777" w:rsidR="003C27A3" w:rsidRDefault="003C27A3" w:rsidP="00DF4680">
      <w:pPr>
        <w:pStyle w:val="afffa"/>
        <w:ind w:left="284"/>
        <w:rPr>
          <w:rFonts w:asciiTheme="majorHAnsi" w:hAnsiTheme="majorHAnsi"/>
          <w:i/>
          <w:sz w:val="22"/>
          <w:szCs w:val="22"/>
          <w:u w:val="single"/>
        </w:rPr>
      </w:pPr>
    </w:p>
    <w:p w14:paraId="6E721699" w14:textId="77777777" w:rsidR="003C27A3" w:rsidRDefault="003C27A3" w:rsidP="00DF4680">
      <w:pPr>
        <w:pStyle w:val="afffa"/>
        <w:ind w:left="284"/>
        <w:rPr>
          <w:rFonts w:asciiTheme="majorHAnsi" w:hAnsiTheme="majorHAnsi"/>
          <w:i/>
          <w:sz w:val="22"/>
          <w:szCs w:val="22"/>
          <w:u w:val="single"/>
        </w:rPr>
      </w:pPr>
    </w:p>
    <w:p w14:paraId="29D9E45E" w14:textId="77777777" w:rsidR="003C27A3" w:rsidRDefault="003C27A3" w:rsidP="00DF4680">
      <w:pPr>
        <w:pStyle w:val="afffa"/>
        <w:ind w:left="284"/>
        <w:rPr>
          <w:rFonts w:asciiTheme="majorHAnsi" w:hAnsiTheme="majorHAnsi"/>
          <w:i/>
          <w:sz w:val="22"/>
          <w:szCs w:val="22"/>
          <w:u w:val="single"/>
        </w:rPr>
      </w:pPr>
    </w:p>
    <w:p w14:paraId="271ABC7F" w14:textId="77777777" w:rsidR="003C27A3" w:rsidRDefault="003C27A3" w:rsidP="00DF4680">
      <w:pPr>
        <w:pStyle w:val="afffa"/>
        <w:ind w:left="284"/>
        <w:rPr>
          <w:rFonts w:asciiTheme="majorHAnsi" w:hAnsiTheme="majorHAnsi"/>
          <w:i/>
          <w:sz w:val="22"/>
          <w:szCs w:val="22"/>
          <w:u w:val="single"/>
        </w:rPr>
      </w:pPr>
    </w:p>
    <w:p w14:paraId="47BE1F84" w14:textId="77777777" w:rsidR="003C27A3" w:rsidRPr="00DF4680" w:rsidRDefault="003C27A3" w:rsidP="00DF4680">
      <w:pPr>
        <w:pStyle w:val="afffa"/>
        <w:ind w:left="284"/>
        <w:rPr>
          <w:rFonts w:asciiTheme="majorHAnsi" w:hAnsiTheme="majorHAnsi"/>
          <w:i/>
          <w:sz w:val="22"/>
          <w:szCs w:val="22"/>
          <w:u w:val="single"/>
        </w:rPr>
      </w:pPr>
    </w:p>
    <w:tbl>
      <w:tblPr>
        <w:tblW w:w="10207" w:type="dxa"/>
        <w:tblInd w:w="-719" w:type="dxa"/>
        <w:tblLook w:val="04A0" w:firstRow="1" w:lastRow="0" w:firstColumn="1" w:lastColumn="0" w:noHBand="0" w:noVBand="1"/>
      </w:tblPr>
      <w:tblGrid>
        <w:gridCol w:w="3544"/>
        <w:gridCol w:w="851"/>
        <w:gridCol w:w="850"/>
        <w:gridCol w:w="851"/>
        <w:gridCol w:w="850"/>
        <w:gridCol w:w="851"/>
        <w:gridCol w:w="1134"/>
        <w:gridCol w:w="1276"/>
      </w:tblGrid>
      <w:tr w:rsidR="00E46D59" w:rsidRPr="00E46D59" w14:paraId="1703ACA9" w14:textId="77777777" w:rsidTr="003C27A3">
        <w:trPr>
          <w:trHeight w:val="525"/>
        </w:trPr>
        <w:tc>
          <w:tcPr>
            <w:tcW w:w="3544" w:type="dxa"/>
            <w:tcBorders>
              <w:top w:val="single" w:sz="8" w:space="0" w:color="auto"/>
              <w:left w:val="single" w:sz="8" w:space="0" w:color="auto"/>
              <w:bottom w:val="single" w:sz="8" w:space="0" w:color="auto"/>
              <w:right w:val="single" w:sz="8" w:space="0" w:color="auto"/>
            </w:tcBorders>
            <w:shd w:val="clear" w:color="000000" w:fill="DDEBF7"/>
            <w:noWrap/>
            <w:vAlign w:val="center"/>
            <w:hideMark/>
          </w:tcPr>
          <w:p w14:paraId="63CBDA73" w14:textId="77777777" w:rsidR="00E46D59" w:rsidRPr="00E46D59" w:rsidRDefault="00E46D59" w:rsidP="00E46D59">
            <w:pPr>
              <w:jc w:val="center"/>
              <w:rPr>
                <w:rFonts w:asciiTheme="minorHAnsi" w:hAnsiTheme="minorHAnsi" w:cs="Calibri"/>
                <w:b/>
                <w:bCs/>
                <w:color w:val="000000"/>
                <w:sz w:val="14"/>
                <w:szCs w:val="14"/>
              </w:rPr>
            </w:pPr>
            <w:r w:rsidRPr="00E46D59">
              <w:rPr>
                <w:rFonts w:asciiTheme="minorHAnsi" w:hAnsiTheme="minorHAnsi" w:cs="Calibri"/>
                <w:b/>
                <w:bCs/>
                <w:color w:val="000000"/>
                <w:sz w:val="14"/>
                <w:szCs w:val="14"/>
              </w:rPr>
              <w:t>ΥΓΕΙΑ</w:t>
            </w:r>
          </w:p>
        </w:tc>
        <w:tc>
          <w:tcPr>
            <w:tcW w:w="4253" w:type="dxa"/>
            <w:gridSpan w:val="5"/>
            <w:tcBorders>
              <w:top w:val="single" w:sz="8" w:space="0" w:color="auto"/>
              <w:left w:val="nil"/>
              <w:bottom w:val="single" w:sz="8" w:space="0" w:color="auto"/>
              <w:right w:val="single" w:sz="4" w:space="0" w:color="auto"/>
            </w:tcBorders>
            <w:shd w:val="clear" w:color="000000" w:fill="DDEBF7"/>
            <w:vAlign w:val="center"/>
            <w:hideMark/>
          </w:tcPr>
          <w:p w14:paraId="1E886344" w14:textId="77777777" w:rsidR="00E46D59" w:rsidRPr="00E46D59" w:rsidRDefault="00E46D59" w:rsidP="00E46D59">
            <w:pPr>
              <w:jc w:val="center"/>
              <w:rPr>
                <w:rFonts w:asciiTheme="minorHAnsi" w:hAnsiTheme="minorHAnsi" w:cs="Calibri"/>
                <w:b/>
                <w:bCs/>
                <w:color w:val="000000"/>
                <w:sz w:val="14"/>
                <w:szCs w:val="14"/>
              </w:rPr>
            </w:pPr>
            <w:r w:rsidRPr="00E46D59">
              <w:rPr>
                <w:rFonts w:asciiTheme="minorHAnsi" w:hAnsiTheme="minorHAnsi" w:cs="Calibri"/>
                <w:b/>
                <w:bCs/>
                <w:color w:val="000000"/>
                <w:sz w:val="14"/>
                <w:szCs w:val="14"/>
              </w:rPr>
              <w:t>Εξέλιξη την τελευταία 5ετία</w:t>
            </w:r>
          </w:p>
        </w:tc>
        <w:tc>
          <w:tcPr>
            <w:tcW w:w="1134" w:type="dxa"/>
            <w:tcBorders>
              <w:top w:val="single" w:sz="8" w:space="0" w:color="auto"/>
              <w:left w:val="nil"/>
              <w:bottom w:val="single" w:sz="8" w:space="0" w:color="auto"/>
              <w:right w:val="single" w:sz="4" w:space="0" w:color="auto"/>
            </w:tcBorders>
            <w:shd w:val="clear" w:color="000000" w:fill="DDEBF7"/>
            <w:vAlign w:val="center"/>
            <w:hideMark/>
          </w:tcPr>
          <w:p w14:paraId="7154FA59" w14:textId="77777777" w:rsidR="00E46D59" w:rsidRPr="00E46D59" w:rsidRDefault="00E46D59" w:rsidP="00E46D59">
            <w:pPr>
              <w:jc w:val="center"/>
              <w:rPr>
                <w:rFonts w:asciiTheme="minorHAnsi" w:hAnsiTheme="minorHAnsi" w:cs="Calibri"/>
                <w:b/>
                <w:bCs/>
                <w:color w:val="000000"/>
                <w:sz w:val="14"/>
                <w:szCs w:val="14"/>
              </w:rPr>
            </w:pPr>
            <w:r w:rsidRPr="00E46D59">
              <w:rPr>
                <w:rFonts w:asciiTheme="minorHAnsi" w:hAnsiTheme="minorHAnsi" w:cs="Calibri"/>
                <w:b/>
                <w:bCs/>
                <w:color w:val="000000"/>
                <w:sz w:val="14"/>
                <w:szCs w:val="14"/>
              </w:rPr>
              <w:t>Πρόσφατα στοιχεία</w:t>
            </w:r>
          </w:p>
        </w:tc>
        <w:tc>
          <w:tcPr>
            <w:tcW w:w="1276" w:type="dxa"/>
            <w:tcBorders>
              <w:top w:val="single" w:sz="8" w:space="0" w:color="auto"/>
              <w:left w:val="nil"/>
              <w:bottom w:val="single" w:sz="8" w:space="0" w:color="auto"/>
              <w:right w:val="single" w:sz="8" w:space="0" w:color="auto"/>
            </w:tcBorders>
            <w:shd w:val="clear" w:color="000000" w:fill="DDEBF7"/>
            <w:vAlign w:val="center"/>
            <w:hideMark/>
          </w:tcPr>
          <w:p w14:paraId="64150F95" w14:textId="77777777" w:rsidR="00E46D59" w:rsidRPr="00E46D59" w:rsidRDefault="00E46D59" w:rsidP="00E46D59">
            <w:pPr>
              <w:jc w:val="center"/>
              <w:rPr>
                <w:rFonts w:asciiTheme="minorHAnsi" w:hAnsiTheme="minorHAnsi" w:cs="Calibri"/>
                <w:b/>
                <w:bCs/>
                <w:color w:val="000000"/>
                <w:sz w:val="14"/>
                <w:szCs w:val="14"/>
              </w:rPr>
            </w:pPr>
            <w:r w:rsidRPr="00E46D59">
              <w:rPr>
                <w:rFonts w:asciiTheme="minorHAnsi" w:hAnsiTheme="minorHAnsi" w:cs="Calibri"/>
                <w:b/>
                <w:bCs/>
                <w:color w:val="000000"/>
                <w:sz w:val="14"/>
                <w:szCs w:val="14"/>
              </w:rPr>
              <w:t>Επιδιωκόμενος στόχος (3ετία)</w:t>
            </w:r>
          </w:p>
        </w:tc>
      </w:tr>
      <w:tr w:rsidR="003C27A3" w:rsidRPr="00E46D59" w14:paraId="28F3B2F3" w14:textId="77777777" w:rsidTr="00876F1B">
        <w:trPr>
          <w:trHeight w:val="255"/>
        </w:trPr>
        <w:tc>
          <w:tcPr>
            <w:tcW w:w="3544" w:type="dxa"/>
            <w:tcBorders>
              <w:top w:val="nil"/>
              <w:left w:val="single" w:sz="8" w:space="0" w:color="auto"/>
              <w:bottom w:val="single" w:sz="4" w:space="0" w:color="auto"/>
              <w:right w:val="single" w:sz="8" w:space="0" w:color="auto"/>
            </w:tcBorders>
            <w:shd w:val="clear" w:color="auto" w:fill="auto"/>
            <w:noWrap/>
            <w:vAlign w:val="center"/>
            <w:hideMark/>
          </w:tcPr>
          <w:p w14:paraId="03038798" w14:textId="77777777" w:rsidR="00E46D59" w:rsidRPr="00E46D59" w:rsidRDefault="00E46D59" w:rsidP="00E46D59">
            <w:pPr>
              <w:jc w:val="both"/>
              <w:rPr>
                <w:rFonts w:asciiTheme="minorHAnsi" w:hAnsiTheme="minorHAnsi" w:cs="Calibri"/>
                <w:color w:val="000000"/>
                <w:sz w:val="12"/>
                <w:szCs w:val="12"/>
              </w:rPr>
            </w:pPr>
            <w:r w:rsidRPr="00E46D59">
              <w:rPr>
                <w:rFonts w:asciiTheme="minorHAnsi" w:hAnsiTheme="minorHAnsi" w:cs="Calibri"/>
                <w:color w:val="000000"/>
                <w:sz w:val="12"/>
                <w:szCs w:val="12"/>
              </w:rPr>
              <w:t>Αριθμός εσωτερικών / εξωτερικών ασθενών ανά έτος</w:t>
            </w:r>
          </w:p>
        </w:tc>
        <w:tc>
          <w:tcPr>
            <w:tcW w:w="851" w:type="dxa"/>
            <w:tcBorders>
              <w:top w:val="nil"/>
              <w:left w:val="nil"/>
              <w:bottom w:val="single" w:sz="4" w:space="0" w:color="auto"/>
              <w:right w:val="single" w:sz="4" w:space="0" w:color="auto"/>
            </w:tcBorders>
            <w:shd w:val="clear" w:color="auto" w:fill="auto"/>
            <w:noWrap/>
            <w:vAlign w:val="center"/>
            <w:hideMark/>
          </w:tcPr>
          <w:p w14:paraId="39758E89" w14:textId="77777777" w:rsidR="00E46D59" w:rsidRPr="00E46D59" w:rsidRDefault="00E46D59" w:rsidP="00876F1B">
            <w:pPr>
              <w:jc w:val="center"/>
              <w:rPr>
                <w:rFonts w:asciiTheme="minorHAnsi" w:hAnsiTheme="minorHAnsi" w:cs="Calibri"/>
                <w:color w:val="000000"/>
                <w:sz w:val="12"/>
                <w:szCs w:val="12"/>
              </w:rPr>
            </w:pPr>
          </w:p>
        </w:tc>
        <w:tc>
          <w:tcPr>
            <w:tcW w:w="850" w:type="dxa"/>
            <w:tcBorders>
              <w:top w:val="nil"/>
              <w:left w:val="nil"/>
              <w:bottom w:val="single" w:sz="4" w:space="0" w:color="auto"/>
              <w:right w:val="single" w:sz="4" w:space="0" w:color="auto"/>
            </w:tcBorders>
            <w:shd w:val="clear" w:color="auto" w:fill="auto"/>
            <w:noWrap/>
            <w:vAlign w:val="center"/>
            <w:hideMark/>
          </w:tcPr>
          <w:p w14:paraId="6DEA0013" w14:textId="77777777" w:rsidR="00E46D59" w:rsidRPr="00E46D59" w:rsidRDefault="00E46D59" w:rsidP="00876F1B">
            <w:pPr>
              <w:jc w:val="center"/>
              <w:rPr>
                <w:rFonts w:asciiTheme="minorHAnsi" w:hAnsiTheme="minorHAnsi" w:cs="Calibri"/>
                <w:color w:val="000000"/>
                <w:sz w:val="12"/>
                <w:szCs w:val="12"/>
              </w:rPr>
            </w:pPr>
          </w:p>
        </w:tc>
        <w:tc>
          <w:tcPr>
            <w:tcW w:w="851" w:type="dxa"/>
            <w:tcBorders>
              <w:top w:val="nil"/>
              <w:left w:val="nil"/>
              <w:bottom w:val="single" w:sz="4" w:space="0" w:color="auto"/>
              <w:right w:val="single" w:sz="4" w:space="0" w:color="auto"/>
            </w:tcBorders>
            <w:shd w:val="clear" w:color="auto" w:fill="auto"/>
            <w:noWrap/>
            <w:vAlign w:val="center"/>
            <w:hideMark/>
          </w:tcPr>
          <w:p w14:paraId="4511D5BC" w14:textId="77777777" w:rsidR="00E46D59" w:rsidRPr="00E46D59" w:rsidRDefault="00E46D59" w:rsidP="00876F1B">
            <w:pPr>
              <w:jc w:val="center"/>
              <w:rPr>
                <w:rFonts w:asciiTheme="minorHAnsi" w:hAnsiTheme="minorHAnsi" w:cs="Calibri"/>
                <w:color w:val="000000"/>
                <w:sz w:val="12"/>
                <w:szCs w:val="12"/>
              </w:rPr>
            </w:pPr>
          </w:p>
        </w:tc>
        <w:tc>
          <w:tcPr>
            <w:tcW w:w="850" w:type="dxa"/>
            <w:tcBorders>
              <w:top w:val="nil"/>
              <w:left w:val="nil"/>
              <w:bottom w:val="single" w:sz="4" w:space="0" w:color="auto"/>
              <w:right w:val="single" w:sz="4" w:space="0" w:color="auto"/>
            </w:tcBorders>
            <w:shd w:val="clear" w:color="auto" w:fill="auto"/>
            <w:noWrap/>
            <w:vAlign w:val="center"/>
            <w:hideMark/>
          </w:tcPr>
          <w:p w14:paraId="58415873" w14:textId="77777777" w:rsidR="00E46D59" w:rsidRPr="00E46D59" w:rsidRDefault="00E46D59" w:rsidP="00876F1B">
            <w:pPr>
              <w:jc w:val="center"/>
              <w:rPr>
                <w:rFonts w:asciiTheme="minorHAnsi" w:hAnsiTheme="minorHAnsi" w:cs="Calibri"/>
                <w:color w:val="000000"/>
                <w:sz w:val="12"/>
                <w:szCs w:val="12"/>
              </w:rPr>
            </w:pPr>
          </w:p>
        </w:tc>
        <w:tc>
          <w:tcPr>
            <w:tcW w:w="851" w:type="dxa"/>
            <w:tcBorders>
              <w:top w:val="nil"/>
              <w:left w:val="nil"/>
              <w:bottom w:val="single" w:sz="4" w:space="0" w:color="auto"/>
              <w:right w:val="single" w:sz="4" w:space="0" w:color="auto"/>
            </w:tcBorders>
            <w:shd w:val="clear" w:color="auto" w:fill="auto"/>
            <w:noWrap/>
            <w:vAlign w:val="center"/>
            <w:hideMark/>
          </w:tcPr>
          <w:p w14:paraId="5DEB14BC" w14:textId="77777777" w:rsidR="00E46D59" w:rsidRPr="00E46D59" w:rsidRDefault="00E46D59" w:rsidP="00876F1B">
            <w:pPr>
              <w:jc w:val="center"/>
              <w:rPr>
                <w:rFonts w:asciiTheme="minorHAnsi" w:hAnsiTheme="minorHAnsi" w:cs="Calibri"/>
                <w:color w:val="000000"/>
                <w:sz w:val="12"/>
                <w:szCs w:val="12"/>
              </w:rPr>
            </w:pPr>
          </w:p>
        </w:tc>
        <w:tc>
          <w:tcPr>
            <w:tcW w:w="1134" w:type="dxa"/>
            <w:tcBorders>
              <w:top w:val="nil"/>
              <w:left w:val="nil"/>
              <w:bottom w:val="single" w:sz="4" w:space="0" w:color="auto"/>
              <w:right w:val="single" w:sz="4" w:space="0" w:color="auto"/>
            </w:tcBorders>
            <w:shd w:val="clear" w:color="auto" w:fill="auto"/>
            <w:noWrap/>
            <w:vAlign w:val="center"/>
            <w:hideMark/>
          </w:tcPr>
          <w:p w14:paraId="1E874BC9" w14:textId="77777777" w:rsidR="00E46D59" w:rsidRPr="00E46D59" w:rsidRDefault="00E46D59" w:rsidP="00876F1B">
            <w:pPr>
              <w:jc w:val="center"/>
              <w:rPr>
                <w:rFonts w:asciiTheme="minorHAnsi" w:hAnsiTheme="minorHAnsi" w:cs="Calibri"/>
                <w:color w:val="000000"/>
                <w:sz w:val="12"/>
                <w:szCs w:val="12"/>
              </w:rPr>
            </w:pPr>
          </w:p>
        </w:tc>
        <w:tc>
          <w:tcPr>
            <w:tcW w:w="1276" w:type="dxa"/>
            <w:tcBorders>
              <w:top w:val="nil"/>
              <w:left w:val="nil"/>
              <w:bottom w:val="single" w:sz="4" w:space="0" w:color="auto"/>
              <w:right w:val="single" w:sz="8" w:space="0" w:color="auto"/>
            </w:tcBorders>
            <w:shd w:val="clear" w:color="auto" w:fill="auto"/>
            <w:noWrap/>
            <w:vAlign w:val="center"/>
            <w:hideMark/>
          </w:tcPr>
          <w:p w14:paraId="47732F8B" w14:textId="77777777" w:rsidR="00E46D59" w:rsidRPr="00E46D59" w:rsidRDefault="00E46D59" w:rsidP="00876F1B">
            <w:pPr>
              <w:jc w:val="center"/>
              <w:rPr>
                <w:rFonts w:asciiTheme="minorHAnsi" w:hAnsiTheme="minorHAnsi" w:cs="Calibri"/>
                <w:color w:val="000000"/>
                <w:sz w:val="12"/>
                <w:szCs w:val="12"/>
              </w:rPr>
            </w:pPr>
          </w:p>
        </w:tc>
      </w:tr>
      <w:tr w:rsidR="003C27A3" w:rsidRPr="00E46D59" w14:paraId="7EE847C2" w14:textId="77777777" w:rsidTr="00876F1B">
        <w:trPr>
          <w:trHeight w:val="255"/>
        </w:trPr>
        <w:tc>
          <w:tcPr>
            <w:tcW w:w="3544" w:type="dxa"/>
            <w:tcBorders>
              <w:top w:val="nil"/>
              <w:left w:val="single" w:sz="8" w:space="0" w:color="auto"/>
              <w:bottom w:val="single" w:sz="4" w:space="0" w:color="auto"/>
              <w:right w:val="single" w:sz="8" w:space="0" w:color="auto"/>
            </w:tcBorders>
            <w:shd w:val="clear" w:color="auto" w:fill="auto"/>
            <w:noWrap/>
            <w:vAlign w:val="center"/>
            <w:hideMark/>
          </w:tcPr>
          <w:p w14:paraId="2824EABF" w14:textId="77777777" w:rsidR="00E46D59" w:rsidRPr="00E46D59" w:rsidRDefault="00E46D59" w:rsidP="00E46D59">
            <w:pPr>
              <w:jc w:val="both"/>
              <w:rPr>
                <w:rFonts w:asciiTheme="minorHAnsi" w:hAnsiTheme="minorHAnsi" w:cs="Calibri"/>
                <w:color w:val="000000"/>
                <w:sz w:val="12"/>
                <w:szCs w:val="12"/>
              </w:rPr>
            </w:pPr>
            <w:r w:rsidRPr="00E46D59">
              <w:rPr>
                <w:rFonts w:asciiTheme="minorHAnsi" w:hAnsiTheme="minorHAnsi" w:cs="Calibri"/>
                <w:color w:val="000000"/>
                <w:sz w:val="12"/>
                <w:szCs w:val="12"/>
              </w:rPr>
              <w:t>Ποσοστά παιδικής θνησιμότητας</w:t>
            </w:r>
          </w:p>
        </w:tc>
        <w:tc>
          <w:tcPr>
            <w:tcW w:w="851" w:type="dxa"/>
            <w:tcBorders>
              <w:top w:val="nil"/>
              <w:left w:val="nil"/>
              <w:bottom w:val="single" w:sz="4" w:space="0" w:color="auto"/>
              <w:right w:val="single" w:sz="4" w:space="0" w:color="auto"/>
            </w:tcBorders>
            <w:shd w:val="clear" w:color="auto" w:fill="auto"/>
            <w:noWrap/>
            <w:vAlign w:val="center"/>
            <w:hideMark/>
          </w:tcPr>
          <w:p w14:paraId="2B4E6C64" w14:textId="77777777" w:rsidR="00E46D59" w:rsidRPr="00E46D59" w:rsidRDefault="00E46D59" w:rsidP="00876F1B">
            <w:pPr>
              <w:jc w:val="center"/>
              <w:rPr>
                <w:rFonts w:asciiTheme="minorHAnsi" w:hAnsiTheme="minorHAnsi" w:cs="Calibri"/>
                <w:color w:val="000000"/>
                <w:sz w:val="12"/>
                <w:szCs w:val="12"/>
              </w:rPr>
            </w:pPr>
          </w:p>
        </w:tc>
        <w:tc>
          <w:tcPr>
            <w:tcW w:w="850" w:type="dxa"/>
            <w:tcBorders>
              <w:top w:val="nil"/>
              <w:left w:val="nil"/>
              <w:bottom w:val="single" w:sz="4" w:space="0" w:color="auto"/>
              <w:right w:val="single" w:sz="4" w:space="0" w:color="auto"/>
            </w:tcBorders>
            <w:shd w:val="clear" w:color="auto" w:fill="auto"/>
            <w:noWrap/>
            <w:vAlign w:val="center"/>
            <w:hideMark/>
          </w:tcPr>
          <w:p w14:paraId="7AA10B58" w14:textId="77777777" w:rsidR="00E46D59" w:rsidRPr="00E46D59" w:rsidRDefault="00E46D59" w:rsidP="00876F1B">
            <w:pPr>
              <w:jc w:val="center"/>
              <w:rPr>
                <w:rFonts w:asciiTheme="minorHAnsi" w:hAnsiTheme="minorHAnsi" w:cs="Calibri"/>
                <w:color w:val="000000"/>
                <w:sz w:val="12"/>
                <w:szCs w:val="12"/>
              </w:rPr>
            </w:pPr>
          </w:p>
        </w:tc>
        <w:tc>
          <w:tcPr>
            <w:tcW w:w="851" w:type="dxa"/>
            <w:tcBorders>
              <w:top w:val="nil"/>
              <w:left w:val="nil"/>
              <w:bottom w:val="single" w:sz="4" w:space="0" w:color="auto"/>
              <w:right w:val="single" w:sz="4" w:space="0" w:color="auto"/>
            </w:tcBorders>
            <w:shd w:val="clear" w:color="auto" w:fill="auto"/>
            <w:noWrap/>
            <w:vAlign w:val="center"/>
            <w:hideMark/>
          </w:tcPr>
          <w:p w14:paraId="0F3D3911" w14:textId="77777777" w:rsidR="00E46D59" w:rsidRPr="00E46D59" w:rsidRDefault="00E46D59" w:rsidP="00876F1B">
            <w:pPr>
              <w:jc w:val="center"/>
              <w:rPr>
                <w:rFonts w:asciiTheme="minorHAnsi" w:hAnsiTheme="minorHAnsi" w:cs="Calibri"/>
                <w:color w:val="000000"/>
                <w:sz w:val="12"/>
                <w:szCs w:val="12"/>
              </w:rPr>
            </w:pPr>
          </w:p>
        </w:tc>
        <w:tc>
          <w:tcPr>
            <w:tcW w:w="850" w:type="dxa"/>
            <w:tcBorders>
              <w:top w:val="nil"/>
              <w:left w:val="nil"/>
              <w:bottom w:val="single" w:sz="4" w:space="0" w:color="auto"/>
              <w:right w:val="single" w:sz="4" w:space="0" w:color="auto"/>
            </w:tcBorders>
            <w:shd w:val="clear" w:color="auto" w:fill="auto"/>
            <w:noWrap/>
            <w:vAlign w:val="center"/>
            <w:hideMark/>
          </w:tcPr>
          <w:p w14:paraId="3AC2EBA9" w14:textId="77777777" w:rsidR="00E46D59" w:rsidRPr="00E46D59" w:rsidRDefault="00E46D59" w:rsidP="00876F1B">
            <w:pPr>
              <w:jc w:val="center"/>
              <w:rPr>
                <w:rFonts w:asciiTheme="minorHAnsi" w:hAnsiTheme="minorHAnsi" w:cs="Calibri"/>
                <w:color w:val="000000"/>
                <w:sz w:val="12"/>
                <w:szCs w:val="12"/>
              </w:rPr>
            </w:pPr>
          </w:p>
        </w:tc>
        <w:tc>
          <w:tcPr>
            <w:tcW w:w="851" w:type="dxa"/>
            <w:tcBorders>
              <w:top w:val="nil"/>
              <w:left w:val="nil"/>
              <w:bottom w:val="single" w:sz="4" w:space="0" w:color="auto"/>
              <w:right w:val="single" w:sz="4" w:space="0" w:color="auto"/>
            </w:tcBorders>
            <w:shd w:val="clear" w:color="auto" w:fill="auto"/>
            <w:noWrap/>
            <w:vAlign w:val="center"/>
            <w:hideMark/>
          </w:tcPr>
          <w:p w14:paraId="62D78BDB" w14:textId="77777777" w:rsidR="00E46D59" w:rsidRPr="00E46D59" w:rsidRDefault="00E46D59" w:rsidP="00876F1B">
            <w:pPr>
              <w:jc w:val="center"/>
              <w:rPr>
                <w:rFonts w:asciiTheme="minorHAnsi" w:hAnsiTheme="minorHAnsi" w:cs="Calibri"/>
                <w:color w:val="000000"/>
                <w:sz w:val="12"/>
                <w:szCs w:val="12"/>
              </w:rPr>
            </w:pPr>
          </w:p>
        </w:tc>
        <w:tc>
          <w:tcPr>
            <w:tcW w:w="1134" w:type="dxa"/>
            <w:tcBorders>
              <w:top w:val="nil"/>
              <w:left w:val="nil"/>
              <w:bottom w:val="single" w:sz="4" w:space="0" w:color="auto"/>
              <w:right w:val="single" w:sz="4" w:space="0" w:color="auto"/>
            </w:tcBorders>
            <w:shd w:val="clear" w:color="auto" w:fill="auto"/>
            <w:noWrap/>
            <w:vAlign w:val="center"/>
            <w:hideMark/>
          </w:tcPr>
          <w:p w14:paraId="021D4C1F" w14:textId="77777777" w:rsidR="00E46D59" w:rsidRPr="00E46D59" w:rsidRDefault="00E46D59" w:rsidP="00876F1B">
            <w:pPr>
              <w:jc w:val="center"/>
              <w:rPr>
                <w:rFonts w:asciiTheme="minorHAnsi" w:hAnsiTheme="minorHAnsi" w:cs="Calibri"/>
                <w:color w:val="000000"/>
                <w:sz w:val="12"/>
                <w:szCs w:val="12"/>
              </w:rPr>
            </w:pPr>
          </w:p>
        </w:tc>
        <w:tc>
          <w:tcPr>
            <w:tcW w:w="1276" w:type="dxa"/>
            <w:tcBorders>
              <w:top w:val="nil"/>
              <w:left w:val="nil"/>
              <w:bottom w:val="single" w:sz="4" w:space="0" w:color="auto"/>
              <w:right w:val="single" w:sz="8" w:space="0" w:color="auto"/>
            </w:tcBorders>
            <w:shd w:val="clear" w:color="auto" w:fill="auto"/>
            <w:noWrap/>
            <w:vAlign w:val="center"/>
            <w:hideMark/>
          </w:tcPr>
          <w:p w14:paraId="38FDE288" w14:textId="77777777" w:rsidR="00E46D59" w:rsidRPr="00E46D59" w:rsidRDefault="00E46D59" w:rsidP="00876F1B">
            <w:pPr>
              <w:jc w:val="center"/>
              <w:rPr>
                <w:rFonts w:asciiTheme="minorHAnsi" w:hAnsiTheme="minorHAnsi" w:cs="Calibri"/>
                <w:color w:val="000000"/>
                <w:sz w:val="12"/>
                <w:szCs w:val="12"/>
              </w:rPr>
            </w:pPr>
          </w:p>
        </w:tc>
      </w:tr>
      <w:tr w:rsidR="003C27A3" w:rsidRPr="00E46D59" w14:paraId="673B82DE" w14:textId="77777777" w:rsidTr="00876F1B">
        <w:trPr>
          <w:trHeight w:val="255"/>
        </w:trPr>
        <w:tc>
          <w:tcPr>
            <w:tcW w:w="3544" w:type="dxa"/>
            <w:tcBorders>
              <w:top w:val="nil"/>
              <w:left w:val="single" w:sz="8" w:space="0" w:color="auto"/>
              <w:bottom w:val="single" w:sz="4" w:space="0" w:color="auto"/>
              <w:right w:val="single" w:sz="8" w:space="0" w:color="auto"/>
            </w:tcBorders>
            <w:shd w:val="clear" w:color="auto" w:fill="auto"/>
            <w:noWrap/>
            <w:vAlign w:val="center"/>
            <w:hideMark/>
          </w:tcPr>
          <w:p w14:paraId="3015D1D7" w14:textId="77777777" w:rsidR="00E46D59" w:rsidRPr="00E46D59" w:rsidRDefault="00E46D59" w:rsidP="00E46D59">
            <w:pPr>
              <w:jc w:val="both"/>
              <w:rPr>
                <w:rFonts w:asciiTheme="minorHAnsi" w:hAnsiTheme="minorHAnsi" w:cs="Calibri"/>
                <w:color w:val="000000"/>
                <w:sz w:val="12"/>
                <w:szCs w:val="12"/>
              </w:rPr>
            </w:pPr>
            <w:r w:rsidRPr="00E46D59">
              <w:rPr>
                <w:rFonts w:asciiTheme="minorHAnsi" w:hAnsiTheme="minorHAnsi" w:cs="Calibri"/>
                <w:color w:val="000000"/>
                <w:sz w:val="12"/>
                <w:szCs w:val="12"/>
              </w:rPr>
              <w:t xml:space="preserve">Συνολικές δαπάνες υγείας κατά κεφαλή </w:t>
            </w:r>
          </w:p>
        </w:tc>
        <w:tc>
          <w:tcPr>
            <w:tcW w:w="851" w:type="dxa"/>
            <w:tcBorders>
              <w:top w:val="nil"/>
              <w:left w:val="nil"/>
              <w:bottom w:val="single" w:sz="4" w:space="0" w:color="auto"/>
              <w:right w:val="single" w:sz="4" w:space="0" w:color="auto"/>
            </w:tcBorders>
            <w:shd w:val="clear" w:color="auto" w:fill="auto"/>
            <w:noWrap/>
            <w:vAlign w:val="center"/>
            <w:hideMark/>
          </w:tcPr>
          <w:p w14:paraId="50200264" w14:textId="77777777" w:rsidR="00E46D59" w:rsidRPr="00E46D59" w:rsidRDefault="00E46D59" w:rsidP="00876F1B">
            <w:pPr>
              <w:jc w:val="center"/>
              <w:rPr>
                <w:rFonts w:asciiTheme="minorHAnsi" w:hAnsiTheme="minorHAnsi" w:cs="Calibri"/>
                <w:color w:val="000000"/>
                <w:sz w:val="12"/>
                <w:szCs w:val="12"/>
              </w:rPr>
            </w:pPr>
          </w:p>
        </w:tc>
        <w:tc>
          <w:tcPr>
            <w:tcW w:w="850" w:type="dxa"/>
            <w:tcBorders>
              <w:top w:val="nil"/>
              <w:left w:val="nil"/>
              <w:bottom w:val="single" w:sz="4" w:space="0" w:color="auto"/>
              <w:right w:val="single" w:sz="4" w:space="0" w:color="auto"/>
            </w:tcBorders>
            <w:shd w:val="clear" w:color="auto" w:fill="auto"/>
            <w:noWrap/>
            <w:vAlign w:val="center"/>
            <w:hideMark/>
          </w:tcPr>
          <w:p w14:paraId="770895A2" w14:textId="77777777" w:rsidR="00E46D59" w:rsidRPr="00E46D59" w:rsidRDefault="00E46D59" w:rsidP="00876F1B">
            <w:pPr>
              <w:jc w:val="center"/>
              <w:rPr>
                <w:rFonts w:asciiTheme="minorHAnsi" w:hAnsiTheme="minorHAnsi" w:cs="Calibri"/>
                <w:color w:val="000000"/>
                <w:sz w:val="12"/>
                <w:szCs w:val="12"/>
              </w:rPr>
            </w:pPr>
          </w:p>
        </w:tc>
        <w:tc>
          <w:tcPr>
            <w:tcW w:w="851" w:type="dxa"/>
            <w:tcBorders>
              <w:top w:val="nil"/>
              <w:left w:val="nil"/>
              <w:bottom w:val="single" w:sz="4" w:space="0" w:color="auto"/>
              <w:right w:val="single" w:sz="4" w:space="0" w:color="auto"/>
            </w:tcBorders>
            <w:shd w:val="clear" w:color="auto" w:fill="auto"/>
            <w:noWrap/>
            <w:vAlign w:val="center"/>
            <w:hideMark/>
          </w:tcPr>
          <w:p w14:paraId="1F6169DB" w14:textId="77777777" w:rsidR="00E46D59" w:rsidRPr="00E46D59" w:rsidRDefault="00E46D59" w:rsidP="00876F1B">
            <w:pPr>
              <w:jc w:val="center"/>
              <w:rPr>
                <w:rFonts w:asciiTheme="minorHAnsi" w:hAnsiTheme="minorHAnsi" w:cs="Calibri"/>
                <w:color w:val="000000"/>
                <w:sz w:val="12"/>
                <w:szCs w:val="12"/>
              </w:rPr>
            </w:pPr>
          </w:p>
        </w:tc>
        <w:tc>
          <w:tcPr>
            <w:tcW w:w="850" w:type="dxa"/>
            <w:tcBorders>
              <w:top w:val="nil"/>
              <w:left w:val="nil"/>
              <w:bottom w:val="single" w:sz="4" w:space="0" w:color="auto"/>
              <w:right w:val="single" w:sz="4" w:space="0" w:color="auto"/>
            </w:tcBorders>
            <w:shd w:val="clear" w:color="auto" w:fill="auto"/>
            <w:noWrap/>
            <w:vAlign w:val="center"/>
            <w:hideMark/>
          </w:tcPr>
          <w:p w14:paraId="7726AFBA" w14:textId="77777777" w:rsidR="00E46D59" w:rsidRPr="00E46D59" w:rsidRDefault="00E46D59" w:rsidP="00876F1B">
            <w:pPr>
              <w:jc w:val="center"/>
              <w:rPr>
                <w:rFonts w:asciiTheme="minorHAnsi" w:hAnsiTheme="minorHAnsi" w:cs="Calibri"/>
                <w:color w:val="000000"/>
                <w:sz w:val="12"/>
                <w:szCs w:val="12"/>
              </w:rPr>
            </w:pPr>
          </w:p>
        </w:tc>
        <w:tc>
          <w:tcPr>
            <w:tcW w:w="851" w:type="dxa"/>
            <w:tcBorders>
              <w:top w:val="nil"/>
              <w:left w:val="nil"/>
              <w:bottom w:val="single" w:sz="4" w:space="0" w:color="auto"/>
              <w:right w:val="single" w:sz="4" w:space="0" w:color="auto"/>
            </w:tcBorders>
            <w:shd w:val="clear" w:color="auto" w:fill="auto"/>
            <w:noWrap/>
            <w:vAlign w:val="center"/>
            <w:hideMark/>
          </w:tcPr>
          <w:p w14:paraId="2230631D" w14:textId="77777777" w:rsidR="00E46D59" w:rsidRPr="00E46D59" w:rsidRDefault="00E46D59" w:rsidP="00876F1B">
            <w:pPr>
              <w:jc w:val="center"/>
              <w:rPr>
                <w:rFonts w:asciiTheme="minorHAnsi" w:hAnsiTheme="minorHAnsi" w:cs="Calibri"/>
                <w:color w:val="000000"/>
                <w:sz w:val="12"/>
                <w:szCs w:val="12"/>
              </w:rPr>
            </w:pPr>
          </w:p>
        </w:tc>
        <w:tc>
          <w:tcPr>
            <w:tcW w:w="1134" w:type="dxa"/>
            <w:tcBorders>
              <w:top w:val="nil"/>
              <w:left w:val="nil"/>
              <w:bottom w:val="single" w:sz="4" w:space="0" w:color="auto"/>
              <w:right w:val="single" w:sz="4" w:space="0" w:color="auto"/>
            </w:tcBorders>
            <w:shd w:val="clear" w:color="auto" w:fill="auto"/>
            <w:noWrap/>
            <w:vAlign w:val="center"/>
            <w:hideMark/>
          </w:tcPr>
          <w:p w14:paraId="355722C8" w14:textId="77777777" w:rsidR="00E46D59" w:rsidRPr="00E46D59" w:rsidRDefault="00E46D59" w:rsidP="00876F1B">
            <w:pPr>
              <w:jc w:val="center"/>
              <w:rPr>
                <w:rFonts w:asciiTheme="minorHAnsi" w:hAnsiTheme="minorHAnsi" w:cs="Calibri"/>
                <w:color w:val="000000"/>
                <w:sz w:val="12"/>
                <w:szCs w:val="12"/>
              </w:rPr>
            </w:pPr>
          </w:p>
        </w:tc>
        <w:tc>
          <w:tcPr>
            <w:tcW w:w="1276" w:type="dxa"/>
            <w:tcBorders>
              <w:top w:val="nil"/>
              <w:left w:val="nil"/>
              <w:bottom w:val="single" w:sz="4" w:space="0" w:color="auto"/>
              <w:right w:val="single" w:sz="8" w:space="0" w:color="auto"/>
            </w:tcBorders>
            <w:shd w:val="clear" w:color="auto" w:fill="auto"/>
            <w:noWrap/>
            <w:vAlign w:val="center"/>
            <w:hideMark/>
          </w:tcPr>
          <w:p w14:paraId="6ADE24ED" w14:textId="77777777" w:rsidR="00E46D59" w:rsidRPr="00E46D59" w:rsidRDefault="00E46D59" w:rsidP="00876F1B">
            <w:pPr>
              <w:jc w:val="center"/>
              <w:rPr>
                <w:rFonts w:asciiTheme="minorHAnsi" w:hAnsiTheme="minorHAnsi" w:cs="Calibri"/>
                <w:color w:val="000000"/>
                <w:sz w:val="12"/>
                <w:szCs w:val="12"/>
              </w:rPr>
            </w:pPr>
          </w:p>
        </w:tc>
      </w:tr>
      <w:tr w:rsidR="003C27A3" w:rsidRPr="00E46D59" w14:paraId="6B85BFF9" w14:textId="77777777" w:rsidTr="00876F1B">
        <w:trPr>
          <w:trHeight w:val="255"/>
        </w:trPr>
        <w:tc>
          <w:tcPr>
            <w:tcW w:w="3544" w:type="dxa"/>
            <w:tcBorders>
              <w:top w:val="nil"/>
              <w:left w:val="single" w:sz="8" w:space="0" w:color="auto"/>
              <w:bottom w:val="single" w:sz="4" w:space="0" w:color="auto"/>
              <w:right w:val="single" w:sz="8" w:space="0" w:color="auto"/>
            </w:tcBorders>
            <w:shd w:val="clear" w:color="auto" w:fill="auto"/>
            <w:noWrap/>
            <w:vAlign w:val="center"/>
            <w:hideMark/>
          </w:tcPr>
          <w:p w14:paraId="711878B4" w14:textId="77777777" w:rsidR="00E46D59" w:rsidRPr="00E46D59" w:rsidRDefault="00E46D59" w:rsidP="00E46D59">
            <w:pPr>
              <w:jc w:val="both"/>
              <w:rPr>
                <w:rFonts w:asciiTheme="minorHAnsi" w:hAnsiTheme="minorHAnsi" w:cs="Calibri"/>
                <w:color w:val="000000"/>
                <w:sz w:val="12"/>
                <w:szCs w:val="12"/>
              </w:rPr>
            </w:pPr>
            <w:r w:rsidRPr="00E46D59">
              <w:rPr>
                <w:rFonts w:asciiTheme="minorHAnsi" w:hAnsiTheme="minorHAnsi" w:cs="Calibri"/>
                <w:color w:val="000000"/>
                <w:sz w:val="12"/>
                <w:szCs w:val="12"/>
              </w:rPr>
              <w:t xml:space="preserve">Δαπάνες φαρμάκων κατά κεφαλή </w:t>
            </w:r>
          </w:p>
        </w:tc>
        <w:tc>
          <w:tcPr>
            <w:tcW w:w="851" w:type="dxa"/>
            <w:tcBorders>
              <w:top w:val="nil"/>
              <w:left w:val="nil"/>
              <w:bottom w:val="single" w:sz="4" w:space="0" w:color="auto"/>
              <w:right w:val="single" w:sz="4" w:space="0" w:color="auto"/>
            </w:tcBorders>
            <w:shd w:val="clear" w:color="auto" w:fill="auto"/>
            <w:noWrap/>
            <w:vAlign w:val="center"/>
            <w:hideMark/>
          </w:tcPr>
          <w:p w14:paraId="52DB8D79" w14:textId="77777777" w:rsidR="00E46D59" w:rsidRPr="00E46D59" w:rsidRDefault="00E46D59" w:rsidP="00876F1B">
            <w:pPr>
              <w:jc w:val="center"/>
              <w:rPr>
                <w:rFonts w:asciiTheme="minorHAnsi" w:hAnsiTheme="minorHAnsi" w:cs="Calibri"/>
                <w:color w:val="000000"/>
                <w:sz w:val="12"/>
                <w:szCs w:val="12"/>
              </w:rPr>
            </w:pPr>
          </w:p>
        </w:tc>
        <w:tc>
          <w:tcPr>
            <w:tcW w:w="850" w:type="dxa"/>
            <w:tcBorders>
              <w:top w:val="nil"/>
              <w:left w:val="nil"/>
              <w:bottom w:val="single" w:sz="4" w:space="0" w:color="auto"/>
              <w:right w:val="single" w:sz="4" w:space="0" w:color="auto"/>
            </w:tcBorders>
            <w:shd w:val="clear" w:color="auto" w:fill="auto"/>
            <w:noWrap/>
            <w:vAlign w:val="center"/>
            <w:hideMark/>
          </w:tcPr>
          <w:p w14:paraId="4BCF2D01" w14:textId="77777777" w:rsidR="00E46D59" w:rsidRPr="00E46D59" w:rsidRDefault="00E46D59" w:rsidP="00876F1B">
            <w:pPr>
              <w:jc w:val="center"/>
              <w:rPr>
                <w:rFonts w:asciiTheme="minorHAnsi" w:hAnsiTheme="minorHAnsi" w:cs="Calibri"/>
                <w:color w:val="000000"/>
                <w:sz w:val="12"/>
                <w:szCs w:val="12"/>
              </w:rPr>
            </w:pPr>
          </w:p>
        </w:tc>
        <w:tc>
          <w:tcPr>
            <w:tcW w:w="851" w:type="dxa"/>
            <w:tcBorders>
              <w:top w:val="nil"/>
              <w:left w:val="nil"/>
              <w:bottom w:val="single" w:sz="4" w:space="0" w:color="auto"/>
              <w:right w:val="single" w:sz="4" w:space="0" w:color="auto"/>
            </w:tcBorders>
            <w:shd w:val="clear" w:color="auto" w:fill="auto"/>
            <w:noWrap/>
            <w:vAlign w:val="center"/>
            <w:hideMark/>
          </w:tcPr>
          <w:p w14:paraId="65FE553B" w14:textId="77777777" w:rsidR="00E46D59" w:rsidRPr="00E46D59" w:rsidRDefault="00E46D59" w:rsidP="00876F1B">
            <w:pPr>
              <w:jc w:val="center"/>
              <w:rPr>
                <w:rFonts w:asciiTheme="minorHAnsi" w:hAnsiTheme="minorHAnsi" w:cs="Calibri"/>
                <w:color w:val="000000"/>
                <w:sz w:val="12"/>
                <w:szCs w:val="12"/>
              </w:rPr>
            </w:pPr>
          </w:p>
        </w:tc>
        <w:tc>
          <w:tcPr>
            <w:tcW w:w="850" w:type="dxa"/>
            <w:tcBorders>
              <w:top w:val="nil"/>
              <w:left w:val="nil"/>
              <w:bottom w:val="single" w:sz="4" w:space="0" w:color="auto"/>
              <w:right w:val="single" w:sz="4" w:space="0" w:color="auto"/>
            </w:tcBorders>
            <w:shd w:val="clear" w:color="auto" w:fill="auto"/>
            <w:noWrap/>
            <w:vAlign w:val="center"/>
            <w:hideMark/>
          </w:tcPr>
          <w:p w14:paraId="6918986A" w14:textId="77777777" w:rsidR="00E46D59" w:rsidRPr="00E46D59" w:rsidRDefault="00E46D59" w:rsidP="00876F1B">
            <w:pPr>
              <w:jc w:val="center"/>
              <w:rPr>
                <w:rFonts w:asciiTheme="minorHAnsi" w:hAnsiTheme="minorHAnsi" w:cs="Calibri"/>
                <w:color w:val="000000"/>
                <w:sz w:val="12"/>
                <w:szCs w:val="12"/>
              </w:rPr>
            </w:pPr>
          </w:p>
        </w:tc>
        <w:tc>
          <w:tcPr>
            <w:tcW w:w="851" w:type="dxa"/>
            <w:tcBorders>
              <w:top w:val="nil"/>
              <w:left w:val="nil"/>
              <w:bottom w:val="single" w:sz="4" w:space="0" w:color="auto"/>
              <w:right w:val="single" w:sz="4" w:space="0" w:color="auto"/>
            </w:tcBorders>
            <w:shd w:val="clear" w:color="auto" w:fill="auto"/>
            <w:noWrap/>
            <w:vAlign w:val="center"/>
            <w:hideMark/>
          </w:tcPr>
          <w:p w14:paraId="6F9C0E7F" w14:textId="77777777" w:rsidR="00E46D59" w:rsidRPr="00E46D59" w:rsidRDefault="00E46D59" w:rsidP="00876F1B">
            <w:pPr>
              <w:jc w:val="center"/>
              <w:rPr>
                <w:rFonts w:asciiTheme="minorHAnsi" w:hAnsiTheme="minorHAnsi" w:cs="Calibri"/>
                <w:color w:val="000000"/>
                <w:sz w:val="12"/>
                <w:szCs w:val="12"/>
              </w:rPr>
            </w:pPr>
          </w:p>
        </w:tc>
        <w:tc>
          <w:tcPr>
            <w:tcW w:w="1134" w:type="dxa"/>
            <w:tcBorders>
              <w:top w:val="nil"/>
              <w:left w:val="nil"/>
              <w:bottom w:val="single" w:sz="4" w:space="0" w:color="auto"/>
              <w:right w:val="single" w:sz="4" w:space="0" w:color="auto"/>
            </w:tcBorders>
            <w:shd w:val="clear" w:color="auto" w:fill="auto"/>
            <w:noWrap/>
            <w:vAlign w:val="center"/>
            <w:hideMark/>
          </w:tcPr>
          <w:p w14:paraId="50E4FEDE" w14:textId="77777777" w:rsidR="00E46D59" w:rsidRPr="00E46D59" w:rsidRDefault="00E46D59" w:rsidP="00876F1B">
            <w:pPr>
              <w:jc w:val="center"/>
              <w:rPr>
                <w:rFonts w:asciiTheme="minorHAnsi" w:hAnsiTheme="minorHAnsi" w:cs="Calibri"/>
                <w:color w:val="000000"/>
                <w:sz w:val="12"/>
                <w:szCs w:val="12"/>
              </w:rPr>
            </w:pPr>
          </w:p>
        </w:tc>
        <w:tc>
          <w:tcPr>
            <w:tcW w:w="1276" w:type="dxa"/>
            <w:tcBorders>
              <w:top w:val="nil"/>
              <w:left w:val="nil"/>
              <w:bottom w:val="single" w:sz="4" w:space="0" w:color="auto"/>
              <w:right w:val="single" w:sz="8" w:space="0" w:color="auto"/>
            </w:tcBorders>
            <w:shd w:val="clear" w:color="auto" w:fill="auto"/>
            <w:noWrap/>
            <w:vAlign w:val="center"/>
            <w:hideMark/>
          </w:tcPr>
          <w:p w14:paraId="7C1277AA" w14:textId="77777777" w:rsidR="00E46D59" w:rsidRPr="00E46D59" w:rsidRDefault="00E46D59" w:rsidP="00876F1B">
            <w:pPr>
              <w:jc w:val="center"/>
              <w:rPr>
                <w:rFonts w:asciiTheme="minorHAnsi" w:hAnsiTheme="minorHAnsi" w:cs="Calibri"/>
                <w:color w:val="000000"/>
                <w:sz w:val="12"/>
                <w:szCs w:val="12"/>
              </w:rPr>
            </w:pPr>
          </w:p>
        </w:tc>
      </w:tr>
      <w:tr w:rsidR="003C27A3" w:rsidRPr="00E46D59" w14:paraId="69EBA332" w14:textId="77777777" w:rsidTr="00876F1B">
        <w:trPr>
          <w:trHeight w:val="255"/>
        </w:trPr>
        <w:tc>
          <w:tcPr>
            <w:tcW w:w="3544" w:type="dxa"/>
            <w:tcBorders>
              <w:top w:val="nil"/>
              <w:left w:val="single" w:sz="8" w:space="0" w:color="auto"/>
              <w:bottom w:val="single" w:sz="4" w:space="0" w:color="auto"/>
              <w:right w:val="single" w:sz="8" w:space="0" w:color="auto"/>
            </w:tcBorders>
            <w:shd w:val="clear" w:color="auto" w:fill="auto"/>
            <w:noWrap/>
            <w:vAlign w:val="center"/>
            <w:hideMark/>
          </w:tcPr>
          <w:p w14:paraId="0522A02F" w14:textId="77777777" w:rsidR="00E46D59" w:rsidRPr="00E46D59" w:rsidRDefault="00E46D59" w:rsidP="00E46D59">
            <w:pPr>
              <w:jc w:val="both"/>
              <w:rPr>
                <w:rFonts w:asciiTheme="minorHAnsi" w:hAnsiTheme="minorHAnsi" w:cs="Calibri"/>
                <w:color w:val="000000"/>
                <w:sz w:val="12"/>
                <w:szCs w:val="12"/>
              </w:rPr>
            </w:pPr>
            <w:r w:rsidRPr="00E46D59">
              <w:rPr>
                <w:rFonts w:asciiTheme="minorHAnsi" w:hAnsiTheme="minorHAnsi" w:cs="Calibri"/>
                <w:color w:val="000000"/>
                <w:sz w:val="12"/>
                <w:szCs w:val="12"/>
              </w:rPr>
              <w:t>Αριθμός ιατρών ανά 1000 κατοίκους</w:t>
            </w:r>
          </w:p>
        </w:tc>
        <w:tc>
          <w:tcPr>
            <w:tcW w:w="851" w:type="dxa"/>
            <w:tcBorders>
              <w:top w:val="nil"/>
              <w:left w:val="nil"/>
              <w:bottom w:val="single" w:sz="4" w:space="0" w:color="auto"/>
              <w:right w:val="single" w:sz="4" w:space="0" w:color="auto"/>
            </w:tcBorders>
            <w:shd w:val="clear" w:color="auto" w:fill="auto"/>
            <w:noWrap/>
            <w:vAlign w:val="center"/>
            <w:hideMark/>
          </w:tcPr>
          <w:p w14:paraId="1C67CDC5" w14:textId="77777777" w:rsidR="00E46D59" w:rsidRPr="00E46D59" w:rsidRDefault="00E46D59" w:rsidP="00876F1B">
            <w:pPr>
              <w:jc w:val="center"/>
              <w:rPr>
                <w:rFonts w:asciiTheme="minorHAnsi" w:hAnsiTheme="minorHAnsi" w:cs="Calibri"/>
                <w:color w:val="000000"/>
                <w:sz w:val="12"/>
                <w:szCs w:val="12"/>
              </w:rPr>
            </w:pPr>
          </w:p>
        </w:tc>
        <w:tc>
          <w:tcPr>
            <w:tcW w:w="850" w:type="dxa"/>
            <w:tcBorders>
              <w:top w:val="nil"/>
              <w:left w:val="nil"/>
              <w:bottom w:val="single" w:sz="4" w:space="0" w:color="auto"/>
              <w:right w:val="single" w:sz="4" w:space="0" w:color="auto"/>
            </w:tcBorders>
            <w:shd w:val="clear" w:color="auto" w:fill="auto"/>
            <w:noWrap/>
            <w:vAlign w:val="center"/>
            <w:hideMark/>
          </w:tcPr>
          <w:p w14:paraId="554DB5DD" w14:textId="77777777" w:rsidR="00E46D59" w:rsidRPr="00E46D59" w:rsidRDefault="00E46D59" w:rsidP="00876F1B">
            <w:pPr>
              <w:jc w:val="center"/>
              <w:rPr>
                <w:rFonts w:asciiTheme="minorHAnsi" w:hAnsiTheme="minorHAnsi" w:cs="Calibri"/>
                <w:color w:val="000000"/>
                <w:sz w:val="12"/>
                <w:szCs w:val="12"/>
              </w:rPr>
            </w:pPr>
          </w:p>
        </w:tc>
        <w:tc>
          <w:tcPr>
            <w:tcW w:w="851" w:type="dxa"/>
            <w:tcBorders>
              <w:top w:val="nil"/>
              <w:left w:val="nil"/>
              <w:bottom w:val="single" w:sz="4" w:space="0" w:color="auto"/>
              <w:right w:val="single" w:sz="4" w:space="0" w:color="auto"/>
            </w:tcBorders>
            <w:shd w:val="clear" w:color="auto" w:fill="auto"/>
            <w:noWrap/>
            <w:vAlign w:val="center"/>
            <w:hideMark/>
          </w:tcPr>
          <w:p w14:paraId="2146BB13" w14:textId="77777777" w:rsidR="00E46D59" w:rsidRPr="00E46D59" w:rsidRDefault="00E46D59" w:rsidP="00876F1B">
            <w:pPr>
              <w:jc w:val="center"/>
              <w:rPr>
                <w:rFonts w:asciiTheme="minorHAnsi" w:hAnsiTheme="minorHAnsi" w:cs="Calibri"/>
                <w:color w:val="000000"/>
                <w:sz w:val="12"/>
                <w:szCs w:val="12"/>
              </w:rPr>
            </w:pPr>
          </w:p>
        </w:tc>
        <w:tc>
          <w:tcPr>
            <w:tcW w:w="850" w:type="dxa"/>
            <w:tcBorders>
              <w:top w:val="nil"/>
              <w:left w:val="nil"/>
              <w:bottom w:val="single" w:sz="4" w:space="0" w:color="auto"/>
              <w:right w:val="single" w:sz="4" w:space="0" w:color="auto"/>
            </w:tcBorders>
            <w:shd w:val="clear" w:color="auto" w:fill="auto"/>
            <w:noWrap/>
            <w:vAlign w:val="center"/>
            <w:hideMark/>
          </w:tcPr>
          <w:p w14:paraId="31838EF0" w14:textId="77777777" w:rsidR="00E46D59" w:rsidRPr="00E46D59" w:rsidRDefault="00E46D59" w:rsidP="00876F1B">
            <w:pPr>
              <w:jc w:val="center"/>
              <w:rPr>
                <w:rFonts w:asciiTheme="minorHAnsi" w:hAnsiTheme="minorHAnsi" w:cs="Calibri"/>
                <w:color w:val="000000"/>
                <w:sz w:val="12"/>
                <w:szCs w:val="12"/>
              </w:rPr>
            </w:pPr>
          </w:p>
        </w:tc>
        <w:tc>
          <w:tcPr>
            <w:tcW w:w="851" w:type="dxa"/>
            <w:tcBorders>
              <w:top w:val="nil"/>
              <w:left w:val="nil"/>
              <w:bottom w:val="single" w:sz="4" w:space="0" w:color="auto"/>
              <w:right w:val="single" w:sz="4" w:space="0" w:color="auto"/>
            </w:tcBorders>
            <w:shd w:val="clear" w:color="auto" w:fill="auto"/>
            <w:noWrap/>
            <w:vAlign w:val="center"/>
            <w:hideMark/>
          </w:tcPr>
          <w:p w14:paraId="1F0F4829" w14:textId="77777777" w:rsidR="00E46D59" w:rsidRPr="00E46D59" w:rsidRDefault="00E46D59" w:rsidP="00876F1B">
            <w:pPr>
              <w:jc w:val="center"/>
              <w:rPr>
                <w:rFonts w:asciiTheme="minorHAnsi" w:hAnsiTheme="minorHAnsi" w:cs="Calibri"/>
                <w:color w:val="000000"/>
                <w:sz w:val="12"/>
                <w:szCs w:val="12"/>
              </w:rPr>
            </w:pPr>
          </w:p>
        </w:tc>
        <w:tc>
          <w:tcPr>
            <w:tcW w:w="1134" w:type="dxa"/>
            <w:tcBorders>
              <w:top w:val="nil"/>
              <w:left w:val="nil"/>
              <w:bottom w:val="single" w:sz="4" w:space="0" w:color="auto"/>
              <w:right w:val="single" w:sz="4" w:space="0" w:color="auto"/>
            </w:tcBorders>
            <w:shd w:val="clear" w:color="auto" w:fill="auto"/>
            <w:noWrap/>
            <w:vAlign w:val="center"/>
            <w:hideMark/>
          </w:tcPr>
          <w:p w14:paraId="284FFE80" w14:textId="77777777" w:rsidR="00E46D59" w:rsidRPr="00E46D59" w:rsidRDefault="00E46D59" w:rsidP="00876F1B">
            <w:pPr>
              <w:jc w:val="center"/>
              <w:rPr>
                <w:rFonts w:asciiTheme="minorHAnsi" w:hAnsiTheme="minorHAnsi" w:cs="Calibri"/>
                <w:color w:val="000000"/>
                <w:sz w:val="12"/>
                <w:szCs w:val="12"/>
              </w:rPr>
            </w:pPr>
          </w:p>
        </w:tc>
        <w:tc>
          <w:tcPr>
            <w:tcW w:w="1276" w:type="dxa"/>
            <w:tcBorders>
              <w:top w:val="nil"/>
              <w:left w:val="nil"/>
              <w:bottom w:val="single" w:sz="4" w:space="0" w:color="auto"/>
              <w:right w:val="single" w:sz="8" w:space="0" w:color="auto"/>
            </w:tcBorders>
            <w:shd w:val="clear" w:color="auto" w:fill="auto"/>
            <w:noWrap/>
            <w:vAlign w:val="center"/>
            <w:hideMark/>
          </w:tcPr>
          <w:p w14:paraId="1FE3316B" w14:textId="77777777" w:rsidR="00E46D59" w:rsidRPr="00E46D59" w:rsidRDefault="00E46D59" w:rsidP="00876F1B">
            <w:pPr>
              <w:jc w:val="center"/>
              <w:rPr>
                <w:rFonts w:asciiTheme="minorHAnsi" w:hAnsiTheme="minorHAnsi" w:cs="Calibri"/>
                <w:color w:val="000000"/>
                <w:sz w:val="12"/>
                <w:szCs w:val="12"/>
              </w:rPr>
            </w:pPr>
          </w:p>
        </w:tc>
      </w:tr>
      <w:tr w:rsidR="003C27A3" w:rsidRPr="00E46D59" w14:paraId="50C31D5A" w14:textId="77777777" w:rsidTr="00876F1B">
        <w:trPr>
          <w:trHeight w:val="255"/>
        </w:trPr>
        <w:tc>
          <w:tcPr>
            <w:tcW w:w="3544" w:type="dxa"/>
            <w:tcBorders>
              <w:top w:val="nil"/>
              <w:left w:val="single" w:sz="8" w:space="0" w:color="auto"/>
              <w:bottom w:val="single" w:sz="4" w:space="0" w:color="auto"/>
              <w:right w:val="single" w:sz="8" w:space="0" w:color="auto"/>
            </w:tcBorders>
            <w:shd w:val="clear" w:color="auto" w:fill="auto"/>
            <w:noWrap/>
            <w:vAlign w:val="center"/>
            <w:hideMark/>
          </w:tcPr>
          <w:p w14:paraId="0FE0A064" w14:textId="77777777" w:rsidR="00E46D59" w:rsidRPr="00E46D59" w:rsidRDefault="00E46D59" w:rsidP="00E46D59">
            <w:pPr>
              <w:jc w:val="both"/>
              <w:rPr>
                <w:rFonts w:asciiTheme="minorHAnsi" w:hAnsiTheme="minorHAnsi" w:cs="Calibri"/>
                <w:color w:val="000000"/>
                <w:sz w:val="12"/>
                <w:szCs w:val="12"/>
              </w:rPr>
            </w:pPr>
            <w:r w:rsidRPr="00E46D59">
              <w:rPr>
                <w:rFonts w:asciiTheme="minorHAnsi" w:hAnsiTheme="minorHAnsi" w:cs="Calibri"/>
                <w:color w:val="000000"/>
                <w:sz w:val="12"/>
                <w:szCs w:val="12"/>
              </w:rPr>
              <w:t xml:space="preserve">Αριθμός νοσοκομειακών κλινών ανά 1000 κατοίκους </w:t>
            </w:r>
          </w:p>
        </w:tc>
        <w:tc>
          <w:tcPr>
            <w:tcW w:w="851" w:type="dxa"/>
            <w:tcBorders>
              <w:top w:val="nil"/>
              <w:left w:val="nil"/>
              <w:bottom w:val="single" w:sz="4" w:space="0" w:color="auto"/>
              <w:right w:val="single" w:sz="4" w:space="0" w:color="auto"/>
            </w:tcBorders>
            <w:shd w:val="clear" w:color="auto" w:fill="auto"/>
            <w:noWrap/>
            <w:vAlign w:val="center"/>
            <w:hideMark/>
          </w:tcPr>
          <w:p w14:paraId="3775CD08" w14:textId="77777777" w:rsidR="00E46D59" w:rsidRPr="00E46D59" w:rsidRDefault="00E46D59" w:rsidP="00876F1B">
            <w:pPr>
              <w:jc w:val="center"/>
              <w:rPr>
                <w:rFonts w:asciiTheme="minorHAnsi" w:hAnsiTheme="minorHAnsi" w:cs="Calibri"/>
                <w:color w:val="000000"/>
                <w:sz w:val="12"/>
                <w:szCs w:val="12"/>
              </w:rPr>
            </w:pPr>
          </w:p>
        </w:tc>
        <w:tc>
          <w:tcPr>
            <w:tcW w:w="850" w:type="dxa"/>
            <w:tcBorders>
              <w:top w:val="nil"/>
              <w:left w:val="nil"/>
              <w:bottom w:val="single" w:sz="4" w:space="0" w:color="auto"/>
              <w:right w:val="single" w:sz="4" w:space="0" w:color="auto"/>
            </w:tcBorders>
            <w:shd w:val="clear" w:color="auto" w:fill="auto"/>
            <w:noWrap/>
            <w:vAlign w:val="center"/>
            <w:hideMark/>
          </w:tcPr>
          <w:p w14:paraId="3D47884B" w14:textId="77777777" w:rsidR="00E46D59" w:rsidRPr="00E46D59" w:rsidRDefault="00E46D59" w:rsidP="00876F1B">
            <w:pPr>
              <w:jc w:val="center"/>
              <w:rPr>
                <w:rFonts w:asciiTheme="minorHAnsi" w:hAnsiTheme="minorHAnsi" w:cs="Calibri"/>
                <w:color w:val="000000"/>
                <w:sz w:val="12"/>
                <w:szCs w:val="12"/>
              </w:rPr>
            </w:pPr>
          </w:p>
        </w:tc>
        <w:tc>
          <w:tcPr>
            <w:tcW w:w="851" w:type="dxa"/>
            <w:tcBorders>
              <w:top w:val="nil"/>
              <w:left w:val="nil"/>
              <w:bottom w:val="single" w:sz="4" w:space="0" w:color="auto"/>
              <w:right w:val="single" w:sz="4" w:space="0" w:color="auto"/>
            </w:tcBorders>
            <w:shd w:val="clear" w:color="auto" w:fill="auto"/>
            <w:noWrap/>
            <w:vAlign w:val="center"/>
            <w:hideMark/>
          </w:tcPr>
          <w:p w14:paraId="7C447DA8" w14:textId="77777777" w:rsidR="00E46D59" w:rsidRPr="00E46D59" w:rsidRDefault="00E46D59" w:rsidP="00876F1B">
            <w:pPr>
              <w:jc w:val="center"/>
              <w:rPr>
                <w:rFonts w:asciiTheme="minorHAnsi" w:hAnsiTheme="minorHAnsi" w:cs="Calibri"/>
                <w:color w:val="000000"/>
                <w:sz w:val="12"/>
                <w:szCs w:val="12"/>
              </w:rPr>
            </w:pPr>
          </w:p>
        </w:tc>
        <w:tc>
          <w:tcPr>
            <w:tcW w:w="850" w:type="dxa"/>
            <w:tcBorders>
              <w:top w:val="nil"/>
              <w:left w:val="nil"/>
              <w:bottom w:val="single" w:sz="4" w:space="0" w:color="auto"/>
              <w:right w:val="single" w:sz="4" w:space="0" w:color="auto"/>
            </w:tcBorders>
            <w:shd w:val="clear" w:color="auto" w:fill="auto"/>
            <w:noWrap/>
            <w:vAlign w:val="center"/>
            <w:hideMark/>
          </w:tcPr>
          <w:p w14:paraId="6A95A31E" w14:textId="77777777" w:rsidR="00E46D59" w:rsidRPr="00E46D59" w:rsidRDefault="00E46D59" w:rsidP="00876F1B">
            <w:pPr>
              <w:jc w:val="center"/>
              <w:rPr>
                <w:rFonts w:asciiTheme="minorHAnsi" w:hAnsiTheme="minorHAnsi" w:cs="Calibri"/>
                <w:color w:val="000000"/>
                <w:sz w:val="12"/>
                <w:szCs w:val="12"/>
              </w:rPr>
            </w:pPr>
          </w:p>
        </w:tc>
        <w:tc>
          <w:tcPr>
            <w:tcW w:w="851" w:type="dxa"/>
            <w:tcBorders>
              <w:top w:val="nil"/>
              <w:left w:val="nil"/>
              <w:bottom w:val="single" w:sz="4" w:space="0" w:color="auto"/>
              <w:right w:val="single" w:sz="4" w:space="0" w:color="auto"/>
            </w:tcBorders>
            <w:shd w:val="clear" w:color="auto" w:fill="auto"/>
            <w:noWrap/>
            <w:vAlign w:val="center"/>
            <w:hideMark/>
          </w:tcPr>
          <w:p w14:paraId="099FB74E" w14:textId="77777777" w:rsidR="00E46D59" w:rsidRPr="00E46D59" w:rsidRDefault="00E46D59" w:rsidP="00876F1B">
            <w:pPr>
              <w:jc w:val="center"/>
              <w:rPr>
                <w:rFonts w:asciiTheme="minorHAnsi" w:hAnsiTheme="minorHAnsi" w:cs="Calibri"/>
                <w:color w:val="000000"/>
                <w:sz w:val="12"/>
                <w:szCs w:val="12"/>
              </w:rPr>
            </w:pPr>
          </w:p>
        </w:tc>
        <w:tc>
          <w:tcPr>
            <w:tcW w:w="1134" w:type="dxa"/>
            <w:tcBorders>
              <w:top w:val="nil"/>
              <w:left w:val="nil"/>
              <w:bottom w:val="single" w:sz="4" w:space="0" w:color="auto"/>
              <w:right w:val="single" w:sz="4" w:space="0" w:color="auto"/>
            </w:tcBorders>
            <w:shd w:val="clear" w:color="auto" w:fill="auto"/>
            <w:noWrap/>
            <w:vAlign w:val="center"/>
            <w:hideMark/>
          </w:tcPr>
          <w:p w14:paraId="4F47D30C" w14:textId="77777777" w:rsidR="00E46D59" w:rsidRPr="00E46D59" w:rsidRDefault="00E46D59" w:rsidP="00876F1B">
            <w:pPr>
              <w:jc w:val="center"/>
              <w:rPr>
                <w:rFonts w:asciiTheme="minorHAnsi" w:hAnsiTheme="minorHAnsi" w:cs="Calibri"/>
                <w:color w:val="000000"/>
                <w:sz w:val="12"/>
                <w:szCs w:val="12"/>
              </w:rPr>
            </w:pPr>
          </w:p>
        </w:tc>
        <w:tc>
          <w:tcPr>
            <w:tcW w:w="1276" w:type="dxa"/>
            <w:tcBorders>
              <w:top w:val="nil"/>
              <w:left w:val="nil"/>
              <w:bottom w:val="single" w:sz="4" w:space="0" w:color="auto"/>
              <w:right w:val="single" w:sz="8" w:space="0" w:color="auto"/>
            </w:tcBorders>
            <w:shd w:val="clear" w:color="auto" w:fill="auto"/>
            <w:noWrap/>
            <w:vAlign w:val="center"/>
            <w:hideMark/>
          </w:tcPr>
          <w:p w14:paraId="1178578B" w14:textId="77777777" w:rsidR="00E46D59" w:rsidRPr="00E46D59" w:rsidRDefault="00E46D59" w:rsidP="00876F1B">
            <w:pPr>
              <w:jc w:val="center"/>
              <w:rPr>
                <w:rFonts w:asciiTheme="minorHAnsi" w:hAnsiTheme="minorHAnsi" w:cs="Calibri"/>
                <w:color w:val="000000"/>
                <w:sz w:val="12"/>
                <w:szCs w:val="12"/>
              </w:rPr>
            </w:pPr>
          </w:p>
        </w:tc>
      </w:tr>
      <w:tr w:rsidR="003C27A3" w:rsidRPr="00E46D59" w14:paraId="6D9E9B82" w14:textId="77777777" w:rsidTr="00876F1B">
        <w:trPr>
          <w:trHeight w:val="255"/>
        </w:trPr>
        <w:tc>
          <w:tcPr>
            <w:tcW w:w="3544" w:type="dxa"/>
            <w:tcBorders>
              <w:top w:val="nil"/>
              <w:left w:val="single" w:sz="8" w:space="0" w:color="auto"/>
              <w:bottom w:val="single" w:sz="4" w:space="0" w:color="auto"/>
              <w:right w:val="single" w:sz="8" w:space="0" w:color="auto"/>
            </w:tcBorders>
            <w:shd w:val="clear" w:color="auto" w:fill="auto"/>
            <w:noWrap/>
            <w:vAlign w:val="center"/>
            <w:hideMark/>
          </w:tcPr>
          <w:p w14:paraId="6849E5D4" w14:textId="77777777" w:rsidR="00E46D59" w:rsidRPr="00E46D59" w:rsidRDefault="00E46D59" w:rsidP="00E46D59">
            <w:pPr>
              <w:jc w:val="both"/>
              <w:rPr>
                <w:rFonts w:asciiTheme="minorHAnsi" w:hAnsiTheme="minorHAnsi" w:cs="Calibri"/>
                <w:color w:val="000000"/>
                <w:sz w:val="12"/>
                <w:szCs w:val="12"/>
              </w:rPr>
            </w:pPr>
            <w:r w:rsidRPr="00E46D59">
              <w:rPr>
                <w:rFonts w:asciiTheme="minorHAnsi" w:hAnsiTheme="minorHAnsi" w:cs="Calibri"/>
                <w:color w:val="000000"/>
                <w:sz w:val="12"/>
                <w:szCs w:val="12"/>
              </w:rPr>
              <w:t xml:space="preserve">Μέση διάρκεια επείγουσας νοσηλείας </w:t>
            </w:r>
          </w:p>
        </w:tc>
        <w:tc>
          <w:tcPr>
            <w:tcW w:w="851" w:type="dxa"/>
            <w:tcBorders>
              <w:top w:val="nil"/>
              <w:left w:val="nil"/>
              <w:bottom w:val="single" w:sz="4" w:space="0" w:color="auto"/>
              <w:right w:val="single" w:sz="4" w:space="0" w:color="auto"/>
            </w:tcBorders>
            <w:shd w:val="clear" w:color="auto" w:fill="auto"/>
            <w:noWrap/>
            <w:vAlign w:val="center"/>
            <w:hideMark/>
          </w:tcPr>
          <w:p w14:paraId="7602D193" w14:textId="77777777" w:rsidR="00E46D59" w:rsidRPr="00E46D59" w:rsidRDefault="00E46D59" w:rsidP="00876F1B">
            <w:pPr>
              <w:jc w:val="center"/>
              <w:rPr>
                <w:rFonts w:asciiTheme="minorHAnsi" w:hAnsiTheme="minorHAnsi" w:cs="Calibri"/>
                <w:color w:val="000000"/>
                <w:sz w:val="12"/>
                <w:szCs w:val="12"/>
              </w:rPr>
            </w:pPr>
          </w:p>
        </w:tc>
        <w:tc>
          <w:tcPr>
            <w:tcW w:w="850" w:type="dxa"/>
            <w:tcBorders>
              <w:top w:val="nil"/>
              <w:left w:val="nil"/>
              <w:bottom w:val="single" w:sz="4" w:space="0" w:color="auto"/>
              <w:right w:val="single" w:sz="4" w:space="0" w:color="auto"/>
            </w:tcBorders>
            <w:shd w:val="clear" w:color="auto" w:fill="auto"/>
            <w:noWrap/>
            <w:vAlign w:val="center"/>
            <w:hideMark/>
          </w:tcPr>
          <w:p w14:paraId="652EF341" w14:textId="77777777" w:rsidR="00E46D59" w:rsidRPr="00E46D59" w:rsidRDefault="00E46D59" w:rsidP="00876F1B">
            <w:pPr>
              <w:jc w:val="center"/>
              <w:rPr>
                <w:rFonts w:asciiTheme="minorHAnsi" w:hAnsiTheme="minorHAnsi" w:cs="Calibri"/>
                <w:color w:val="000000"/>
                <w:sz w:val="12"/>
                <w:szCs w:val="12"/>
              </w:rPr>
            </w:pPr>
          </w:p>
        </w:tc>
        <w:tc>
          <w:tcPr>
            <w:tcW w:w="851" w:type="dxa"/>
            <w:tcBorders>
              <w:top w:val="nil"/>
              <w:left w:val="nil"/>
              <w:bottom w:val="single" w:sz="4" w:space="0" w:color="auto"/>
              <w:right w:val="single" w:sz="4" w:space="0" w:color="auto"/>
            </w:tcBorders>
            <w:shd w:val="clear" w:color="auto" w:fill="auto"/>
            <w:noWrap/>
            <w:vAlign w:val="center"/>
            <w:hideMark/>
          </w:tcPr>
          <w:p w14:paraId="5536F262" w14:textId="77777777" w:rsidR="00E46D59" w:rsidRPr="00E46D59" w:rsidRDefault="00E46D59" w:rsidP="00876F1B">
            <w:pPr>
              <w:jc w:val="center"/>
              <w:rPr>
                <w:rFonts w:asciiTheme="minorHAnsi" w:hAnsiTheme="minorHAnsi" w:cs="Calibri"/>
                <w:color w:val="000000"/>
                <w:sz w:val="12"/>
                <w:szCs w:val="12"/>
              </w:rPr>
            </w:pPr>
          </w:p>
        </w:tc>
        <w:tc>
          <w:tcPr>
            <w:tcW w:w="850" w:type="dxa"/>
            <w:tcBorders>
              <w:top w:val="nil"/>
              <w:left w:val="nil"/>
              <w:bottom w:val="single" w:sz="4" w:space="0" w:color="auto"/>
              <w:right w:val="single" w:sz="4" w:space="0" w:color="auto"/>
            </w:tcBorders>
            <w:shd w:val="clear" w:color="auto" w:fill="auto"/>
            <w:noWrap/>
            <w:vAlign w:val="center"/>
            <w:hideMark/>
          </w:tcPr>
          <w:p w14:paraId="37FD776A" w14:textId="77777777" w:rsidR="00E46D59" w:rsidRPr="00E46D59" w:rsidRDefault="00E46D59" w:rsidP="00876F1B">
            <w:pPr>
              <w:jc w:val="center"/>
              <w:rPr>
                <w:rFonts w:asciiTheme="minorHAnsi" w:hAnsiTheme="minorHAnsi" w:cs="Calibri"/>
                <w:color w:val="000000"/>
                <w:sz w:val="12"/>
                <w:szCs w:val="12"/>
              </w:rPr>
            </w:pPr>
          </w:p>
        </w:tc>
        <w:tc>
          <w:tcPr>
            <w:tcW w:w="851" w:type="dxa"/>
            <w:tcBorders>
              <w:top w:val="nil"/>
              <w:left w:val="nil"/>
              <w:bottom w:val="single" w:sz="4" w:space="0" w:color="auto"/>
              <w:right w:val="single" w:sz="4" w:space="0" w:color="auto"/>
            </w:tcBorders>
            <w:shd w:val="clear" w:color="auto" w:fill="auto"/>
            <w:noWrap/>
            <w:vAlign w:val="center"/>
            <w:hideMark/>
          </w:tcPr>
          <w:p w14:paraId="11DAE0DF" w14:textId="77777777" w:rsidR="00E46D59" w:rsidRPr="00E46D59" w:rsidRDefault="00E46D59" w:rsidP="00876F1B">
            <w:pPr>
              <w:jc w:val="center"/>
              <w:rPr>
                <w:rFonts w:asciiTheme="minorHAnsi" w:hAnsiTheme="minorHAnsi" w:cs="Calibri"/>
                <w:color w:val="000000"/>
                <w:sz w:val="12"/>
                <w:szCs w:val="12"/>
              </w:rPr>
            </w:pPr>
          </w:p>
        </w:tc>
        <w:tc>
          <w:tcPr>
            <w:tcW w:w="1134" w:type="dxa"/>
            <w:tcBorders>
              <w:top w:val="nil"/>
              <w:left w:val="nil"/>
              <w:bottom w:val="single" w:sz="4" w:space="0" w:color="auto"/>
              <w:right w:val="single" w:sz="4" w:space="0" w:color="auto"/>
            </w:tcBorders>
            <w:shd w:val="clear" w:color="auto" w:fill="auto"/>
            <w:noWrap/>
            <w:vAlign w:val="center"/>
            <w:hideMark/>
          </w:tcPr>
          <w:p w14:paraId="14F189CE" w14:textId="77777777" w:rsidR="00E46D59" w:rsidRPr="00E46D59" w:rsidRDefault="00E46D59" w:rsidP="00876F1B">
            <w:pPr>
              <w:jc w:val="center"/>
              <w:rPr>
                <w:rFonts w:asciiTheme="minorHAnsi" w:hAnsiTheme="minorHAnsi" w:cs="Calibri"/>
                <w:color w:val="000000"/>
                <w:sz w:val="12"/>
                <w:szCs w:val="12"/>
              </w:rPr>
            </w:pPr>
          </w:p>
        </w:tc>
        <w:tc>
          <w:tcPr>
            <w:tcW w:w="1276" w:type="dxa"/>
            <w:tcBorders>
              <w:top w:val="nil"/>
              <w:left w:val="nil"/>
              <w:bottom w:val="single" w:sz="4" w:space="0" w:color="auto"/>
              <w:right w:val="single" w:sz="8" w:space="0" w:color="auto"/>
            </w:tcBorders>
            <w:shd w:val="clear" w:color="auto" w:fill="auto"/>
            <w:noWrap/>
            <w:vAlign w:val="center"/>
            <w:hideMark/>
          </w:tcPr>
          <w:p w14:paraId="11405F8F" w14:textId="77777777" w:rsidR="00E46D59" w:rsidRPr="00E46D59" w:rsidRDefault="00E46D59" w:rsidP="00876F1B">
            <w:pPr>
              <w:jc w:val="center"/>
              <w:rPr>
                <w:rFonts w:asciiTheme="minorHAnsi" w:hAnsiTheme="minorHAnsi" w:cs="Calibri"/>
                <w:color w:val="000000"/>
                <w:sz w:val="12"/>
                <w:szCs w:val="12"/>
              </w:rPr>
            </w:pPr>
          </w:p>
        </w:tc>
      </w:tr>
      <w:tr w:rsidR="003C27A3" w:rsidRPr="00E46D59" w14:paraId="289CB667" w14:textId="77777777" w:rsidTr="00876F1B">
        <w:trPr>
          <w:trHeight w:val="564"/>
        </w:trPr>
        <w:tc>
          <w:tcPr>
            <w:tcW w:w="3544" w:type="dxa"/>
            <w:tcBorders>
              <w:top w:val="nil"/>
              <w:left w:val="single" w:sz="8" w:space="0" w:color="auto"/>
              <w:bottom w:val="single" w:sz="4" w:space="0" w:color="auto"/>
              <w:right w:val="single" w:sz="8" w:space="0" w:color="auto"/>
            </w:tcBorders>
            <w:shd w:val="clear" w:color="auto" w:fill="auto"/>
            <w:noWrap/>
            <w:vAlign w:val="center"/>
            <w:hideMark/>
          </w:tcPr>
          <w:p w14:paraId="78C0AAA8" w14:textId="77777777" w:rsidR="00E46D59" w:rsidRPr="00E46D59" w:rsidRDefault="00E46D59" w:rsidP="00E46D59">
            <w:pPr>
              <w:jc w:val="both"/>
              <w:rPr>
                <w:rFonts w:asciiTheme="minorHAnsi" w:hAnsiTheme="minorHAnsi" w:cs="Calibri"/>
                <w:color w:val="000000"/>
                <w:sz w:val="12"/>
                <w:szCs w:val="12"/>
              </w:rPr>
            </w:pPr>
            <w:r w:rsidRPr="00E46D59">
              <w:rPr>
                <w:rFonts w:asciiTheme="minorHAnsi" w:hAnsiTheme="minorHAnsi" w:cs="Calibri"/>
                <w:color w:val="000000"/>
                <w:sz w:val="12"/>
                <w:szCs w:val="12"/>
              </w:rPr>
              <w:t>Ειδικές νοσηλευτικές υπηρεσίες: εσωτερικοί ασθενείς (απόλυτος αριθμός και ανά διαθέσιμο κρεβάτι), μέση παραμονή, περίθαλψη εξωτερικών ασθενών (εξωτερικά ιατρεία και επείγοντα περιστατικά)</w:t>
            </w:r>
          </w:p>
        </w:tc>
        <w:tc>
          <w:tcPr>
            <w:tcW w:w="851" w:type="dxa"/>
            <w:tcBorders>
              <w:top w:val="nil"/>
              <w:left w:val="nil"/>
              <w:bottom w:val="single" w:sz="4" w:space="0" w:color="auto"/>
              <w:right w:val="single" w:sz="4" w:space="0" w:color="auto"/>
            </w:tcBorders>
            <w:shd w:val="clear" w:color="auto" w:fill="auto"/>
            <w:noWrap/>
            <w:vAlign w:val="center"/>
            <w:hideMark/>
          </w:tcPr>
          <w:p w14:paraId="125FE68C" w14:textId="77777777" w:rsidR="00E46D59" w:rsidRPr="00E46D59" w:rsidRDefault="00E46D59" w:rsidP="00876F1B">
            <w:pPr>
              <w:jc w:val="center"/>
              <w:rPr>
                <w:rFonts w:asciiTheme="minorHAnsi" w:hAnsiTheme="minorHAnsi" w:cs="Calibri"/>
                <w:color w:val="000000"/>
                <w:sz w:val="12"/>
                <w:szCs w:val="12"/>
              </w:rPr>
            </w:pPr>
          </w:p>
        </w:tc>
        <w:tc>
          <w:tcPr>
            <w:tcW w:w="850" w:type="dxa"/>
            <w:tcBorders>
              <w:top w:val="nil"/>
              <w:left w:val="nil"/>
              <w:bottom w:val="single" w:sz="4" w:space="0" w:color="auto"/>
              <w:right w:val="single" w:sz="4" w:space="0" w:color="auto"/>
            </w:tcBorders>
            <w:shd w:val="clear" w:color="auto" w:fill="auto"/>
            <w:noWrap/>
            <w:vAlign w:val="center"/>
            <w:hideMark/>
          </w:tcPr>
          <w:p w14:paraId="041C318D" w14:textId="77777777" w:rsidR="00E46D59" w:rsidRPr="00E46D59" w:rsidRDefault="00E46D59" w:rsidP="00876F1B">
            <w:pPr>
              <w:jc w:val="center"/>
              <w:rPr>
                <w:rFonts w:asciiTheme="minorHAnsi" w:hAnsiTheme="minorHAnsi" w:cs="Calibri"/>
                <w:color w:val="000000"/>
                <w:sz w:val="12"/>
                <w:szCs w:val="12"/>
              </w:rPr>
            </w:pPr>
          </w:p>
        </w:tc>
        <w:tc>
          <w:tcPr>
            <w:tcW w:w="851" w:type="dxa"/>
            <w:tcBorders>
              <w:top w:val="nil"/>
              <w:left w:val="nil"/>
              <w:bottom w:val="single" w:sz="4" w:space="0" w:color="auto"/>
              <w:right w:val="single" w:sz="4" w:space="0" w:color="auto"/>
            </w:tcBorders>
            <w:shd w:val="clear" w:color="auto" w:fill="auto"/>
            <w:noWrap/>
            <w:vAlign w:val="center"/>
            <w:hideMark/>
          </w:tcPr>
          <w:p w14:paraId="48A59389" w14:textId="77777777" w:rsidR="00E46D59" w:rsidRPr="00E46D59" w:rsidRDefault="00E46D59" w:rsidP="00876F1B">
            <w:pPr>
              <w:jc w:val="center"/>
              <w:rPr>
                <w:rFonts w:asciiTheme="minorHAnsi" w:hAnsiTheme="minorHAnsi" w:cs="Calibri"/>
                <w:color w:val="000000"/>
                <w:sz w:val="12"/>
                <w:szCs w:val="12"/>
              </w:rPr>
            </w:pPr>
          </w:p>
        </w:tc>
        <w:tc>
          <w:tcPr>
            <w:tcW w:w="850" w:type="dxa"/>
            <w:tcBorders>
              <w:top w:val="nil"/>
              <w:left w:val="nil"/>
              <w:bottom w:val="single" w:sz="4" w:space="0" w:color="auto"/>
              <w:right w:val="single" w:sz="4" w:space="0" w:color="auto"/>
            </w:tcBorders>
            <w:shd w:val="clear" w:color="auto" w:fill="auto"/>
            <w:noWrap/>
            <w:vAlign w:val="center"/>
            <w:hideMark/>
          </w:tcPr>
          <w:p w14:paraId="1319DA25" w14:textId="77777777" w:rsidR="00E46D59" w:rsidRPr="00E46D59" w:rsidRDefault="00E46D59" w:rsidP="00876F1B">
            <w:pPr>
              <w:jc w:val="center"/>
              <w:rPr>
                <w:rFonts w:asciiTheme="minorHAnsi" w:hAnsiTheme="minorHAnsi" w:cs="Calibri"/>
                <w:color w:val="000000"/>
                <w:sz w:val="12"/>
                <w:szCs w:val="12"/>
              </w:rPr>
            </w:pPr>
          </w:p>
        </w:tc>
        <w:tc>
          <w:tcPr>
            <w:tcW w:w="851" w:type="dxa"/>
            <w:tcBorders>
              <w:top w:val="nil"/>
              <w:left w:val="nil"/>
              <w:bottom w:val="single" w:sz="4" w:space="0" w:color="auto"/>
              <w:right w:val="single" w:sz="4" w:space="0" w:color="auto"/>
            </w:tcBorders>
            <w:shd w:val="clear" w:color="auto" w:fill="auto"/>
            <w:noWrap/>
            <w:vAlign w:val="center"/>
            <w:hideMark/>
          </w:tcPr>
          <w:p w14:paraId="61D27C14" w14:textId="77777777" w:rsidR="00E46D59" w:rsidRPr="00E46D59" w:rsidRDefault="00E46D59" w:rsidP="00876F1B">
            <w:pPr>
              <w:jc w:val="center"/>
              <w:rPr>
                <w:rFonts w:asciiTheme="minorHAnsi" w:hAnsiTheme="minorHAnsi" w:cs="Calibri"/>
                <w:color w:val="000000"/>
                <w:sz w:val="12"/>
                <w:szCs w:val="12"/>
              </w:rPr>
            </w:pPr>
          </w:p>
        </w:tc>
        <w:tc>
          <w:tcPr>
            <w:tcW w:w="1134" w:type="dxa"/>
            <w:tcBorders>
              <w:top w:val="nil"/>
              <w:left w:val="nil"/>
              <w:bottom w:val="single" w:sz="4" w:space="0" w:color="auto"/>
              <w:right w:val="single" w:sz="4" w:space="0" w:color="auto"/>
            </w:tcBorders>
            <w:shd w:val="clear" w:color="auto" w:fill="auto"/>
            <w:noWrap/>
            <w:vAlign w:val="center"/>
            <w:hideMark/>
          </w:tcPr>
          <w:p w14:paraId="62EF05C6" w14:textId="77777777" w:rsidR="00E46D59" w:rsidRPr="00E46D59" w:rsidRDefault="00E46D59" w:rsidP="00876F1B">
            <w:pPr>
              <w:jc w:val="center"/>
              <w:rPr>
                <w:rFonts w:asciiTheme="minorHAnsi" w:hAnsiTheme="minorHAnsi" w:cs="Calibri"/>
                <w:color w:val="000000"/>
                <w:sz w:val="12"/>
                <w:szCs w:val="12"/>
              </w:rPr>
            </w:pPr>
          </w:p>
        </w:tc>
        <w:tc>
          <w:tcPr>
            <w:tcW w:w="1276" w:type="dxa"/>
            <w:tcBorders>
              <w:top w:val="nil"/>
              <w:left w:val="nil"/>
              <w:bottom w:val="single" w:sz="4" w:space="0" w:color="auto"/>
              <w:right w:val="single" w:sz="8" w:space="0" w:color="auto"/>
            </w:tcBorders>
            <w:shd w:val="clear" w:color="auto" w:fill="auto"/>
            <w:noWrap/>
            <w:vAlign w:val="center"/>
            <w:hideMark/>
          </w:tcPr>
          <w:p w14:paraId="06BD5619" w14:textId="77777777" w:rsidR="00E46D59" w:rsidRPr="00E46D59" w:rsidRDefault="00E46D59" w:rsidP="00876F1B">
            <w:pPr>
              <w:jc w:val="center"/>
              <w:rPr>
                <w:rFonts w:asciiTheme="minorHAnsi" w:hAnsiTheme="minorHAnsi" w:cs="Calibri"/>
                <w:color w:val="000000"/>
                <w:sz w:val="12"/>
                <w:szCs w:val="12"/>
              </w:rPr>
            </w:pPr>
          </w:p>
        </w:tc>
      </w:tr>
      <w:tr w:rsidR="003C27A3" w:rsidRPr="00E46D59" w14:paraId="50D2BF95" w14:textId="77777777" w:rsidTr="00876F1B">
        <w:trPr>
          <w:trHeight w:val="430"/>
        </w:trPr>
        <w:tc>
          <w:tcPr>
            <w:tcW w:w="3544" w:type="dxa"/>
            <w:tcBorders>
              <w:top w:val="nil"/>
              <w:left w:val="single" w:sz="8" w:space="0" w:color="auto"/>
              <w:bottom w:val="single" w:sz="4" w:space="0" w:color="auto"/>
              <w:right w:val="single" w:sz="8" w:space="0" w:color="auto"/>
            </w:tcBorders>
            <w:shd w:val="clear" w:color="auto" w:fill="auto"/>
            <w:noWrap/>
            <w:vAlign w:val="center"/>
            <w:hideMark/>
          </w:tcPr>
          <w:p w14:paraId="1F0E6589" w14:textId="77777777" w:rsidR="00E46D59" w:rsidRPr="00E46D59" w:rsidRDefault="00E46D59" w:rsidP="00E46D59">
            <w:pPr>
              <w:jc w:val="both"/>
              <w:rPr>
                <w:rFonts w:asciiTheme="minorHAnsi" w:hAnsiTheme="minorHAnsi" w:cs="Calibri"/>
                <w:color w:val="000000"/>
                <w:sz w:val="12"/>
                <w:szCs w:val="12"/>
              </w:rPr>
            </w:pPr>
            <w:r w:rsidRPr="00E46D59">
              <w:rPr>
                <w:rFonts w:asciiTheme="minorHAnsi" w:hAnsiTheme="minorHAnsi" w:cs="Calibri"/>
                <w:color w:val="000000"/>
                <w:sz w:val="12"/>
                <w:szCs w:val="12"/>
              </w:rPr>
              <w:t>Αριθμός ασθενών που περιμένουν για Χ μήνες να εξυπηρετηθούν (για μη επείγουσα νοσηλεία, ή για μονομερή περίθαλψη ή για την πρώτη εξέταση)</w:t>
            </w:r>
          </w:p>
        </w:tc>
        <w:tc>
          <w:tcPr>
            <w:tcW w:w="851" w:type="dxa"/>
            <w:tcBorders>
              <w:top w:val="nil"/>
              <w:left w:val="nil"/>
              <w:bottom w:val="single" w:sz="4" w:space="0" w:color="auto"/>
              <w:right w:val="single" w:sz="4" w:space="0" w:color="auto"/>
            </w:tcBorders>
            <w:shd w:val="clear" w:color="auto" w:fill="auto"/>
            <w:noWrap/>
            <w:vAlign w:val="center"/>
            <w:hideMark/>
          </w:tcPr>
          <w:p w14:paraId="065A03A0" w14:textId="77777777" w:rsidR="00E46D59" w:rsidRPr="00E46D59" w:rsidRDefault="00E46D59" w:rsidP="00876F1B">
            <w:pPr>
              <w:jc w:val="center"/>
              <w:rPr>
                <w:rFonts w:asciiTheme="minorHAnsi" w:hAnsiTheme="minorHAnsi" w:cs="Calibri"/>
                <w:color w:val="000000"/>
                <w:sz w:val="12"/>
                <w:szCs w:val="12"/>
              </w:rPr>
            </w:pPr>
          </w:p>
        </w:tc>
        <w:tc>
          <w:tcPr>
            <w:tcW w:w="850" w:type="dxa"/>
            <w:tcBorders>
              <w:top w:val="nil"/>
              <w:left w:val="nil"/>
              <w:bottom w:val="single" w:sz="4" w:space="0" w:color="auto"/>
              <w:right w:val="single" w:sz="4" w:space="0" w:color="auto"/>
            </w:tcBorders>
            <w:shd w:val="clear" w:color="auto" w:fill="auto"/>
            <w:noWrap/>
            <w:vAlign w:val="center"/>
            <w:hideMark/>
          </w:tcPr>
          <w:p w14:paraId="4649D635" w14:textId="77777777" w:rsidR="00E46D59" w:rsidRPr="00E46D59" w:rsidRDefault="00E46D59" w:rsidP="00876F1B">
            <w:pPr>
              <w:jc w:val="center"/>
              <w:rPr>
                <w:rFonts w:asciiTheme="minorHAnsi" w:hAnsiTheme="minorHAnsi" w:cs="Calibri"/>
                <w:color w:val="000000"/>
                <w:sz w:val="12"/>
                <w:szCs w:val="12"/>
              </w:rPr>
            </w:pPr>
          </w:p>
        </w:tc>
        <w:tc>
          <w:tcPr>
            <w:tcW w:w="851" w:type="dxa"/>
            <w:tcBorders>
              <w:top w:val="nil"/>
              <w:left w:val="nil"/>
              <w:bottom w:val="single" w:sz="4" w:space="0" w:color="auto"/>
              <w:right w:val="single" w:sz="4" w:space="0" w:color="auto"/>
            </w:tcBorders>
            <w:shd w:val="clear" w:color="auto" w:fill="auto"/>
            <w:noWrap/>
            <w:vAlign w:val="center"/>
            <w:hideMark/>
          </w:tcPr>
          <w:p w14:paraId="19AB9B3A" w14:textId="77777777" w:rsidR="00E46D59" w:rsidRPr="00E46D59" w:rsidRDefault="00E46D59" w:rsidP="00876F1B">
            <w:pPr>
              <w:jc w:val="center"/>
              <w:rPr>
                <w:rFonts w:asciiTheme="minorHAnsi" w:hAnsiTheme="minorHAnsi" w:cs="Calibri"/>
                <w:color w:val="000000"/>
                <w:sz w:val="12"/>
                <w:szCs w:val="12"/>
              </w:rPr>
            </w:pPr>
          </w:p>
        </w:tc>
        <w:tc>
          <w:tcPr>
            <w:tcW w:w="850" w:type="dxa"/>
            <w:tcBorders>
              <w:top w:val="nil"/>
              <w:left w:val="nil"/>
              <w:bottom w:val="single" w:sz="4" w:space="0" w:color="auto"/>
              <w:right w:val="single" w:sz="4" w:space="0" w:color="auto"/>
            </w:tcBorders>
            <w:shd w:val="clear" w:color="auto" w:fill="auto"/>
            <w:noWrap/>
            <w:vAlign w:val="center"/>
            <w:hideMark/>
          </w:tcPr>
          <w:p w14:paraId="676ED017" w14:textId="77777777" w:rsidR="00E46D59" w:rsidRPr="00E46D59" w:rsidRDefault="00E46D59" w:rsidP="00876F1B">
            <w:pPr>
              <w:jc w:val="center"/>
              <w:rPr>
                <w:rFonts w:asciiTheme="minorHAnsi" w:hAnsiTheme="minorHAnsi" w:cs="Calibri"/>
                <w:color w:val="000000"/>
                <w:sz w:val="12"/>
                <w:szCs w:val="12"/>
              </w:rPr>
            </w:pPr>
          </w:p>
        </w:tc>
        <w:tc>
          <w:tcPr>
            <w:tcW w:w="851" w:type="dxa"/>
            <w:tcBorders>
              <w:top w:val="nil"/>
              <w:left w:val="nil"/>
              <w:bottom w:val="single" w:sz="4" w:space="0" w:color="auto"/>
              <w:right w:val="single" w:sz="4" w:space="0" w:color="auto"/>
            </w:tcBorders>
            <w:shd w:val="clear" w:color="auto" w:fill="auto"/>
            <w:noWrap/>
            <w:vAlign w:val="center"/>
            <w:hideMark/>
          </w:tcPr>
          <w:p w14:paraId="21320243" w14:textId="77777777" w:rsidR="00E46D59" w:rsidRPr="00E46D59" w:rsidRDefault="00E46D59" w:rsidP="00876F1B">
            <w:pPr>
              <w:jc w:val="center"/>
              <w:rPr>
                <w:rFonts w:asciiTheme="minorHAnsi" w:hAnsiTheme="minorHAnsi" w:cs="Calibri"/>
                <w:color w:val="000000"/>
                <w:sz w:val="12"/>
                <w:szCs w:val="12"/>
              </w:rPr>
            </w:pPr>
          </w:p>
        </w:tc>
        <w:tc>
          <w:tcPr>
            <w:tcW w:w="1134" w:type="dxa"/>
            <w:tcBorders>
              <w:top w:val="nil"/>
              <w:left w:val="nil"/>
              <w:bottom w:val="single" w:sz="4" w:space="0" w:color="auto"/>
              <w:right w:val="single" w:sz="4" w:space="0" w:color="auto"/>
            </w:tcBorders>
            <w:shd w:val="clear" w:color="auto" w:fill="auto"/>
            <w:noWrap/>
            <w:vAlign w:val="center"/>
            <w:hideMark/>
          </w:tcPr>
          <w:p w14:paraId="168D7A24" w14:textId="77777777" w:rsidR="00E46D59" w:rsidRPr="00E46D59" w:rsidRDefault="00E46D59" w:rsidP="00876F1B">
            <w:pPr>
              <w:jc w:val="center"/>
              <w:rPr>
                <w:rFonts w:asciiTheme="minorHAnsi" w:hAnsiTheme="minorHAnsi" w:cs="Calibri"/>
                <w:color w:val="000000"/>
                <w:sz w:val="12"/>
                <w:szCs w:val="12"/>
              </w:rPr>
            </w:pPr>
          </w:p>
        </w:tc>
        <w:tc>
          <w:tcPr>
            <w:tcW w:w="1276" w:type="dxa"/>
            <w:tcBorders>
              <w:top w:val="nil"/>
              <w:left w:val="nil"/>
              <w:bottom w:val="single" w:sz="4" w:space="0" w:color="auto"/>
              <w:right w:val="single" w:sz="8" w:space="0" w:color="auto"/>
            </w:tcBorders>
            <w:shd w:val="clear" w:color="auto" w:fill="auto"/>
            <w:noWrap/>
            <w:vAlign w:val="center"/>
            <w:hideMark/>
          </w:tcPr>
          <w:p w14:paraId="4C937A97" w14:textId="77777777" w:rsidR="00E46D59" w:rsidRPr="00E46D59" w:rsidRDefault="00E46D59" w:rsidP="00876F1B">
            <w:pPr>
              <w:jc w:val="center"/>
              <w:rPr>
                <w:rFonts w:asciiTheme="minorHAnsi" w:hAnsiTheme="minorHAnsi" w:cs="Calibri"/>
                <w:color w:val="000000"/>
                <w:sz w:val="12"/>
                <w:szCs w:val="12"/>
              </w:rPr>
            </w:pPr>
          </w:p>
        </w:tc>
      </w:tr>
      <w:tr w:rsidR="003C27A3" w:rsidRPr="00E46D59" w14:paraId="3E7B3065" w14:textId="77777777" w:rsidTr="00876F1B">
        <w:trPr>
          <w:trHeight w:val="255"/>
        </w:trPr>
        <w:tc>
          <w:tcPr>
            <w:tcW w:w="3544" w:type="dxa"/>
            <w:tcBorders>
              <w:top w:val="nil"/>
              <w:left w:val="single" w:sz="8" w:space="0" w:color="auto"/>
              <w:bottom w:val="single" w:sz="4" w:space="0" w:color="auto"/>
              <w:right w:val="single" w:sz="8" w:space="0" w:color="auto"/>
            </w:tcBorders>
            <w:shd w:val="clear" w:color="auto" w:fill="auto"/>
            <w:noWrap/>
            <w:vAlign w:val="center"/>
            <w:hideMark/>
          </w:tcPr>
          <w:p w14:paraId="400C90F8" w14:textId="77777777" w:rsidR="00E46D59" w:rsidRPr="00E46D59" w:rsidRDefault="00E46D59" w:rsidP="00E46D59">
            <w:pPr>
              <w:jc w:val="both"/>
              <w:rPr>
                <w:rFonts w:asciiTheme="minorHAnsi" w:hAnsiTheme="minorHAnsi" w:cs="Calibri"/>
                <w:color w:val="000000"/>
                <w:sz w:val="12"/>
                <w:szCs w:val="12"/>
              </w:rPr>
            </w:pPr>
            <w:r w:rsidRPr="00E46D59">
              <w:rPr>
                <w:rFonts w:asciiTheme="minorHAnsi" w:hAnsiTheme="minorHAnsi" w:cs="Calibri"/>
                <w:color w:val="000000"/>
                <w:sz w:val="12"/>
                <w:szCs w:val="12"/>
              </w:rPr>
              <w:t xml:space="preserve">Αριθμός νοσηλειών ανά 1000 κατοίκους </w:t>
            </w:r>
          </w:p>
        </w:tc>
        <w:tc>
          <w:tcPr>
            <w:tcW w:w="851" w:type="dxa"/>
            <w:tcBorders>
              <w:top w:val="nil"/>
              <w:left w:val="nil"/>
              <w:bottom w:val="single" w:sz="4" w:space="0" w:color="auto"/>
              <w:right w:val="single" w:sz="4" w:space="0" w:color="auto"/>
            </w:tcBorders>
            <w:shd w:val="clear" w:color="auto" w:fill="auto"/>
            <w:noWrap/>
            <w:vAlign w:val="center"/>
            <w:hideMark/>
          </w:tcPr>
          <w:p w14:paraId="3D224BC4" w14:textId="77777777" w:rsidR="00E46D59" w:rsidRPr="00E46D59" w:rsidRDefault="00E46D59" w:rsidP="00876F1B">
            <w:pPr>
              <w:jc w:val="center"/>
              <w:rPr>
                <w:rFonts w:asciiTheme="minorHAnsi" w:hAnsiTheme="minorHAnsi" w:cs="Calibri"/>
                <w:color w:val="000000"/>
                <w:sz w:val="12"/>
                <w:szCs w:val="12"/>
              </w:rPr>
            </w:pPr>
          </w:p>
        </w:tc>
        <w:tc>
          <w:tcPr>
            <w:tcW w:w="850" w:type="dxa"/>
            <w:tcBorders>
              <w:top w:val="nil"/>
              <w:left w:val="nil"/>
              <w:bottom w:val="single" w:sz="4" w:space="0" w:color="auto"/>
              <w:right w:val="single" w:sz="4" w:space="0" w:color="auto"/>
            </w:tcBorders>
            <w:shd w:val="clear" w:color="auto" w:fill="auto"/>
            <w:noWrap/>
            <w:vAlign w:val="center"/>
            <w:hideMark/>
          </w:tcPr>
          <w:p w14:paraId="67C17797" w14:textId="77777777" w:rsidR="00E46D59" w:rsidRPr="00E46D59" w:rsidRDefault="00E46D59" w:rsidP="00876F1B">
            <w:pPr>
              <w:jc w:val="center"/>
              <w:rPr>
                <w:rFonts w:asciiTheme="minorHAnsi" w:hAnsiTheme="minorHAnsi" w:cs="Calibri"/>
                <w:color w:val="000000"/>
                <w:sz w:val="12"/>
                <w:szCs w:val="12"/>
              </w:rPr>
            </w:pPr>
          </w:p>
        </w:tc>
        <w:tc>
          <w:tcPr>
            <w:tcW w:w="851" w:type="dxa"/>
            <w:tcBorders>
              <w:top w:val="nil"/>
              <w:left w:val="nil"/>
              <w:bottom w:val="single" w:sz="4" w:space="0" w:color="auto"/>
              <w:right w:val="single" w:sz="4" w:space="0" w:color="auto"/>
            </w:tcBorders>
            <w:shd w:val="clear" w:color="auto" w:fill="auto"/>
            <w:noWrap/>
            <w:vAlign w:val="center"/>
            <w:hideMark/>
          </w:tcPr>
          <w:p w14:paraId="0415D073" w14:textId="77777777" w:rsidR="00E46D59" w:rsidRPr="00E46D59" w:rsidRDefault="00E46D59" w:rsidP="00876F1B">
            <w:pPr>
              <w:jc w:val="center"/>
              <w:rPr>
                <w:rFonts w:asciiTheme="minorHAnsi" w:hAnsiTheme="minorHAnsi" w:cs="Calibri"/>
                <w:color w:val="000000"/>
                <w:sz w:val="12"/>
                <w:szCs w:val="12"/>
              </w:rPr>
            </w:pPr>
          </w:p>
        </w:tc>
        <w:tc>
          <w:tcPr>
            <w:tcW w:w="850" w:type="dxa"/>
            <w:tcBorders>
              <w:top w:val="nil"/>
              <w:left w:val="nil"/>
              <w:bottom w:val="single" w:sz="4" w:space="0" w:color="auto"/>
              <w:right w:val="single" w:sz="4" w:space="0" w:color="auto"/>
            </w:tcBorders>
            <w:shd w:val="clear" w:color="auto" w:fill="auto"/>
            <w:noWrap/>
            <w:vAlign w:val="center"/>
            <w:hideMark/>
          </w:tcPr>
          <w:p w14:paraId="53EA712A" w14:textId="77777777" w:rsidR="00E46D59" w:rsidRPr="00E46D59" w:rsidRDefault="00E46D59" w:rsidP="00876F1B">
            <w:pPr>
              <w:jc w:val="center"/>
              <w:rPr>
                <w:rFonts w:asciiTheme="minorHAnsi" w:hAnsiTheme="minorHAnsi" w:cs="Calibri"/>
                <w:color w:val="000000"/>
                <w:sz w:val="12"/>
                <w:szCs w:val="12"/>
              </w:rPr>
            </w:pPr>
          </w:p>
        </w:tc>
        <w:tc>
          <w:tcPr>
            <w:tcW w:w="851" w:type="dxa"/>
            <w:tcBorders>
              <w:top w:val="nil"/>
              <w:left w:val="nil"/>
              <w:bottom w:val="single" w:sz="4" w:space="0" w:color="auto"/>
              <w:right w:val="single" w:sz="4" w:space="0" w:color="auto"/>
            </w:tcBorders>
            <w:shd w:val="clear" w:color="auto" w:fill="auto"/>
            <w:noWrap/>
            <w:vAlign w:val="center"/>
            <w:hideMark/>
          </w:tcPr>
          <w:p w14:paraId="64044A99" w14:textId="77777777" w:rsidR="00E46D59" w:rsidRPr="00E46D59" w:rsidRDefault="00E46D59" w:rsidP="00876F1B">
            <w:pPr>
              <w:jc w:val="center"/>
              <w:rPr>
                <w:rFonts w:asciiTheme="minorHAnsi" w:hAnsiTheme="minorHAnsi" w:cs="Calibri"/>
                <w:color w:val="000000"/>
                <w:sz w:val="12"/>
                <w:szCs w:val="12"/>
              </w:rPr>
            </w:pPr>
          </w:p>
        </w:tc>
        <w:tc>
          <w:tcPr>
            <w:tcW w:w="1134" w:type="dxa"/>
            <w:tcBorders>
              <w:top w:val="nil"/>
              <w:left w:val="nil"/>
              <w:bottom w:val="single" w:sz="4" w:space="0" w:color="auto"/>
              <w:right w:val="single" w:sz="4" w:space="0" w:color="auto"/>
            </w:tcBorders>
            <w:shd w:val="clear" w:color="auto" w:fill="auto"/>
            <w:noWrap/>
            <w:vAlign w:val="center"/>
            <w:hideMark/>
          </w:tcPr>
          <w:p w14:paraId="13AEB078" w14:textId="77777777" w:rsidR="00E46D59" w:rsidRPr="00E46D59" w:rsidRDefault="00E46D59" w:rsidP="00876F1B">
            <w:pPr>
              <w:jc w:val="center"/>
              <w:rPr>
                <w:rFonts w:asciiTheme="minorHAnsi" w:hAnsiTheme="minorHAnsi" w:cs="Calibri"/>
                <w:color w:val="000000"/>
                <w:sz w:val="12"/>
                <w:szCs w:val="12"/>
              </w:rPr>
            </w:pPr>
          </w:p>
        </w:tc>
        <w:tc>
          <w:tcPr>
            <w:tcW w:w="1276" w:type="dxa"/>
            <w:tcBorders>
              <w:top w:val="nil"/>
              <w:left w:val="nil"/>
              <w:bottom w:val="single" w:sz="4" w:space="0" w:color="auto"/>
              <w:right w:val="single" w:sz="8" w:space="0" w:color="auto"/>
            </w:tcBorders>
            <w:shd w:val="clear" w:color="auto" w:fill="auto"/>
            <w:noWrap/>
            <w:vAlign w:val="center"/>
            <w:hideMark/>
          </w:tcPr>
          <w:p w14:paraId="2FB499C0" w14:textId="77777777" w:rsidR="00E46D59" w:rsidRPr="00E46D59" w:rsidRDefault="00E46D59" w:rsidP="00876F1B">
            <w:pPr>
              <w:jc w:val="center"/>
              <w:rPr>
                <w:rFonts w:asciiTheme="minorHAnsi" w:hAnsiTheme="minorHAnsi" w:cs="Calibri"/>
                <w:color w:val="000000"/>
                <w:sz w:val="12"/>
                <w:szCs w:val="12"/>
              </w:rPr>
            </w:pPr>
          </w:p>
        </w:tc>
      </w:tr>
      <w:tr w:rsidR="003C27A3" w:rsidRPr="00E46D59" w14:paraId="406F59AD" w14:textId="77777777" w:rsidTr="00876F1B">
        <w:trPr>
          <w:trHeight w:val="270"/>
        </w:trPr>
        <w:tc>
          <w:tcPr>
            <w:tcW w:w="3544" w:type="dxa"/>
            <w:tcBorders>
              <w:top w:val="nil"/>
              <w:left w:val="single" w:sz="8" w:space="0" w:color="auto"/>
              <w:bottom w:val="single" w:sz="8" w:space="0" w:color="auto"/>
              <w:right w:val="single" w:sz="8" w:space="0" w:color="auto"/>
            </w:tcBorders>
            <w:shd w:val="clear" w:color="auto" w:fill="auto"/>
            <w:noWrap/>
            <w:vAlign w:val="center"/>
            <w:hideMark/>
          </w:tcPr>
          <w:p w14:paraId="16FC5DC6" w14:textId="77777777" w:rsidR="00E46D59" w:rsidRPr="00E46D59" w:rsidRDefault="00E46D59" w:rsidP="00E46D59">
            <w:pPr>
              <w:jc w:val="both"/>
              <w:rPr>
                <w:rFonts w:asciiTheme="minorHAnsi" w:hAnsiTheme="minorHAnsi" w:cs="Calibri"/>
                <w:color w:val="000000"/>
                <w:sz w:val="12"/>
                <w:szCs w:val="12"/>
              </w:rPr>
            </w:pPr>
            <w:r w:rsidRPr="00E46D59">
              <w:rPr>
                <w:rFonts w:asciiTheme="minorHAnsi" w:hAnsiTheme="minorHAnsi" w:cs="Calibri"/>
                <w:color w:val="000000"/>
                <w:sz w:val="12"/>
                <w:szCs w:val="12"/>
              </w:rPr>
              <w:t>Αριθμός κλινών ανά νοσηλευτική υπηρεσία</w:t>
            </w:r>
          </w:p>
        </w:tc>
        <w:tc>
          <w:tcPr>
            <w:tcW w:w="851" w:type="dxa"/>
            <w:tcBorders>
              <w:top w:val="nil"/>
              <w:left w:val="nil"/>
              <w:bottom w:val="single" w:sz="8" w:space="0" w:color="auto"/>
              <w:right w:val="single" w:sz="4" w:space="0" w:color="auto"/>
            </w:tcBorders>
            <w:shd w:val="clear" w:color="auto" w:fill="auto"/>
            <w:noWrap/>
            <w:vAlign w:val="center"/>
            <w:hideMark/>
          </w:tcPr>
          <w:p w14:paraId="6AA6288E" w14:textId="77777777" w:rsidR="00E46D59" w:rsidRPr="00E46D59" w:rsidRDefault="00E46D59" w:rsidP="00876F1B">
            <w:pPr>
              <w:jc w:val="center"/>
              <w:rPr>
                <w:rFonts w:asciiTheme="minorHAnsi" w:hAnsiTheme="minorHAnsi" w:cs="Calibri"/>
                <w:color w:val="000000"/>
                <w:sz w:val="12"/>
                <w:szCs w:val="12"/>
              </w:rPr>
            </w:pPr>
          </w:p>
        </w:tc>
        <w:tc>
          <w:tcPr>
            <w:tcW w:w="850" w:type="dxa"/>
            <w:tcBorders>
              <w:top w:val="nil"/>
              <w:left w:val="nil"/>
              <w:bottom w:val="single" w:sz="8" w:space="0" w:color="auto"/>
              <w:right w:val="single" w:sz="4" w:space="0" w:color="auto"/>
            </w:tcBorders>
            <w:shd w:val="clear" w:color="auto" w:fill="auto"/>
            <w:noWrap/>
            <w:vAlign w:val="center"/>
            <w:hideMark/>
          </w:tcPr>
          <w:p w14:paraId="036EAF33" w14:textId="77777777" w:rsidR="00E46D59" w:rsidRPr="00E46D59" w:rsidRDefault="00E46D59" w:rsidP="00876F1B">
            <w:pPr>
              <w:jc w:val="center"/>
              <w:rPr>
                <w:rFonts w:asciiTheme="minorHAnsi" w:hAnsiTheme="minorHAnsi" w:cs="Calibri"/>
                <w:color w:val="000000"/>
                <w:sz w:val="12"/>
                <w:szCs w:val="12"/>
              </w:rPr>
            </w:pPr>
          </w:p>
        </w:tc>
        <w:tc>
          <w:tcPr>
            <w:tcW w:w="851" w:type="dxa"/>
            <w:tcBorders>
              <w:top w:val="nil"/>
              <w:left w:val="nil"/>
              <w:bottom w:val="single" w:sz="8" w:space="0" w:color="auto"/>
              <w:right w:val="single" w:sz="4" w:space="0" w:color="auto"/>
            </w:tcBorders>
            <w:shd w:val="clear" w:color="auto" w:fill="auto"/>
            <w:noWrap/>
            <w:vAlign w:val="center"/>
            <w:hideMark/>
          </w:tcPr>
          <w:p w14:paraId="4843E250" w14:textId="77777777" w:rsidR="00E46D59" w:rsidRPr="00E46D59" w:rsidRDefault="00E46D59" w:rsidP="00876F1B">
            <w:pPr>
              <w:jc w:val="center"/>
              <w:rPr>
                <w:rFonts w:asciiTheme="minorHAnsi" w:hAnsiTheme="minorHAnsi" w:cs="Calibri"/>
                <w:color w:val="000000"/>
                <w:sz w:val="12"/>
                <w:szCs w:val="12"/>
              </w:rPr>
            </w:pPr>
          </w:p>
        </w:tc>
        <w:tc>
          <w:tcPr>
            <w:tcW w:w="850" w:type="dxa"/>
            <w:tcBorders>
              <w:top w:val="nil"/>
              <w:left w:val="nil"/>
              <w:bottom w:val="single" w:sz="8" w:space="0" w:color="auto"/>
              <w:right w:val="single" w:sz="4" w:space="0" w:color="auto"/>
            </w:tcBorders>
            <w:shd w:val="clear" w:color="auto" w:fill="auto"/>
            <w:noWrap/>
            <w:vAlign w:val="center"/>
            <w:hideMark/>
          </w:tcPr>
          <w:p w14:paraId="6F4DE609" w14:textId="77777777" w:rsidR="00E46D59" w:rsidRPr="00E46D59" w:rsidRDefault="00E46D59" w:rsidP="00876F1B">
            <w:pPr>
              <w:jc w:val="center"/>
              <w:rPr>
                <w:rFonts w:asciiTheme="minorHAnsi" w:hAnsiTheme="minorHAnsi" w:cs="Calibri"/>
                <w:color w:val="000000"/>
                <w:sz w:val="12"/>
                <w:szCs w:val="12"/>
              </w:rPr>
            </w:pPr>
          </w:p>
        </w:tc>
        <w:tc>
          <w:tcPr>
            <w:tcW w:w="851" w:type="dxa"/>
            <w:tcBorders>
              <w:top w:val="nil"/>
              <w:left w:val="nil"/>
              <w:bottom w:val="single" w:sz="8" w:space="0" w:color="auto"/>
              <w:right w:val="single" w:sz="4" w:space="0" w:color="auto"/>
            </w:tcBorders>
            <w:shd w:val="clear" w:color="auto" w:fill="auto"/>
            <w:noWrap/>
            <w:vAlign w:val="center"/>
            <w:hideMark/>
          </w:tcPr>
          <w:p w14:paraId="1A7ED258" w14:textId="77777777" w:rsidR="00E46D59" w:rsidRPr="00E46D59" w:rsidRDefault="00E46D59" w:rsidP="00876F1B">
            <w:pPr>
              <w:jc w:val="center"/>
              <w:rPr>
                <w:rFonts w:asciiTheme="minorHAnsi" w:hAnsiTheme="minorHAnsi" w:cs="Calibri"/>
                <w:color w:val="000000"/>
                <w:sz w:val="12"/>
                <w:szCs w:val="12"/>
              </w:rPr>
            </w:pPr>
          </w:p>
        </w:tc>
        <w:tc>
          <w:tcPr>
            <w:tcW w:w="1134" w:type="dxa"/>
            <w:tcBorders>
              <w:top w:val="nil"/>
              <w:left w:val="nil"/>
              <w:bottom w:val="single" w:sz="8" w:space="0" w:color="auto"/>
              <w:right w:val="single" w:sz="4" w:space="0" w:color="auto"/>
            </w:tcBorders>
            <w:shd w:val="clear" w:color="auto" w:fill="auto"/>
            <w:noWrap/>
            <w:vAlign w:val="center"/>
            <w:hideMark/>
          </w:tcPr>
          <w:p w14:paraId="0E58432D" w14:textId="77777777" w:rsidR="00E46D59" w:rsidRPr="00E46D59" w:rsidRDefault="00E46D59" w:rsidP="00876F1B">
            <w:pPr>
              <w:jc w:val="center"/>
              <w:rPr>
                <w:rFonts w:asciiTheme="minorHAnsi" w:hAnsiTheme="minorHAnsi" w:cs="Calibri"/>
                <w:color w:val="000000"/>
                <w:sz w:val="12"/>
                <w:szCs w:val="12"/>
              </w:rPr>
            </w:pPr>
          </w:p>
        </w:tc>
        <w:tc>
          <w:tcPr>
            <w:tcW w:w="1276" w:type="dxa"/>
            <w:tcBorders>
              <w:top w:val="nil"/>
              <w:left w:val="nil"/>
              <w:bottom w:val="single" w:sz="8" w:space="0" w:color="auto"/>
              <w:right w:val="single" w:sz="8" w:space="0" w:color="auto"/>
            </w:tcBorders>
            <w:shd w:val="clear" w:color="auto" w:fill="auto"/>
            <w:noWrap/>
            <w:vAlign w:val="center"/>
            <w:hideMark/>
          </w:tcPr>
          <w:p w14:paraId="6B15DA94" w14:textId="77777777" w:rsidR="00E46D59" w:rsidRPr="00E46D59" w:rsidRDefault="00E46D59" w:rsidP="00876F1B">
            <w:pPr>
              <w:jc w:val="center"/>
              <w:rPr>
                <w:rFonts w:asciiTheme="minorHAnsi" w:hAnsiTheme="minorHAnsi" w:cs="Calibri"/>
                <w:color w:val="000000"/>
                <w:sz w:val="12"/>
                <w:szCs w:val="12"/>
              </w:rPr>
            </w:pPr>
          </w:p>
        </w:tc>
      </w:tr>
    </w:tbl>
    <w:p w14:paraId="0AD009B5" w14:textId="77777777" w:rsidR="00DF4680" w:rsidRPr="00DF4680" w:rsidRDefault="00DF4680" w:rsidP="00DF4680">
      <w:pPr>
        <w:pStyle w:val="afffa"/>
        <w:ind w:left="284"/>
        <w:rPr>
          <w:rFonts w:asciiTheme="majorHAnsi" w:hAnsiTheme="majorHAnsi"/>
          <w:i/>
          <w:sz w:val="22"/>
          <w:szCs w:val="22"/>
          <w:u w:val="single"/>
        </w:rPr>
      </w:pPr>
    </w:p>
    <w:tbl>
      <w:tblPr>
        <w:tblpPr w:leftFromText="180" w:rightFromText="180" w:vertAnchor="text" w:horzAnchor="margin" w:tblpX="-719" w:tblpY="234"/>
        <w:tblW w:w="10196" w:type="dxa"/>
        <w:tblLook w:val="04A0" w:firstRow="1" w:lastRow="0" w:firstColumn="1" w:lastColumn="0" w:noHBand="0" w:noVBand="1"/>
      </w:tblPr>
      <w:tblGrid>
        <w:gridCol w:w="3534"/>
        <w:gridCol w:w="851"/>
        <w:gridCol w:w="850"/>
        <w:gridCol w:w="851"/>
        <w:gridCol w:w="850"/>
        <w:gridCol w:w="851"/>
        <w:gridCol w:w="1134"/>
        <w:gridCol w:w="124"/>
        <w:gridCol w:w="1151"/>
      </w:tblGrid>
      <w:tr w:rsidR="003C27A3" w:rsidRPr="003C27A3" w14:paraId="561C1D65" w14:textId="77777777" w:rsidTr="003C27A3">
        <w:trPr>
          <w:trHeight w:val="525"/>
        </w:trPr>
        <w:tc>
          <w:tcPr>
            <w:tcW w:w="3534" w:type="dxa"/>
            <w:tcBorders>
              <w:top w:val="single" w:sz="8" w:space="0" w:color="auto"/>
              <w:left w:val="single" w:sz="8" w:space="0" w:color="auto"/>
              <w:bottom w:val="single" w:sz="8" w:space="0" w:color="auto"/>
              <w:right w:val="single" w:sz="8" w:space="0" w:color="auto"/>
            </w:tcBorders>
            <w:shd w:val="clear" w:color="000000" w:fill="DDEBF7"/>
            <w:noWrap/>
            <w:vAlign w:val="center"/>
            <w:hideMark/>
          </w:tcPr>
          <w:p w14:paraId="6A111FA5" w14:textId="77777777" w:rsidR="003C27A3" w:rsidRPr="003C27A3" w:rsidRDefault="003C27A3" w:rsidP="003C27A3">
            <w:pPr>
              <w:jc w:val="center"/>
              <w:rPr>
                <w:rFonts w:ascii="Cambria" w:hAnsi="Cambria" w:cs="Calibri"/>
                <w:b/>
                <w:bCs/>
                <w:color w:val="000000"/>
                <w:sz w:val="14"/>
                <w:szCs w:val="14"/>
              </w:rPr>
            </w:pPr>
            <w:r w:rsidRPr="003C27A3">
              <w:rPr>
                <w:rFonts w:ascii="Cambria" w:hAnsi="Cambria" w:cs="Calibri"/>
                <w:b/>
                <w:bCs/>
                <w:color w:val="000000"/>
                <w:sz w:val="14"/>
                <w:szCs w:val="14"/>
              </w:rPr>
              <w:t>ΙΣΟΤΗΤΑ ΦΥΛΩΝ</w:t>
            </w:r>
          </w:p>
        </w:tc>
        <w:tc>
          <w:tcPr>
            <w:tcW w:w="4253" w:type="dxa"/>
            <w:gridSpan w:val="5"/>
            <w:tcBorders>
              <w:top w:val="single" w:sz="8" w:space="0" w:color="auto"/>
              <w:left w:val="nil"/>
              <w:bottom w:val="single" w:sz="8" w:space="0" w:color="auto"/>
              <w:right w:val="single" w:sz="4" w:space="0" w:color="auto"/>
            </w:tcBorders>
            <w:shd w:val="clear" w:color="000000" w:fill="DDEBF7"/>
            <w:vAlign w:val="center"/>
            <w:hideMark/>
          </w:tcPr>
          <w:p w14:paraId="2DF7F44E" w14:textId="77777777" w:rsidR="003C27A3" w:rsidRPr="003C27A3" w:rsidRDefault="003C27A3" w:rsidP="003C27A3">
            <w:pPr>
              <w:jc w:val="center"/>
              <w:rPr>
                <w:rFonts w:ascii="Cambria" w:hAnsi="Cambria" w:cs="Calibri"/>
                <w:b/>
                <w:bCs/>
                <w:color w:val="000000"/>
                <w:sz w:val="14"/>
                <w:szCs w:val="14"/>
              </w:rPr>
            </w:pPr>
            <w:r w:rsidRPr="003C27A3">
              <w:rPr>
                <w:rFonts w:ascii="Cambria" w:hAnsi="Cambria" w:cs="Calibri"/>
                <w:b/>
                <w:bCs/>
                <w:color w:val="000000"/>
                <w:sz w:val="14"/>
                <w:szCs w:val="14"/>
              </w:rPr>
              <w:t>Εξέλιξη την τελευταία 5ετία</w:t>
            </w:r>
          </w:p>
        </w:tc>
        <w:tc>
          <w:tcPr>
            <w:tcW w:w="1134" w:type="dxa"/>
            <w:tcBorders>
              <w:top w:val="single" w:sz="8" w:space="0" w:color="auto"/>
              <w:left w:val="nil"/>
              <w:bottom w:val="single" w:sz="8" w:space="0" w:color="auto"/>
              <w:right w:val="single" w:sz="4" w:space="0" w:color="auto"/>
            </w:tcBorders>
            <w:shd w:val="clear" w:color="000000" w:fill="DDEBF7"/>
            <w:vAlign w:val="center"/>
            <w:hideMark/>
          </w:tcPr>
          <w:p w14:paraId="1C641560" w14:textId="77777777" w:rsidR="003C27A3" w:rsidRPr="003C27A3" w:rsidRDefault="003C27A3" w:rsidP="003C27A3">
            <w:pPr>
              <w:jc w:val="center"/>
              <w:rPr>
                <w:rFonts w:ascii="Cambria" w:hAnsi="Cambria" w:cs="Calibri"/>
                <w:b/>
                <w:bCs/>
                <w:color w:val="000000"/>
                <w:sz w:val="14"/>
                <w:szCs w:val="14"/>
              </w:rPr>
            </w:pPr>
            <w:r w:rsidRPr="003C27A3">
              <w:rPr>
                <w:rFonts w:ascii="Cambria" w:hAnsi="Cambria" w:cs="Calibri"/>
                <w:b/>
                <w:bCs/>
                <w:color w:val="000000"/>
                <w:sz w:val="14"/>
                <w:szCs w:val="14"/>
              </w:rPr>
              <w:t>Πρόσφατα στοιχεία</w:t>
            </w:r>
          </w:p>
        </w:tc>
        <w:tc>
          <w:tcPr>
            <w:tcW w:w="1275" w:type="dxa"/>
            <w:gridSpan w:val="2"/>
            <w:tcBorders>
              <w:top w:val="single" w:sz="8" w:space="0" w:color="auto"/>
              <w:left w:val="nil"/>
              <w:bottom w:val="single" w:sz="8" w:space="0" w:color="auto"/>
              <w:right w:val="single" w:sz="8" w:space="0" w:color="auto"/>
            </w:tcBorders>
            <w:shd w:val="clear" w:color="000000" w:fill="DDEBF7"/>
            <w:vAlign w:val="center"/>
            <w:hideMark/>
          </w:tcPr>
          <w:p w14:paraId="4694D0D4" w14:textId="77777777" w:rsidR="003C27A3" w:rsidRPr="003C27A3" w:rsidRDefault="003C27A3" w:rsidP="003C27A3">
            <w:pPr>
              <w:jc w:val="center"/>
              <w:rPr>
                <w:rFonts w:ascii="Cambria" w:hAnsi="Cambria" w:cs="Calibri"/>
                <w:b/>
                <w:bCs/>
                <w:color w:val="000000"/>
                <w:sz w:val="14"/>
                <w:szCs w:val="14"/>
              </w:rPr>
            </w:pPr>
            <w:r w:rsidRPr="003C27A3">
              <w:rPr>
                <w:rFonts w:ascii="Cambria" w:hAnsi="Cambria" w:cs="Calibri"/>
                <w:b/>
                <w:bCs/>
                <w:color w:val="000000"/>
                <w:sz w:val="14"/>
                <w:szCs w:val="14"/>
              </w:rPr>
              <w:t>Επιδιωκόμενος στόχος (3ετία)</w:t>
            </w:r>
          </w:p>
        </w:tc>
      </w:tr>
      <w:tr w:rsidR="003C27A3" w:rsidRPr="003C27A3" w14:paraId="6B613EA1" w14:textId="77777777" w:rsidTr="00876F1B">
        <w:trPr>
          <w:trHeight w:val="146"/>
        </w:trPr>
        <w:tc>
          <w:tcPr>
            <w:tcW w:w="3534" w:type="dxa"/>
            <w:tcBorders>
              <w:top w:val="nil"/>
              <w:left w:val="single" w:sz="8" w:space="0" w:color="auto"/>
              <w:bottom w:val="single" w:sz="4" w:space="0" w:color="auto"/>
              <w:right w:val="single" w:sz="8" w:space="0" w:color="auto"/>
            </w:tcBorders>
            <w:shd w:val="clear" w:color="auto" w:fill="auto"/>
            <w:vAlign w:val="center"/>
            <w:hideMark/>
          </w:tcPr>
          <w:p w14:paraId="0FA0975E" w14:textId="77777777" w:rsidR="003C27A3" w:rsidRPr="003C27A3" w:rsidRDefault="003C27A3" w:rsidP="003C27A3">
            <w:pPr>
              <w:rPr>
                <w:rFonts w:ascii="Cambria" w:hAnsi="Cambria" w:cs="Calibri"/>
                <w:color w:val="000000"/>
                <w:sz w:val="12"/>
                <w:szCs w:val="12"/>
              </w:rPr>
            </w:pPr>
            <w:r w:rsidRPr="003C27A3">
              <w:rPr>
                <w:rFonts w:ascii="Cambria" w:hAnsi="Cambria" w:cs="Calibri"/>
                <w:color w:val="000000"/>
                <w:sz w:val="12"/>
                <w:szCs w:val="12"/>
              </w:rPr>
              <w:t>Ποσοστό απασχόλησης ανά φύλο</w:t>
            </w:r>
          </w:p>
        </w:tc>
        <w:tc>
          <w:tcPr>
            <w:tcW w:w="6662" w:type="dxa"/>
            <w:gridSpan w:val="8"/>
            <w:tcBorders>
              <w:top w:val="single" w:sz="8" w:space="0" w:color="auto"/>
              <w:left w:val="nil"/>
              <w:bottom w:val="single" w:sz="4" w:space="0" w:color="auto"/>
              <w:right w:val="single" w:sz="8" w:space="0" w:color="000000"/>
            </w:tcBorders>
            <w:shd w:val="clear" w:color="auto" w:fill="auto"/>
            <w:noWrap/>
            <w:vAlign w:val="bottom"/>
            <w:hideMark/>
          </w:tcPr>
          <w:p w14:paraId="1EDBA54D" w14:textId="77777777" w:rsidR="003C27A3" w:rsidRPr="003C27A3" w:rsidRDefault="003C27A3" w:rsidP="003C27A3">
            <w:pPr>
              <w:rPr>
                <w:rFonts w:ascii="Cambria" w:hAnsi="Cambria" w:cs="Calibri"/>
                <w:color w:val="000000"/>
                <w:sz w:val="12"/>
                <w:szCs w:val="12"/>
              </w:rPr>
            </w:pPr>
            <w:r w:rsidRPr="003C27A3">
              <w:rPr>
                <w:rFonts w:ascii="Cambria" w:hAnsi="Cambria" w:cs="Calibri"/>
                <w:color w:val="000000"/>
                <w:sz w:val="12"/>
                <w:szCs w:val="12"/>
              </w:rPr>
              <w:t> </w:t>
            </w:r>
          </w:p>
        </w:tc>
      </w:tr>
      <w:tr w:rsidR="003C27A3" w:rsidRPr="003C27A3" w14:paraId="17EB2B5E" w14:textId="77777777" w:rsidTr="00876F1B">
        <w:trPr>
          <w:trHeight w:val="255"/>
        </w:trPr>
        <w:tc>
          <w:tcPr>
            <w:tcW w:w="3534" w:type="dxa"/>
            <w:tcBorders>
              <w:top w:val="nil"/>
              <w:left w:val="single" w:sz="8" w:space="0" w:color="auto"/>
              <w:bottom w:val="single" w:sz="4" w:space="0" w:color="auto"/>
              <w:right w:val="single" w:sz="8" w:space="0" w:color="auto"/>
            </w:tcBorders>
            <w:shd w:val="clear" w:color="auto" w:fill="auto"/>
            <w:vAlign w:val="center"/>
            <w:hideMark/>
          </w:tcPr>
          <w:p w14:paraId="0CACA785" w14:textId="77777777" w:rsidR="003C27A3" w:rsidRPr="003C27A3" w:rsidRDefault="003C27A3" w:rsidP="003C27A3">
            <w:pPr>
              <w:jc w:val="right"/>
              <w:rPr>
                <w:rFonts w:ascii="Cambria" w:hAnsi="Cambria" w:cs="Calibri"/>
                <w:color w:val="000000"/>
                <w:sz w:val="12"/>
                <w:szCs w:val="12"/>
              </w:rPr>
            </w:pPr>
            <w:r w:rsidRPr="003C27A3">
              <w:rPr>
                <w:rFonts w:ascii="Cambria" w:hAnsi="Cambria" w:cs="Calibri"/>
                <w:color w:val="000000"/>
                <w:sz w:val="12"/>
                <w:szCs w:val="12"/>
              </w:rPr>
              <w:t>συνολικά</w:t>
            </w:r>
          </w:p>
        </w:tc>
        <w:tc>
          <w:tcPr>
            <w:tcW w:w="851" w:type="dxa"/>
            <w:tcBorders>
              <w:top w:val="nil"/>
              <w:left w:val="nil"/>
              <w:bottom w:val="single" w:sz="4" w:space="0" w:color="auto"/>
              <w:right w:val="single" w:sz="4" w:space="0" w:color="auto"/>
            </w:tcBorders>
            <w:shd w:val="clear" w:color="auto" w:fill="auto"/>
            <w:noWrap/>
            <w:vAlign w:val="center"/>
            <w:hideMark/>
          </w:tcPr>
          <w:p w14:paraId="56A344B3" w14:textId="77777777" w:rsidR="003C27A3" w:rsidRPr="003C27A3" w:rsidRDefault="003C27A3" w:rsidP="00876F1B">
            <w:pPr>
              <w:jc w:val="center"/>
              <w:rPr>
                <w:rFonts w:ascii="Cambria" w:hAnsi="Cambria" w:cs="Calibri"/>
                <w:color w:val="000000"/>
                <w:sz w:val="12"/>
                <w:szCs w:val="12"/>
              </w:rPr>
            </w:pPr>
          </w:p>
        </w:tc>
        <w:tc>
          <w:tcPr>
            <w:tcW w:w="850" w:type="dxa"/>
            <w:tcBorders>
              <w:top w:val="nil"/>
              <w:left w:val="nil"/>
              <w:bottom w:val="single" w:sz="4" w:space="0" w:color="auto"/>
              <w:right w:val="single" w:sz="4" w:space="0" w:color="auto"/>
            </w:tcBorders>
            <w:shd w:val="clear" w:color="auto" w:fill="auto"/>
            <w:noWrap/>
            <w:vAlign w:val="center"/>
            <w:hideMark/>
          </w:tcPr>
          <w:p w14:paraId="508F6762" w14:textId="77777777" w:rsidR="003C27A3" w:rsidRPr="003C27A3" w:rsidRDefault="003C27A3" w:rsidP="00876F1B">
            <w:pPr>
              <w:jc w:val="center"/>
              <w:rPr>
                <w:rFonts w:ascii="Cambria" w:hAnsi="Cambria" w:cs="Calibri"/>
                <w:color w:val="000000"/>
                <w:sz w:val="12"/>
                <w:szCs w:val="12"/>
              </w:rPr>
            </w:pPr>
          </w:p>
        </w:tc>
        <w:tc>
          <w:tcPr>
            <w:tcW w:w="851" w:type="dxa"/>
            <w:tcBorders>
              <w:top w:val="nil"/>
              <w:left w:val="nil"/>
              <w:bottom w:val="single" w:sz="4" w:space="0" w:color="auto"/>
              <w:right w:val="single" w:sz="4" w:space="0" w:color="auto"/>
            </w:tcBorders>
            <w:shd w:val="clear" w:color="auto" w:fill="auto"/>
            <w:noWrap/>
            <w:vAlign w:val="center"/>
            <w:hideMark/>
          </w:tcPr>
          <w:p w14:paraId="287E0B12" w14:textId="77777777" w:rsidR="003C27A3" w:rsidRPr="003C27A3" w:rsidRDefault="003C27A3" w:rsidP="00876F1B">
            <w:pPr>
              <w:jc w:val="center"/>
              <w:rPr>
                <w:rFonts w:ascii="Cambria" w:hAnsi="Cambria" w:cs="Calibri"/>
                <w:color w:val="000000"/>
                <w:sz w:val="12"/>
                <w:szCs w:val="12"/>
              </w:rPr>
            </w:pPr>
          </w:p>
        </w:tc>
        <w:tc>
          <w:tcPr>
            <w:tcW w:w="850" w:type="dxa"/>
            <w:tcBorders>
              <w:top w:val="nil"/>
              <w:left w:val="nil"/>
              <w:bottom w:val="single" w:sz="4" w:space="0" w:color="auto"/>
              <w:right w:val="single" w:sz="4" w:space="0" w:color="auto"/>
            </w:tcBorders>
            <w:shd w:val="clear" w:color="auto" w:fill="auto"/>
            <w:noWrap/>
            <w:vAlign w:val="center"/>
            <w:hideMark/>
          </w:tcPr>
          <w:p w14:paraId="067B7DAC" w14:textId="77777777" w:rsidR="003C27A3" w:rsidRPr="003C27A3" w:rsidRDefault="003C27A3" w:rsidP="00876F1B">
            <w:pPr>
              <w:jc w:val="center"/>
              <w:rPr>
                <w:rFonts w:ascii="Cambria" w:hAnsi="Cambria" w:cs="Calibri"/>
                <w:color w:val="000000"/>
                <w:sz w:val="12"/>
                <w:szCs w:val="12"/>
              </w:rPr>
            </w:pPr>
          </w:p>
        </w:tc>
        <w:tc>
          <w:tcPr>
            <w:tcW w:w="851" w:type="dxa"/>
            <w:tcBorders>
              <w:top w:val="nil"/>
              <w:left w:val="nil"/>
              <w:bottom w:val="single" w:sz="4" w:space="0" w:color="auto"/>
              <w:right w:val="single" w:sz="4" w:space="0" w:color="auto"/>
            </w:tcBorders>
            <w:shd w:val="clear" w:color="auto" w:fill="auto"/>
            <w:noWrap/>
            <w:vAlign w:val="center"/>
            <w:hideMark/>
          </w:tcPr>
          <w:p w14:paraId="4A90D194" w14:textId="77777777" w:rsidR="003C27A3" w:rsidRPr="003C27A3" w:rsidRDefault="003C27A3" w:rsidP="00876F1B">
            <w:pPr>
              <w:jc w:val="center"/>
              <w:rPr>
                <w:rFonts w:ascii="Cambria" w:hAnsi="Cambria" w:cs="Calibri"/>
                <w:color w:val="000000"/>
                <w:sz w:val="12"/>
                <w:szCs w:val="12"/>
              </w:rPr>
            </w:pPr>
          </w:p>
        </w:tc>
        <w:tc>
          <w:tcPr>
            <w:tcW w:w="1258" w:type="dxa"/>
            <w:gridSpan w:val="2"/>
            <w:tcBorders>
              <w:top w:val="nil"/>
              <w:left w:val="nil"/>
              <w:bottom w:val="single" w:sz="4" w:space="0" w:color="auto"/>
              <w:right w:val="single" w:sz="4" w:space="0" w:color="auto"/>
            </w:tcBorders>
            <w:shd w:val="clear" w:color="auto" w:fill="auto"/>
            <w:noWrap/>
            <w:vAlign w:val="center"/>
            <w:hideMark/>
          </w:tcPr>
          <w:p w14:paraId="30C4E70B" w14:textId="77777777" w:rsidR="003C27A3" w:rsidRPr="003C27A3" w:rsidRDefault="003C27A3" w:rsidP="00876F1B">
            <w:pPr>
              <w:jc w:val="center"/>
              <w:rPr>
                <w:rFonts w:ascii="Cambria" w:hAnsi="Cambria" w:cs="Calibri"/>
                <w:color w:val="000000"/>
                <w:sz w:val="12"/>
                <w:szCs w:val="12"/>
              </w:rPr>
            </w:pPr>
          </w:p>
        </w:tc>
        <w:tc>
          <w:tcPr>
            <w:tcW w:w="1151" w:type="dxa"/>
            <w:tcBorders>
              <w:top w:val="nil"/>
              <w:left w:val="nil"/>
              <w:bottom w:val="single" w:sz="4" w:space="0" w:color="auto"/>
              <w:right w:val="single" w:sz="8" w:space="0" w:color="auto"/>
            </w:tcBorders>
            <w:shd w:val="clear" w:color="auto" w:fill="auto"/>
            <w:noWrap/>
            <w:vAlign w:val="center"/>
            <w:hideMark/>
          </w:tcPr>
          <w:p w14:paraId="0CE06764" w14:textId="77777777" w:rsidR="003C27A3" w:rsidRPr="003C27A3" w:rsidRDefault="003C27A3" w:rsidP="00876F1B">
            <w:pPr>
              <w:jc w:val="center"/>
              <w:rPr>
                <w:rFonts w:ascii="Cambria" w:hAnsi="Cambria" w:cs="Calibri"/>
                <w:color w:val="000000"/>
                <w:sz w:val="12"/>
                <w:szCs w:val="12"/>
              </w:rPr>
            </w:pPr>
          </w:p>
        </w:tc>
      </w:tr>
      <w:tr w:rsidR="003C27A3" w:rsidRPr="003C27A3" w14:paraId="07EE4055" w14:textId="77777777" w:rsidTr="00876F1B">
        <w:trPr>
          <w:trHeight w:val="255"/>
        </w:trPr>
        <w:tc>
          <w:tcPr>
            <w:tcW w:w="3534" w:type="dxa"/>
            <w:tcBorders>
              <w:top w:val="nil"/>
              <w:left w:val="single" w:sz="8" w:space="0" w:color="auto"/>
              <w:bottom w:val="single" w:sz="4" w:space="0" w:color="auto"/>
              <w:right w:val="single" w:sz="8" w:space="0" w:color="auto"/>
            </w:tcBorders>
            <w:shd w:val="clear" w:color="auto" w:fill="auto"/>
            <w:vAlign w:val="center"/>
            <w:hideMark/>
          </w:tcPr>
          <w:p w14:paraId="33EB65EE" w14:textId="77777777" w:rsidR="003C27A3" w:rsidRPr="003C27A3" w:rsidRDefault="003C27A3" w:rsidP="003C27A3">
            <w:pPr>
              <w:jc w:val="right"/>
              <w:rPr>
                <w:rFonts w:ascii="Cambria" w:hAnsi="Cambria" w:cs="Calibri"/>
                <w:color w:val="000000"/>
                <w:sz w:val="12"/>
                <w:szCs w:val="12"/>
              </w:rPr>
            </w:pPr>
            <w:r w:rsidRPr="003C27A3">
              <w:rPr>
                <w:rFonts w:ascii="Cambria" w:hAnsi="Cambria" w:cs="Calibri"/>
                <w:color w:val="000000"/>
                <w:sz w:val="12"/>
                <w:szCs w:val="12"/>
              </w:rPr>
              <w:t>ανά περιφέρεια</w:t>
            </w:r>
          </w:p>
        </w:tc>
        <w:tc>
          <w:tcPr>
            <w:tcW w:w="851" w:type="dxa"/>
            <w:tcBorders>
              <w:top w:val="nil"/>
              <w:left w:val="nil"/>
              <w:bottom w:val="single" w:sz="4" w:space="0" w:color="auto"/>
              <w:right w:val="single" w:sz="4" w:space="0" w:color="auto"/>
            </w:tcBorders>
            <w:shd w:val="clear" w:color="auto" w:fill="auto"/>
            <w:noWrap/>
            <w:vAlign w:val="center"/>
            <w:hideMark/>
          </w:tcPr>
          <w:p w14:paraId="68B21873" w14:textId="77777777" w:rsidR="003C27A3" w:rsidRPr="003C27A3" w:rsidRDefault="003C27A3" w:rsidP="00876F1B">
            <w:pPr>
              <w:jc w:val="center"/>
              <w:rPr>
                <w:rFonts w:ascii="Cambria" w:hAnsi="Cambria" w:cs="Calibri"/>
                <w:color w:val="000000"/>
                <w:sz w:val="12"/>
                <w:szCs w:val="12"/>
              </w:rPr>
            </w:pPr>
          </w:p>
        </w:tc>
        <w:tc>
          <w:tcPr>
            <w:tcW w:w="850" w:type="dxa"/>
            <w:tcBorders>
              <w:top w:val="nil"/>
              <w:left w:val="nil"/>
              <w:bottom w:val="single" w:sz="4" w:space="0" w:color="auto"/>
              <w:right w:val="single" w:sz="4" w:space="0" w:color="auto"/>
            </w:tcBorders>
            <w:shd w:val="clear" w:color="auto" w:fill="auto"/>
            <w:noWrap/>
            <w:vAlign w:val="center"/>
            <w:hideMark/>
          </w:tcPr>
          <w:p w14:paraId="1360EE70" w14:textId="77777777" w:rsidR="003C27A3" w:rsidRPr="003C27A3" w:rsidRDefault="003C27A3" w:rsidP="00876F1B">
            <w:pPr>
              <w:jc w:val="center"/>
              <w:rPr>
                <w:rFonts w:ascii="Cambria" w:hAnsi="Cambria" w:cs="Calibri"/>
                <w:color w:val="000000"/>
                <w:sz w:val="12"/>
                <w:szCs w:val="12"/>
              </w:rPr>
            </w:pPr>
          </w:p>
        </w:tc>
        <w:tc>
          <w:tcPr>
            <w:tcW w:w="851" w:type="dxa"/>
            <w:tcBorders>
              <w:top w:val="nil"/>
              <w:left w:val="nil"/>
              <w:bottom w:val="single" w:sz="4" w:space="0" w:color="auto"/>
              <w:right w:val="single" w:sz="4" w:space="0" w:color="auto"/>
            </w:tcBorders>
            <w:shd w:val="clear" w:color="auto" w:fill="auto"/>
            <w:noWrap/>
            <w:vAlign w:val="center"/>
            <w:hideMark/>
          </w:tcPr>
          <w:p w14:paraId="08A7FF6E" w14:textId="77777777" w:rsidR="003C27A3" w:rsidRPr="003C27A3" w:rsidRDefault="003C27A3" w:rsidP="00876F1B">
            <w:pPr>
              <w:jc w:val="center"/>
              <w:rPr>
                <w:rFonts w:ascii="Cambria" w:hAnsi="Cambria" w:cs="Calibri"/>
                <w:color w:val="000000"/>
                <w:sz w:val="12"/>
                <w:szCs w:val="12"/>
              </w:rPr>
            </w:pPr>
          </w:p>
        </w:tc>
        <w:tc>
          <w:tcPr>
            <w:tcW w:w="850" w:type="dxa"/>
            <w:tcBorders>
              <w:top w:val="nil"/>
              <w:left w:val="nil"/>
              <w:bottom w:val="single" w:sz="4" w:space="0" w:color="auto"/>
              <w:right w:val="single" w:sz="4" w:space="0" w:color="auto"/>
            </w:tcBorders>
            <w:shd w:val="clear" w:color="auto" w:fill="auto"/>
            <w:noWrap/>
            <w:vAlign w:val="center"/>
            <w:hideMark/>
          </w:tcPr>
          <w:p w14:paraId="2FFED00A" w14:textId="77777777" w:rsidR="003C27A3" w:rsidRPr="003C27A3" w:rsidRDefault="003C27A3" w:rsidP="00876F1B">
            <w:pPr>
              <w:jc w:val="center"/>
              <w:rPr>
                <w:rFonts w:ascii="Cambria" w:hAnsi="Cambria" w:cs="Calibri"/>
                <w:color w:val="000000"/>
                <w:sz w:val="12"/>
                <w:szCs w:val="12"/>
              </w:rPr>
            </w:pPr>
          </w:p>
        </w:tc>
        <w:tc>
          <w:tcPr>
            <w:tcW w:w="851" w:type="dxa"/>
            <w:tcBorders>
              <w:top w:val="nil"/>
              <w:left w:val="nil"/>
              <w:bottom w:val="single" w:sz="4" w:space="0" w:color="auto"/>
              <w:right w:val="single" w:sz="4" w:space="0" w:color="auto"/>
            </w:tcBorders>
            <w:shd w:val="clear" w:color="auto" w:fill="auto"/>
            <w:noWrap/>
            <w:vAlign w:val="center"/>
            <w:hideMark/>
          </w:tcPr>
          <w:p w14:paraId="5D7FE87F" w14:textId="77777777" w:rsidR="003C27A3" w:rsidRPr="003C27A3" w:rsidRDefault="003C27A3" w:rsidP="00876F1B">
            <w:pPr>
              <w:jc w:val="center"/>
              <w:rPr>
                <w:rFonts w:ascii="Cambria" w:hAnsi="Cambria" w:cs="Calibri"/>
                <w:color w:val="000000"/>
                <w:sz w:val="12"/>
                <w:szCs w:val="12"/>
              </w:rPr>
            </w:pPr>
          </w:p>
        </w:tc>
        <w:tc>
          <w:tcPr>
            <w:tcW w:w="1258" w:type="dxa"/>
            <w:gridSpan w:val="2"/>
            <w:tcBorders>
              <w:top w:val="nil"/>
              <w:left w:val="nil"/>
              <w:bottom w:val="single" w:sz="4" w:space="0" w:color="auto"/>
              <w:right w:val="single" w:sz="4" w:space="0" w:color="auto"/>
            </w:tcBorders>
            <w:shd w:val="clear" w:color="auto" w:fill="auto"/>
            <w:noWrap/>
            <w:vAlign w:val="center"/>
            <w:hideMark/>
          </w:tcPr>
          <w:p w14:paraId="0F073A50" w14:textId="77777777" w:rsidR="003C27A3" w:rsidRPr="003C27A3" w:rsidRDefault="003C27A3" w:rsidP="00876F1B">
            <w:pPr>
              <w:jc w:val="center"/>
              <w:rPr>
                <w:rFonts w:ascii="Cambria" w:hAnsi="Cambria" w:cs="Calibri"/>
                <w:color w:val="000000"/>
                <w:sz w:val="12"/>
                <w:szCs w:val="12"/>
              </w:rPr>
            </w:pPr>
          </w:p>
        </w:tc>
        <w:tc>
          <w:tcPr>
            <w:tcW w:w="1151" w:type="dxa"/>
            <w:tcBorders>
              <w:top w:val="nil"/>
              <w:left w:val="nil"/>
              <w:bottom w:val="single" w:sz="4" w:space="0" w:color="auto"/>
              <w:right w:val="single" w:sz="8" w:space="0" w:color="auto"/>
            </w:tcBorders>
            <w:shd w:val="clear" w:color="auto" w:fill="auto"/>
            <w:noWrap/>
            <w:vAlign w:val="center"/>
            <w:hideMark/>
          </w:tcPr>
          <w:p w14:paraId="2354D14D" w14:textId="77777777" w:rsidR="003C27A3" w:rsidRPr="003C27A3" w:rsidRDefault="003C27A3" w:rsidP="00876F1B">
            <w:pPr>
              <w:jc w:val="center"/>
              <w:rPr>
                <w:rFonts w:ascii="Cambria" w:hAnsi="Cambria" w:cs="Calibri"/>
                <w:color w:val="000000"/>
                <w:sz w:val="12"/>
                <w:szCs w:val="12"/>
              </w:rPr>
            </w:pPr>
          </w:p>
        </w:tc>
      </w:tr>
      <w:tr w:rsidR="003C27A3" w:rsidRPr="003C27A3" w14:paraId="218391A6" w14:textId="77777777" w:rsidTr="00876F1B">
        <w:trPr>
          <w:trHeight w:val="255"/>
        </w:trPr>
        <w:tc>
          <w:tcPr>
            <w:tcW w:w="3534" w:type="dxa"/>
            <w:tcBorders>
              <w:top w:val="nil"/>
              <w:left w:val="single" w:sz="8" w:space="0" w:color="auto"/>
              <w:bottom w:val="single" w:sz="4" w:space="0" w:color="auto"/>
              <w:right w:val="single" w:sz="8" w:space="0" w:color="auto"/>
            </w:tcBorders>
            <w:shd w:val="clear" w:color="auto" w:fill="auto"/>
            <w:vAlign w:val="center"/>
            <w:hideMark/>
          </w:tcPr>
          <w:p w14:paraId="5A26A9AF" w14:textId="77777777" w:rsidR="003C27A3" w:rsidRPr="003C27A3" w:rsidRDefault="003C27A3" w:rsidP="003C27A3">
            <w:pPr>
              <w:jc w:val="right"/>
              <w:rPr>
                <w:rFonts w:ascii="Cambria" w:hAnsi="Cambria" w:cs="Calibri"/>
                <w:color w:val="000000"/>
                <w:sz w:val="12"/>
                <w:szCs w:val="12"/>
              </w:rPr>
            </w:pPr>
            <w:r w:rsidRPr="003C27A3">
              <w:rPr>
                <w:rFonts w:ascii="Cambria" w:hAnsi="Cambria" w:cs="Calibri"/>
                <w:color w:val="000000"/>
                <w:sz w:val="12"/>
                <w:szCs w:val="12"/>
              </w:rPr>
              <w:t>ανά κλάδο οικονομίας</w:t>
            </w:r>
          </w:p>
        </w:tc>
        <w:tc>
          <w:tcPr>
            <w:tcW w:w="851" w:type="dxa"/>
            <w:tcBorders>
              <w:top w:val="nil"/>
              <w:left w:val="nil"/>
              <w:bottom w:val="single" w:sz="4" w:space="0" w:color="auto"/>
              <w:right w:val="single" w:sz="4" w:space="0" w:color="auto"/>
            </w:tcBorders>
            <w:shd w:val="clear" w:color="auto" w:fill="auto"/>
            <w:noWrap/>
            <w:vAlign w:val="center"/>
            <w:hideMark/>
          </w:tcPr>
          <w:p w14:paraId="1848903E" w14:textId="77777777" w:rsidR="003C27A3" w:rsidRPr="003C27A3" w:rsidRDefault="003C27A3" w:rsidP="00876F1B">
            <w:pPr>
              <w:jc w:val="center"/>
              <w:rPr>
                <w:rFonts w:ascii="Cambria" w:hAnsi="Cambria" w:cs="Calibri"/>
                <w:color w:val="000000"/>
                <w:sz w:val="12"/>
                <w:szCs w:val="12"/>
              </w:rPr>
            </w:pPr>
          </w:p>
        </w:tc>
        <w:tc>
          <w:tcPr>
            <w:tcW w:w="850" w:type="dxa"/>
            <w:tcBorders>
              <w:top w:val="nil"/>
              <w:left w:val="nil"/>
              <w:bottom w:val="single" w:sz="4" w:space="0" w:color="auto"/>
              <w:right w:val="single" w:sz="4" w:space="0" w:color="auto"/>
            </w:tcBorders>
            <w:shd w:val="clear" w:color="auto" w:fill="auto"/>
            <w:noWrap/>
            <w:vAlign w:val="center"/>
            <w:hideMark/>
          </w:tcPr>
          <w:p w14:paraId="32D2630E" w14:textId="77777777" w:rsidR="003C27A3" w:rsidRPr="003C27A3" w:rsidRDefault="003C27A3" w:rsidP="00876F1B">
            <w:pPr>
              <w:jc w:val="center"/>
              <w:rPr>
                <w:rFonts w:ascii="Cambria" w:hAnsi="Cambria" w:cs="Calibri"/>
                <w:color w:val="000000"/>
                <w:sz w:val="12"/>
                <w:szCs w:val="12"/>
              </w:rPr>
            </w:pPr>
          </w:p>
        </w:tc>
        <w:tc>
          <w:tcPr>
            <w:tcW w:w="851" w:type="dxa"/>
            <w:tcBorders>
              <w:top w:val="nil"/>
              <w:left w:val="nil"/>
              <w:bottom w:val="single" w:sz="4" w:space="0" w:color="auto"/>
              <w:right w:val="single" w:sz="4" w:space="0" w:color="auto"/>
            </w:tcBorders>
            <w:shd w:val="clear" w:color="auto" w:fill="auto"/>
            <w:noWrap/>
            <w:vAlign w:val="center"/>
            <w:hideMark/>
          </w:tcPr>
          <w:p w14:paraId="4C2EE355" w14:textId="77777777" w:rsidR="003C27A3" w:rsidRPr="003C27A3" w:rsidRDefault="003C27A3" w:rsidP="00876F1B">
            <w:pPr>
              <w:jc w:val="center"/>
              <w:rPr>
                <w:rFonts w:ascii="Cambria" w:hAnsi="Cambria" w:cs="Calibri"/>
                <w:color w:val="000000"/>
                <w:sz w:val="12"/>
                <w:szCs w:val="12"/>
              </w:rPr>
            </w:pPr>
          </w:p>
        </w:tc>
        <w:tc>
          <w:tcPr>
            <w:tcW w:w="850" w:type="dxa"/>
            <w:tcBorders>
              <w:top w:val="nil"/>
              <w:left w:val="nil"/>
              <w:bottom w:val="single" w:sz="4" w:space="0" w:color="auto"/>
              <w:right w:val="single" w:sz="4" w:space="0" w:color="auto"/>
            </w:tcBorders>
            <w:shd w:val="clear" w:color="auto" w:fill="auto"/>
            <w:noWrap/>
            <w:vAlign w:val="center"/>
            <w:hideMark/>
          </w:tcPr>
          <w:p w14:paraId="3DD40627" w14:textId="77777777" w:rsidR="003C27A3" w:rsidRPr="003C27A3" w:rsidRDefault="003C27A3" w:rsidP="00876F1B">
            <w:pPr>
              <w:jc w:val="center"/>
              <w:rPr>
                <w:rFonts w:ascii="Cambria" w:hAnsi="Cambria" w:cs="Calibri"/>
                <w:color w:val="000000"/>
                <w:sz w:val="12"/>
                <w:szCs w:val="12"/>
              </w:rPr>
            </w:pPr>
          </w:p>
        </w:tc>
        <w:tc>
          <w:tcPr>
            <w:tcW w:w="851" w:type="dxa"/>
            <w:tcBorders>
              <w:top w:val="nil"/>
              <w:left w:val="nil"/>
              <w:bottom w:val="single" w:sz="4" w:space="0" w:color="auto"/>
              <w:right w:val="single" w:sz="4" w:space="0" w:color="auto"/>
            </w:tcBorders>
            <w:shd w:val="clear" w:color="auto" w:fill="auto"/>
            <w:noWrap/>
            <w:vAlign w:val="center"/>
            <w:hideMark/>
          </w:tcPr>
          <w:p w14:paraId="09FCCA95" w14:textId="77777777" w:rsidR="003C27A3" w:rsidRPr="003C27A3" w:rsidRDefault="003C27A3" w:rsidP="00876F1B">
            <w:pPr>
              <w:jc w:val="center"/>
              <w:rPr>
                <w:rFonts w:ascii="Cambria" w:hAnsi="Cambria" w:cs="Calibri"/>
                <w:color w:val="000000"/>
                <w:sz w:val="12"/>
                <w:szCs w:val="12"/>
              </w:rPr>
            </w:pPr>
          </w:p>
        </w:tc>
        <w:tc>
          <w:tcPr>
            <w:tcW w:w="1258" w:type="dxa"/>
            <w:gridSpan w:val="2"/>
            <w:tcBorders>
              <w:top w:val="nil"/>
              <w:left w:val="nil"/>
              <w:bottom w:val="single" w:sz="4" w:space="0" w:color="auto"/>
              <w:right w:val="single" w:sz="4" w:space="0" w:color="auto"/>
            </w:tcBorders>
            <w:shd w:val="clear" w:color="auto" w:fill="auto"/>
            <w:noWrap/>
            <w:vAlign w:val="center"/>
            <w:hideMark/>
          </w:tcPr>
          <w:p w14:paraId="41F46363" w14:textId="77777777" w:rsidR="003C27A3" w:rsidRPr="003C27A3" w:rsidRDefault="003C27A3" w:rsidP="00876F1B">
            <w:pPr>
              <w:jc w:val="center"/>
              <w:rPr>
                <w:rFonts w:ascii="Cambria" w:hAnsi="Cambria" w:cs="Calibri"/>
                <w:color w:val="000000"/>
                <w:sz w:val="12"/>
                <w:szCs w:val="12"/>
              </w:rPr>
            </w:pPr>
          </w:p>
        </w:tc>
        <w:tc>
          <w:tcPr>
            <w:tcW w:w="1151" w:type="dxa"/>
            <w:tcBorders>
              <w:top w:val="nil"/>
              <w:left w:val="nil"/>
              <w:bottom w:val="single" w:sz="4" w:space="0" w:color="auto"/>
              <w:right w:val="single" w:sz="8" w:space="0" w:color="auto"/>
            </w:tcBorders>
            <w:shd w:val="clear" w:color="auto" w:fill="auto"/>
            <w:noWrap/>
            <w:vAlign w:val="center"/>
            <w:hideMark/>
          </w:tcPr>
          <w:p w14:paraId="57959BB7" w14:textId="77777777" w:rsidR="003C27A3" w:rsidRPr="003C27A3" w:rsidRDefault="003C27A3" w:rsidP="00876F1B">
            <w:pPr>
              <w:jc w:val="center"/>
              <w:rPr>
                <w:rFonts w:ascii="Cambria" w:hAnsi="Cambria" w:cs="Calibri"/>
                <w:color w:val="000000"/>
                <w:sz w:val="12"/>
                <w:szCs w:val="12"/>
              </w:rPr>
            </w:pPr>
          </w:p>
        </w:tc>
      </w:tr>
      <w:tr w:rsidR="003C27A3" w:rsidRPr="003C27A3" w14:paraId="78FACA6B" w14:textId="77777777" w:rsidTr="00876F1B">
        <w:trPr>
          <w:trHeight w:val="255"/>
        </w:trPr>
        <w:tc>
          <w:tcPr>
            <w:tcW w:w="3534" w:type="dxa"/>
            <w:tcBorders>
              <w:top w:val="nil"/>
              <w:left w:val="single" w:sz="8" w:space="0" w:color="auto"/>
              <w:bottom w:val="single" w:sz="4" w:space="0" w:color="auto"/>
              <w:right w:val="single" w:sz="8" w:space="0" w:color="auto"/>
            </w:tcBorders>
            <w:shd w:val="clear" w:color="auto" w:fill="auto"/>
            <w:vAlign w:val="center"/>
            <w:hideMark/>
          </w:tcPr>
          <w:p w14:paraId="4F7762CC" w14:textId="77777777" w:rsidR="003C27A3" w:rsidRPr="003C27A3" w:rsidRDefault="003C27A3" w:rsidP="003C27A3">
            <w:pPr>
              <w:jc w:val="right"/>
              <w:rPr>
                <w:rFonts w:ascii="Cambria" w:hAnsi="Cambria" w:cs="Calibri"/>
                <w:color w:val="000000"/>
                <w:sz w:val="12"/>
                <w:szCs w:val="12"/>
              </w:rPr>
            </w:pPr>
            <w:r w:rsidRPr="003C27A3">
              <w:rPr>
                <w:rFonts w:ascii="Cambria" w:hAnsi="Cambria" w:cs="Calibri"/>
                <w:color w:val="000000"/>
                <w:sz w:val="12"/>
                <w:szCs w:val="12"/>
              </w:rPr>
              <w:t>ανά ηλικιακή ομάδα</w:t>
            </w:r>
          </w:p>
        </w:tc>
        <w:tc>
          <w:tcPr>
            <w:tcW w:w="851" w:type="dxa"/>
            <w:tcBorders>
              <w:top w:val="nil"/>
              <w:left w:val="nil"/>
              <w:bottom w:val="single" w:sz="4" w:space="0" w:color="auto"/>
              <w:right w:val="single" w:sz="4" w:space="0" w:color="auto"/>
            </w:tcBorders>
            <w:shd w:val="clear" w:color="auto" w:fill="auto"/>
            <w:noWrap/>
            <w:vAlign w:val="center"/>
            <w:hideMark/>
          </w:tcPr>
          <w:p w14:paraId="32160F9E" w14:textId="77777777" w:rsidR="003C27A3" w:rsidRPr="003C27A3" w:rsidRDefault="003C27A3" w:rsidP="00876F1B">
            <w:pPr>
              <w:jc w:val="center"/>
              <w:rPr>
                <w:rFonts w:ascii="Cambria" w:hAnsi="Cambria" w:cs="Calibri"/>
                <w:color w:val="000000"/>
                <w:sz w:val="12"/>
                <w:szCs w:val="12"/>
              </w:rPr>
            </w:pPr>
          </w:p>
        </w:tc>
        <w:tc>
          <w:tcPr>
            <w:tcW w:w="850" w:type="dxa"/>
            <w:tcBorders>
              <w:top w:val="nil"/>
              <w:left w:val="nil"/>
              <w:bottom w:val="single" w:sz="4" w:space="0" w:color="auto"/>
              <w:right w:val="single" w:sz="4" w:space="0" w:color="auto"/>
            </w:tcBorders>
            <w:shd w:val="clear" w:color="auto" w:fill="auto"/>
            <w:noWrap/>
            <w:vAlign w:val="center"/>
            <w:hideMark/>
          </w:tcPr>
          <w:p w14:paraId="1361DC45" w14:textId="77777777" w:rsidR="003C27A3" w:rsidRPr="003C27A3" w:rsidRDefault="003C27A3" w:rsidP="00876F1B">
            <w:pPr>
              <w:jc w:val="center"/>
              <w:rPr>
                <w:rFonts w:ascii="Cambria" w:hAnsi="Cambria" w:cs="Calibri"/>
                <w:color w:val="000000"/>
                <w:sz w:val="12"/>
                <w:szCs w:val="12"/>
              </w:rPr>
            </w:pPr>
          </w:p>
        </w:tc>
        <w:tc>
          <w:tcPr>
            <w:tcW w:w="851" w:type="dxa"/>
            <w:tcBorders>
              <w:top w:val="nil"/>
              <w:left w:val="nil"/>
              <w:bottom w:val="single" w:sz="4" w:space="0" w:color="auto"/>
              <w:right w:val="single" w:sz="4" w:space="0" w:color="auto"/>
            </w:tcBorders>
            <w:shd w:val="clear" w:color="auto" w:fill="auto"/>
            <w:noWrap/>
            <w:vAlign w:val="center"/>
            <w:hideMark/>
          </w:tcPr>
          <w:p w14:paraId="2C4BFB90" w14:textId="77777777" w:rsidR="003C27A3" w:rsidRPr="003C27A3" w:rsidRDefault="003C27A3" w:rsidP="00876F1B">
            <w:pPr>
              <w:jc w:val="center"/>
              <w:rPr>
                <w:rFonts w:ascii="Cambria" w:hAnsi="Cambria" w:cs="Calibri"/>
                <w:color w:val="000000"/>
                <w:sz w:val="12"/>
                <w:szCs w:val="12"/>
              </w:rPr>
            </w:pPr>
          </w:p>
        </w:tc>
        <w:tc>
          <w:tcPr>
            <w:tcW w:w="850" w:type="dxa"/>
            <w:tcBorders>
              <w:top w:val="nil"/>
              <w:left w:val="nil"/>
              <w:bottom w:val="single" w:sz="4" w:space="0" w:color="auto"/>
              <w:right w:val="single" w:sz="4" w:space="0" w:color="auto"/>
            </w:tcBorders>
            <w:shd w:val="clear" w:color="auto" w:fill="auto"/>
            <w:noWrap/>
            <w:vAlign w:val="center"/>
            <w:hideMark/>
          </w:tcPr>
          <w:p w14:paraId="79FE9B80" w14:textId="77777777" w:rsidR="003C27A3" w:rsidRPr="003C27A3" w:rsidRDefault="003C27A3" w:rsidP="00876F1B">
            <w:pPr>
              <w:jc w:val="center"/>
              <w:rPr>
                <w:rFonts w:ascii="Cambria" w:hAnsi="Cambria" w:cs="Calibri"/>
                <w:color w:val="000000"/>
                <w:sz w:val="12"/>
                <w:szCs w:val="12"/>
              </w:rPr>
            </w:pPr>
          </w:p>
        </w:tc>
        <w:tc>
          <w:tcPr>
            <w:tcW w:w="851" w:type="dxa"/>
            <w:tcBorders>
              <w:top w:val="nil"/>
              <w:left w:val="nil"/>
              <w:bottom w:val="single" w:sz="4" w:space="0" w:color="auto"/>
              <w:right w:val="single" w:sz="4" w:space="0" w:color="auto"/>
            </w:tcBorders>
            <w:shd w:val="clear" w:color="auto" w:fill="auto"/>
            <w:noWrap/>
            <w:vAlign w:val="center"/>
            <w:hideMark/>
          </w:tcPr>
          <w:p w14:paraId="37A075B0" w14:textId="77777777" w:rsidR="003C27A3" w:rsidRPr="003C27A3" w:rsidRDefault="003C27A3" w:rsidP="00876F1B">
            <w:pPr>
              <w:jc w:val="center"/>
              <w:rPr>
                <w:rFonts w:ascii="Cambria" w:hAnsi="Cambria" w:cs="Calibri"/>
                <w:color w:val="000000"/>
                <w:sz w:val="12"/>
                <w:szCs w:val="12"/>
              </w:rPr>
            </w:pPr>
          </w:p>
        </w:tc>
        <w:tc>
          <w:tcPr>
            <w:tcW w:w="1258" w:type="dxa"/>
            <w:gridSpan w:val="2"/>
            <w:tcBorders>
              <w:top w:val="nil"/>
              <w:left w:val="nil"/>
              <w:bottom w:val="single" w:sz="4" w:space="0" w:color="auto"/>
              <w:right w:val="single" w:sz="4" w:space="0" w:color="auto"/>
            </w:tcBorders>
            <w:shd w:val="clear" w:color="auto" w:fill="auto"/>
            <w:noWrap/>
            <w:vAlign w:val="center"/>
            <w:hideMark/>
          </w:tcPr>
          <w:p w14:paraId="21CFA1E7" w14:textId="77777777" w:rsidR="003C27A3" w:rsidRPr="003C27A3" w:rsidRDefault="003C27A3" w:rsidP="00876F1B">
            <w:pPr>
              <w:jc w:val="center"/>
              <w:rPr>
                <w:rFonts w:ascii="Cambria" w:hAnsi="Cambria" w:cs="Calibri"/>
                <w:color w:val="000000"/>
                <w:sz w:val="12"/>
                <w:szCs w:val="12"/>
              </w:rPr>
            </w:pPr>
          </w:p>
        </w:tc>
        <w:tc>
          <w:tcPr>
            <w:tcW w:w="1151" w:type="dxa"/>
            <w:tcBorders>
              <w:top w:val="nil"/>
              <w:left w:val="nil"/>
              <w:bottom w:val="single" w:sz="4" w:space="0" w:color="auto"/>
              <w:right w:val="single" w:sz="8" w:space="0" w:color="auto"/>
            </w:tcBorders>
            <w:shd w:val="clear" w:color="auto" w:fill="auto"/>
            <w:noWrap/>
            <w:vAlign w:val="center"/>
            <w:hideMark/>
          </w:tcPr>
          <w:p w14:paraId="3582E0E7" w14:textId="77777777" w:rsidR="003C27A3" w:rsidRPr="003C27A3" w:rsidRDefault="003C27A3" w:rsidP="00876F1B">
            <w:pPr>
              <w:jc w:val="center"/>
              <w:rPr>
                <w:rFonts w:ascii="Cambria" w:hAnsi="Cambria" w:cs="Calibri"/>
                <w:color w:val="000000"/>
                <w:sz w:val="12"/>
                <w:szCs w:val="12"/>
              </w:rPr>
            </w:pPr>
          </w:p>
        </w:tc>
      </w:tr>
      <w:tr w:rsidR="003C27A3" w:rsidRPr="003C27A3" w14:paraId="4D793E4C" w14:textId="77777777" w:rsidTr="00876F1B">
        <w:trPr>
          <w:trHeight w:val="60"/>
        </w:trPr>
        <w:tc>
          <w:tcPr>
            <w:tcW w:w="3534" w:type="dxa"/>
            <w:tcBorders>
              <w:top w:val="nil"/>
              <w:left w:val="single" w:sz="8" w:space="0" w:color="auto"/>
              <w:bottom w:val="nil"/>
              <w:right w:val="single" w:sz="8" w:space="0" w:color="auto"/>
            </w:tcBorders>
            <w:shd w:val="clear" w:color="auto" w:fill="auto"/>
            <w:vAlign w:val="center"/>
            <w:hideMark/>
          </w:tcPr>
          <w:p w14:paraId="4834562B" w14:textId="77777777" w:rsidR="003C27A3" w:rsidRPr="003C27A3" w:rsidRDefault="003C27A3" w:rsidP="003C27A3">
            <w:pPr>
              <w:rPr>
                <w:rFonts w:ascii="Cambria" w:hAnsi="Cambria" w:cs="Calibri"/>
                <w:color w:val="000000"/>
                <w:sz w:val="12"/>
                <w:szCs w:val="12"/>
              </w:rPr>
            </w:pPr>
            <w:r w:rsidRPr="003C27A3">
              <w:rPr>
                <w:rFonts w:ascii="Cambria" w:hAnsi="Cambria" w:cs="Calibri"/>
                <w:color w:val="000000"/>
                <w:sz w:val="12"/>
                <w:szCs w:val="12"/>
              </w:rPr>
              <w:t>Ποσοστό ανεργίας ανά φύλο</w:t>
            </w:r>
          </w:p>
        </w:tc>
        <w:tc>
          <w:tcPr>
            <w:tcW w:w="6662" w:type="dxa"/>
            <w:gridSpan w:val="8"/>
            <w:tcBorders>
              <w:top w:val="single" w:sz="4" w:space="0" w:color="auto"/>
              <w:left w:val="nil"/>
              <w:bottom w:val="single" w:sz="4" w:space="0" w:color="auto"/>
              <w:right w:val="single" w:sz="8" w:space="0" w:color="000000"/>
            </w:tcBorders>
            <w:shd w:val="clear" w:color="auto" w:fill="auto"/>
            <w:noWrap/>
            <w:vAlign w:val="center"/>
            <w:hideMark/>
          </w:tcPr>
          <w:p w14:paraId="1ADA8DA9" w14:textId="77777777" w:rsidR="003C27A3" w:rsidRPr="003C27A3" w:rsidRDefault="003C27A3" w:rsidP="00876F1B">
            <w:pPr>
              <w:jc w:val="center"/>
              <w:rPr>
                <w:rFonts w:ascii="Cambria" w:hAnsi="Cambria" w:cs="Calibri"/>
                <w:color w:val="000000"/>
                <w:sz w:val="12"/>
                <w:szCs w:val="12"/>
              </w:rPr>
            </w:pPr>
          </w:p>
        </w:tc>
      </w:tr>
      <w:tr w:rsidR="003C27A3" w:rsidRPr="003C27A3" w14:paraId="5F5876C8" w14:textId="77777777" w:rsidTr="00876F1B">
        <w:trPr>
          <w:trHeight w:val="255"/>
        </w:trPr>
        <w:tc>
          <w:tcPr>
            <w:tcW w:w="3534"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3F57C266" w14:textId="77777777" w:rsidR="003C27A3" w:rsidRPr="003C27A3" w:rsidRDefault="003C27A3" w:rsidP="003C27A3">
            <w:pPr>
              <w:jc w:val="right"/>
              <w:rPr>
                <w:rFonts w:ascii="Cambria" w:hAnsi="Cambria" w:cs="Calibri"/>
                <w:color w:val="000000"/>
                <w:sz w:val="12"/>
                <w:szCs w:val="12"/>
              </w:rPr>
            </w:pPr>
            <w:r w:rsidRPr="003C27A3">
              <w:rPr>
                <w:rFonts w:ascii="Cambria" w:hAnsi="Cambria" w:cs="Calibri"/>
                <w:color w:val="000000"/>
                <w:sz w:val="12"/>
                <w:szCs w:val="12"/>
              </w:rPr>
              <w:t>συνολικά</w:t>
            </w:r>
          </w:p>
        </w:tc>
        <w:tc>
          <w:tcPr>
            <w:tcW w:w="851" w:type="dxa"/>
            <w:tcBorders>
              <w:top w:val="nil"/>
              <w:left w:val="nil"/>
              <w:bottom w:val="single" w:sz="4" w:space="0" w:color="auto"/>
              <w:right w:val="single" w:sz="4" w:space="0" w:color="auto"/>
            </w:tcBorders>
            <w:shd w:val="clear" w:color="auto" w:fill="auto"/>
            <w:noWrap/>
            <w:vAlign w:val="center"/>
            <w:hideMark/>
          </w:tcPr>
          <w:p w14:paraId="24C9A643" w14:textId="77777777" w:rsidR="003C27A3" w:rsidRPr="003C27A3" w:rsidRDefault="003C27A3" w:rsidP="00876F1B">
            <w:pPr>
              <w:jc w:val="center"/>
              <w:rPr>
                <w:rFonts w:ascii="Cambria" w:hAnsi="Cambria" w:cs="Calibri"/>
                <w:color w:val="000000"/>
                <w:sz w:val="12"/>
                <w:szCs w:val="12"/>
              </w:rPr>
            </w:pPr>
          </w:p>
        </w:tc>
        <w:tc>
          <w:tcPr>
            <w:tcW w:w="850" w:type="dxa"/>
            <w:tcBorders>
              <w:top w:val="nil"/>
              <w:left w:val="nil"/>
              <w:bottom w:val="single" w:sz="4" w:space="0" w:color="auto"/>
              <w:right w:val="single" w:sz="4" w:space="0" w:color="auto"/>
            </w:tcBorders>
            <w:shd w:val="clear" w:color="auto" w:fill="auto"/>
            <w:noWrap/>
            <w:vAlign w:val="center"/>
            <w:hideMark/>
          </w:tcPr>
          <w:p w14:paraId="66FC1EB2" w14:textId="77777777" w:rsidR="003C27A3" w:rsidRPr="003C27A3" w:rsidRDefault="003C27A3" w:rsidP="00876F1B">
            <w:pPr>
              <w:jc w:val="center"/>
              <w:rPr>
                <w:rFonts w:ascii="Cambria" w:hAnsi="Cambria" w:cs="Calibri"/>
                <w:color w:val="000000"/>
                <w:sz w:val="12"/>
                <w:szCs w:val="12"/>
              </w:rPr>
            </w:pPr>
          </w:p>
        </w:tc>
        <w:tc>
          <w:tcPr>
            <w:tcW w:w="851" w:type="dxa"/>
            <w:tcBorders>
              <w:top w:val="nil"/>
              <w:left w:val="nil"/>
              <w:bottom w:val="single" w:sz="4" w:space="0" w:color="auto"/>
              <w:right w:val="single" w:sz="4" w:space="0" w:color="auto"/>
            </w:tcBorders>
            <w:shd w:val="clear" w:color="auto" w:fill="auto"/>
            <w:noWrap/>
            <w:vAlign w:val="center"/>
            <w:hideMark/>
          </w:tcPr>
          <w:p w14:paraId="71328201" w14:textId="77777777" w:rsidR="003C27A3" w:rsidRPr="003C27A3" w:rsidRDefault="003C27A3" w:rsidP="00876F1B">
            <w:pPr>
              <w:jc w:val="center"/>
              <w:rPr>
                <w:rFonts w:ascii="Cambria" w:hAnsi="Cambria" w:cs="Calibri"/>
                <w:color w:val="000000"/>
                <w:sz w:val="12"/>
                <w:szCs w:val="12"/>
              </w:rPr>
            </w:pPr>
          </w:p>
        </w:tc>
        <w:tc>
          <w:tcPr>
            <w:tcW w:w="850" w:type="dxa"/>
            <w:tcBorders>
              <w:top w:val="nil"/>
              <w:left w:val="nil"/>
              <w:bottom w:val="single" w:sz="4" w:space="0" w:color="auto"/>
              <w:right w:val="single" w:sz="4" w:space="0" w:color="auto"/>
            </w:tcBorders>
            <w:shd w:val="clear" w:color="auto" w:fill="auto"/>
            <w:noWrap/>
            <w:vAlign w:val="center"/>
            <w:hideMark/>
          </w:tcPr>
          <w:p w14:paraId="39B25D6B" w14:textId="77777777" w:rsidR="003C27A3" w:rsidRPr="003C27A3" w:rsidRDefault="003C27A3" w:rsidP="00876F1B">
            <w:pPr>
              <w:jc w:val="center"/>
              <w:rPr>
                <w:rFonts w:ascii="Cambria" w:hAnsi="Cambria" w:cs="Calibri"/>
                <w:color w:val="000000"/>
                <w:sz w:val="12"/>
                <w:szCs w:val="12"/>
              </w:rPr>
            </w:pPr>
          </w:p>
        </w:tc>
        <w:tc>
          <w:tcPr>
            <w:tcW w:w="851" w:type="dxa"/>
            <w:tcBorders>
              <w:top w:val="nil"/>
              <w:left w:val="nil"/>
              <w:bottom w:val="single" w:sz="4" w:space="0" w:color="auto"/>
              <w:right w:val="single" w:sz="4" w:space="0" w:color="auto"/>
            </w:tcBorders>
            <w:shd w:val="clear" w:color="auto" w:fill="auto"/>
            <w:noWrap/>
            <w:vAlign w:val="center"/>
            <w:hideMark/>
          </w:tcPr>
          <w:p w14:paraId="0AB6B1DC" w14:textId="77777777" w:rsidR="003C27A3" w:rsidRPr="003C27A3" w:rsidRDefault="003C27A3" w:rsidP="00876F1B">
            <w:pPr>
              <w:jc w:val="center"/>
              <w:rPr>
                <w:rFonts w:ascii="Cambria" w:hAnsi="Cambria" w:cs="Calibri"/>
                <w:color w:val="000000"/>
                <w:sz w:val="12"/>
                <w:szCs w:val="12"/>
              </w:rPr>
            </w:pPr>
          </w:p>
        </w:tc>
        <w:tc>
          <w:tcPr>
            <w:tcW w:w="1258" w:type="dxa"/>
            <w:gridSpan w:val="2"/>
            <w:tcBorders>
              <w:top w:val="nil"/>
              <w:left w:val="nil"/>
              <w:bottom w:val="single" w:sz="4" w:space="0" w:color="auto"/>
              <w:right w:val="single" w:sz="4" w:space="0" w:color="auto"/>
            </w:tcBorders>
            <w:shd w:val="clear" w:color="auto" w:fill="auto"/>
            <w:noWrap/>
            <w:vAlign w:val="center"/>
            <w:hideMark/>
          </w:tcPr>
          <w:p w14:paraId="1DD1EC30" w14:textId="77777777" w:rsidR="003C27A3" w:rsidRPr="003C27A3" w:rsidRDefault="003C27A3" w:rsidP="00876F1B">
            <w:pPr>
              <w:jc w:val="center"/>
              <w:rPr>
                <w:rFonts w:ascii="Cambria" w:hAnsi="Cambria" w:cs="Calibri"/>
                <w:color w:val="000000"/>
                <w:sz w:val="12"/>
                <w:szCs w:val="12"/>
              </w:rPr>
            </w:pPr>
          </w:p>
        </w:tc>
        <w:tc>
          <w:tcPr>
            <w:tcW w:w="1151" w:type="dxa"/>
            <w:tcBorders>
              <w:top w:val="nil"/>
              <w:left w:val="nil"/>
              <w:bottom w:val="single" w:sz="4" w:space="0" w:color="auto"/>
              <w:right w:val="single" w:sz="8" w:space="0" w:color="auto"/>
            </w:tcBorders>
            <w:shd w:val="clear" w:color="auto" w:fill="auto"/>
            <w:noWrap/>
            <w:vAlign w:val="center"/>
            <w:hideMark/>
          </w:tcPr>
          <w:p w14:paraId="195EA7CF" w14:textId="77777777" w:rsidR="003C27A3" w:rsidRPr="003C27A3" w:rsidRDefault="003C27A3" w:rsidP="00876F1B">
            <w:pPr>
              <w:jc w:val="center"/>
              <w:rPr>
                <w:rFonts w:ascii="Cambria" w:hAnsi="Cambria" w:cs="Calibri"/>
                <w:color w:val="000000"/>
                <w:sz w:val="12"/>
                <w:szCs w:val="12"/>
              </w:rPr>
            </w:pPr>
          </w:p>
        </w:tc>
      </w:tr>
      <w:tr w:rsidR="003C27A3" w:rsidRPr="003C27A3" w14:paraId="7E956560" w14:textId="77777777" w:rsidTr="00876F1B">
        <w:trPr>
          <w:trHeight w:val="255"/>
        </w:trPr>
        <w:tc>
          <w:tcPr>
            <w:tcW w:w="3534" w:type="dxa"/>
            <w:tcBorders>
              <w:top w:val="nil"/>
              <w:left w:val="single" w:sz="8" w:space="0" w:color="auto"/>
              <w:bottom w:val="single" w:sz="4" w:space="0" w:color="auto"/>
              <w:right w:val="single" w:sz="8" w:space="0" w:color="auto"/>
            </w:tcBorders>
            <w:shd w:val="clear" w:color="auto" w:fill="auto"/>
            <w:vAlign w:val="center"/>
            <w:hideMark/>
          </w:tcPr>
          <w:p w14:paraId="5FD1B48A" w14:textId="77777777" w:rsidR="003C27A3" w:rsidRPr="003C27A3" w:rsidRDefault="003C27A3" w:rsidP="003C27A3">
            <w:pPr>
              <w:jc w:val="right"/>
              <w:rPr>
                <w:rFonts w:ascii="Cambria" w:hAnsi="Cambria" w:cs="Calibri"/>
                <w:color w:val="000000"/>
                <w:sz w:val="12"/>
                <w:szCs w:val="12"/>
              </w:rPr>
            </w:pPr>
            <w:r w:rsidRPr="003C27A3">
              <w:rPr>
                <w:rFonts w:ascii="Cambria" w:hAnsi="Cambria" w:cs="Calibri"/>
                <w:color w:val="000000"/>
                <w:sz w:val="12"/>
                <w:szCs w:val="12"/>
              </w:rPr>
              <w:t>ανά περιφέρεια</w:t>
            </w:r>
          </w:p>
        </w:tc>
        <w:tc>
          <w:tcPr>
            <w:tcW w:w="851" w:type="dxa"/>
            <w:tcBorders>
              <w:top w:val="nil"/>
              <w:left w:val="nil"/>
              <w:bottom w:val="single" w:sz="4" w:space="0" w:color="auto"/>
              <w:right w:val="single" w:sz="4" w:space="0" w:color="auto"/>
            </w:tcBorders>
            <w:shd w:val="clear" w:color="auto" w:fill="auto"/>
            <w:noWrap/>
            <w:vAlign w:val="center"/>
            <w:hideMark/>
          </w:tcPr>
          <w:p w14:paraId="0B0802D4" w14:textId="77777777" w:rsidR="003C27A3" w:rsidRPr="003C27A3" w:rsidRDefault="003C27A3" w:rsidP="00876F1B">
            <w:pPr>
              <w:jc w:val="center"/>
              <w:rPr>
                <w:rFonts w:ascii="Cambria" w:hAnsi="Cambria" w:cs="Calibri"/>
                <w:color w:val="000000"/>
                <w:sz w:val="12"/>
                <w:szCs w:val="12"/>
              </w:rPr>
            </w:pPr>
          </w:p>
        </w:tc>
        <w:tc>
          <w:tcPr>
            <w:tcW w:w="850" w:type="dxa"/>
            <w:tcBorders>
              <w:top w:val="nil"/>
              <w:left w:val="nil"/>
              <w:bottom w:val="single" w:sz="4" w:space="0" w:color="auto"/>
              <w:right w:val="single" w:sz="4" w:space="0" w:color="auto"/>
            </w:tcBorders>
            <w:shd w:val="clear" w:color="auto" w:fill="auto"/>
            <w:noWrap/>
            <w:vAlign w:val="center"/>
            <w:hideMark/>
          </w:tcPr>
          <w:p w14:paraId="4D6139AF" w14:textId="77777777" w:rsidR="003C27A3" w:rsidRPr="003C27A3" w:rsidRDefault="003C27A3" w:rsidP="00876F1B">
            <w:pPr>
              <w:jc w:val="center"/>
              <w:rPr>
                <w:rFonts w:ascii="Cambria" w:hAnsi="Cambria" w:cs="Calibri"/>
                <w:color w:val="000000"/>
                <w:sz w:val="12"/>
                <w:szCs w:val="12"/>
              </w:rPr>
            </w:pPr>
          </w:p>
        </w:tc>
        <w:tc>
          <w:tcPr>
            <w:tcW w:w="851" w:type="dxa"/>
            <w:tcBorders>
              <w:top w:val="nil"/>
              <w:left w:val="nil"/>
              <w:bottom w:val="single" w:sz="4" w:space="0" w:color="auto"/>
              <w:right w:val="single" w:sz="4" w:space="0" w:color="auto"/>
            </w:tcBorders>
            <w:shd w:val="clear" w:color="auto" w:fill="auto"/>
            <w:noWrap/>
            <w:vAlign w:val="center"/>
            <w:hideMark/>
          </w:tcPr>
          <w:p w14:paraId="25EED108" w14:textId="77777777" w:rsidR="003C27A3" w:rsidRPr="003C27A3" w:rsidRDefault="003C27A3" w:rsidP="00876F1B">
            <w:pPr>
              <w:jc w:val="center"/>
              <w:rPr>
                <w:rFonts w:ascii="Cambria" w:hAnsi="Cambria" w:cs="Calibri"/>
                <w:color w:val="000000"/>
                <w:sz w:val="12"/>
                <w:szCs w:val="12"/>
              </w:rPr>
            </w:pPr>
          </w:p>
        </w:tc>
        <w:tc>
          <w:tcPr>
            <w:tcW w:w="850" w:type="dxa"/>
            <w:tcBorders>
              <w:top w:val="nil"/>
              <w:left w:val="nil"/>
              <w:bottom w:val="single" w:sz="4" w:space="0" w:color="auto"/>
              <w:right w:val="single" w:sz="4" w:space="0" w:color="auto"/>
            </w:tcBorders>
            <w:shd w:val="clear" w:color="auto" w:fill="auto"/>
            <w:noWrap/>
            <w:vAlign w:val="center"/>
            <w:hideMark/>
          </w:tcPr>
          <w:p w14:paraId="55D5ED4E" w14:textId="77777777" w:rsidR="003C27A3" w:rsidRPr="003C27A3" w:rsidRDefault="003C27A3" w:rsidP="00876F1B">
            <w:pPr>
              <w:jc w:val="center"/>
              <w:rPr>
                <w:rFonts w:ascii="Cambria" w:hAnsi="Cambria" w:cs="Calibri"/>
                <w:color w:val="000000"/>
                <w:sz w:val="12"/>
                <w:szCs w:val="12"/>
              </w:rPr>
            </w:pPr>
          </w:p>
        </w:tc>
        <w:tc>
          <w:tcPr>
            <w:tcW w:w="851" w:type="dxa"/>
            <w:tcBorders>
              <w:top w:val="nil"/>
              <w:left w:val="nil"/>
              <w:bottom w:val="single" w:sz="4" w:space="0" w:color="auto"/>
              <w:right w:val="single" w:sz="4" w:space="0" w:color="auto"/>
            </w:tcBorders>
            <w:shd w:val="clear" w:color="auto" w:fill="auto"/>
            <w:noWrap/>
            <w:vAlign w:val="center"/>
            <w:hideMark/>
          </w:tcPr>
          <w:p w14:paraId="0AFDBB88" w14:textId="77777777" w:rsidR="003C27A3" w:rsidRPr="003C27A3" w:rsidRDefault="003C27A3" w:rsidP="00876F1B">
            <w:pPr>
              <w:jc w:val="center"/>
              <w:rPr>
                <w:rFonts w:ascii="Cambria" w:hAnsi="Cambria" w:cs="Calibri"/>
                <w:color w:val="000000"/>
                <w:sz w:val="12"/>
                <w:szCs w:val="12"/>
              </w:rPr>
            </w:pPr>
          </w:p>
        </w:tc>
        <w:tc>
          <w:tcPr>
            <w:tcW w:w="1258" w:type="dxa"/>
            <w:gridSpan w:val="2"/>
            <w:tcBorders>
              <w:top w:val="nil"/>
              <w:left w:val="nil"/>
              <w:bottom w:val="single" w:sz="4" w:space="0" w:color="auto"/>
              <w:right w:val="single" w:sz="4" w:space="0" w:color="auto"/>
            </w:tcBorders>
            <w:shd w:val="clear" w:color="auto" w:fill="auto"/>
            <w:noWrap/>
            <w:vAlign w:val="center"/>
            <w:hideMark/>
          </w:tcPr>
          <w:p w14:paraId="430FFCFD" w14:textId="77777777" w:rsidR="003C27A3" w:rsidRPr="003C27A3" w:rsidRDefault="003C27A3" w:rsidP="00876F1B">
            <w:pPr>
              <w:jc w:val="center"/>
              <w:rPr>
                <w:rFonts w:ascii="Cambria" w:hAnsi="Cambria" w:cs="Calibri"/>
                <w:color w:val="000000"/>
                <w:sz w:val="12"/>
                <w:szCs w:val="12"/>
              </w:rPr>
            </w:pPr>
          </w:p>
        </w:tc>
        <w:tc>
          <w:tcPr>
            <w:tcW w:w="1151" w:type="dxa"/>
            <w:tcBorders>
              <w:top w:val="nil"/>
              <w:left w:val="nil"/>
              <w:bottom w:val="single" w:sz="4" w:space="0" w:color="auto"/>
              <w:right w:val="single" w:sz="8" w:space="0" w:color="auto"/>
            </w:tcBorders>
            <w:shd w:val="clear" w:color="auto" w:fill="auto"/>
            <w:noWrap/>
            <w:vAlign w:val="center"/>
            <w:hideMark/>
          </w:tcPr>
          <w:p w14:paraId="576952AC" w14:textId="77777777" w:rsidR="003C27A3" w:rsidRPr="003C27A3" w:rsidRDefault="003C27A3" w:rsidP="00876F1B">
            <w:pPr>
              <w:jc w:val="center"/>
              <w:rPr>
                <w:rFonts w:ascii="Cambria" w:hAnsi="Cambria" w:cs="Calibri"/>
                <w:color w:val="000000"/>
                <w:sz w:val="12"/>
                <w:szCs w:val="12"/>
              </w:rPr>
            </w:pPr>
          </w:p>
        </w:tc>
      </w:tr>
      <w:tr w:rsidR="003C27A3" w:rsidRPr="003C27A3" w14:paraId="2EA139DE" w14:textId="77777777" w:rsidTr="00876F1B">
        <w:trPr>
          <w:trHeight w:val="255"/>
        </w:trPr>
        <w:tc>
          <w:tcPr>
            <w:tcW w:w="3534" w:type="dxa"/>
            <w:tcBorders>
              <w:top w:val="nil"/>
              <w:left w:val="single" w:sz="8" w:space="0" w:color="auto"/>
              <w:bottom w:val="single" w:sz="4" w:space="0" w:color="auto"/>
              <w:right w:val="single" w:sz="8" w:space="0" w:color="auto"/>
            </w:tcBorders>
            <w:shd w:val="clear" w:color="auto" w:fill="auto"/>
            <w:vAlign w:val="center"/>
            <w:hideMark/>
          </w:tcPr>
          <w:p w14:paraId="445F0C5C" w14:textId="77777777" w:rsidR="003C27A3" w:rsidRPr="003C27A3" w:rsidRDefault="003C27A3" w:rsidP="003C27A3">
            <w:pPr>
              <w:jc w:val="right"/>
              <w:rPr>
                <w:rFonts w:ascii="Cambria" w:hAnsi="Cambria" w:cs="Calibri"/>
                <w:color w:val="000000"/>
                <w:sz w:val="12"/>
                <w:szCs w:val="12"/>
              </w:rPr>
            </w:pPr>
            <w:r w:rsidRPr="003C27A3">
              <w:rPr>
                <w:rFonts w:ascii="Cambria" w:hAnsi="Cambria" w:cs="Calibri"/>
                <w:color w:val="000000"/>
                <w:sz w:val="12"/>
                <w:szCs w:val="12"/>
              </w:rPr>
              <w:t>ανά κλάδο οικονομίας</w:t>
            </w:r>
          </w:p>
        </w:tc>
        <w:tc>
          <w:tcPr>
            <w:tcW w:w="851" w:type="dxa"/>
            <w:tcBorders>
              <w:top w:val="nil"/>
              <w:left w:val="nil"/>
              <w:bottom w:val="single" w:sz="4" w:space="0" w:color="auto"/>
              <w:right w:val="single" w:sz="4" w:space="0" w:color="auto"/>
            </w:tcBorders>
            <w:shd w:val="clear" w:color="auto" w:fill="auto"/>
            <w:noWrap/>
            <w:vAlign w:val="center"/>
            <w:hideMark/>
          </w:tcPr>
          <w:p w14:paraId="0D6A0243" w14:textId="77777777" w:rsidR="003C27A3" w:rsidRPr="003C27A3" w:rsidRDefault="003C27A3" w:rsidP="00876F1B">
            <w:pPr>
              <w:jc w:val="center"/>
              <w:rPr>
                <w:rFonts w:ascii="Cambria" w:hAnsi="Cambria" w:cs="Calibri"/>
                <w:color w:val="000000"/>
                <w:sz w:val="12"/>
                <w:szCs w:val="12"/>
              </w:rPr>
            </w:pPr>
          </w:p>
        </w:tc>
        <w:tc>
          <w:tcPr>
            <w:tcW w:w="850" w:type="dxa"/>
            <w:tcBorders>
              <w:top w:val="nil"/>
              <w:left w:val="nil"/>
              <w:bottom w:val="single" w:sz="4" w:space="0" w:color="auto"/>
              <w:right w:val="single" w:sz="4" w:space="0" w:color="auto"/>
            </w:tcBorders>
            <w:shd w:val="clear" w:color="auto" w:fill="auto"/>
            <w:noWrap/>
            <w:vAlign w:val="center"/>
            <w:hideMark/>
          </w:tcPr>
          <w:p w14:paraId="36E579D7" w14:textId="77777777" w:rsidR="003C27A3" w:rsidRPr="003C27A3" w:rsidRDefault="003C27A3" w:rsidP="00876F1B">
            <w:pPr>
              <w:jc w:val="center"/>
              <w:rPr>
                <w:rFonts w:ascii="Cambria" w:hAnsi="Cambria" w:cs="Calibri"/>
                <w:color w:val="000000"/>
                <w:sz w:val="12"/>
                <w:szCs w:val="12"/>
              </w:rPr>
            </w:pPr>
          </w:p>
        </w:tc>
        <w:tc>
          <w:tcPr>
            <w:tcW w:w="851" w:type="dxa"/>
            <w:tcBorders>
              <w:top w:val="nil"/>
              <w:left w:val="nil"/>
              <w:bottom w:val="single" w:sz="4" w:space="0" w:color="auto"/>
              <w:right w:val="single" w:sz="4" w:space="0" w:color="auto"/>
            </w:tcBorders>
            <w:shd w:val="clear" w:color="auto" w:fill="auto"/>
            <w:noWrap/>
            <w:vAlign w:val="center"/>
            <w:hideMark/>
          </w:tcPr>
          <w:p w14:paraId="1C7FFB1C" w14:textId="77777777" w:rsidR="003C27A3" w:rsidRPr="003C27A3" w:rsidRDefault="003C27A3" w:rsidP="00876F1B">
            <w:pPr>
              <w:jc w:val="center"/>
              <w:rPr>
                <w:rFonts w:ascii="Cambria" w:hAnsi="Cambria" w:cs="Calibri"/>
                <w:color w:val="000000"/>
                <w:sz w:val="12"/>
                <w:szCs w:val="12"/>
              </w:rPr>
            </w:pPr>
          </w:p>
        </w:tc>
        <w:tc>
          <w:tcPr>
            <w:tcW w:w="850" w:type="dxa"/>
            <w:tcBorders>
              <w:top w:val="nil"/>
              <w:left w:val="nil"/>
              <w:bottom w:val="single" w:sz="4" w:space="0" w:color="auto"/>
              <w:right w:val="single" w:sz="4" w:space="0" w:color="auto"/>
            </w:tcBorders>
            <w:shd w:val="clear" w:color="auto" w:fill="auto"/>
            <w:noWrap/>
            <w:vAlign w:val="center"/>
            <w:hideMark/>
          </w:tcPr>
          <w:p w14:paraId="74D11804" w14:textId="77777777" w:rsidR="003C27A3" w:rsidRPr="003C27A3" w:rsidRDefault="003C27A3" w:rsidP="00876F1B">
            <w:pPr>
              <w:jc w:val="center"/>
              <w:rPr>
                <w:rFonts w:ascii="Cambria" w:hAnsi="Cambria" w:cs="Calibri"/>
                <w:color w:val="000000"/>
                <w:sz w:val="12"/>
                <w:szCs w:val="12"/>
              </w:rPr>
            </w:pPr>
          </w:p>
        </w:tc>
        <w:tc>
          <w:tcPr>
            <w:tcW w:w="851" w:type="dxa"/>
            <w:tcBorders>
              <w:top w:val="nil"/>
              <w:left w:val="nil"/>
              <w:bottom w:val="single" w:sz="4" w:space="0" w:color="auto"/>
              <w:right w:val="single" w:sz="4" w:space="0" w:color="auto"/>
            </w:tcBorders>
            <w:shd w:val="clear" w:color="auto" w:fill="auto"/>
            <w:noWrap/>
            <w:vAlign w:val="center"/>
            <w:hideMark/>
          </w:tcPr>
          <w:p w14:paraId="14935029" w14:textId="77777777" w:rsidR="003C27A3" w:rsidRPr="003C27A3" w:rsidRDefault="003C27A3" w:rsidP="00876F1B">
            <w:pPr>
              <w:jc w:val="center"/>
              <w:rPr>
                <w:rFonts w:ascii="Cambria" w:hAnsi="Cambria" w:cs="Calibri"/>
                <w:color w:val="000000"/>
                <w:sz w:val="12"/>
                <w:szCs w:val="12"/>
              </w:rPr>
            </w:pPr>
          </w:p>
        </w:tc>
        <w:tc>
          <w:tcPr>
            <w:tcW w:w="1258" w:type="dxa"/>
            <w:gridSpan w:val="2"/>
            <w:tcBorders>
              <w:top w:val="nil"/>
              <w:left w:val="nil"/>
              <w:bottom w:val="single" w:sz="4" w:space="0" w:color="auto"/>
              <w:right w:val="single" w:sz="4" w:space="0" w:color="auto"/>
            </w:tcBorders>
            <w:shd w:val="clear" w:color="auto" w:fill="auto"/>
            <w:noWrap/>
            <w:vAlign w:val="center"/>
            <w:hideMark/>
          </w:tcPr>
          <w:p w14:paraId="7276EE5D" w14:textId="77777777" w:rsidR="003C27A3" w:rsidRPr="003C27A3" w:rsidRDefault="003C27A3" w:rsidP="00876F1B">
            <w:pPr>
              <w:jc w:val="center"/>
              <w:rPr>
                <w:rFonts w:ascii="Cambria" w:hAnsi="Cambria" w:cs="Calibri"/>
                <w:color w:val="000000"/>
                <w:sz w:val="12"/>
                <w:szCs w:val="12"/>
              </w:rPr>
            </w:pPr>
          </w:p>
        </w:tc>
        <w:tc>
          <w:tcPr>
            <w:tcW w:w="1151" w:type="dxa"/>
            <w:tcBorders>
              <w:top w:val="nil"/>
              <w:left w:val="nil"/>
              <w:bottom w:val="single" w:sz="4" w:space="0" w:color="auto"/>
              <w:right w:val="single" w:sz="8" w:space="0" w:color="auto"/>
            </w:tcBorders>
            <w:shd w:val="clear" w:color="auto" w:fill="auto"/>
            <w:noWrap/>
            <w:vAlign w:val="center"/>
            <w:hideMark/>
          </w:tcPr>
          <w:p w14:paraId="57A34BD6" w14:textId="77777777" w:rsidR="003C27A3" w:rsidRPr="003C27A3" w:rsidRDefault="003C27A3" w:rsidP="00876F1B">
            <w:pPr>
              <w:jc w:val="center"/>
              <w:rPr>
                <w:rFonts w:ascii="Cambria" w:hAnsi="Cambria" w:cs="Calibri"/>
                <w:color w:val="000000"/>
                <w:sz w:val="12"/>
                <w:szCs w:val="12"/>
              </w:rPr>
            </w:pPr>
          </w:p>
        </w:tc>
      </w:tr>
      <w:tr w:rsidR="003C27A3" w:rsidRPr="003C27A3" w14:paraId="6BE18B8C" w14:textId="77777777" w:rsidTr="00876F1B">
        <w:trPr>
          <w:trHeight w:val="255"/>
        </w:trPr>
        <w:tc>
          <w:tcPr>
            <w:tcW w:w="3534" w:type="dxa"/>
            <w:tcBorders>
              <w:top w:val="nil"/>
              <w:left w:val="single" w:sz="8" w:space="0" w:color="auto"/>
              <w:bottom w:val="single" w:sz="4" w:space="0" w:color="auto"/>
              <w:right w:val="single" w:sz="8" w:space="0" w:color="auto"/>
            </w:tcBorders>
            <w:shd w:val="clear" w:color="auto" w:fill="auto"/>
            <w:vAlign w:val="center"/>
            <w:hideMark/>
          </w:tcPr>
          <w:p w14:paraId="7A35CD6A" w14:textId="77777777" w:rsidR="003C27A3" w:rsidRPr="003C27A3" w:rsidRDefault="003C27A3" w:rsidP="003C27A3">
            <w:pPr>
              <w:jc w:val="right"/>
              <w:rPr>
                <w:rFonts w:ascii="Cambria" w:hAnsi="Cambria" w:cs="Calibri"/>
                <w:color w:val="000000"/>
                <w:sz w:val="12"/>
                <w:szCs w:val="12"/>
              </w:rPr>
            </w:pPr>
            <w:r w:rsidRPr="003C27A3">
              <w:rPr>
                <w:rFonts w:ascii="Cambria" w:hAnsi="Cambria" w:cs="Calibri"/>
                <w:color w:val="000000"/>
                <w:sz w:val="12"/>
                <w:szCs w:val="12"/>
              </w:rPr>
              <w:t>ανά ηλικιακή ομάδα</w:t>
            </w:r>
          </w:p>
        </w:tc>
        <w:tc>
          <w:tcPr>
            <w:tcW w:w="851" w:type="dxa"/>
            <w:tcBorders>
              <w:top w:val="nil"/>
              <w:left w:val="nil"/>
              <w:bottom w:val="single" w:sz="4" w:space="0" w:color="auto"/>
              <w:right w:val="single" w:sz="4" w:space="0" w:color="auto"/>
            </w:tcBorders>
            <w:shd w:val="clear" w:color="auto" w:fill="auto"/>
            <w:noWrap/>
            <w:vAlign w:val="center"/>
            <w:hideMark/>
          </w:tcPr>
          <w:p w14:paraId="7D165E8E" w14:textId="77777777" w:rsidR="003C27A3" w:rsidRPr="003C27A3" w:rsidRDefault="003C27A3" w:rsidP="00876F1B">
            <w:pPr>
              <w:jc w:val="center"/>
              <w:rPr>
                <w:rFonts w:ascii="Cambria" w:hAnsi="Cambria" w:cs="Calibri"/>
                <w:color w:val="000000"/>
                <w:sz w:val="12"/>
                <w:szCs w:val="12"/>
              </w:rPr>
            </w:pPr>
          </w:p>
        </w:tc>
        <w:tc>
          <w:tcPr>
            <w:tcW w:w="850" w:type="dxa"/>
            <w:tcBorders>
              <w:top w:val="nil"/>
              <w:left w:val="nil"/>
              <w:bottom w:val="single" w:sz="4" w:space="0" w:color="auto"/>
              <w:right w:val="single" w:sz="4" w:space="0" w:color="auto"/>
            </w:tcBorders>
            <w:shd w:val="clear" w:color="auto" w:fill="auto"/>
            <w:noWrap/>
            <w:vAlign w:val="center"/>
            <w:hideMark/>
          </w:tcPr>
          <w:p w14:paraId="5E3661F3" w14:textId="77777777" w:rsidR="003C27A3" w:rsidRPr="003C27A3" w:rsidRDefault="003C27A3" w:rsidP="00876F1B">
            <w:pPr>
              <w:jc w:val="center"/>
              <w:rPr>
                <w:rFonts w:ascii="Cambria" w:hAnsi="Cambria" w:cs="Calibri"/>
                <w:color w:val="000000"/>
                <w:sz w:val="12"/>
                <w:szCs w:val="12"/>
              </w:rPr>
            </w:pPr>
          </w:p>
        </w:tc>
        <w:tc>
          <w:tcPr>
            <w:tcW w:w="851" w:type="dxa"/>
            <w:tcBorders>
              <w:top w:val="nil"/>
              <w:left w:val="nil"/>
              <w:bottom w:val="single" w:sz="4" w:space="0" w:color="auto"/>
              <w:right w:val="single" w:sz="4" w:space="0" w:color="auto"/>
            </w:tcBorders>
            <w:shd w:val="clear" w:color="auto" w:fill="auto"/>
            <w:noWrap/>
            <w:vAlign w:val="center"/>
            <w:hideMark/>
          </w:tcPr>
          <w:p w14:paraId="67588490" w14:textId="77777777" w:rsidR="003C27A3" w:rsidRPr="003C27A3" w:rsidRDefault="003C27A3" w:rsidP="00876F1B">
            <w:pPr>
              <w:jc w:val="center"/>
              <w:rPr>
                <w:rFonts w:ascii="Cambria" w:hAnsi="Cambria" w:cs="Calibri"/>
                <w:color w:val="000000"/>
                <w:sz w:val="12"/>
                <w:szCs w:val="12"/>
              </w:rPr>
            </w:pPr>
          </w:p>
        </w:tc>
        <w:tc>
          <w:tcPr>
            <w:tcW w:w="850" w:type="dxa"/>
            <w:tcBorders>
              <w:top w:val="nil"/>
              <w:left w:val="nil"/>
              <w:bottom w:val="single" w:sz="4" w:space="0" w:color="auto"/>
              <w:right w:val="single" w:sz="4" w:space="0" w:color="auto"/>
            </w:tcBorders>
            <w:shd w:val="clear" w:color="auto" w:fill="auto"/>
            <w:noWrap/>
            <w:vAlign w:val="center"/>
            <w:hideMark/>
          </w:tcPr>
          <w:p w14:paraId="49E2679F" w14:textId="77777777" w:rsidR="003C27A3" w:rsidRPr="003C27A3" w:rsidRDefault="003C27A3" w:rsidP="00876F1B">
            <w:pPr>
              <w:jc w:val="center"/>
              <w:rPr>
                <w:rFonts w:ascii="Cambria" w:hAnsi="Cambria" w:cs="Calibri"/>
                <w:color w:val="000000"/>
                <w:sz w:val="12"/>
                <w:szCs w:val="12"/>
              </w:rPr>
            </w:pPr>
          </w:p>
        </w:tc>
        <w:tc>
          <w:tcPr>
            <w:tcW w:w="851" w:type="dxa"/>
            <w:tcBorders>
              <w:top w:val="nil"/>
              <w:left w:val="nil"/>
              <w:bottom w:val="single" w:sz="4" w:space="0" w:color="auto"/>
              <w:right w:val="single" w:sz="4" w:space="0" w:color="auto"/>
            </w:tcBorders>
            <w:shd w:val="clear" w:color="auto" w:fill="auto"/>
            <w:noWrap/>
            <w:vAlign w:val="center"/>
            <w:hideMark/>
          </w:tcPr>
          <w:p w14:paraId="0DAE1A67" w14:textId="77777777" w:rsidR="003C27A3" w:rsidRPr="003C27A3" w:rsidRDefault="003C27A3" w:rsidP="00876F1B">
            <w:pPr>
              <w:jc w:val="center"/>
              <w:rPr>
                <w:rFonts w:ascii="Cambria" w:hAnsi="Cambria" w:cs="Calibri"/>
                <w:color w:val="000000"/>
                <w:sz w:val="12"/>
                <w:szCs w:val="12"/>
              </w:rPr>
            </w:pPr>
          </w:p>
        </w:tc>
        <w:tc>
          <w:tcPr>
            <w:tcW w:w="1258" w:type="dxa"/>
            <w:gridSpan w:val="2"/>
            <w:tcBorders>
              <w:top w:val="nil"/>
              <w:left w:val="nil"/>
              <w:bottom w:val="single" w:sz="4" w:space="0" w:color="auto"/>
              <w:right w:val="single" w:sz="4" w:space="0" w:color="auto"/>
            </w:tcBorders>
            <w:shd w:val="clear" w:color="auto" w:fill="auto"/>
            <w:noWrap/>
            <w:vAlign w:val="center"/>
            <w:hideMark/>
          </w:tcPr>
          <w:p w14:paraId="6B379A83" w14:textId="77777777" w:rsidR="003C27A3" w:rsidRPr="003C27A3" w:rsidRDefault="003C27A3" w:rsidP="00876F1B">
            <w:pPr>
              <w:jc w:val="center"/>
              <w:rPr>
                <w:rFonts w:ascii="Cambria" w:hAnsi="Cambria" w:cs="Calibri"/>
                <w:color w:val="000000"/>
                <w:sz w:val="12"/>
                <w:szCs w:val="12"/>
              </w:rPr>
            </w:pPr>
          </w:p>
        </w:tc>
        <w:tc>
          <w:tcPr>
            <w:tcW w:w="1151" w:type="dxa"/>
            <w:tcBorders>
              <w:top w:val="nil"/>
              <w:left w:val="nil"/>
              <w:bottom w:val="single" w:sz="4" w:space="0" w:color="auto"/>
              <w:right w:val="single" w:sz="8" w:space="0" w:color="auto"/>
            </w:tcBorders>
            <w:shd w:val="clear" w:color="auto" w:fill="auto"/>
            <w:noWrap/>
            <w:vAlign w:val="center"/>
            <w:hideMark/>
          </w:tcPr>
          <w:p w14:paraId="4F2F7D2A" w14:textId="77777777" w:rsidR="003C27A3" w:rsidRPr="003C27A3" w:rsidRDefault="003C27A3" w:rsidP="00876F1B">
            <w:pPr>
              <w:jc w:val="center"/>
              <w:rPr>
                <w:rFonts w:ascii="Cambria" w:hAnsi="Cambria" w:cs="Calibri"/>
                <w:color w:val="000000"/>
                <w:sz w:val="12"/>
                <w:szCs w:val="12"/>
              </w:rPr>
            </w:pPr>
          </w:p>
        </w:tc>
      </w:tr>
      <w:tr w:rsidR="003C27A3" w:rsidRPr="003C27A3" w14:paraId="48921AEE" w14:textId="77777777" w:rsidTr="00876F1B">
        <w:trPr>
          <w:trHeight w:val="255"/>
        </w:trPr>
        <w:tc>
          <w:tcPr>
            <w:tcW w:w="3534" w:type="dxa"/>
            <w:tcBorders>
              <w:top w:val="nil"/>
              <w:left w:val="single" w:sz="8" w:space="0" w:color="auto"/>
              <w:bottom w:val="nil"/>
              <w:right w:val="single" w:sz="8" w:space="0" w:color="auto"/>
            </w:tcBorders>
            <w:shd w:val="clear" w:color="auto" w:fill="auto"/>
            <w:vAlign w:val="center"/>
            <w:hideMark/>
          </w:tcPr>
          <w:p w14:paraId="46B36B27" w14:textId="77777777" w:rsidR="003C27A3" w:rsidRPr="003C27A3" w:rsidRDefault="003C27A3" w:rsidP="003C27A3">
            <w:pPr>
              <w:rPr>
                <w:rFonts w:ascii="Cambria" w:hAnsi="Cambria" w:cs="Calibri"/>
                <w:color w:val="000000"/>
                <w:sz w:val="12"/>
                <w:szCs w:val="12"/>
              </w:rPr>
            </w:pPr>
            <w:r w:rsidRPr="003C27A3">
              <w:rPr>
                <w:rFonts w:ascii="Cambria" w:hAnsi="Cambria" w:cs="Calibri"/>
                <w:color w:val="000000"/>
                <w:sz w:val="12"/>
                <w:szCs w:val="12"/>
              </w:rPr>
              <w:t>Ποσοστό αυτοαπασχολούμενων ανά φύλο</w:t>
            </w:r>
          </w:p>
        </w:tc>
        <w:tc>
          <w:tcPr>
            <w:tcW w:w="851" w:type="dxa"/>
            <w:tcBorders>
              <w:top w:val="nil"/>
              <w:left w:val="nil"/>
              <w:bottom w:val="nil"/>
              <w:right w:val="single" w:sz="4" w:space="0" w:color="auto"/>
            </w:tcBorders>
            <w:shd w:val="clear" w:color="auto" w:fill="auto"/>
            <w:noWrap/>
            <w:vAlign w:val="center"/>
            <w:hideMark/>
          </w:tcPr>
          <w:p w14:paraId="6C228338" w14:textId="77777777" w:rsidR="003C27A3" w:rsidRPr="003C27A3" w:rsidRDefault="003C27A3" w:rsidP="00876F1B">
            <w:pPr>
              <w:jc w:val="center"/>
              <w:rPr>
                <w:rFonts w:ascii="Cambria" w:hAnsi="Cambria" w:cs="Calibri"/>
                <w:color w:val="000000"/>
                <w:sz w:val="12"/>
                <w:szCs w:val="12"/>
              </w:rPr>
            </w:pPr>
          </w:p>
        </w:tc>
        <w:tc>
          <w:tcPr>
            <w:tcW w:w="850" w:type="dxa"/>
            <w:tcBorders>
              <w:top w:val="nil"/>
              <w:left w:val="nil"/>
              <w:bottom w:val="nil"/>
              <w:right w:val="single" w:sz="4" w:space="0" w:color="auto"/>
            </w:tcBorders>
            <w:shd w:val="clear" w:color="auto" w:fill="auto"/>
            <w:noWrap/>
            <w:vAlign w:val="center"/>
            <w:hideMark/>
          </w:tcPr>
          <w:p w14:paraId="0310E333" w14:textId="77777777" w:rsidR="003C27A3" w:rsidRPr="003C27A3" w:rsidRDefault="003C27A3" w:rsidP="00876F1B">
            <w:pPr>
              <w:jc w:val="center"/>
              <w:rPr>
                <w:rFonts w:ascii="Cambria" w:hAnsi="Cambria" w:cs="Calibri"/>
                <w:color w:val="000000"/>
                <w:sz w:val="12"/>
                <w:szCs w:val="12"/>
              </w:rPr>
            </w:pPr>
          </w:p>
        </w:tc>
        <w:tc>
          <w:tcPr>
            <w:tcW w:w="851" w:type="dxa"/>
            <w:tcBorders>
              <w:top w:val="nil"/>
              <w:left w:val="nil"/>
              <w:bottom w:val="nil"/>
              <w:right w:val="single" w:sz="4" w:space="0" w:color="auto"/>
            </w:tcBorders>
            <w:shd w:val="clear" w:color="auto" w:fill="auto"/>
            <w:noWrap/>
            <w:vAlign w:val="center"/>
            <w:hideMark/>
          </w:tcPr>
          <w:p w14:paraId="39E8C5B6" w14:textId="77777777" w:rsidR="003C27A3" w:rsidRPr="003C27A3" w:rsidRDefault="003C27A3" w:rsidP="00876F1B">
            <w:pPr>
              <w:jc w:val="center"/>
              <w:rPr>
                <w:rFonts w:ascii="Cambria" w:hAnsi="Cambria" w:cs="Calibri"/>
                <w:color w:val="000000"/>
                <w:sz w:val="12"/>
                <w:szCs w:val="12"/>
              </w:rPr>
            </w:pPr>
          </w:p>
        </w:tc>
        <w:tc>
          <w:tcPr>
            <w:tcW w:w="850" w:type="dxa"/>
            <w:tcBorders>
              <w:top w:val="nil"/>
              <w:left w:val="nil"/>
              <w:bottom w:val="nil"/>
              <w:right w:val="single" w:sz="4" w:space="0" w:color="auto"/>
            </w:tcBorders>
            <w:shd w:val="clear" w:color="auto" w:fill="auto"/>
            <w:noWrap/>
            <w:vAlign w:val="center"/>
            <w:hideMark/>
          </w:tcPr>
          <w:p w14:paraId="31F5BB13" w14:textId="77777777" w:rsidR="003C27A3" w:rsidRPr="003C27A3" w:rsidRDefault="003C27A3" w:rsidP="00876F1B">
            <w:pPr>
              <w:jc w:val="center"/>
              <w:rPr>
                <w:rFonts w:ascii="Cambria" w:hAnsi="Cambria" w:cs="Calibri"/>
                <w:color w:val="000000"/>
                <w:sz w:val="12"/>
                <w:szCs w:val="12"/>
              </w:rPr>
            </w:pPr>
          </w:p>
        </w:tc>
        <w:tc>
          <w:tcPr>
            <w:tcW w:w="851" w:type="dxa"/>
            <w:tcBorders>
              <w:top w:val="nil"/>
              <w:left w:val="nil"/>
              <w:bottom w:val="nil"/>
              <w:right w:val="single" w:sz="4" w:space="0" w:color="auto"/>
            </w:tcBorders>
            <w:shd w:val="clear" w:color="auto" w:fill="auto"/>
            <w:noWrap/>
            <w:vAlign w:val="center"/>
            <w:hideMark/>
          </w:tcPr>
          <w:p w14:paraId="3B169E38" w14:textId="77777777" w:rsidR="003C27A3" w:rsidRPr="003C27A3" w:rsidRDefault="003C27A3" w:rsidP="00876F1B">
            <w:pPr>
              <w:jc w:val="center"/>
              <w:rPr>
                <w:rFonts w:ascii="Cambria" w:hAnsi="Cambria" w:cs="Calibri"/>
                <w:color w:val="000000"/>
                <w:sz w:val="12"/>
                <w:szCs w:val="12"/>
              </w:rPr>
            </w:pPr>
          </w:p>
        </w:tc>
        <w:tc>
          <w:tcPr>
            <w:tcW w:w="1258" w:type="dxa"/>
            <w:gridSpan w:val="2"/>
            <w:tcBorders>
              <w:top w:val="nil"/>
              <w:left w:val="nil"/>
              <w:bottom w:val="nil"/>
              <w:right w:val="single" w:sz="4" w:space="0" w:color="auto"/>
            </w:tcBorders>
            <w:shd w:val="clear" w:color="auto" w:fill="auto"/>
            <w:noWrap/>
            <w:vAlign w:val="center"/>
            <w:hideMark/>
          </w:tcPr>
          <w:p w14:paraId="6DC0ADC5" w14:textId="77777777" w:rsidR="003C27A3" w:rsidRPr="003C27A3" w:rsidRDefault="003C27A3" w:rsidP="00876F1B">
            <w:pPr>
              <w:jc w:val="center"/>
              <w:rPr>
                <w:rFonts w:ascii="Cambria" w:hAnsi="Cambria" w:cs="Calibri"/>
                <w:color w:val="000000"/>
                <w:sz w:val="12"/>
                <w:szCs w:val="12"/>
              </w:rPr>
            </w:pPr>
          </w:p>
        </w:tc>
        <w:tc>
          <w:tcPr>
            <w:tcW w:w="1151" w:type="dxa"/>
            <w:tcBorders>
              <w:top w:val="nil"/>
              <w:left w:val="nil"/>
              <w:bottom w:val="nil"/>
              <w:right w:val="single" w:sz="8" w:space="0" w:color="auto"/>
            </w:tcBorders>
            <w:shd w:val="clear" w:color="auto" w:fill="auto"/>
            <w:noWrap/>
            <w:vAlign w:val="center"/>
            <w:hideMark/>
          </w:tcPr>
          <w:p w14:paraId="13D76032" w14:textId="77777777" w:rsidR="003C27A3" w:rsidRPr="003C27A3" w:rsidRDefault="003C27A3" w:rsidP="00876F1B">
            <w:pPr>
              <w:jc w:val="center"/>
              <w:rPr>
                <w:rFonts w:ascii="Cambria" w:hAnsi="Cambria" w:cs="Calibri"/>
                <w:color w:val="000000"/>
                <w:sz w:val="12"/>
                <w:szCs w:val="12"/>
              </w:rPr>
            </w:pPr>
          </w:p>
        </w:tc>
      </w:tr>
      <w:tr w:rsidR="003C27A3" w:rsidRPr="003C27A3" w14:paraId="376D5CB5" w14:textId="77777777" w:rsidTr="00876F1B">
        <w:trPr>
          <w:trHeight w:val="255"/>
        </w:trPr>
        <w:tc>
          <w:tcPr>
            <w:tcW w:w="3534" w:type="dxa"/>
            <w:tcBorders>
              <w:top w:val="single" w:sz="4" w:space="0" w:color="auto"/>
              <w:left w:val="single" w:sz="8" w:space="0" w:color="auto"/>
              <w:bottom w:val="single" w:sz="4" w:space="0" w:color="auto"/>
              <w:right w:val="single" w:sz="8" w:space="0" w:color="auto"/>
            </w:tcBorders>
            <w:shd w:val="clear" w:color="auto" w:fill="auto"/>
            <w:vAlign w:val="center"/>
            <w:hideMark/>
          </w:tcPr>
          <w:p w14:paraId="28200237" w14:textId="77777777" w:rsidR="003C27A3" w:rsidRPr="003C27A3" w:rsidRDefault="003C27A3" w:rsidP="003C27A3">
            <w:pPr>
              <w:rPr>
                <w:rFonts w:ascii="Cambria" w:hAnsi="Cambria" w:cs="Calibri"/>
                <w:color w:val="000000"/>
                <w:sz w:val="12"/>
                <w:szCs w:val="12"/>
              </w:rPr>
            </w:pPr>
            <w:r w:rsidRPr="003C27A3">
              <w:rPr>
                <w:rFonts w:ascii="Cambria" w:hAnsi="Cambria" w:cs="Calibri"/>
                <w:color w:val="000000"/>
                <w:sz w:val="12"/>
                <w:szCs w:val="12"/>
              </w:rPr>
              <w:t>Ποσοστό εργοδοτών ανά φύλο</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6F01C514" w14:textId="77777777" w:rsidR="003C27A3" w:rsidRPr="003C27A3" w:rsidRDefault="003C27A3" w:rsidP="00876F1B">
            <w:pPr>
              <w:jc w:val="center"/>
              <w:rPr>
                <w:rFonts w:ascii="Cambria" w:hAnsi="Cambria" w:cs="Calibri"/>
                <w:color w:val="000000"/>
                <w:sz w:val="12"/>
                <w:szCs w:val="12"/>
              </w:rPr>
            </w:pP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31F28CF3" w14:textId="77777777" w:rsidR="003C27A3" w:rsidRPr="003C27A3" w:rsidRDefault="003C27A3" w:rsidP="00876F1B">
            <w:pPr>
              <w:jc w:val="center"/>
              <w:rPr>
                <w:rFonts w:ascii="Cambria" w:hAnsi="Cambria" w:cs="Calibri"/>
                <w:color w:val="000000"/>
                <w:sz w:val="12"/>
                <w:szCs w:val="12"/>
              </w:rPr>
            </w:pP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41160358" w14:textId="77777777" w:rsidR="003C27A3" w:rsidRPr="003C27A3" w:rsidRDefault="003C27A3" w:rsidP="00876F1B">
            <w:pPr>
              <w:jc w:val="center"/>
              <w:rPr>
                <w:rFonts w:ascii="Cambria" w:hAnsi="Cambria" w:cs="Calibri"/>
                <w:color w:val="000000"/>
                <w:sz w:val="12"/>
                <w:szCs w:val="12"/>
              </w:rPr>
            </w:pP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14:paraId="048B223C" w14:textId="77777777" w:rsidR="003C27A3" w:rsidRPr="003C27A3" w:rsidRDefault="003C27A3" w:rsidP="00876F1B">
            <w:pPr>
              <w:jc w:val="center"/>
              <w:rPr>
                <w:rFonts w:ascii="Cambria" w:hAnsi="Cambria" w:cs="Calibri"/>
                <w:color w:val="000000"/>
                <w:sz w:val="12"/>
                <w:szCs w:val="12"/>
              </w:rPr>
            </w:pP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68AD1469" w14:textId="77777777" w:rsidR="003C27A3" w:rsidRPr="003C27A3" w:rsidRDefault="003C27A3" w:rsidP="00876F1B">
            <w:pPr>
              <w:jc w:val="center"/>
              <w:rPr>
                <w:rFonts w:ascii="Cambria" w:hAnsi="Cambria" w:cs="Calibri"/>
                <w:color w:val="000000"/>
                <w:sz w:val="12"/>
                <w:szCs w:val="12"/>
              </w:rPr>
            </w:pPr>
          </w:p>
        </w:tc>
        <w:tc>
          <w:tcPr>
            <w:tcW w:w="1258" w:type="dxa"/>
            <w:gridSpan w:val="2"/>
            <w:tcBorders>
              <w:top w:val="single" w:sz="4" w:space="0" w:color="auto"/>
              <w:left w:val="nil"/>
              <w:bottom w:val="single" w:sz="4" w:space="0" w:color="auto"/>
              <w:right w:val="single" w:sz="4" w:space="0" w:color="auto"/>
            </w:tcBorders>
            <w:shd w:val="clear" w:color="auto" w:fill="auto"/>
            <w:noWrap/>
            <w:vAlign w:val="center"/>
            <w:hideMark/>
          </w:tcPr>
          <w:p w14:paraId="52F4FE53" w14:textId="77777777" w:rsidR="003C27A3" w:rsidRPr="003C27A3" w:rsidRDefault="003C27A3" w:rsidP="00876F1B">
            <w:pPr>
              <w:jc w:val="center"/>
              <w:rPr>
                <w:rFonts w:ascii="Cambria" w:hAnsi="Cambria" w:cs="Calibri"/>
                <w:color w:val="000000"/>
                <w:sz w:val="12"/>
                <w:szCs w:val="12"/>
              </w:rPr>
            </w:pPr>
          </w:p>
        </w:tc>
        <w:tc>
          <w:tcPr>
            <w:tcW w:w="1151" w:type="dxa"/>
            <w:tcBorders>
              <w:top w:val="single" w:sz="4" w:space="0" w:color="auto"/>
              <w:left w:val="nil"/>
              <w:bottom w:val="single" w:sz="4" w:space="0" w:color="auto"/>
              <w:right w:val="single" w:sz="8" w:space="0" w:color="auto"/>
            </w:tcBorders>
            <w:shd w:val="clear" w:color="auto" w:fill="auto"/>
            <w:noWrap/>
            <w:vAlign w:val="center"/>
            <w:hideMark/>
          </w:tcPr>
          <w:p w14:paraId="1BCD8B80" w14:textId="77777777" w:rsidR="003C27A3" w:rsidRPr="003C27A3" w:rsidRDefault="003C27A3" w:rsidP="00876F1B">
            <w:pPr>
              <w:jc w:val="center"/>
              <w:rPr>
                <w:rFonts w:ascii="Cambria" w:hAnsi="Cambria" w:cs="Calibri"/>
                <w:color w:val="000000"/>
                <w:sz w:val="12"/>
                <w:szCs w:val="12"/>
              </w:rPr>
            </w:pPr>
          </w:p>
        </w:tc>
      </w:tr>
      <w:tr w:rsidR="003C27A3" w:rsidRPr="003C27A3" w14:paraId="47B4E7ED" w14:textId="77777777" w:rsidTr="00876F1B">
        <w:trPr>
          <w:trHeight w:val="255"/>
        </w:trPr>
        <w:tc>
          <w:tcPr>
            <w:tcW w:w="3534" w:type="dxa"/>
            <w:tcBorders>
              <w:top w:val="nil"/>
              <w:left w:val="single" w:sz="8" w:space="0" w:color="auto"/>
              <w:bottom w:val="single" w:sz="4" w:space="0" w:color="auto"/>
              <w:right w:val="single" w:sz="8" w:space="0" w:color="auto"/>
            </w:tcBorders>
            <w:shd w:val="clear" w:color="auto" w:fill="auto"/>
            <w:vAlign w:val="center"/>
            <w:hideMark/>
          </w:tcPr>
          <w:p w14:paraId="798A4FDC" w14:textId="77777777" w:rsidR="003C27A3" w:rsidRPr="003C27A3" w:rsidRDefault="003C27A3" w:rsidP="003C27A3">
            <w:pPr>
              <w:rPr>
                <w:rFonts w:ascii="Cambria" w:hAnsi="Cambria" w:cs="Calibri"/>
                <w:color w:val="000000"/>
                <w:sz w:val="12"/>
                <w:szCs w:val="12"/>
              </w:rPr>
            </w:pPr>
            <w:r w:rsidRPr="003C27A3">
              <w:rPr>
                <w:rFonts w:ascii="Cambria" w:hAnsi="Cambria" w:cs="Calibri"/>
                <w:color w:val="000000"/>
                <w:sz w:val="12"/>
                <w:szCs w:val="12"/>
              </w:rPr>
              <w:t>Ποσοστό μελών Δ.Σ. εταιρειών ανά φύλο</w:t>
            </w:r>
          </w:p>
        </w:tc>
        <w:tc>
          <w:tcPr>
            <w:tcW w:w="851" w:type="dxa"/>
            <w:tcBorders>
              <w:top w:val="nil"/>
              <w:left w:val="nil"/>
              <w:bottom w:val="single" w:sz="4" w:space="0" w:color="auto"/>
              <w:right w:val="single" w:sz="4" w:space="0" w:color="auto"/>
            </w:tcBorders>
            <w:shd w:val="clear" w:color="auto" w:fill="auto"/>
            <w:noWrap/>
            <w:vAlign w:val="center"/>
            <w:hideMark/>
          </w:tcPr>
          <w:p w14:paraId="4A26AF65" w14:textId="77777777" w:rsidR="003C27A3" w:rsidRPr="003C27A3" w:rsidRDefault="003C27A3" w:rsidP="00876F1B">
            <w:pPr>
              <w:jc w:val="center"/>
              <w:rPr>
                <w:rFonts w:ascii="Cambria" w:hAnsi="Cambria" w:cs="Calibri"/>
                <w:color w:val="000000"/>
                <w:sz w:val="12"/>
                <w:szCs w:val="12"/>
              </w:rPr>
            </w:pPr>
          </w:p>
        </w:tc>
        <w:tc>
          <w:tcPr>
            <w:tcW w:w="850" w:type="dxa"/>
            <w:tcBorders>
              <w:top w:val="nil"/>
              <w:left w:val="nil"/>
              <w:bottom w:val="single" w:sz="4" w:space="0" w:color="auto"/>
              <w:right w:val="single" w:sz="4" w:space="0" w:color="auto"/>
            </w:tcBorders>
            <w:shd w:val="clear" w:color="auto" w:fill="auto"/>
            <w:noWrap/>
            <w:vAlign w:val="center"/>
            <w:hideMark/>
          </w:tcPr>
          <w:p w14:paraId="492394ED" w14:textId="77777777" w:rsidR="003C27A3" w:rsidRPr="003C27A3" w:rsidRDefault="003C27A3" w:rsidP="00876F1B">
            <w:pPr>
              <w:jc w:val="center"/>
              <w:rPr>
                <w:rFonts w:ascii="Cambria" w:hAnsi="Cambria" w:cs="Calibri"/>
                <w:color w:val="000000"/>
                <w:sz w:val="12"/>
                <w:szCs w:val="12"/>
              </w:rPr>
            </w:pPr>
          </w:p>
        </w:tc>
        <w:tc>
          <w:tcPr>
            <w:tcW w:w="851" w:type="dxa"/>
            <w:tcBorders>
              <w:top w:val="nil"/>
              <w:left w:val="nil"/>
              <w:bottom w:val="single" w:sz="4" w:space="0" w:color="auto"/>
              <w:right w:val="single" w:sz="4" w:space="0" w:color="auto"/>
            </w:tcBorders>
            <w:shd w:val="clear" w:color="auto" w:fill="auto"/>
            <w:noWrap/>
            <w:vAlign w:val="center"/>
            <w:hideMark/>
          </w:tcPr>
          <w:p w14:paraId="75151CC4" w14:textId="77777777" w:rsidR="003C27A3" w:rsidRPr="003C27A3" w:rsidRDefault="003C27A3" w:rsidP="00876F1B">
            <w:pPr>
              <w:jc w:val="center"/>
              <w:rPr>
                <w:rFonts w:ascii="Cambria" w:hAnsi="Cambria" w:cs="Calibri"/>
                <w:color w:val="000000"/>
                <w:sz w:val="12"/>
                <w:szCs w:val="12"/>
              </w:rPr>
            </w:pPr>
          </w:p>
        </w:tc>
        <w:tc>
          <w:tcPr>
            <w:tcW w:w="850" w:type="dxa"/>
            <w:tcBorders>
              <w:top w:val="nil"/>
              <w:left w:val="nil"/>
              <w:bottom w:val="single" w:sz="4" w:space="0" w:color="auto"/>
              <w:right w:val="single" w:sz="4" w:space="0" w:color="auto"/>
            </w:tcBorders>
            <w:shd w:val="clear" w:color="auto" w:fill="auto"/>
            <w:noWrap/>
            <w:vAlign w:val="center"/>
            <w:hideMark/>
          </w:tcPr>
          <w:p w14:paraId="45FD6EC8" w14:textId="77777777" w:rsidR="003C27A3" w:rsidRPr="003C27A3" w:rsidRDefault="003C27A3" w:rsidP="00876F1B">
            <w:pPr>
              <w:jc w:val="center"/>
              <w:rPr>
                <w:rFonts w:ascii="Cambria" w:hAnsi="Cambria" w:cs="Calibri"/>
                <w:color w:val="000000"/>
                <w:sz w:val="12"/>
                <w:szCs w:val="12"/>
              </w:rPr>
            </w:pPr>
          </w:p>
        </w:tc>
        <w:tc>
          <w:tcPr>
            <w:tcW w:w="851" w:type="dxa"/>
            <w:tcBorders>
              <w:top w:val="nil"/>
              <w:left w:val="nil"/>
              <w:bottom w:val="single" w:sz="4" w:space="0" w:color="auto"/>
              <w:right w:val="single" w:sz="4" w:space="0" w:color="auto"/>
            </w:tcBorders>
            <w:shd w:val="clear" w:color="auto" w:fill="auto"/>
            <w:noWrap/>
            <w:vAlign w:val="center"/>
            <w:hideMark/>
          </w:tcPr>
          <w:p w14:paraId="268FD7EF" w14:textId="77777777" w:rsidR="003C27A3" w:rsidRPr="003C27A3" w:rsidRDefault="003C27A3" w:rsidP="00876F1B">
            <w:pPr>
              <w:jc w:val="center"/>
              <w:rPr>
                <w:rFonts w:ascii="Cambria" w:hAnsi="Cambria" w:cs="Calibri"/>
                <w:color w:val="000000"/>
                <w:sz w:val="12"/>
                <w:szCs w:val="12"/>
              </w:rPr>
            </w:pPr>
          </w:p>
        </w:tc>
        <w:tc>
          <w:tcPr>
            <w:tcW w:w="1258" w:type="dxa"/>
            <w:gridSpan w:val="2"/>
            <w:tcBorders>
              <w:top w:val="nil"/>
              <w:left w:val="nil"/>
              <w:bottom w:val="single" w:sz="4" w:space="0" w:color="auto"/>
              <w:right w:val="single" w:sz="4" w:space="0" w:color="auto"/>
            </w:tcBorders>
            <w:shd w:val="clear" w:color="auto" w:fill="auto"/>
            <w:noWrap/>
            <w:vAlign w:val="center"/>
            <w:hideMark/>
          </w:tcPr>
          <w:p w14:paraId="775BA72A" w14:textId="77777777" w:rsidR="003C27A3" w:rsidRPr="003C27A3" w:rsidRDefault="003C27A3" w:rsidP="00876F1B">
            <w:pPr>
              <w:jc w:val="center"/>
              <w:rPr>
                <w:rFonts w:ascii="Cambria" w:hAnsi="Cambria" w:cs="Calibri"/>
                <w:color w:val="000000"/>
                <w:sz w:val="12"/>
                <w:szCs w:val="12"/>
              </w:rPr>
            </w:pPr>
          </w:p>
        </w:tc>
        <w:tc>
          <w:tcPr>
            <w:tcW w:w="1151" w:type="dxa"/>
            <w:tcBorders>
              <w:top w:val="nil"/>
              <w:left w:val="nil"/>
              <w:bottom w:val="single" w:sz="4" w:space="0" w:color="auto"/>
              <w:right w:val="single" w:sz="8" w:space="0" w:color="auto"/>
            </w:tcBorders>
            <w:shd w:val="clear" w:color="auto" w:fill="auto"/>
            <w:noWrap/>
            <w:vAlign w:val="center"/>
            <w:hideMark/>
          </w:tcPr>
          <w:p w14:paraId="1228F112" w14:textId="77777777" w:rsidR="003C27A3" w:rsidRPr="003C27A3" w:rsidRDefault="003C27A3" w:rsidP="00876F1B">
            <w:pPr>
              <w:jc w:val="center"/>
              <w:rPr>
                <w:rFonts w:ascii="Cambria" w:hAnsi="Cambria" w:cs="Calibri"/>
                <w:color w:val="000000"/>
                <w:sz w:val="12"/>
                <w:szCs w:val="12"/>
              </w:rPr>
            </w:pPr>
          </w:p>
        </w:tc>
      </w:tr>
      <w:tr w:rsidR="003C27A3" w:rsidRPr="003C27A3" w14:paraId="517F638B" w14:textId="77777777" w:rsidTr="00876F1B">
        <w:trPr>
          <w:trHeight w:val="292"/>
        </w:trPr>
        <w:tc>
          <w:tcPr>
            <w:tcW w:w="3534" w:type="dxa"/>
            <w:tcBorders>
              <w:top w:val="nil"/>
              <w:left w:val="single" w:sz="8" w:space="0" w:color="auto"/>
              <w:bottom w:val="single" w:sz="8" w:space="0" w:color="auto"/>
              <w:right w:val="single" w:sz="8" w:space="0" w:color="auto"/>
            </w:tcBorders>
            <w:shd w:val="clear" w:color="auto" w:fill="auto"/>
            <w:vAlign w:val="center"/>
            <w:hideMark/>
          </w:tcPr>
          <w:p w14:paraId="02324545" w14:textId="77777777" w:rsidR="003C27A3" w:rsidRPr="003C27A3" w:rsidRDefault="003C27A3" w:rsidP="003C27A3">
            <w:pPr>
              <w:rPr>
                <w:rFonts w:ascii="Cambria" w:hAnsi="Cambria" w:cs="Calibri"/>
                <w:color w:val="000000"/>
                <w:sz w:val="12"/>
                <w:szCs w:val="12"/>
              </w:rPr>
            </w:pPr>
            <w:r w:rsidRPr="003C27A3">
              <w:rPr>
                <w:rFonts w:ascii="Cambria" w:hAnsi="Cambria" w:cs="Calibri"/>
                <w:color w:val="000000"/>
                <w:sz w:val="12"/>
                <w:szCs w:val="12"/>
              </w:rPr>
              <w:t>Ποσοστό μελών Κοινοβουλίου, περιφερειακών και δημοτικών συμβουλίων ανά φύλο</w:t>
            </w:r>
          </w:p>
        </w:tc>
        <w:tc>
          <w:tcPr>
            <w:tcW w:w="851" w:type="dxa"/>
            <w:tcBorders>
              <w:top w:val="nil"/>
              <w:left w:val="nil"/>
              <w:bottom w:val="single" w:sz="8" w:space="0" w:color="auto"/>
              <w:right w:val="single" w:sz="4" w:space="0" w:color="auto"/>
            </w:tcBorders>
            <w:shd w:val="clear" w:color="auto" w:fill="auto"/>
            <w:noWrap/>
            <w:vAlign w:val="center"/>
            <w:hideMark/>
          </w:tcPr>
          <w:p w14:paraId="5D981732" w14:textId="77777777" w:rsidR="003C27A3" w:rsidRPr="003C27A3" w:rsidRDefault="003C27A3" w:rsidP="00876F1B">
            <w:pPr>
              <w:jc w:val="center"/>
              <w:rPr>
                <w:rFonts w:ascii="Cambria" w:hAnsi="Cambria" w:cs="Calibri"/>
                <w:color w:val="000000"/>
                <w:sz w:val="12"/>
                <w:szCs w:val="12"/>
              </w:rPr>
            </w:pPr>
          </w:p>
        </w:tc>
        <w:tc>
          <w:tcPr>
            <w:tcW w:w="850" w:type="dxa"/>
            <w:tcBorders>
              <w:top w:val="nil"/>
              <w:left w:val="nil"/>
              <w:bottom w:val="single" w:sz="8" w:space="0" w:color="auto"/>
              <w:right w:val="single" w:sz="4" w:space="0" w:color="auto"/>
            </w:tcBorders>
            <w:shd w:val="clear" w:color="auto" w:fill="auto"/>
            <w:noWrap/>
            <w:vAlign w:val="center"/>
            <w:hideMark/>
          </w:tcPr>
          <w:p w14:paraId="2EBEBCAC" w14:textId="77777777" w:rsidR="003C27A3" w:rsidRPr="003C27A3" w:rsidRDefault="003C27A3" w:rsidP="00876F1B">
            <w:pPr>
              <w:jc w:val="center"/>
              <w:rPr>
                <w:rFonts w:ascii="Cambria" w:hAnsi="Cambria" w:cs="Calibri"/>
                <w:color w:val="000000"/>
                <w:sz w:val="12"/>
                <w:szCs w:val="12"/>
              </w:rPr>
            </w:pPr>
          </w:p>
        </w:tc>
        <w:tc>
          <w:tcPr>
            <w:tcW w:w="851" w:type="dxa"/>
            <w:tcBorders>
              <w:top w:val="nil"/>
              <w:left w:val="nil"/>
              <w:bottom w:val="single" w:sz="8" w:space="0" w:color="auto"/>
              <w:right w:val="single" w:sz="4" w:space="0" w:color="auto"/>
            </w:tcBorders>
            <w:shd w:val="clear" w:color="auto" w:fill="auto"/>
            <w:noWrap/>
            <w:vAlign w:val="center"/>
            <w:hideMark/>
          </w:tcPr>
          <w:p w14:paraId="6658E55A" w14:textId="77777777" w:rsidR="003C27A3" w:rsidRPr="003C27A3" w:rsidRDefault="003C27A3" w:rsidP="00876F1B">
            <w:pPr>
              <w:jc w:val="center"/>
              <w:rPr>
                <w:rFonts w:ascii="Cambria" w:hAnsi="Cambria" w:cs="Calibri"/>
                <w:color w:val="000000"/>
                <w:sz w:val="12"/>
                <w:szCs w:val="12"/>
              </w:rPr>
            </w:pPr>
          </w:p>
        </w:tc>
        <w:tc>
          <w:tcPr>
            <w:tcW w:w="850" w:type="dxa"/>
            <w:tcBorders>
              <w:top w:val="nil"/>
              <w:left w:val="nil"/>
              <w:bottom w:val="single" w:sz="8" w:space="0" w:color="auto"/>
              <w:right w:val="single" w:sz="4" w:space="0" w:color="auto"/>
            </w:tcBorders>
            <w:shd w:val="clear" w:color="auto" w:fill="auto"/>
            <w:noWrap/>
            <w:vAlign w:val="center"/>
            <w:hideMark/>
          </w:tcPr>
          <w:p w14:paraId="7B63A9D9" w14:textId="77777777" w:rsidR="003C27A3" w:rsidRPr="003C27A3" w:rsidRDefault="003C27A3" w:rsidP="00876F1B">
            <w:pPr>
              <w:jc w:val="center"/>
              <w:rPr>
                <w:rFonts w:ascii="Cambria" w:hAnsi="Cambria" w:cs="Calibri"/>
                <w:color w:val="000000"/>
                <w:sz w:val="12"/>
                <w:szCs w:val="12"/>
              </w:rPr>
            </w:pPr>
          </w:p>
        </w:tc>
        <w:tc>
          <w:tcPr>
            <w:tcW w:w="851" w:type="dxa"/>
            <w:tcBorders>
              <w:top w:val="nil"/>
              <w:left w:val="nil"/>
              <w:bottom w:val="single" w:sz="8" w:space="0" w:color="auto"/>
              <w:right w:val="single" w:sz="4" w:space="0" w:color="auto"/>
            </w:tcBorders>
            <w:shd w:val="clear" w:color="auto" w:fill="auto"/>
            <w:noWrap/>
            <w:vAlign w:val="center"/>
            <w:hideMark/>
          </w:tcPr>
          <w:p w14:paraId="3977E936" w14:textId="77777777" w:rsidR="003C27A3" w:rsidRPr="003C27A3" w:rsidRDefault="003C27A3" w:rsidP="00876F1B">
            <w:pPr>
              <w:jc w:val="center"/>
              <w:rPr>
                <w:rFonts w:ascii="Cambria" w:hAnsi="Cambria" w:cs="Calibri"/>
                <w:color w:val="000000"/>
                <w:sz w:val="12"/>
                <w:szCs w:val="12"/>
              </w:rPr>
            </w:pPr>
          </w:p>
        </w:tc>
        <w:tc>
          <w:tcPr>
            <w:tcW w:w="1258" w:type="dxa"/>
            <w:gridSpan w:val="2"/>
            <w:tcBorders>
              <w:top w:val="nil"/>
              <w:left w:val="nil"/>
              <w:bottom w:val="single" w:sz="8" w:space="0" w:color="auto"/>
              <w:right w:val="single" w:sz="4" w:space="0" w:color="auto"/>
            </w:tcBorders>
            <w:shd w:val="clear" w:color="auto" w:fill="auto"/>
            <w:noWrap/>
            <w:vAlign w:val="center"/>
            <w:hideMark/>
          </w:tcPr>
          <w:p w14:paraId="483A8E5D" w14:textId="77777777" w:rsidR="003C27A3" w:rsidRPr="003C27A3" w:rsidRDefault="003C27A3" w:rsidP="00876F1B">
            <w:pPr>
              <w:jc w:val="center"/>
              <w:rPr>
                <w:rFonts w:ascii="Cambria" w:hAnsi="Cambria" w:cs="Calibri"/>
                <w:color w:val="000000"/>
                <w:sz w:val="12"/>
                <w:szCs w:val="12"/>
              </w:rPr>
            </w:pPr>
          </w:p>
        </w:tc>
        <w:tc>
          <w:tcPr>
            <w:tcW w:w="1151" w:type="dxa"/>
            <w:tcBorders>
              <w:top w:val="nil"/>
              <w:left w:val="nil"/>
              <w:bottom w:val="single" w:sz="8" w:space="0" w:color="auto"/>
              <w:right w:val="single" w:sz="8" w:space="0" w:color="auto"/>
            </w:tcBorders>
            <w:shd w:val="clear" w:color="auto" w:fill="auto"/>
            <w:noWrap/>
            <w:vAlign w:val="center"/>
            <w:hideMark/>
          </w:tcPr>
          <w:p w14:paraId="09746626" w14:textId="77777777" w:rsidR="003C27A3" w:rsidRPr="003C27A3" w:rsidRDefault="003C27A3" w:rsidP="00876F1B">
            <w:pPr>
              <w:jc w:val="center"/>
              <w:rPr>
                <w:rFonts w:ascii="Cambria" w:hAnsi="Cambria" w:cs="Calibri"/>
                <w:color w:val="000000"/>
                <w:sz w:val="12"/>
                <w:szCs w:val="12"/>
              </w:rPr>
            </w:pPr>
          </w:p>
        </w:tc>
      </w:tr>
    </w:tbl>
    <w:p w14:paraId="1F1ABDFD" w14:textId="77777777" w:rsidR="00DF4680" w:rsidRPr="00EA0617" w:rsidRDefault="00DF4680" w:rsidP="00DF4680">
      <w:pPr>
        <w:pStyle w:val="afffa"/>
        <w:ind w:left="284"/>
        <w:rPr>
          <w:rFonts w:asciiTheme="majorHAnsi" w:hAnsiTheme="majorHAnsi"/>
          <w:i/>
          <w:sz w:val="22"/>
          <w:szCs w:val="22"/>
          <w:u w:val="single"/>
        </w:rPr>
      </w:pPr>
    </w:p>
    <w:tbl>
      <w:tblPr>
        <w:tblW w:w="10207" w:type="dxa"/>
        <w:tblInd w:w="-719" w:type="dxa"/>
        <w:tblLook w:val="04A0" w:firstRow="1" w:lastRow="0" w:firstColumn="1" w:lastColumn="0" w:noHBand="0" w:noVBand="1"/>
      </w:tblPr>
      <w:tblGrid>
        <w:gridCol w:w="3534"/>
        <w:gridCol w:w="861"/>
        <w:gridCol w:w="850"/>
        <w:gridCol w:w="851"/>
        <w:gridCol w:w="850"/>
        <w:gridCol w:w="851"/>
        <w:gridCol w:w="1276"/>
        <w:gridCol w:w="1212"/>
      </w:tblGrid>
      <w:tr w:rsidR="00796961" w:rsidRPr="00876F1B" w14:paraId="7C5229D6" w14:textId="77777777" w:rsidTr="00796961">
        <w:trPr>
          <w:trHeight w:val="525"/>
        </w:trPr>
        <w:tc>
          <w:tcPr>
            <w:tcW w:w="3534" w:type="dxa"/>
            <w:tcBorders>
              <w:top w:val="single" w:sz="8" w:space="0" w:color="auto"/>
              <w:left w:val="single" w:sz="8" w:space="0" w:color="auto"/>
              <w:bottom w:val="single" w:sz="8" w:space="0" w:color="auto"/>
              <w:right w:val="single" w:sz="8" w:space="0" w:color="auto"/>
            </w:tcBorders>
            <w:shd w:val="clear" w:color="000000" w:fill="DDEBF7"/>
            <w:noWrap/>
            <w:vAlign w:val="center"/>
            <w:hideMark/>
          </w:tcPr>
          <w:p w14:paraId="5FF75B5D" w14:textId="77777777" w:rsidR="00876F1B" w:rsidRPr="00876F1B" w:rsidRDefault="00876F1B" w:rsidP="00876F1B">
            <w:pPr>
              <w:jc w:val="center"/>
              <w:rPr>
                <w:rFonts w:ascii="Cambria" w:hAnsi="Cambria" w:cs="Calibri"/>
                <w:b/>
                <w:bCs/>
                <w:color w:val="000000"/>
                <w:sz w:val="14"/>
                <w:szCs w:val="14"/>
              </w:rPr>
            </w:pPr>
            <w:r w:rsidRPr="00876F1B">
              <w:rPr>
                <w:rFonts w:ascii="Cambria" w:hAnsi="Cambria" w:cs="Calibri"/>
                <w:b/>
                <w:bCs/>
                <w:color w:val="000000"/>
                <w:sz w:val="14"/>
                <w:szCs w:val="14"/>
              </w:rPr>
              <w:t>ΜΕΤΑΝΑΣΤΕΥΤΙΚΗ-ΠΡΟΣΦΥΓΙΚΗ ΠΟΛΙΤΙΚΗ</w:t>
            </w:r>
          </w:p>
        </w:tc>
        <w:tc>
          <w:tcPr>
            <w:tcW w:w="4263" w:type="dxa"/>
            <w:gridSpan w:val="5"/>
            <w:tcBorders>
              <w:top w:val="single" w:sz="8" w:space="0" w:color="auto"/>
              <w:left w:val="nil"/>
              <w:bottom w:val="single" w:sz="8" w:space="0" w:color="auto"/>
              <w:right w:val="single" w:sz="4" w:space="0" w:color="auto"/>
            </w:tcBorders>
            <w:shd w:val="clear" w:color="000000" w:fill="DDEBF7"/>
            <w:vAlign w:val="center"/>
            <w:hideMark/>
          </w:tcPr>
          <w:p w14:paraId="2F78F16D" w14:textId="77777777" w:rsidR="00876F1B" w:rsidRPr="00876F1B" w:rsidRDefault="00876F1B" w:rsidP="00876F1B">
            <w:pPr>
              <w:jc w:val="center"/>
              <w:rPr>
                <w:rFonts w:ascii="Cambria" w:hAnsi="Cambria" w:cs="Calibri"/>
                <w:b/>
                <w:bCs/>
                <w:color w:val="000000"/>
                <w:sz w:val="14"/>
                <w:szCs w:val="14"/>
              </w:rPr>
            </w:pPr>
            <w:r w:rsidRPr="00876F1B">
              <w:rPr>
                <w:rFonts w:ascii="Cambria" w:hAnsi="Cambria" w:cs="Calibri"/>
                <w:b/>
                <w:bCs/>
                <w:color w:val="000000"/>
                <w:sz w:val="14"/>
                <w:szCs w:val="14"/>
              </w:rPr>
              <w:t>Εξέλιξη την τελευταία 5ετία</w:t>
            </w:r>
          </w:p>
        </w:tc>
        <w:tc>
          <w:tcPr>
            <w:tcW w:w="1276" w:type="dxa"/>
            <w:tcBorders>
              <w:top w:val="single" w:sz="8" w:space="0" w:color="auto"/>
              <w:left w:val="nil"/>
              <w:bottom w:val="single" w:sz="8" w:space="0" w:color="auto"/>
              <w:right w:val="single" w:sz="4" w:space="0" w:color="auto"/>
            </w:tcBorders>
            <w:shd w:val="clear" w:color="000000" w:fill="DDEBF7"/>
            <w:vAlign w:val="center"/>
            <w:hideMark/>
          </w:tcPr>
          <w:p w14:paraId="4DD2B8FD" w14:textId="77777777" w:rsidR="00876F1B" w:rsidRPr="00876F1B" w:rsidRDefault="00876F1B" w:rsidP="00876F1B">
            <w:pPr>
              <w:jc w:val="center"/>
              <w:rPr>
                <w:rFonts w:ascii="Cambria" w:hAnsi="Cambria" w:cs="Calibri"/>
                <w:b/>
                <w:bCs/>
                <w:color w:val="000000"/>
                <w:sz w:val="14"/>
                <w:szCs w:val="14"/>
              </w:rPr>
            </w:pPr>
            <w:r w:rsidRPr="00876F1B">
              <w:rPr>
                <w:rFonts w:ascii="Cambria" w:hAnsi="Cambria" w:cs="Calibri"/>
                <w:b/>
                <w:bCs/>
                <w:color w:val="000000"/>
                <w:sz w:val="14"/>
                <w:szCs w:val="14"/>
              </w:rPr>
              <w:t>Πρόσφατα στοιχεία</w:t>
            </w:r>
          </w:p>
        </w:tc>
        <w:tc>
          <w:tcPr>
            <w:tcW w:w="1134" w:type="dxa"/>
            <w:tcBorders>
              <w:top w:val="single" w:sz="8" w:space="0" w:color="auto"/>
              <w:left w:val="nil"/>
              <w:bottom w:val="single" w:sz="8" w:space="0" w:color="auto"/>
              <w:right w:val="single" w:sz="8" w:space="0" w:color="auto"/>
            </w:tcBorders>
            <w:shd w:val="clear" w:color="000000" w:fill="DDEBF7"/>
            <w:vAlign w:val="center"/>
            <w:hideMark/>
          </w:tcPr>
          <w:p w14:paraId="280FAC4F" w14:textId="77777777" w:rsidR="00876F1B" w:rsidRPr="00876F1B" w:rsidRDefault="00876F1B" w:rsidP="00876F1B">
            <w:pPr>
              <w:jc w:val="center"/>
              <w:rPr>
                <w:rFonts w:ascii="Cambria" w:hAnsi="Cambria" w:cs="Calibri"/>
                <w:b/>
                <w:bCs/>
                <w:color w:val="000000"/>
                <w:sz w:val="14"/>
                <w:szCs w:val="14"/>
              </w:rPr>
            </w:pPr>
            <w:r w:rsidRPr="00876F1B">
              <w:rPr>
                <w:rFonts w:ascii="Cambria" w:hAnsi="Cambria" w:cs="Calibri"/>
                <w:b/>
                <w:bCs/>
                <w:color w:val="000000"/>
                <w:sz w:val="14"/>
                <w:szCs w:val="14"/>
              </w:rPr>
              <w:t>Επιδιωκόμενος στόχος (3ετία)</w:t>
            </w:r>
          </w:p>
        </w:tc>
      </w:tr>
      <w:tr w:rsidR="00796961" w:rsidRPr="00876F1B" w14:paraId="3E6C3CD1" w14:textId="77777777" w:rsidTr="00796961">
        <w:trPr>
          <w:trHeight w:val="346"/>
        </w:trPr>
        <w:tc>
          <w:tcPr>
            <w:tcW w:w="3534" w:type="dxa"/>
            <w:tcBorders>
              <w:top w:val="nil"/>
              <w:left w:val="single" w:sz="8" w:space="0" w:color="auto"/>
              <w:bottom w:val="single" w:sz="4" w:space="0" w:color="auto"/>
              <w:right w:val="single" w:sz="8" w:space="0" w:color="auto"/>
            </w:tcBorders>
            <w:shd w:val="clear" w:color="auto" w:fill="auto"/>
            <w:noWrap/>
            <w:vAlign w:val="center"/>
            <w:hideMark/>
          </w:tcPr>
          <w:p w14:paraId="771C0075" w14:textId="77777777" w:rsidR="00876F1B" w:rsidRPr="00876F1B" w:rsidRDefault="00876F1B" w:rsidP="00876F1B">
            <w:pPr>
              <w:jc w:val="both"/>
              <w:rPr>
                <w:rFonts w:ascii="Cambria" w:hAnsi="Cambria" w:cs="Calibri"/>
                <w:color w:val="000000"/>
                <w:sz w:val="12"/>
                <w:szCs w:val="12"/>
              </w:rPr>
            </w:pPr>
            <w:r w:rsidRPr="00876F1B">
              <w:rPr>
                <w:rFonts w:ascii="Cambria" w:hAnsi="Cambria" w:cs="Calibri"/>
                <w:color w:val="000000"/>
                <w:sz w:val="12"/>
                <w:szCs w:val="12"/>
              </w:rPr>
              <w:t>Αιτήματα ασύλου – Ποσοστό αποδοχής – Μέσος χρόνος έκδοσης αποφάσεων</w:t>
            </w:r>
          </w:p>
        </w:tc>
        <w:tc>
          <w:tcPr>
            <w:tcW w:w="861" w:type="dxa"/>
            <w:tcBorders>
              <w:top w:val="nil"/>
              <w:left w:val="nil"/>
              <w:bottom w:val="single" w:sz="4" w:space="0" w:color="auto"/>
              <w:right w:val="single" w:sz="4" w:space="0" w:color="auto"/>
            </w:tcBorders>
            <w:shd w:val="clear" w:color="auto" w:fill="auto"/>
            <w:noWrap/>
            <w:vAlign w:val="center"/>
            <w:hideMark/>
          </w:tcPr>
          <w:p w14:paraId="084A8351" w14:textId="77777777" w:rsidR="00876F1B" w:rsidRPr="00876F1B" w:rsidRDefault="00876F1B" w:rsidP="00796961">
            <w:pPr>
              <w:jc w:val="center"/>
              <w:rPr>
                <w:rFonts w:ascii="Cambria" w:hAnsi="Cambria" w:cs="Calibri"/>
                <w:color w:val="000000"/>
                <w:sz w:val="12"/>
                <w:szCs w:val="12"/>
              </w:rPr>
            </w:pPr>
          </w:p>
        </w:tc>
        <w:tc>
          <w:tcPr>
            <w:tcW w:w="850" w:type="dxa"/>
            <w:tcBorders>
              <w:top w:val="nil"/>
              <w:left w:val="nil"/>
              <w:bottom w:val="single" w:sz="4" w:space="0" w:color="auto"/>
              <w:right w:val="single" w:sz="4" w:space="0" w:color="auto"/>
            </w:tcBorders>
            <w:shd w:val="clear" w:color="auto" w:fill="auto"/>
            <w:noWrap/>
            <w:vAlign w:val="center"/>
            <w:hideMark/>
          </w:tcPr>
          <w:p w14:paraId="2D9C62D0" w14:textId="77777777" w:rsidR="00876F1B" w:rsidRPr="00876F1B" w:rsidRDefault="00876F1B" w:rsidP="00796961">
            <w:pPr>
              <w:jc w:val="center"/>
              <w:rPr>
                <w:rFonts w:ascii="Cambria" w:hAnsi="Cambria" w:cs="Calibri"/>
                <w:color w:val="000000"/>
                <w:sz w:val="12"/>
                <w:szCs w:val="12"/>
              </w:rPr>
            </w:pPr>
          </w:p>
        </w:tc>
        <w:tc>
          <w:tcPr>
            <w:tcW w:w="851" w:type="dxa"/>
            <w:tcBorders>
              <w:top w:val="nil"/>
              <w:left w:val="nil"/>
              <w:bottom w:val="single" w:sz="4" w:space="0" w:color="auto"/>
              <w:right w:val="single" w:sz="4" w:space="0" w:color="auto"/>
            </w:tcBorders>
            <w:shd w:val="clear" w:color="auto" w:fill="auto"/>
            <w:noWrap/>
            <w:vAlign w:val="center"/>
            <w:hideMark/>
          </w:tcPr>
          <w:p w14:paraId="63879BBA" w14:textId="77777777" w:rsidR="00876F1B" w:rsidRPr="00876F1B" w:rsidRDefault="00876F1B" w:rsidP="00796961">
            <w:pPr>
              <w:jc w:val="center"/>
              <w:rPr>
                <w:rFonts w:ascii="Cambria" w:hAnsi="Cambria" w:cs="Calibri"/>
                <w:color w:val="000000"/>
                <w:sz w:val="12"/>
                <w:szCs w:val="12"/>
              </w:rPr>
            </w:pPr>
          </w:p>
        </w:tc>
        <w:tc>
          <w:tcPr>
            <w:tcW w:w="850" w:type="dxa"/>
            <w:tcBorders>
              <w:top w:val="nil"/>
              <w:left w:val="nil"/>
              <w:bottom w:val="single" w:sz="4" w:space="0" w:color="auto"/>
              <w:right w:val="single" w:sz="4" w:space="0" w:color="auto"/>
            </w:tcBorders>
            <w:shd w:val="clear" w:color="auto" w:fill="auto"/>
            <w:noWrap/>
            <w:vAlign w:val="center"/>
            <w:hideMark/>
          </w:tcPr>
          <w:p w14:paraId="646E2A6D" w14:textId="77777777" w:rsidR="00876F1B" w:rsidRPr="00876F1B" w:rsidRDefault="00876F1B" w:rsidP="00796961">
            <w:pPr>
              <w:jc w:val="center"/>
              <w:rPr>
                <w:rFonts w:ascii="Cambria" w:hAnsi="Cambria" w:cs="Calibri"/>
                <w:color w:val="000000"/>
                <w:sz w:val="12"/>
                <w:szCs w:val="12"/>
              </w:rPr>
            </w:pPr>
          </w:p>
        </w:tc>
        <w:tc>
          <w:tcPr>
            <w:tcW w:w="851" w:type="dxa"/>
            <w:tcBorders>
              <w:top w:val="nil"/>
              <w:left w:val="nil"/>
              <w:bottom w:val="single" w:sz="4" w:space="0" w:color="auto"/>
              <w:right w:val="single" w:sz="4" w:space="0" w:color="auto"/>
            </w:tcBorders>
            <w:shd w:val="clear" w:color="auto" w:fill="auto"/>
            <w:noWrap/>
            <w:vAlign w:val="center"/>
            <w:hideMark/>
          </w:tcPr>
          <w:p w14:paraId="715E7B1A" w14:textId="77777777" w:rsidR="00876F1B" w:rsidRPr="00876F1B" w:rsidRDefault="00876F1B" w:rsidP="00796961">
            <w:pPr>
              <w:jc w:val="center"/>
              <w:rPr>
                <w:rFonts w:ascii="Cambria" w:hAnsi="Cambria" w:cs="Calibri"/>
                <w:color w:val="000000"/>
                <w:sz w:val="12"/>
                <w:szCs w:val="12"/>
              </w:rPr>
            </w:pPr>
          </w:p>
        </w:tc>
        <w:tc>
          <w:tcPr>
            <w:tcW w:w="1276" w:type="dxa"/>
            <w:tcBorders>
              <w:top w:val="nil"/>
              <w:left w:val="nil"/>
              <w:bottom w:val="single" w:sz="4" w:space="0" w:color="auto"/>
              <w:right w:val="single" w:sz="4" w:space="0" w:color="auto"/>
            </w:tcBorders>
            <w:shd w:val="clear" w:color="auto" w:fill="auto"/>
            <w:noWrap/>
            <w:vAlign w:val="center"/>
            <w:hideMark/>
          </w:tcPr>
          <w:p w14:paraId="50A576AD" w14:textId="77777777" w:rsidR="00876F1B" w:rsidRPr="00876F1B" w:rsidRDefault="00876F1B" w:rsidP="00796961">
            <w:pPr>
              <w:jc w:val="center"/>
              <w:rPr>
                <w:rFonts w:ascii="Cambria" w:hAnsi="Cambria" w:cs="Calibri"/>
                <w:color w:val="000000"/>
                <w:sz w:val="12"/>
                <w:szCs w:val="12"/>
              </w:rPr>
            </w:pPr>
          </w:p>
        </w:tc>
        <w:tc>
          <w:tcPr>
            <w:tcW w:w="1134" w:type="dxa"/>
            <w:tcBorders>
              <w:top w:val="nil"/>
              <w:left w:val="nil"/>
              <w:bottom w:val="single" w:sz="4" w:space="0" w:color="auto"/>
              <w:right w:val="single" w:sz="8" w:space="0" w:color="auto"/>
            </w:tcBorders>
            <w:shd w:val="clear" w:color="auto" w:fill="auto"/>
            <w:noWrap/>
            <w:vAlign w:val="center"/>
            <w:hideMark/>
          </w:tcPr>
          <w:p w14:paraId="76C6A9C7" w14:textId="77777777" w:rsidR="00876F1B" w:rsidRPr="00876F1B" w:rsidRDefault="00876F1B" w:rsidP="00796961">
            <w:pPr>
              <w:jc w:val="center"/>
              <w:rPr>
                <w:rFonts w:ascii="Cambria" w:hAnsi="Cambria" w:cs="Calibri"/>
                <w:color w:val="000000"/>
                <w:sz w:val="12"/>
                <w:szCs w:val="12"/>
              </w:rPr>
            </w:pPr>
          </w:p>
        </w:tc>
      </w:tr>
      <w:tr w:rsidR="00796961" w:rsidRPr="00876F1B" w14:paraId="555036E8" w14:textId="77777777" w:rsidTr="00796961">
        <w:trPr>
          <w:trHeight w:val="419"/>
        </w:trPr>
        <w:tc>
          <w:tcPr>
            <w:tcW w:w="3534" w:type="dxa"/>
            <w:tcBorders>
              <w:top w:val="nil"/>
              <w:left w:val="single" w:sz="8" w:space="0" w:color="auto"/>
              <w:bottom w:val="single" w:sz="4" w:space="0" w:color="auto"/>
              <w:right w:val="single" w:sz="8" w:space="0" w:color="auto"/>
            </w:tcBorders>
            <w:shd w:val="clear" w:color="auto" w:fill="auto"/>
            <w:noWrap/>
            <w:vAlign w:val="center"/>
            <w:hideMark/>
          </w:tcPr>
          <w:p w14:paraId="5965EBC6" w14:textId="77777777" w:rsidR="00876F1B" w:rsidRPr="00876F1B" w:rsidRDefault="00876F1B" w:rsidP="00876F1B">
            <w:pPr>
              <w:jc w:val="both"/>
              <w:rPr>
                <w:rFonts w:ascii="Cambria" w:hAnsi="Cambria" w:cs="Calibri"/>
                <w:color w:val="000000"/>
                <w:sz w:val="12"/>
                <w:szCs w:val="12"/>
              </w:rPr>
            </w:pPr>
            <w:r w:rsidRPr="00876F1B">
              <w:rPr>
                <w:rFonts w:ascii="Cambria" w:hAnsi="Cambria" w:cs="Calibri"/>
                <w:color w:val="000000"/>
                <w:sz w:val="12"/>
                <w:szCs w:val="12"/>
              </w:rPr>
              <w:t>Μεταναστευτικές ροές ανά πύλη εισόδο</w:t>
            </w:r>
            <w:r w:rsidR="00A36EC7">
              <w:rPr>
                <w:rFonts w:ascii="Cambria" w:hAnsi="Cambria" w:cs="Calibri"/>
                <w:color w:val="000000"/>
                <w:sz w:val="12"/>
                <w:szCs w:val="12"/>
              </w:rPr>
              <w:t>υ</w:t>
            </w:r>
            <w:r w:rsidRPr="00876F1B">
              <w:rPr>
                <w:rFonts w:ascii="Cambria" w:hAnsi="Cambria" w:cs="Calibri"/>
                <w:color w:val="000000"/>
                <w:sz w:val="12"/>
                <w:szCs w:val="12"/>
              </w:rPr>
              <w:t>/χώρα προέλευσης/ ηλικιακή ομάδα/φύλο</w:t>
            </w:r>
          </w:p>
        </w:tc>
        <w:tc>
          <w:tcPr>
            <w:tcW w:w="861" w:type="dxa"/>
            <w:tcBorders>
              <w:top w:val="nil"/>
              <w:left w:val="nil"/>
              <w:bottom w:val="single" w:sz="4" w:space="0" w:color="auto"/>
              <w:right w:val="single" w:sz="4" w:space="0" w:color="auto"/>
            </w:tcBorders>
            <w:shd w:val="clear" w:color="auto" w:fill="auto"/>
            <w:noWrap/>
            <w:vAlign w:val="center"/>
            <w:hideMark/>
          </w:tcPr>
          <w:p w14:paraId="36130091" w14:textId="77777777" w:rsidR="00876F1B" w:rsidRPr="00876F1B" w:rsidRDefault="00876F1B" w:rsidP="00796961">
            <w:pPr>
              <w:jc w:val="center"/>
              <w:rPr>
                <w:rFonts w:ascii="Cambria" w:hAnsi="Cambria" w:cs="Calibri"/>
                <w:color w:val="000000"/>
                <w:sz w:val="12"/>
                <w:szCs w:val="12"/>
              </w:rPr>
            </w:pPr>
          </w:p>
        </w:tc>
        <w:tc>
          <w:tcPr>
            <w:tcW w:w="850" w:type="dxa"/>
            <w:tcBorders>
              <w:top w:val="nil"/>
              <w:left w:val="nil"/>
              <w:bottom w:val="single" w:sz="4" w:space="0" w:color="auto"/>
              <w:right w:val="single" w:sz="4" w:space="0" w:color="auto"/>
            </w:tcBorders>
            <w:shd w:val="clear" w:color="auto" w:fill="auto"/>
            <w:noWrap/>
            <w:vAlign w:val="center"/>
            <w:hideMark/>
          </w:tcPr>
          <w:p w14:paraId="12099B43" w14:textId="77777777" w:rsidR="00876F1B" w:rsidRPr="00876F1B" w:rsidRDefault="00876F1B" w:rsidP="00796961">
            <w:pPr>
              <w:jc w:val="center"/>
              <w:rPr>
                <w:rFonts w:ascii="Cambria" w:hAnsi="Cambria" w:cs="Calibri"/>
                <w:color w:val="000000"/>
                <w:sz w:val="12"/>
                <w:szCs w:val="12"/>
              </w:rPr>
            </w:pPr>
          </w:p>
        </w:tc>
        <w:tc>
          <w:tcPr>
            <w:tcW w:w="851" w:type="dxa"/>
            <w:tcBorders>
              <w:top w:val="nil"/>
              <w:left w:val="nil"/>
              <w:bottom w:val="single" w:sz="4" w:space="0" w:color="auto"/>
              <w:right w:val="single" w:sz="4" w:space="0" w:color="auto"/>
            </w:tcBorders>
            <w:shd w:val="clear" w:color="auto" w:fill="auto"/>
            <w:noWrap/>
            <w:vAlign w:val="center"/>
            <w:hideMark/>
          </w:tcPr>
          <w:p w14:paraId="159611FD" w14:textId="77777777" w:rsidR="00876F1B" w:rsidRPr="00876F1B" w:rsidRDefault="00876F1B" w:rsidP="00796961">
            <w:pPr>
              <w:jc w:val="center"/>
              <w:rPr>
                <w:rFonts w:ascii="Cambria" w:hAnsi="Cambria" w:cs="Calibri"/>
                <w:color w:val="000000"/>
                <w:sz w:val="12"/>
                <w:szCs w:val="12"/>
              </w:rPr>
            </w:pPr>
          </w:p>
        </w:tc>
        <w:tc>
          <w:tcPr>
            <w:tcW w:w="850" w:type="dxa"/>
            <w:tcBorders>
              <w:top w:val="nil"/>
              <w:left w:val="nil"/>
              <w:bottom w:val="single" w:sz="4" w:space="0" w:color="auto"/>
              <w:right w:val="single" w:sz="4" w:space="0" w:color="auto"/>
            </w:tcBorders>
            <w:shd w:val="clear" w:color="auto" w:fill="auto"/>
            <w:noWrap/>
            <w:vAlign w:val="center"/>
            <w:hideMark/>
          </w:tcPr>
          <w:p w14:paraId="393CD6AD" w14:textId="77777777" w:rsidR="00876F1B" w:rsidRPr="00876F1B" w:rsidRDefault="00876F1B" w:rsidP="00796961">
            <w:pPr>
              <w:jc w:val="center"/>
              <w:rPr>
                <w:rFonts w:ascii="Cambria" w:hAnsi="Cambria" w:cs="Calibri"/>
                <w:color w:val="000000"/>
                <w:sz w:val="12"/>
                <w:szCs w:val="12"/>
              </w:rPr>
            </w:pPr>
          </w:p>
        </w:tc>
        <w:tc>
          <w:tcPr>
            <w:tcW w:w="851" w:type="dxa"/>
            <w:tcBorders>
              <w:top w:val="nil"/>
              <w:left w:val="nil"/>
              <w:bottom w:val="single" w:sz="4" w:space="0" w:color="auto"/>
              <w:right w:val="single" w:sz="4" w:space="0" w:color="auto"/>
            </w:tcBorders>
            <w:shd w:val="clear" w:color="auto" w:fill="auto"/>
            <w:noWrap/>
            <w:vAlign w:val="center"/>
            <w:hideMark/>
          </w:tcPr>
          <w:p w14:paraId="6E04746D" w14:textId="77777777" w:rsidR="00876F1B" w:rsidRPr="00876F1B" w:rsidRDefault="00876F1B" w:rsidP="00796961">
            <w:pPr>
              <w:jc w:val="center"/>
              <w:rPr>
                <w:rFonts w:ascii="Cambria" w:hAnsi="Cambria" w:cs="Calibri"/>
                <w:color w:val="000000"/>
                <w:sz w:val="12"/>
                <w:szCs w:val="12"/>
              </w:rPr>
            </w:pPr>
          </w:p>
        </w:tc>
        <w:tc>
          <w:tcPr>
            <w:tcW w:w="1276" w:type="dxa"/>
            <w:tcBorders>
              <w:top w:val="nil"/>
              <w:left w:val="nil"/>
              <w:bottom w:val="single" w:sz="4" w:space="0" w:color="auto"/>
              <w:right w:val="single" w:sz="4" w:space="0" w:color="auto"/>
            </w:tcBorders>
            <w:shd w:val="clear" w:color="auto" w:fill="auto"/>
            <w:noWrap/>
            <w:vAlign w:val="center"/>
            <w:hideMark/>
          </w:tcPr>
          <w:p w14:paraId="3BF361AC" w14:textId="77777777" w:rsidR="00876F1B" w:rsidRPr="00876F1B" w:rsidRDefault="00876F1B" w:rsidP="00796961">
            <w:pPr>
              <w:jc w:val="center"/>
              <w:rPr>
                <w:rFonts w:ascii="Cambria" w:hAnsi="Cambria" w:cs="Calibri"/>
                <w:color w:val="000000"/>
                <w:sz w:val="12"/>
                <w:szCs w:val="12"/>
              </w:rPr>
            </w:pPr>
          </w:p>
        </w:tc>
        <w:tc>
          <w:tcPr>
            <w:tcW w:w="1134" w:type="dxa"/>
            <w:tcBorders>
              <w:top w:val="nil"/>
              <w:left w:val="nil"/>
              <w:bottom w:val="single" w:sz="4" w:space="0" w:color="auto"/>
              <w:right w:val="single" w:sz="8" w:space="0" w:color="auto"/>
            </w:tcBorders>
            <w:shd w:val="clear" w:color="auto" w:fill="auto"/>
            <w:noWrap/>
            <w:vAlign w:val="center"/>
            <w:hideMark/>
          </w:tcPr>
          <w:p w14:paraId="02F6E8DE" w14:textId="77777777" w:rsidR="00876F1B" w:rsidRPr="00876F1B" w:rsidRDefault="00876F1B" w:rsidP="00796961">
            <w:pPr>
              <w:jc w:val="center"/>
              <w:rPr>
                <w:rFonts w:ascii="Cambria" w:hAnsi="Cambria" w:cs="Calibri"/>
                <w:color w:val="000000"/>
                <w:sz w:val="12"/>
                <w:szCs w:val="12"/>
              </w:rPr>
            </w:pPr>
          </w:p>
        </w:tc>
      </w:tr>
      <w:tr w:rsidR="00796961" w:rsidRPr="00876F1B" w14:paraId="3237065B" w14:textId="77777777" w:rsidTr="00796961">
        <w:trPr>
          <w:trHeight w:val="411"/>
        </w:trPr>
        <w:tc>
          <w:tcPr>
            <w:tcW w:w="3534" w:type="dxa"/>
            <w:tcBorders>
              <w:top w:val="nil"/>
              <w:left w:val="single" w:sz="8" w:space="0" w:color="auto"/>
              <w:bottom w:val="single" w:sz="4" w:space="0" w:color="auto"/>
              <w:right w:val="single" w:sz="8" w:space="0" w:color="auto"/>
            </w:tcBorders>
            <w:shd w:val="clear" w:color="auto" w:fill="auto"/>
            <w:noWrap/>
            <w:vAlign w:val="center"/>
            <w:hideMark/>
          </w:tcPr>
          <w:p w14:paraId="01574D36" w14:textId="77777777" w:rsidR="00876F1B" w:rsidRPr="00876F1B" w:rsidRDefault="00876F1B" w:rsidP="00876F1B">
            <w:pPr>
              <w:jc w:val="both"/>
              <w:rPr>
                <w:rFonts w:ascii="Cambria" w:hAnsi="Cambria" w:cs="Calibri"/>
                <w:color w:val="000000"/>
                <w:sz w:val="12"/>
                <w:szCs w:val="12"/>
              </w:rPr>
            </w:pPr>
            <w:r w:rsidRPr="00876F1B">
              <w:rPr>
                <w:rFonts w:ascii="Cambria" w:hAnsi="Cambria" w:cs="Calibri"/>
                <w:color w:val="000000"/>
                <w:sz w:val="12"/>
                <w:szCs w:val="12"/>
              </w:rPr>
              <w:t xml:space="preserve">Αριθμός απελάσεων ανά χώρα προέλευσης των </w:t>
            </w:r>
            <w:proofErr w:type="spellStart"/>
            <w:r w:rsidRPr="00876F1B">
              <w:rPr>
                <w:rFonts w:ascii="Cambria" w:hAnsi="Cambria" w:cs="Calibri"/>
                <w:color w:val="000000"/>
                <w:sz w:val="12"/>
                <w:szCs w:val="12"/>
              </w:rPr>
              <w:t>απελαυνομένων</w:t>
            </w:r>
            <w:proofErr w:type="spellEnd"/>
            <w:r w:rsidRPr="00876F1B">
              <w:rPr>
                <w:rFonts w:ascii="Cambria" w:hAnsi="Cambria" w:cs="Calibri"/>
                <w:color w:val="000000"/>
                <w:sz w:val="12"/>
                <w:szCs w:val="12"/>
              </w:rPr>
              <w:t>/αιτία απέλασης</w:t>
            </w:r>
          </w:p>
        </w:tc>
        <w:tc>
          <w:tcPr>
            <w:tcW w:w="861" w:type="dxa"/>
            <w:tcBorders>
              <w:top w:val="nil"/>
              <w:left w:val="nil"/>
              <w:bottom w:val="single" w:sz="4" w:space="0" w:color="auto"/>
              <w:right w:val="single" w:sz="4" w:space="0" w:color="auto"/>
            </w:tcBorders>
            <w:shd w:val="clear" w:color="auto" w:fill="auto"/>
            <w:noWrap/>
            <w:vAlign w:val="center"/>
            <w:hideMark/>
          </w:tcPr>
          <w:p w14:paraId="0D39BC74" w14:textId="77777777" w:rsidR="00876F1B" w:rsidRPr="00876F1B" w:rsidRDefault="00876F1B" w:rsidP="00796961">
            <w:pPr>
              <w:jc w:val="center"/>
              <w:rPr>
                <w:rFonts w:ascii="Cambria" w:hAnsi="Cambria" w:cs="Calibri"/>
                <w:color w:val="000000"/>
                <w:sz w:val="12"/>
                <w:szCs w:val="12"/>
              </w:rPr>
            </w:pPr>
          </w:p>
        </w:tc>
        <w:tc>
          <w:tcPr>
            <w:tcW w:w="850" w:type="dxa"/>
            <w:tcBorders>
              <w:top w:val="nil"/>
              <w:left w:val="nil"/>
              <w:bottom w:val="single" w:sz="4" w:space="0" w:color="auto"/>
              <w:right w:val="single" w:sz="4" w:space="0" w:color="auto"/>
            </w:tcBorders>
            <w:shd w:val="clear" w:color="auto" w:fill="auto"/>
            <w:noWrap/>
            <w:vAlign w:val="center"/>
            <w:hideMark/>
          </w:tcPr>
          <w:p w14:paraId="7AFF6B94" w14:textId="77777777" w:rsidR="00876F1B" w:rsidRPr="00876F1B" w:rsidRDefault="00876F1B" w:rsidP="00796961">
            <w:pPr>
              <w:jc w:val="center"/>
              <w:rPr>
                <w:rFonts w:ascii="Cambria" w:hAnsi="Cambria" w:cs="Calibri"/>
                <w:color w:val="000000"/>
                <w:sz w:val="12"/>
                <w:szCs w:val="12"/>
              </w:rPr>
            </w:pPr>
          </w:p>
        </w:tc>
        <w:tc>
          <w:tcPr>
            <w:tcW w:w="851" w:type="dxa"/>
            <w:tcBorders>
              <w:top w:val="nil"/>
              <w:left w:val="nil"/>
              <w:bottom w:val="single" w:sz="4" w:space="0" w:color="auto"/>
              <w:right w:val="single" w:sz="4" w:space="0" w:color="auto"/>
            </w:tcBorders>
            <w:shd w:val="clear" w:color="auto" w:fill="auto"/>
            <w:noWrap/>
            <w:vAlign w:val="center"/>
            <w:hideMark/>
          </w:tcPr>
          <w:p w14:paraId="33CF165F" w14:textId="77777777" w:rsidR="00876F1B" w:rsidRPr="00876F1B" w:rsidRDefault="00876F1B" w:rsidP="00796961">
            <w:pPr>
              <w:jc w:val="center"/>
              <w:rPr>
                <w:rFonts w:ascii="Cambria" w:hAnsi="Cambria" w:cs="Calibri"/>
                <w:color w:val="000000"/>
                <w:sz w:val="12"/>
                <w:szCs w:val="12"/>
              </w:rPr>
            </w:pPr>
          </w:p>
        </w:tc>
        <w:tc>
          <w:tcPr>
            <w:tcW w:w="850" w:type="dxa"/>
            <w:tcBorders>
              <w:top w:val="nil"/>
              <w:left w:val="nil"/>
              <w:bottom w:val="single" w:sz="4" w:space="0" w:color="auto"/>
              <w:right w:val="single" w:sz="4" w:space="0" w:color="auto"/>
            </w:tcBorders>
            <w:shd w:val="clear" w:color="auto" w:fill="auto"/>
            <w:noWrap/>
            <w:vAlign w:val="center"/>
            <w:hideMark/>
          </w:tcPr>
          <w:p w14:paraId="2A9A17A6" w14:textId="77777777" w:rsidR="00876F1B" w:rsidRPr="00876F1B" w:rsidRDefault="00876F1B" w:rsidP="00796961">
            <w:pPr>
              <w:jc w:val="center"/>
              <w:rPr>
                <w:rFonts w:ascii="Cambria" w:hAnsi="Cambria" w:cs="Calibri"/>
                <w:color w:val="000000"/>
                <w:sz w:val="12"/>
                <w:szCs w:val="12"/>
              </w:rPr>
            </w:pPr>
          </w:p>
        </w:tc>
        <w:tc>
          <w:tcPr>
            <w:tcW w:w="851" w:type="dxa"/>
            <w:tcBorders>
              <w:top w:val="nil"/>
              <w:left w:val="nil"/>
              <w:bottom w:val="single" w:sz="4" w:space="0" w:color="auto"/>
              <w:right w:val="single" w:sz="4" w:space="0" w:color="auto"/>
            </w:tcBorders>
            <w:shd w:val="clear" w:color="auto" w:fill="auto"/>
            <w:noWrap/>
            <w:vAlign w:val="center"/>
            <w:hideMark/>
          </w:tcPr>
          <w:p w14:paraId="748A0CAD" w14:textId="77777777" w:rsidR="00876F1B" w:rsidRPr="00876F1B" w:rsidRDefault="00876F1B" w:rsidP="00796961">
            <w:pPr>
              <w:jc w:val="center"/>
              <w:rPr>
                <w:rFonts w:ascii="Cambria" w:hAnsi="Cambria" w:cs="Calibri"/>
                <w:color w:val="000000"/>
                <w:sz w:val="12"/>
                <w:szCs w:val="12"/>
              </w:rPr>
            </w:pPr>
          </w:p>
        </w:tc>
        <w:tc>
          <w:tcPr>
            <w:tcW w:w="1276" w:type="dxa"/>
            <w:tcBorders>
              <w:top w:val="nil"/>
              <w:left w:val="nil"/>
              <w:bottom w:val="single" w:sz="4" w:space="0" w:color="auto"/>
              <w:right w:val="single" w:sz="4" w:space="0" w:color="auto"/>
            </w:tcBorders>
            <w:shd w:val="clear" w:color="auto" w:fill="auto"/>
            <w:noWrap/>
            <w:vAlign w:val="center"/>
            <w:hideMark/>
          </w:tcPr>
          <w:p w14:paraId="6F152CB9" w14:textId="77777777" w:rsidR="00876F1B" w:rsidRPr="00876F1B" w:rsidRDefault="00876F1B" w:rsidP="00796961">
            <w:pPr>
              <w:jc w:val="center"/>
              <w:rPr>
                <w:rFonts w:ascii="Cambria" w:hAnsi="Cambria" w:cs="Calibri"/>
                <w:color w:val="000000"/>
                <w:sz w:val="12"/>
                <w:szCs w:val="12"/>
              </w:rPr>
            </w:pPr>
          </w:p>
        </w:tc>
        <w:tc>
          <w:tcPr>
            <w:tcW w:w="1134" w:type="dxa"/>
            <w:tcBorders>
              <w:top w:val="nil"/>
              <w:left w:val="nil"/>
              <w:bottom w:val="single" w:sz="4" w:space="0" w:color="auto"/>
              <w:right w:val="single" w:sz="8" w:space="0" w:color="auto"/>
            </w:tcBorders>
            <w:shd w:val="clear" w:color="auto" w:fill="auto"/>
            <w:noWrap/>
            <w:vAlign w:val="center"/>
            <w:hideMark/>
          </w:tcPr>
          <w:p w14:paraId="1A61BA5B" w14:textId="77777777" w:rsidR="00876F1B" w:rsidRPr="00876F1B" w:rsidRDefault="00876F1B" w:rsidP="00796961">
            <w:pPr>
              <w:jc w:val="center"/>
              <w:rPr>
                <w:rFonts w:ascii="Cambria" w:hAnsi="Cambria" w:cs="Calibri"/>
                <w:color w:val="000000"/>
                <w:sz w:val="12"/>
                <w:szCs w:val="12"/>
              </w:rPr>
            </w:pPr>
          </w:p>
        </w:tc>
      </w:tr>
      <w:tr w:rsidR="00796961" w:rsidRPr="00876F1B" w14:paraId="78FAF426" w14:textId="77777777" w:rsidTr="00796961">
        <w:trPr>
          <w:trHeight w:val="416"/>
        </w:trPr>
        <w:tc>
          <w:tcPr>
            <w:tcW w:w="3534" w:type="dxa"/>
            <w:tcBorders>
              <w:top w:val="nil"/>
              <w:left w:val="single" w:sz="8" w:space="0" w:color="auto"/>
              <w:bottom w:val="single" w:sz="4" w:space="0" w:color="auto"/>
              <w:right w:val="single" w:sz="8" w:space="0" w:color="auto"/>
            </w:tcBorders>
            <w:shd w:val="clear" w:color="auto" w:fill="auto"/>
            <w:noWrap/>
            <w:vAlign w:val="center"/>
            <w:hideMark/>
          </w:tcPr>
          <w:p w14:paraId="03FBADF9" w14:textId="77777777" w:rsidR="00876F1B" w:rsidRPr="00876F1B" w:rsidRDefault="00876F1B" w:rsidP="00876F1B">
            <w:pPr>
              <w:jc w:val="both"/>
              <w:rPr>
                <w:rFonts w:ascii="Cambria" w:hAnsi="Cambria" w:cs="Calibri"/>
                <w:color w:val="000000"/>
                <w:sz w:val="12"/>
                <w:szCs w:val="12"/>
              </w:rPr>
            </w:pPr>
            <w:r w:rsidRPr="00876F1B">
              <w:rPr>
                <w:rFonts w:ascii="Cambria" w:hAnsi="Cambria" w:cs="Calibri"/>
                <w:color w:val="000000"/>
                <w:sz w:val="12"/>
                <w:szCs w:val="12"/>
              </w:rPr>
              <w:t>Μονάδες φιλοξενίας μεταναστών (σχέση δυναμικότητας και πραγματικού αριθμού φιλοξενουμένων)</w:t>
            </w:r>
          </w:p>
        </w:tc>
        <w:tc>
          <w:tcPr>
            <w:tcW w:w="861" w:type="dxa"/>
            <w:tcBorders>
              <w:top w:val="nil"/>
              <w:left w:val="nil"/>
              <w:bottom w:val="single" w:sz="4" w:space="0" w:color="auto"/>
              <w:right w:val="single" w:sz="4" w:space="0" w:color="auto"/>
            </w:tcBorders>
            <w:shd w:val="clear" w:color="auto" w:fill="auto"/>
            <w:noWrap/>
            <w:vAlign w:val="center"/>
            <w:hideMark/>
          </w:tcPr>
          <w:p w14:paraId="694DE5EC" w14:textId="77777777" w:rsidR="00876F1B" w:rsidRPr="00876F1B" w:rsidRDefault="00876F1B" w:rsidP="00796961">
            <w:pPr>
              <w:jc w:val="center"/>
              <w:rPr>
                <w:rFonts w:ascii="Cambria" w:hAnsi="Cambria" w:cs="Calibri"/>
                <w:color w:val="000000"/>
                <w:sz w:val="12"/>
                <w:szCs w:val="12"/>
              </w:rPr>
            </w:pPr>
          </w:p>
        </w:tc>
        <w:tc>
          <w:tcPr>
            <w:tcW w:w="850" w:type="dxa"/>
            <w:tcBorders>
              <w:top w:val="nil"/>
              <w:left w:val="nil"/>
              <w:bottom w:val="single" w:sz="4" w:space="0" w:color="auto"/>
              <w:right w:val="single" w:sz="4" w:space="0" w:color="auto"/>
            </w:tcBorders>
            <w:shd w:val="clear" w:color="auto" w:fill="auto"/>
            <w:noWrap/>
            <w:vAlign w:val="center"/>
            <w:hideMark/>
          </w:tcPr>
          <w:p w14:paraId="6C7A7EF9" w14:textId="77777777" w:rsidR="00876F1B" w:rsidRPr="00876F1B" w:rsidRDefault="00876F1B" w:rsidP="00796961">
            <w:pPr>
              <w:jc w:val="center"/>
              <w:rPr>
                <w:rFonts w:ascii="Cambria" w:hAnsi="Cambria" w:cs="Calibri"/>
                <w:color w:val="000000"/>
                <w:sz w:val="12"/>
                <w:szCs w:val="12"/>
              </w:rPr>
            </w:pPr>
          </w:p>
        </w:tc>
        <w:tc>
          <w:tcPr>
            <w:tcW w:w="851" w:type="dxa"/>
            <w:tcBorders>
              <w:top w:val="nil"/>
              <w:left w:val="nil"/>
              <w:bottom w:val="single" w:sz="4" w:space="0" w:color="auto"/>
              <w:right w:val="single" w:sz="4" w:space="0" w:color="auto"/>
            </w:tcBorders>
            <w:shd w:val="clear" w:color="auto" w:fill="auto"/>
            <w:noWrap/>
            <w:vAlign w:val="center"/>
            <w:hideMark/>
          </w:tcPr>
          <w:p w14:paraId="32661A68" w14:textId="77777777" w:rsidR="00876F1B" w:rsidRPr="00876F1B" w:rsidRDefault="00876F1B" w:rsidP="00796961">
            <w:pPr>
              <w:jc w:val="center"/>
              <w:rPr>
                <w:rFonts w:ascii="Cambria" w:hAnsi="Cambria" w:cs="Calibri"/>
                <w:color w:val="000000"/>
                <w:sz w:val="12"/>
                <w:szCs w:val="12"/>
              </w:rPr>
            </w:pPr>
          </w:p>
        </w:tc>
        <w:tc>
          <w:tcPr>
            <w:tcW w:w="850" w:type="dxa"/>
            <w:tcBorders>
              <w:top w:val="nil"/>
              <w:left w:val="nil"/>
              <w:bottom w:val="single" w:sz="4" w:space="0" w:color="auto"/>
              <w:right w:val="single" w:sz="4" w:space="0" w:color="auto"/>
            </w:tcBorders>
            <w:shd w:val="clear" w:color="auto" w:fill="auto"/>
            <w:noWrap/>
            <w:vAlign w:val="center"/>
            <w:hideMark/>
          </w:tcPr>
          <w:p w14:paraId="120FDCAE" w14:textId="77777777" w:rsidR="00876F1B" w:rsidRPr="00876F1B" w:rsidRDefault="00876F1B" w:rsidP="00796961">
            <w:pPr>
              <w:jc w:val="center"/>
              <w:rPr>
                <w:rFonts w:ascii="Cambria" w:hAnsi="Cambria" w:cs="Calibri"/>
                <w:color w:val="000000"/>
                <w:sz w:val="12"/>
                <w:szCs w:val="12"/>
              </w:rPr>
            </w:pPr>
          </w:p>
        </w:tc>
        <w:tc>
          <w:tcPr>
            <w:tcW w:w="851" w:type="dxa"/>
            <w:tcBorders>
              <w:top w:val="nil"/>
              <w:left w:val="nil"/>
              <w:bottom w:val="single" w:sz="4" w:space="0" w:color="auto"/>
              <w:right w:val="single" w:sz="4" w:space="0" w:color="auto"/>
            </w:tcBorders>
            <w:shd w:val="clear" w:color="auto" w:fill="auto"/>
            <w:noWrap/>
            <w:vAlign w:val="center"/>
            <w:hideMark/>
          </w:tcPr>
          <w:p w14:paraId="0591AAF9" w14:textId="77777777" w:rsidR="00876F1B" w:rsidRPr="00876F1B" w:rsidRDefault="00876F1B" w:rsidP="00796961">
            <w:pPr>
              <w:jc w:val="center"/>
              <w:rPr>
                <w:rFonts w:ascii="Cambria" w:hAnsi="Cambria" w:cs="Calibri"/>
                <w:color w:val="000000"/>
                <w:sz w:val="12"/>
                <w:szCs w:val="12"/>
              </w:rPr>
            </w:pPr>
          </w:p>
        </w:tc>
        <w:tc>
          <w:tcPr>
            <w:tcW w:w="1276" w:type="dxa"/>
            <w:tcBorders>
              <w:top w:val="nil"/>
              <w:left w:val="nil"/>
              <w:bottom w:val="single" w:sz="4" w:space="0" w:color="auto"/>
              <w:right w:val="single" w:sz="4" w:space="0" w:color="auto"/>
            </w:tcBorders>
            <w:shd w:val="clear" w:color="auto" w:fill="auto"/>
            <w:noWrap/>
            <w:vAlign w:val="center"/>
            <w:hideMark/>
          </w:tcPr>
          <w:p w14:paraId="4058C8EE" w14:textId="77777777" w:rsidR="00876F1B" w:rsidRPr="00876F1B" w:rsidRDefault="00876F1B" w:rsidP="00796961">
            <w:pPr>
              <w:jc w:val="center"/>
              <w:rPr>
                <w:rFonts w:ascii="Cambria" w:hAnsi="Cambria" w:cs="Calibri"/>
                <w:color w:val="000000"/>
                <w:sz w:val="12"/>
                <w:szCs w:val="12"/>
              </w:rPr>
            </w:pPr>
          </w:p>
        </w:tc>
        <w:tc>
          <w:tcPr>
            <w:tcW w:w="1134" w:type="dxa"/>
            <w:tcBorders>
              <w:top w:val="nil"/>
              <w:left w:val="nil"/>
              <w:bottom w:val="single" w:sz="4" w:space="0" w:color="auto"/>
              <w:right w:val="single" w:sz="8" w:space="0" w:color="auto"/>
            </w:tcBorders>
            <w:shd w:val="clear" w:color="auto" w:fill="auto"/>
            <w:noWrap/>
            <w:vAlign w:val="center"/>
            <w:hideMark/>
          </w:tcPr>
          <w:p w14:paraId="29212E53" w14:textId="77777777" w:rsidR="00876F1B" w:rsidRPr="00876F1B" w:rsidRDefault="00876F1B" w:rsidP="00796961">
            <w:pPr>
              <w:jc w:val="center"/>
              <w:rPr>
                <w:rFonts w:ascii="Cambria" w:hAnsi="Cambria" w:cs="Calibri"/>
                <w:color w:val="000000"/>
                <w:sz w:val="12"/>
                <w:szCs w:val="12"/>
              </w:rPr>
            </w:pPr>
          </w:p>
        </w:tc>
      </w:tr>
      <w:tr w:rsidR="00796961" w:rsidRPr="00876F1B" w14:paraId="21B45A7A" w14:textId="77777777" w:rsidTr="00796961">
        <w:trPr>
          <w:trHeight w:val="270"/>
        </w:trPr>
        <w:tc>
          <w:tcPr>
            <w:tcW w:w="3534" w:type="dxa"/>
            <w:tcBorders>
              <w:top w:val="nil"/>
              <w:left w:val="single" w:sz="8" w:space="0" w:color="auto"/>
              <w:bottom w:val="single" w:sz="8" w:space="0" w:color="auto"/>
              <w:right w:val="single" w:sz="8" w:space="0" w:color="auto"/>
            </w:tcBorders>
            <w:shd w:val="clear" w:color="auto" w:fill="auto"/>
            <w:noWrap/>
            <w:vAlign w:val="center"/>
            <w:hideMark/>
          </w:tcPr>
          <w:p w14:paraId="4E755961" w14:textId="77777777" w:rsidR="00876F1B" w:rsidRPr="00876F1B" w:rsidRDefault="00876F1B" w:rsidP="00876F1B">
            <w:pPr>
              <w:jc w:val="both"/>
              <w:rPr>
                <w:rFonts w:ascii="Cambria" w:hAnsi="Cambria" w:cs="Calibri"/>
                <w:color w:val="000000"/>
                <w:sz w:val="12"/>
                <w:szCs w:val="12"/>
              </w:rPr>
            </w:pPr>
            <w:r w:rsidRPr="00876F1B">
              <w:rPr>
                <w:rFonts w:ascii="Cambria" w:hAnsi="Cambria" w:cs="Calibri"/>
                <w:color w:val="000000"/>
                <w:sz w:val="12"/>
                <w:szCs w:val="12"/>
              </w:rPr>
              <w:t>Περιστατικά και είδος παραβατικότητας ανά μονάδα φιλοξενίας</w:t>
            </w:r>
          </w:p>
        </w:tc>
        <w:tc>
          <w:tcPr>
            <w:tcW w:w="861" w:type="dxa"/>
            <w:tcBorders>
              <w:top w:val="nil"/>
              <w:left w:val="nil"/>
              <w:bottom w:val="single" w:sz="8" w:space="0" w:color="auto"/>
              <w:right w:val="single" w:sz="4" w:space="0" w:color="auto"/>
            </w:tcBorders>
            <w:shd w:val="clear" w:color="auto" w:fill="auto"/>
            <w:noWrap/>
            <w:vAlign w:val="bottom"/>
            <w:hideMark/>
          </w:tcPr>
          <w:p w14:paraId="06F2B695" w14:textId="77777777" w:rsidR="00876F1B" w:rsidRPr="00876F1B" w:rsidRDefault="00876F1B" w:rsidP="00876F1B">
            <w:pPr>
              <w:rPr>
                <w:rFonts w:ascii="Cambria" w:hAnsi="Cambria" w:cs="Calibri"/>
                <w:color w:val="000000"/>
                <w:sz w:val="12"/>
                <w:szCs w:val="12"/>
              </w:rPr>
            </w:pPr>
            <w:r w:rsidRPr="00876F1B">
              <w:rPr>
                <w:rFonts w:ascii="Cambria" w:hAnsi="Cambria" w:cs="Calibri"/>
                <w:color w:val="000000"/>
                <w:sz w:val="12"/>
                <w:szCs w:val="12"/>
              </w:rPr>
              <w:t> </w:t>
            </w:r>
          </w:p>
        </w:tc>
        <w:tc>
          <w:tcPr>
            <w:tcW w:w="850" w:type="dxa"/>
            <w:tcBorders>
              <w:top w:val="nil"/>
              <w:left w:val="nil"/>
              <w:bottom w:val="single" w:sz="8" w:space="0" w:color="auto"/>
              <w:right w:val="single" w:sz="4" w:space="0" w:color="auto"/>
            </w:tcBorders>
            <w:shd w:val="clear" w:color="auto" w:fill="auto"/>
            <w:noWrap/>
            <w:vAlign w:val="bottom"/>
            <w:hideMark/>
          </w:tcPr>
          <w:p w14:paraId="28532B87" w14:textId="77777777" w:rsidR="00876F1B" w:rsidRPr="00876F1B" w:rsidRDefault="00876F1B" w:rsidP="00876F1B">
            <w:pPr>
              <w:rPr>
                <w:rFonts w:ascii="Cambria" w:hAnsi="Cambria" w:cs="Calibri"/>
                <w:color w:val="000000"/>
                <w:sz w:val="12"/>
                <w:szCs w:val="12"/>
              </w:rPr>
            </w:pPr>
            <w:r w:rsidRPr="00876F1B">
              <w:rPr>
                <w:rFonts w:ascii="Cambria" w:hAnsi="Cambria" w:cs="Calibri"/>
                <w:color w:val="000000"/>
                <w:sz w:val="12"/>
                <w:szCs w:val="12"/>
              </w:rPr>
              <w:t> </w:t>
            </w:r>
          </w:p>
        </w:tc>
        <w:tc>
          <w:tcPr>
            <w:tcW w:w="851" w:type="dxa"/>
            <w:tcBorders>
              <w:top w:val="nil"/>
              <w:left w:val="nil"/>
              <w:bottom w:val="single" w:sz="8" w:space="0" w:color="auto"/>
              <w:right w:val="single" w:sz="4" w:space="0" w:color="auto"/>
            </w:tcBorders>
            <w:shd w:val="clear" w:color="auto" w:fill="auto"/>
            <w:noWrap/>
            <w:vAlign w:val="bottom"/>
            <w:hideMark/>
          </w:tcPr>
          <w:p w14:paraId="19B992C4" w14:textId="77777777" w:rsidR="00876F1B" w:rsidRPr="00876F1B" w:rsidRDefault="00876F1B" w:rsidP="00876F1B">
            <w:pPr>
              <w:rPr>
                <w:rFonts w:ascii="Cambria" w:hAnsi="Cambria" w:cs="Calibri"/>
                <w:color w:val="000000"/>
                <w:sz w:val="12"/>
                <w:szCs w:val="12"/>
              </w:rPr>
            </w:pPr>
            <w:r w:rsidRPr="00876F1B">
              <w:rPr>
                <w:rFonts w:ascii="Cambria" w:hAnsi="Cambria" w:cs="Calibri"/>
                <w:color w:val="000000"/>
                <w:sz w:val="12"/>
                <w:szCs w:val="12"/>
              </w:rPr>
              <w:t> </w:t>
            </w:r>
          </w:p>
        </w:tc>
        <w:tc>
          <w:tcPr>
            <w:tcW w:w="850" w:type="dxa"/>
            <w:tcBorders>
              <w:top w:val="nil"/>
              <w:left w:val="nil"/>
              <w:bottom w:val="single" w:sz="8" w:space="0" w:color="auto"/>
              <w:right w:val="single" w:sz="4" w:space="0" w:color="auto"/>
            </w:tcBorders>
            <w:shd w:val="clear" w:color="auto" w:fill="auto"/>
            <w:noWrap/>
            <w:vAlign w:val="bottom"/>
            <w:hideMark/>
          </w:tcPr>
          <w:p w14:paraId="7F402FEF" w14:textId="77777777" w:rsidR="00876F1B" w:rsidRPr="00876F1B" w:rsidRDefault="00876F1B" w:rsidP="00876F1B">
            <w:pPr>
              <w:rPr>
                <w:rFonts w:ascii="Cambria" w:hAnsi="Cambria" w:cs="Calibri"/>
                <w:color w:val="000000"/>
                <w:sz w:val="12"/>
                <w:szCs w:val="12"/>
              </w:rPr>
            </w:pPr>
            <w:r w:rsidRPr="00876F1B">
              <w:rPr>
                <w:rFonts w:ascii="Cambria" w:hAnsi="Cambria" w:cs="Calibri"/>
                <w:color w:val="000000"/>
                <w:sz w:val="12"/>
                <w:szCs w:val="12"/>
              </w:rPr>
              <w:t> </w:t>
            </w:r>
          </w:p>
        </w:tc>
        <w:tc>
          <w:tcPr>
            <w:tcW w:w="851" w:type="dxa"/>
            <w:tcBorders>
              <w:top w:val="nil"/>
              <w:left w:val="nil"/>
              <w:bottom w:val="single" w:sz="8" w:space="0" w:color="auto"/>
              <w:right w:val="single" w:sz="4" w:space="0" w:color="auto"/>
            </w:tcBorders>
            <w:shd w:val="clear" w:color="auto" w:fill="auto"/>
            <w:noWrap/>
            <w:vAlign w:val="bottom"/>
            <w:hideMark/>
          </w:tcPr>
          <w:p w14:paraId="5C7BCFA5" w14:textId="77777777" w:rsidR="00876F1B" w:rsidRPr="00876F1B" w:rsidRDefault="00876F1B" w:rsidP="00876F1B">
            <w:pPr>
              <w:rPr>
                <w:rFonts w:ascii="Cambria" w:hAnsi="Cambria" w:cs="Calibri"/>
                <w:color w:val="000000"/>
                <w:sz w:val="12"/>
                <w:szCs w:val="12"/>
              </w:rPr>
            </w:pPr>
            <w:r w:rsidRPr="00876F1B">
              <w:rPr>
                <w:rFonts w:ascii="Cambria" w:hAnsi="Cambria" w:cs="Calibri"/>
                <w:color w:val="000000"/>
                <w:sz w:val="12"/>
                <w:szCs w:val="12"/>
              </w:rPr>
              <w:t> </w:t>
            </w:r>
          </w:p>
        </w:tc>
        <w:tc>
          <w:tcPr>
            <w:tcW w:w="1276" w:type="dxa"/>
            <w:tcBorders>
              <w:top w:val="nil"/>
              <w:left w:val="nil"/>
              <w:bottom w:val="single" w:sz="8" w:space="0" w:color="auto"/>
              <w:right w:val="single" w:sz="4" w:space="0" w:color="auto"/>
            </w:tcBorders>
            <w:shd w:val="clear" w:color="auto" w:fill="auto"/>
            <w:noWrap/>
            <w:vAlign w:val="bottom"/>
            <w:hideMark/>
          </w:tcPr>
          <w:p w14:paraId="14D9D578" w14:textId="77777777" w:rsidR="00876F1B" w:rsidRPr="00876F1B" w:rsidRDefault="00876F1B" w:rsidP="00876F1B">
            <w:pPr>
              <w:rPr>
                <w:rFonts w:ascii="Cambria" w:hAnsi="Cambria" w:cs="Calibri"/>
                <w:color w:val="000000"/>
                <w:sz w:val="12"/>
                <w:szCs w:val="12"/>
              </w:rPr>
            </w:pPr>
            <w:r w:rsidRPr="00876F1B">
              <w:rPr>
                <w:rFonts w:ascii="Cambria" w:hAnsi="Cambria" w:cs="Calibri"/>
                <w:color w:val="000000"/>
                <w:sz w:val="12"/>
                <w:szCs w:val="12"/>
              </w:rPr>
              <w:t> </w:t>
            </w:r>
          </w:p>
        </w:tc>
        <w:tc>
          <w:tcPr>
            <w:tcW w:w="1134" w:type="dxa"/>
            <w:tcBorders>
              <w:top w:val="nil"/>
              <w:left w:val="nil"/>
              <w:bottom w:val="single" w:sz="8" w:space="0" w:color="auto"/>
              <w:right w:val="single" w:sz="8" w:space="0" w:color="auto"/>
            </w:tcBorders>
            <w:shd w:val="clear" w:color="auto" w:fill="auto"/>
            <w:noWrap/>
            <w:vAlign w:val="bottom"/>
            <w:hideMark/>
          </w:tcPr>
          <w:p w14:paraId="03DF1EFC" w14:textId="77777777" w:rsidR="00876F1B" w:rsidRPr="00876F1B" w:rsidRDefault="00876F1B" w:rsidP="00876F1B">
            <w:pPr>
              <w:rPr>
                <w:rFonts w:ascii="Cambria" w:hAnsi="Cambria" w:cs="Calibri"/>
                <w:color w:val="000000"/>
                <w:sz w:val="12"/>
                <w:szCs w:val="12"/>
              </w:rPr>
            </w:pPr>
            <w:r w:rsidRPr="00876F1B">
              <w:rPr>
                <w:rFonts w:ascii="Cambria" w:hAnsi="Cambria" w:cs="Calibri"/>
                <w:color w:val="000000"/>
                <w:sz w:val="12"/>
                <w:szCs w:val="12"/>
              </w:rPr>
              <w:t> </w:t>
            </w:r>
          </w:p>
        </w:tc>
      </w:tr>
      <w:tr w:rsidR="00876F1B" w:rsidRPr="00876F1B" w14:paraId="6B2F15D2" w14:textId="77777777" w:rsidTr="00796961">
        <w:trPr>
          <w:trHeight w:val="540"/>
        </w:trPr>
        <w:tc>
          <w:tcPr>
            <w:tcW w:w="3534" w:type="dxa"/>
            <w:tcBorders>
              <w:top w:val="nil"/>
              <w:left w:val="nil"/>
              <w:bottom w:val="nil"/>
              <w:right w:val="nil"/>
            </w:tcBorders>
            <w:shd w:val="clear" w:color="auto" w:fill="auto"/>
            <w:noWrap/>
            <w:vAlign w:val="center"/>
            <w:hideMark/>
          </w:tcPr>
          <w:p w14:paraId="1EFFC540" w14:textId="77777777" w:rsidR="00876F1B" w:rsidRPr="00876F1B" w:rsidRDefault="00876F1B" w:rsidP="00876F1B">
            <w:pPr>
              <w:rPr>
                <w:rFonts w:ascii="Cambria" w:hAnsi="Cambria" w:cs="Calibri"/>
                <w:color w:val="000000"/>
                <w:sz w:val="12"/>
                <w:szCs w:val="12"/>
              </w:rPr>
            </w:pPr>
          </w:p>
        </w:tc>
        <w:tc>
          <w:tcPr>
            <w:tcW w:w="6673" w:type="dxa"/>
            <w:gridSpan w:val="7"/>
            <w:tcBorders>
              <w:top w:val="single" w:sz="4" w:space="0" w:color="auto"/>
              <w:left w:val="nil"/>
              <w:bottom w:val="nil"/>
              <w:right w:val="nil"/>
            </w:tcBorders>
            <w:shd w:val="clear" w:color="auto" w:fill="auto"/>
            <w:noWrap/>
            <w:vAlign w:val="center"/>
            <w:hideMark/>
          </w:tcPr>
          <w:p w14:paraId="553EF44D" w14:textId="77777777" w:rsidR="00876F1B" w:rsidRPr="00876F1B" w:rsidRDefault="00876F1B" w:rsidP="00876F1B">
            <w:pPr>
              <w:jc w:val="both"/>
              <w:rPr>
                <w:rFonts w:ascii="Cambria" w:hAnsi="Cambria" w:cs="Calibri"/>
                <w:i/>
                <w:iCs/>
                <w:color w:val="000000"/>
                <w:sz w:val="12"/>
                <w:szCs w:val="12"/>
              </w:rPr>
            </w:pPr>
            <w:r w:rsidRPr="00876F1B">
              <w:rPr>
                <w:rFonts w:ascii="Cambria" w:hAnsi="Cambria" w:cs="Calibri"/>
                <w:i/>
                <w:iCs/>
                <w:color w:val="000000"/>
                <w:sz w:val="12"/>
                <w:szCs w:val="12"/>
              </w:rPr>
              <w:t>Προφανώς, στο πεδίο αυτό θα υπάρχουν και στοιχεία που αφορούν τους αλλοδαπούς που προέρχονται από άλλους δείκτες (απασχόληση, εκπαίδευση, παραβατικότητα κ.λπ.)</w:t>
            </w:r>
          </w:p>
        </w:tc>
      </w:tr>
    </w:tbl>
    <w:p w14:paraId="0865100E" w14:textId="77777777" w:rsidR="00205D57" w:rsidRPr="00EA0617" w:rsidRDefault="00205D57" w:rsidP="00205D57">
      <w:pPr>
        <w:pStyle w:val="afffa"/>
        <w:ind w:left="284" w:hanging="284"/>
        <w:rPr>
          <w:rFonts w:asciiTheme="majorHAnsi" w:hAnsiTheme="majorHAnsi"/>
          <w:i/>
          <w:sz w:val="22"/>
          <w:szCs w:val="22"/>
          <w:u w:val="single"/>
        </w:rPr>
      </w:pPr>
    </w:p>
    <w:p w14:paraId="282598D1" w14:textId="77777777" w:rsidR="00A9761B" w:rsidRPr="00EA0617" w:rsidRDefault="00A9761B" w:rsidP="00205D57">
      <w:pPr>
        <w:pStyle w:val="afffa"/>
        <w:ind w:left="284" w:hanging="284"/>
        <w:rPr>
          <w:rFonts w:asciiTheme="majorHAnsi" w:hAnsiTheme="majorHAnsi"/>
          <w:i/>
          <w:sz w:val="22"/>
          <w:szCs w:val="22"/>
          <w:u w:val="single"/>
        </w:rPr>
      </w:pPr>
    </w:p>
    <w:p w14:paraId="45645873" w14:textId="77777777" w:rsidR="00A9761B" w:rsidRPr="00EA0617" w:rsidRDefault="00A9761B" w:rsidP="00205D57">
      <w:pPr>
        <w:pStyle w:val="afffa"/>
        <w:ind w:left="284" w:hanging="284"/>
        <w:rPr>
          <w:rFonts w:asciiTheme="majorHAnsi" w:hAnsiTheme="majorHAnsi"/>
          <w:i/>
          <w:sz w:val="22"/>
          <w:szCs w:val="22"/>
          <w:u w:val="single"/>
        </w:rPr>
      </w:pPr>
    </w:p>
    <w:p w14:paraId="35A21B67" w14:textId="77777777" w:rsidR="00A9761B" w:rsidRPr="00EA0617" w:rsidRDefault="00A9761B" w:rsidP="00205D57">
      <w:pPr>
        <w:pStyle w:val="afffa"/>
        <w:ind w:left="284" w:hanging="284"/>
        <w:rPr>
          <w:rFonts w:asciiTheme="majorHAnsi" w:hAnsiTheme="majorHAnsi"/>
          <w:i/>
          <w:sz w:val="22"/>
          <w:szCs w:val="22"/>
          <w:u w:val="single"/>
        </w:rPr>
      </w:pPr>
    </w:p>
    <w:p w14:paraId="27022047" w14:textId="77777777" w:rsidR="00C51EAD" w:rsidRPr="00EA0617" w:rsidRDefault="00C51EAD" w:rsidP="00205D57">
      <w:pPr>
        <w:pStyle w:val="afffa"/>
        <w:ind w:left="284" w:hanging="284"/>
        <w:rPr>
          <w:rFonts w:asciiTheme="majorHAnsi" w:hAnsiTheme="majorHAnsi"/>
          <w:i/>
          <w:sz w:val="22"/>
          <w:szCs w:val="22"/>
          <w:u w:val="single"/>
        </w:rPr>
      </w:pPr>
    </w:p>
    <w:p w14:paraId="179CFFD0" w14:textId="77777777" w:rsidR="00B70108" w:rsidRPr="00EA0617" w:rsidRDefault="00B70108" w:rsidP="00205D57">
      <w:pPr>
        <w:pStyle w:val="afffa"/>
        <w:ind w:left="284" w:hanging="284"/>
        <w:rPr>
          <w:rFonts w:asciiTheme="majorHAnsi" w:hAnsiTheme="majorHAnsi"/>
          <w:i/>
          <w:sz w:val="22"/>
          <w:szCs w:val="22"/>
          <w:u w:val="single"/>
        </w:rPr>
      </w:pPr>
    </w:p>
    <w:p w14:paraId="7D0E94FE" w14:textId="77777777" w:rsidR="00205D57" w:rsidRPr="00EA0617" w:rsidRDefault="00205D57" w:rsidP="00DC3B22">
      <w:pPr>
        <w:pStyle w:val="afffa"/>
        <w:numPr>
          <w:ilvl w:val="0"/>
          <w:numId w:val="10"/>
        </w:numPr>
        <w:ind w:left="284" w:hanging="284"/>
        <w:rPr>
          <w:rFonts w:asciiTheme="majorHAnsi" w:hAnsiTheme="majorHAnsi"/>
          <w:i/>
          <w:sz w:val="22"/>
          <w:szCs w:val="22"/>
          <w:u w:val="single"/>
        </w:rPr>
      </w:pPr>
      <w:r w:rsidRPr="00EA0617">
        <w:rPr>
          <w:rFonts w:asciiTheme="majorHAnsi" w:hAnsiTheme="majorHAnsi"/>
          <w:i/>
          <w:sz w:val="22"/>
          <w:szCs w:val="22"/>
          <w:u w:val="single"/>
        </w:rPr>
        <w:t>Δημόσια Διοίκηση – Δημόσια τάξη – Δικαιοσύνη:</w:t>
      </w:r>
    </w:p>
    <w:p w14:paraId="3376CA96" w14:textId="77777777" w:rsidR="00205D57" w:rsidRPr="008B7157" w:rsidRDefault="00205D57" w:rsidP="00205D57">
      <w:pPr>
        <w:pStyle w:val="afffa"/>
        <w:ind w:left="284" w:hanging="284"/>
        <w:rPr>
          <w:rFonts w:asciiTheme="majorHAnsi" w:hAnsiTheme="majorHAnsi"/>
          <w:i/>
          <w:sz w:val="16"/>
          <w:szCs w:val="16"/>
          <w:u w:val="single"/>
        </w:rPr>
      </w:pPr>
    </w:p>
    <w:tbl>
      <w:tblPr>
        <w:tblW w:w="10348" w:type="dxa"/>
        <w:tblInd w:w="-719" w:type="dxa"/>
        <w:tblLook w:val="04A0" w:firstRow="1" w:lastRow="0" w:firstColumn="1" w:lastColumn="0" w:noHBand="0" w:noVBand="1"/>
      </w:tblPr>
      <w:tblGrid>
        <w:gridCol w:w="3544"/>
        <w:gridCol w:w="851"/>
        <w:gridCol w:w="850"/>
        <w:gridCol w:w="851"/>
        <w:gridCol w:w="850"/>
        <w:gridCol w:w="851"/>
        <w:gridCol w:w="1276"/>
        <w:gridCol w:w="1275"/>
      </w:tblGrid>
      <w:tr w:rsidR="00061D5B" w:rsidRPr="00061D5B" w14:paraId="39C76D73" w14:textId="77777777" w:rsidTr="008B7157">
        <w:trPr>
          <w:trHeight w:val="376"/>
        </w:trPr>
        <w:tc>
          <w:tcPr>
            <w:tcW w:w="3544" w:type="dxa"/>
            <w:tcBorders>
              <w:top w:val="single" w:sz="8" w:space="0" w:color="auto"/>
              <w:left w:val="single" w:sz="8" w:space="0" w:color="auto"/>
              <w:bottom w:val="single" w:sz="8" w:space="0" w:color="auto"/>
              <w:right w:val="single" w:sz="8" w:space="0" w:color="auto"/>
            </w:tcBorders>
            <w:shd w:val="clear" w:color="000000" w:fill="DDEBF7"/>
            <w:noWrap/>
            <w:vAlign w:val="center"/>
            <w:hideMark/>
          </w:tcPr>
          <w:p w14:paraId="6F46AF23" w14:textId="77777777" w:rsidR="00061D5B" w:rsidRPr="00061D5B" w:rsidRDefault="00061D5B" w:rsidP="00061D5B">
            <w:pPr>
              <w:jc w:val="center"/>
              <w:rPr>
                <w:rFonts w:ascii="Cambria" w:hAnsi="Cambria" w:cs="Calibri"/>
                <w:b/>
                <w:bCs/>
                <w:color w:val="000000"/>
                <w:sz w:val="14"/>
                <w:szCs w:val="14"/>
              </w:rPr>
            </w:pPr>
            <w:r w:rsidRPr="00061D5B">
              <w:rPr>
                <w:rFonts w:ascii="Cambria" w:hAnsi="Cambria" w:cs="Calibri"/>
                <w:b/>
                <w:bCs/>
                <w:color w:val="000000"/>
                <w:sz w:val="14"/>
                <w:szCs w:val="14"/>
              </w:rPr>
              <w:t>ΔΗΜΟΣΙΑ ΔΙΟΙΚΗΣΗ</w:t>
            </w:r>
          </w:p>
        </w:tc>
        <w:tc>
          <w:tcPr>
            <w:tcW w:w="4253" w:type="dxa"/>
            <w:gridSpan w:val="5"/>
            <w:tcBorders>
              <w:top w:val="single" w:sz="8" w:space="0" w:color="auto"/>
              <w:left w:val="nil"/>
              <w:bottom w:val="single" w:sz="8" w:space="0" w:color="auto"/>
              <w:right w:val="single" w:sz="4" w:space="0" w:color="auto"/>
            </w:tcBorders>
            <w:shd w:val="clear" w:color="000000" w:fill="DDEBF7"/>
            <w:vAlign w:val="center"/>
            <w:hideMark/>
          </w:tcPr>
          <w:p w14:paraId="05B9B8F8" w14:textId="77777777" w:rsidR="00061D5B" w:rsidRPr="00061D5B" w:rsidRDefault="00061D5B" w:rsidP="00061D5B">
            <w:pPr>
              <w:jc w:val="center"/>
              <w:rPr>
                <w:rFonts w:ascii="Cambria" w:hAnsi="Cambria" w:cs="Calibri"/>
                <w:b/>
                <w:bCs/>
                <w:color w:val="000000"/>
                <w:sz w:val="14"/>
                <w:szCs w:val="14"/>
              </w:rPr>
            </w:pPr>
            <w:r w:rsidRPr="00061D5B">
              <w:rPr>
                <w:rFonts w:ascii="Cambria" w:hAnsi="Cambria" w:cs="Calibri"/>
                <w:b/>
                <w:bCs/>
                <w:color w:val="000000"/>
                <w:sz w:val="14"/>
                <w:szCs w:val="14"/>
              </w:rPr>
              <w:t>Εξέλιξη την τελευταία 5ετία</w:t>
            </w:r>
          </w:p>
        </w:tc>
        <w:tc>
          <w:tcPr>
            <w:tcW w:w="1276" w:type="dxa"/>
            <w:tcBorders>
              <w:top w:val="single" w:sz="8" w:space="0" w:color="auto"/>
              <w:left w:val="nil"/>
              <w:bottom w:val="single" w:sz="8" w:space="0" w:color="auto"/>
              <w:right w:val="single" w:sz="4" w:space="0" w:color="auto"/>
            </w:tcBorders>
            <w:shd w:val="clear" w:color="000000" w:fill="DDEBF7"/>
            <w:vAlign w:val="center"/>
            <w:hideMark/>
          </w:tcPr>
          <w:p w14:paraId="40F9C142" w14:textId="77777777" w:rsidR="00061D5B" w:rsidRPr="00061D5B" w:rsidRDefault="00061D5B" w:rsidP="00061D5B">
            <w:pPr>
              <w:jc w:val="center"/>
              <w:rPr>
                <w:rFonts w:ascii="Cambria" w:hAnsi="Cambria" w:cs="Calibri"/>
                <w:b/>
                <w:bCs/>
                <w:color w:val="000000"/>
                <w:sz w:val="14"/>
                <w:szCs w:val="14"/>
              </w:rPr>
            </w:pPr>
            <w:r w:rsidRPr="00061D5B">
              <w:rPr>
                <w:rFonts w:ascii="Cambria" w:hAnsi="Cambria" w:cs="Calibri"/>
                <w:b/>
                <w:bCs/>
                <w:color w:val="000000"/>
                <w:sz w:val="14"/>
                <w:szCs w:val="14"/>
              </w:rPr>
              <w:t>Πρόσφατα στοιχεία</w:t>
            </w:r>
          </w:p>
        </w:tc>
        <w:tc>
          <w:tcPr>
            <w:tcW w:w="1275" w:type="dxa"/>
            <w:tcBorders>
              <w:top w:val="single" w:sz="8" w:space="0" w:color="auto"/>
              <w:left w:val="nil"/>
              <w:bottom w:val="single" w:sz="8" w:space="0" w:color="auto"/>
              <w:right w:val="single" w:sz="8" w:space="0" w:color="auto"/>
            </w:tcBorders>
            <w:shd w:val="clear" w:color="000000" w:fill="DDEBF7"/>
            <w:vAlign w:val="center"/>
            <w:hideMark/>
          </w:tcPr>
          <w:p w14:paraId="4877DF89" w14:textId="77777777" w:rsidR="00061D5B" w:rsidRPr="00061D5B" w:rsidRDefault="00061D5B" w:rsidP="00061D5B">
            <w:pPr>
              <w:jc w:val="center"/>
              <w:rPr>
                <w:rFonts w:ascii="Cambria" w:hAnsi="Cambria" w:cs="Calibri"/>
                <w:b/>
                <w:bCs/>
                <w:color w:val="000000"/>
                <w:sz w:val="14"/>
                <w:szCs w:val="14"/>
              </w:rPr>
            </w:pPr>
            <w:r w:rsidRPr="00061D5B">
              <w:rPr>
                <w:rFonts w:ascii="Cambria" w:hAnsi="Cambria" w:cs="Calibri"/>
                <w:b/>
                <w:bCs/>
                <w:color w:val="000000"/>
                <w:sz w:val="14"/>
                <w:szCs w:val="14"/>
              </w:rPr>
              <w:t>Επιδιωκόμενος στόχος (3ετία)</w:t>
            </w:r>
          </w:p>
        </w:tc>
      </w:tr>
      <w:tr w:rsidR="00061D5B" w:rsidRPr="00061D5B" w14:paraId="59DC2C77" w14:textId="77777777" w:rsidTr="00061D5B">
        <w:trPr>
          <w:trHeight w:val="255"/>
        </w:trPr>
        <w:tc>
          <w:tcPr>
            <w:tcW w:w="3544" w:type="dxa"/>
            <w:tcBorders>
              <w:top w:val="nil"/>
              <w:left w:val="single" w:sz="8" w:space="0" w:color="auto"/>
              <w:bottom w:val="single" w:sz="4" w:space="0" w:color="auto"/>
              <w:right w:val="single" w:sz="8" w:space="0" w:color="auto"/>
            </w:tcBorders>
            <w:shd w:val="clear" w:color="auto" w:fill="auto"/>
            <w:noWrap/>
            <w:vAlign w:val="center"/>
            <w:hideMark/>
          </w:tcPr>
          <w:p w14:paraId="32BEB716" w14:textId="77777777" w:rsidR="00061D5B" w:rsidRPr="00061D5B" w:rsidRDefault="00061D5B" w:rsidP="00061D5B">
            <w:pPr>
              <w:jc w:val="both"/>
              <w:rPr>
                <w:rFonts w:ascii="Cambria" w:hAnsi="Cambria" w:cs="Calibri"/>
                <w:color w:val="000000"/>
                <w:sz w:val="12"/>
                <w:szCs w:val="12"/>
              </w:rPr>
            </w:pPr>
            <w:r w:rsidRPr="00061D5B">
              <w:rPr>
                <w:rFonts w:ascii="Cambria" w:hAnsi="Cambria" w:cs="Calibri"/>
                <w:color w:val="000000"/>
                <w:sz w:val="12"/>
                <w:szCs w:val="12"/>
              </w:rPr>
              <w:t>Αριθμός δημοσίων υπαλλήλων</w:t>
            </w:r>
          </w:p>
        </w:tc>
        <w:tc>
          <w:tcPr>
            <w:tcW w:w="851" w:type="dxa"/>
            <w:tcBorders>
              <w:top w:val="nil"/>
              <w:left w:val="nil"/>
              <w:bottom w:val="single" w:sz="4" w:space="0" w:color="auto"/>
              <w:right w:val="single" w:sz="4" w:space="0" w:color="auto"/>
            </w:tcBorders>
            <w:shd w:val="clear" w:color="auto" w:fill="auto"/>
            <w:noWrap/>
            <w:vAlign w:val="center"/>
            <w:hideMark/>
          </w:tcPr>
          <w:p w14:paraId="59828675" w14:textId="77777777" w:rsidR="00061D5B" w:rsidRPr="00061D5B" w:rsidRDefault="00061D5B" w:rsidP="00061D5B">
            <w:pPr>
              <w:jc w:val="center"/>
              <w:rPr>
                <w:rFonts w:ascii="Cambria" w:hAnsi="Cambria" w:cs="Calibri"/>
                <w:color w:val="000000"/>
                <w:sz w:val="12"/>
                <w:szCs w:val="12"/>
              </w:rPr>
            </w:pPr>
          </w:p>
        </w:tc>
        <w:tc>
          <w:tcPr>
            <w:tcW w:w="850" w:type="dxa"/>
            <w:tcBorders>
              <w:top w:val="nil"/>
              <w:left w:val="nil"/>
              <w:bottom w:val="single" w:sz="4" w:space="0" w:color="auto"/>
              <w:right w:val="single" w:sz="4" w:space="0" w:color="auto"/>
            </w:tcBorders>
            <w:shd w:val="clear" w:color="auto" w:fill="auto"/>
            <w:noWrap/>
            <w:vAlign w:val="center"/>
            <w:hideMark/>
          </w:tcPr>
          <w:p w14:paraId="7F6D0A92" w14:textId="77777777" w:rsidR="00061D5B" w:rsidRPr="00061D5B" w:rsidRDefault="00061D5B" w:rsidP="00061D5B">
            <w:pPr>
              <w:jc w:val="center"/>
              <w:rPr>
                <w:rFonts w:ascii="Cambria" w:hAnsi="Cambria" w:cs="Calibri"/>
                <w:color w:val="000000"/>
                <w:sz w:val="12"/>
                <w:szCs w:val="12"/>
              </w:rPr>
            </w:pPr>
          </w:p>
        </w:tc>
        <w:tc>
          <w:tcPr>
            <w:tcW w:w="851" w:type="dxa"/>
            <w:tcBorders>
              <w:top w:val="nil"/>
              <w:left w:val="nil"/>
              <w:bottom w:val="single" w:sz="4" w:space="0" w:color="auto"/>
              <w:right w:val="single" w:sz="4" w:space="0" w:color="auto"/>
            </w:tcBorders>
            <w:shd w:val="clear" w:color="auto" w:fill="auto"/>
            <w:noWrap/>
            <w:vAlign w:val="center"/>
            <w:hideMark/>
          </w:tcPr>
          <w:p w14:paraId="153B7B9A" w14:textId="77777777" w:rsidR="00061D5B" w:rsidRPr="00061D5B" w:rsidRDefault="00061D5B" w:rsidP="00061D5B">
            <w:pPr>
              <w:jc w:val="center"/>
              <w:rPr>
                <w:rFonts w:ascii="Cambria" w:hAnsi="Cambria" w:cs="Calibri"/>
                <w:color w:val="000000"/>
                <w:sz w:val="12"/>
                <w:szCs w:val="12"/>
              </w:rPr>
            </w:pPr>
          </w:p>
        </w:tc>
        <w:tc>
          <w:tcPr>
            <w:tcW w:w="850" w:type="dxa"/>
            <w:tcBorders>
              <w:top w:val="nil"/>
              <w:left w:val="nil"/>
              <w:bottom w:val="single" w:sz="4" w:space="0" w:color="auto"/>
              <w:right w:val="single" w:sz="4" w:space="0" w:color="auto"/>
            </w:tcBorders>
            <w:shd w:val="clear" w:color="auto" w:fill="auto"/>
            <w:noWrap/>
            <w:vAlign w:val="center"/>
            <w:hideMark/>
          </w:tcPr>
          <w:p w14:paraId="26018077" w14:textId="77777777" w:rsidR="00061D5B" w:rsidRPr="00061D5B" w:rsidRDefault="00061D5B" w:rsidP="00061D5B">
            <w:pPr>
              <w:jc w:val="center"/>
              <w:rPr>
                <w:rFonts w:ascii="Cambria" w:hAnsi="Cambria" w:cs="Calibri"/>
                <w:color w:val="000000"/>
                <w:sz w:val="12"/>
                <w:szCs w:val="12"/>
              </w:rPr>
            </w:pPr>
          </w:p>
        </w:tc>
        <w:tc>
          <w:tcPr>
            <w:tcW w:w="851" w:type="dxa"/>
            <w:tcBorders>
              <w:top w:val="nil"/>
              <w:left w:val="nil"/>
              <w:bottom w:val="single" w:sz="4" w:space="0" w:color="auto"/>
              <w:right w:val="single" w:sz="4" w:space="0" w:color="auto"/>
            </w:tcBorders>
            <w:shd w:val="clear" w:color="auto" w:fill="auto"/>
            <w:noWrap/>
            <w:vAlign w:val="center"/>
            <w:hideMark/>
          </w:tcPr>
          <w:p w14:paraId="22AA0D94" w14:textId="77777777" w:rsidR="00061D5B" w:rsidRPr="00061D5B" w:rsidRDefault="00061D5B" w:rsidP="00061D5B">
            <w:pPr>
              <w:jc w:val="center"/>
              <w:rPr>
                <w:rFonts w:ascii="Cambria" w:hAnsi="Cambria" w:cs="Calibri"/>
                <w:color w:val="000000"/>
                <w:sz w:val="12"/>
                <w:szCs w:val="12"/>
              </w:rPr>
            </w:pPr>
          </w:p>
        </w:tc>
        <w:tc>
          <w:tcPr>
            <w:tcW w:w="1276" w:type="dxa"/>
            <w:tcBorders>
              <w:top w:val="nil"/>
              <w:left w:val="nil"/>
              <w:bottom w:val="single" w:sz="4" w:space="0" w:color="auto"/>
              <w:right w:val="single" w:sz="4" w:space="0" w:color="auto"/>
            </w:tcBorders>
            <w:shd w:val="clear" w:color="auto" w:fill="auto"/>
            <w:noWrap/>
            <w:vAlign w:val="center"/>
            <w:hideMark/>
          </w:tcPr>
          <w:p w14:paraId="70D7B104" w14:textId="77777777" w:rsidR="00061D5B" w:rsidRPr="00061D5B" w:rsidRDefault="00061D5B" w:rsidP="00061D5B">
            <w:pPr>
              <w:jc w:val="center"/>
              <w:rPr>
                <w:rFonts w:ascii="Cambria" w:hAnsi="Cambria" w:cs="Calibri"/>
                <w:color w:val="000000"/>
                <w:sz w:val="12"/>
                <w:szCs w:val="12"/>
              </w:rPr>
            </w:pPr>
          </w:p>
        </w:tc>
        <w:tc>
          <w:tcPr>
            <w:tcW w:w="1275" w:type="dxa"/>
            <w:tcBorders>
              <w:top w:val="nil"/>
              <w:left w:val="nil"/>
              <w:bottom w:val="single" w:sz="4" w:space="0" w:color="auto"/>
              <w:right w:val="single" w:sz="8" w:space="0" w:color="auto"/>
            </w:tcBorders>
            <w:shd w:val="clear" w:color="auto" w:fill="auto"/>
            <w:noWrap/>
            <w:vAlign w:val="center"/>
            <w:hideMark/>
          </w:tcPr>
          <w:p w14:paraId="1DAEE6E2" w14:textId="77777777" w:rsidR="00061D5B" w:rsidRPr="00061D5B" w:rsidRDefault="00061D5B" w:rsidP="00061D5B">
            <w:pPr>
              <w:jc w:val="center"/>
              <w:rPr>
                <w:rFonts w:ascii="Cambria" w:hAnsi="Cambria" w:cs="Calibri"/>
                <w:color w:val="000000"/>
                <w:sz w:val="12"/>
                <w:szCs w:val="12"/>
              </w:rPr>
            </w:pPr>
          </w:p>
        </w:tc>
      </w:tr>
      <w:tr w:rsidR="00061D5B" w:rsidRPr="00061D5B" w14:paraId="1ADE04C7" w14:textId="77777777" w:rsidTr="00061D5B">
        <w:trPr>
          <w:trHeight w:val="200"/>
        </w:trPr>
        <w:tc>
          <w:tcPr>
            <w:tcW w:w="3544" w:type="dxa"/>
            <w:tcBorders>
              <w:top w:val="nil"/>
              <w:left w:val="single" w:sz="8" w:space="0" w:color="auto"/>
              <w:bottom w:val="single" w:sz="4" w:space="0" w:color="auto"/>
              <w:right w:val="single" w:sz="8" w:space="0" w:color="auto"/>
            </w:tcBorders>
            <w:shd w:val="clear" w:color="auto" w:fill="auto"/>
            <w:noWrap/>
            <w:vAlign w:val="center"/>
            <w:hideMark/>
          </w:tcPr>
          <w:p w14:paraId="6EA2AC31" w14:textId="77777777" w:rsidR="00061D5B" w:rsidRPr="00061D5B" w:rsidRDefault="00061D5B" w:rsidP="00061D5B">
            <w:pPr>
              <w:jc w:val="both"/>
              <w:rPr>
                <w:rFonts w:ascii="Cambria" w:hAnsi="Cambria" w:cs="Calibri"/>
                <w:color w:val="000000"/>
                <w:sz w:val="12"/>
                <w:szCs w:val="12"/>
              </w:rPr>
            </w:pPr>
            <w:r w:rsidRPr="00061D5B">
              <w:rPr>
                <w:rFonts w:ascii="Cambria" w:hAnsi="Cambria" w:cs="Calibri"/>
                <w:color w:val="000000"/>
                <w:sz w:val="12"/>
                <w:szCs w:val="12"/>
              </w:rPr>
              <w:t>Αριθμός/ποσοστό α) μονίμων/</w:t>
            </w:r>
            <w:proofErr w:type="spellStart"/>
            <w:r w:rsidRPr="00061D5B">
              <w:rPr>
                <w:rFonts w:ascii="Cambria" w:hAnsi="Cambria" w:cs="Calibri"/>
                <w:color w:val="000000"/>
                <w:sz w:val="12"/>
                <w:szCs w:val="12"/>
              </w:rPr>
              <w:t>ιδαχ</w:t>
            </w:r>
            <w:proofErr w:type="spellEnd"/>
            <w:r w:rsidRPr="00061D5B">
              <w:rPr>
                <w:rFonts w:ascii="Cambria" w:hAnsi="Cambria" w:cs="Calibri"/>
                <w:color w:val="000000"/>
                <w:sz w:val="12"/>
                <w:szCs w:val="12"/>
              </w:rPr>
              <w:t xml:space="preserve"> β) </w:t>
            </w:r>
            <w:proofErr w:type="spellStart"/>
            <w:r w:rsidRPr="00061D5B">
              <w:rPr>
                <w:rFonts w:ascii="Cambria" w:hAnsi="Cambria" w:cs="Calibri"/>
                <w:color w:val="000000"/>
                <w:sz w:val="12"/>
                <w:szCs w:val="12"/>
              </w:rPr>
              <w:t>ιδοχ</w:t>
            </w:r>
            <w:proofErr w:type="spellEnd"/>
            <w:r w:rsidRPr="00061D5B">
              <w:rPr>
                <w:rFonts w:ascii="Cambria" w:hAnsi="Cambria" w:cs="Calibri"/>
                <w:color w:val="000000"/>
                <w:sz w:val="12"/>
                <w:szCs w:val="12"/>
              </w:rPr>
              <w:t xml:space="preserve"> και γ) μετακλητών υπαλλήλων</w:t>
            </w:r>
          </w:p>
        </w:tc>
        <w:tc>
          <w:tcPr>
            <w:tcW w:w="851" w:type="dxa"/>
            <w:tcBorders>
              <w:top w:val="nil"/>
              <w:left w:val="nil"/>
              <w:bottom w:val="single" w:sz="4" w:space="0" w:color="auto"/>
              <w:right w:val="single" w:sz="4" w:space="0" w:color="auto"/>
            </w:tcBorders>
            <w:shd w:val="clear" w:color="auto" w:fill="auto"/>
            <w:noWrap/>
            <w:vAlign w:val="center"/>
            <w:hideMark/>
          </w:tcPr>
          <w:p w14:paraId="71B4C145" w14:textId="77777777" w:rsidR="00061D5B" w:rsidRPr="00061D5B" w:rsidRDefault="00061D5B" w:rsidP="00061D5B">
            <w:pPr>
              <w:jc w:val="center"/>
              <w:rPr>
                <w:rFonts w:ascii="Cambria" w:hAnsi="Cambria" w:cs="Calibri"/>
                <w:color w:val="000000"/>
                <w:sz w:val="12"/>
                <w:szCs w:val="12"/>
              </w:rPr>
            </w:pPr>
          </w:p>
        </w:tc>
        <w:tc>
          <w:tcPr>
            <w:tcW w:w="850" w:type="dxa"/>
            <w:tcBorders>
              <w:top w:val="nil"/>
              <w:left w:val="nil"/>
              <w:bottom w:val="single" w:sz="4" w:space="0" w:color="auto"/>
              <w:right w:val="single" w:sz="4" w:space="0" w:color="auto"/>
            </w:tcBorders>
            <w:shd w:val="clear" w:color="auto" w:fill="auto"/>
            <w:noWrap/>
            <w:vAlign w:val="center"/>
            <w:hideMark/>
          </w:tcPr>
          <w:p w14:paraId="3E675C71" w14:textId="77777777" w:rsidR="00061D5B" w:rsidRPr="00061D5B" w:rsidRDefault="00061D5B" w:rsidP="00061D5B">
            <w:pPr>
              <w:jc w:val="center"/>
              <w:rPr>
                <w:rFonts w:ascii="Cambria" w:hAnsi="Cambria" w:cs="Calibri"/>
                <w:color w:val="000000"/>
                <w:sz w:val="12"/>
                <w:szCs w:val="12"/>
              </w:rPr>
            </w:pPr>
          </w:p>
        </w:tc>
        <w:tc>
          <w:tcPr>
            <w:tcW w:w="851" w:type="dxa"/>
            <w:tcBorders>
              <w:top w:val="nil"/>
              <w:left w:val="nil"/>
              <w:bottom w:val="single" w:sz="4" w:space="0" w:color="auto"/>
              <w:right w:val="single" w:sz="4" w:space="0" w:color="auto"/>
            </w:tcBorders>
            <w:shd w:val="clear" w:color="auto" w:fill="auto"/>
            <w:noWrap/>
            <w:vAlign w:val="center"/>
            <w:hideMark/>
          </w:tcPr>
          <w:p w14:paraId="1E5235F1" w14:textId="77777777" w:rsidR="00061D5B" w:rsidRPr="00061D5B" w:rsidRDefault="00061D5B" w:rsidP="00061D5B">
            <w:pPr>
              <w:jc w:val="center"/>
              <w:rPr>
                <w:rFonts w:ascii="Cambria" w:hAnsi="Cambria" w:cs="Calibri"/>
                <w:color w:val="000000"/>
                <w:sz w:val="12"/>
                <w:szCs w:val="12"/>
              </w:rPr>
            </w:pPr>
          </w:p>
        </w:tc>
        <w:tc>
          <w:tcPr>
            <w:tcW w:w="850" w:type="dxa"/>
            <w:tcBorders>
              <w:top w:val="nil"/>
              <w:left w:val="nil"/>
              <w:bottom w:val="single" w:sz="4" w:space="0" w:color="auto"/>
              <w:right w:val="single" w:sz="4" w:space="0" w:color="auto"/>
            </w:tcBorders>
            <w:shd w:val="clear" w:color="auto" w:fill="auto"/>
            <w:noWrap/>
            <w:vAlign w:val="center"/>
            <w:hideMark/>
          </w:tcPr>
          <w:p w14:paraId="52EC1EB0" w14:textId="77777777" w:rsidR="00061D5B" w:rsidRPr="00061D5B" w:rsidRDefault="00061D5B" w:rsidP="00061D5B">
            <w:pPr>
              <w:jc w:val="center"/>
              <w:rPr>
                <w:rFonts w:ascii="Cambria" w:hAnsi="Cambria" w:cs="Calibri"/>
                <w:color w:val="000000"/>
                <w:sz w:val="12"/>
                <w:szCs w:val="12"/>
              </w:rPr>
            </w:pPr>
          </w:p>
        </w:tc>
        <w:tc>
          <w:tcPr>
            <w:tcW w:w="851" w:type="dxa"/>
            <w:tcBorders>
              <w:top w:val="nil"/>
              <w:left w:val="nil"/>
              <w:bottom w:val="single" w:sz="4" w:space="0" w:color="auto"/>
              <w:right w:val="single" w:sz="4" w:space="0" w:color="auto"/>
            </w:tcBorders>
            <w:shd w:val="clear" w:color="auto" w:fill="auto"/>
            <w:noWrap/>
            <w:vAlign w:val="center"/>
            <w:hideMark/>
          </w:tcPr>
          <w:p w14:paraId="4762325C" w14:textId="77777777" w:rsidR="00061D5B" w:rsidRPr="00061D5B" w:rsidRDefault="00061D5B" w:rsidP="00061D5B">
            <w:pPr>
              <w:jc w:val="center"/>
              <w:rPr>
                <w:rFonts w:ascii="Cambria" w:hAnsi="Cambria" w:cs="Calibri"/>
                <w:color w:val="000000"/>
                <w:sz w:val="12"/>
                <w:szCs w:val="12"/>
              </w:rPr>
            </w:pPr>
          </w:p>
        </w:tc>
        <w:tc>
          <w:tcPr>
            <w:tcW w:w="1276" w:type="dxa"/>
            <w:tcBorders>
              <w:top w:val="nil"/>
              <w:left w:val="nil"/>
              <w:bottom w:val="single" w:sz="4" w:space="0" w:color="auto"/>
              <w:right w:val="single" w:sz="4" w:space="0" w:color="auto"/>
            </w:tcBorders>
            <w:shd w:val="clear" w:color="auto" w:fill="auto"/>
            <w:noWrap/>
            <w:vAlign w:val="center"/>
            <w:hideMark/>
          </w:tcPr>
          <w:p w14:paraId="1D32C6E5" w14:textId="77777777" w:rsidR="00061D5B" w:rsidRPr="00061D5B" w:rsidRDefault="00061D5B" w:rsidP="00061D5B">
            <w:pPr>
              <w:jc w:val="center"/>
              <w:rPr>
                <w:rFonts w:ascii="Cambria" w:hAnsi="Cambria" w:cs="Calibri"/>
                <w:color w:val="000000"/>
                <w:sz w:val="12"/>
                <w:szCs w:val="12"/>
              </w:rPr>
            </w:pPr>
          </w:p>
        </w:tc>
        <w:tc>
          <w:tcPr>
            <w:tcW w:w="1275" w:type="dxa"/>
            <w:tcBorders>
              <w:top w:val="nil"/>
              <w:left w:val="nil"/>
              <w:bottom w:val="single" w:sz="4" w:space="0" w:color="auto"/>
              <w:right w:val="single" w:sz="8" w:space="0" w:color="auto"/>
            </w:tcBorders>
            <w:shd w:val="clear" w:color="auto" w:fill="auto"/>
            <w:noWrap/>
            <w:vAlign w:val="center"/>
            <w:hideMark/>
          </w:tcPr>
          <w:p w14:paraId="40050001" w14:textId="77777777" w:rsidR="00061D5B" w:rsidRPr="00061D5B" w:rsidRDefault="00061D5B" w:rsidP="00061D5B">
            <w:pPr>
              <w:jc w:val="center"/>
              <w:rPr>
                <w:rFonts w:ascii="Cambria" w:hAnsi="Cambria" w:cs="Calibri"/>
                <w:color w:val="000000"/>
                <w:sz w:val="12"/>
                <w:szCs w:val="12"/>
              </w:rPr>
            </w:pPr>
          </w:p>
        </w:tc>
      </w:tr>
      <w:tr w:rsidR="00061D5B" w:rsidRPr="00061D5B" w14:paraId="688B5744" w14:textId="77777777" w:rsidTr="00061D5B">
        <w:trPr>
          <w:trHeight w:val="255"/>
        </w:trPr>
        <w:tc>
          <w:tcPr>
            <w:tcW w:w="3544" w:type="dxa"/>
            <w:tcBorders>
              <w:top w:val="nil"/>
              <w:left w:val="single" w:sz="8" w:space="0" w:color="auto"/>
              <w:bottom w:val="single" w:sz="4" w:space="0" w:color="auto"/>
              <w:right w:val="single" w:sz="8" w:space="0" w:color="auto"/>
            </w:tcBorders>
            <w:shd w:val="clear" w:color="auto" w:fill="auto"/>
            <w:noWrap/>
            <w:vAlign w:val="center"/>
            <w:hideMark/>
          </w:tcPr>
          <w:p w14:paraId="5269F4AC" w14:textId="77777777" w:rsidR="00061D5B" w:rsidRPr="00061D5B" w:rsidRDefault="00061D5B" w:rsidP="00061D5B">
            <w:pPr>
              <w:jc w:val="both"/>
              <w:rPr>
                <w:rFonts w:ascii="Cambria" w:hAnsi="Cambria" w:cs="Calibri"/>
                <w:color w:val="000000"/>
                <w:sz w:val="12"/>
                <w:szCs w:val="12"/>
              </w:rPr>
            </w:pPr>
            <w:r w:rsidRPr="00061D5B">
              <w:rPr>
                <w:rFonts w:ascii="Cambria" w:hAnsi="Cambria" w:cs="Calibri"/>
                <w:color w:val="000000"/>
                <w:sz w:val="12"/>
                <w:szCs w:val="12"/>
              </w:rPr>
              <w:t>Αναλογία υπαλλήλων ανά τμήμα, διεύθυνση, γενική διεύθυνση</w:t>
            </w:r>
          </w:p>
        </w:tc>
        <w:tc>
          <w:tcPr>
            <w:tcW w:w="851" w:type="dxa"/>
            <w:tcBorders>
              <w:top w:val="nil"/>
              <w:left w:val="nil"/>
              <w:bottom w:val="single" w:sz="4" w:space="0" w:color="auto"/>
              <w:right w:val="single" w:sz="4" w:space="0" w:color="auto"/>
            </w:tcBorders>
            <w:shd w:val="clear" w:color="auto" w:fill="auto"/>
            <w:noWrap/>
            <w:vAlign w:val="center"/>
            <w:hideMark/>
          </w:tcPr>
          <w:p w14:paraId="45DC5508" w14:textId="77777777" w:rsidR="00061D5B" w:rsidRPr="00061D5B" w:rsidRDefault="00061D5B" w:rsidP="00061D5B">
            <w:pPr>
              <w:jc w:val="center"/>
              <w:rPr>
                <w:rFonts w:ascii="Cambria" w:hAnsi="Cambria" w:cs="Calibri"/>
                <w:color w:val="000000"/>
                <w:sz w:val="12"/>
                <w:szCs w:val="12"/>
              </w:rPr>
            </w:pPr>
          </w:p>
        </w:tc>
        <w:tc>
          <w:tcPr>
            <w:tcW w:w="850" w:type="dxa"/>
            <w:tcBorders>
              <w:top w:val="nil"/>
              <w:left w:val="nil"/>
              <w:bottom w:val="single" w:sz="4" w:space="0" w:color="auto"/>
              <w:right w:val="single" w:sz="4" w:space="0" w:color="auto"/>
            </w:tcBorders>
            <w:shd w:val="clear" w:color="auto" w:fill="auto"/>
            <w:noWrap/>
            <w:vAlign w:val="center"/>
            <w:hideMark/>
          </w:tcPr>
          <w:p w14:paraId="30B6F8FC" w14:textId="77777777" w:rsidR="00061D5B" w:rsidRPr="00061D5B" w:rsidRDefault="00061D5B" w:rsidP="00061D5B">
            <w:pPr>
              <w:jc w:val="center"/>
              <w:rPr>
                <w:rFonts w:ascii="Cambria" w:hAnsi="Cambria" w:cs="Calibri"/>
                <w:color w:val="000000"/>
                <w:sz w:val="12"/>
                <w:szCs w:val="12"/>
              </w:rPr>
            </w:pPr>
          </w:p>
        </w:tc>
        <w:tc>
          <w:tcPr>
            <w:tcW w:w="851" w:type="dxa"/>
            <w:tcBorders>
              <w:top w:val="nil"/>
              <w:left w:val="nil"/>
              <w:bottom w:val="single" w:sz="4" w:space="0" w:color="auto"/>
              <w:right w:val="single" w:sz="4" w:space="0" w:color="auto"/>
            </w:tcBorders>
            <w:shd w:val="clear" w:color="auto" w:fill="auto"/>
            <w:noWrap/>
            <w:vAlign w:val="center"/>
            <w:hideMark/>
          </w:tcPr>
          <w:p w14:paraId="767AB6A8" w14:textId="77777777" w:rsidR="00061D5B" w:rsidRPr="00061D5B" w:rsidRDefault="00061D5B" w:rsidP="00061D5B">
            <w:pPr>
              <w:jc w:val="center"/>
              <w:rPr>
                <w:rFonts w:ascii="Cambria" w:hAnsi="Cambria" w:cs="Calibri"/>
                <w:color w:val="000000"/>
                <w:sz w:val="12"/>
                <w:szCs w:val="12"/>
              </w:rPr>
            </w:pPr>
          </w:p>
        </w:tc>
        <w:tc>
          <w:tcPr>
            <w:tcW w:w="850" w:type="dxa"/>
            <w:tcBorders>
              <w:top w:val="nil"/>
              <w:left w:val="nil"/>
              <w:bottom w:val="single" w:sz="4" w:space="0" w:color="auto"/>
              <w:right w:val="single" w:sz="4" w:space="0" w:color="auto"/>
            </w:tcBorders>
            <w:shd w:val="clear" w:color="auto" w:fill="auto"/>
            <w:noWrap/>
            <w:vAlign w:val="center"/>
            <w:hideMark/>
          </w:tcPr>
          <w:p w14:paraId="5CBE4670" w14:textId="77777777" w:rsidR="00061D5B" w:rsidRPr="00061D5B" w:rsidRDefault="00061D5B" w:rsidP="00061D5B">
            <w:pPr>
              <w:jc w:val="center"/>
              <w:rPr>
                <w:rFonts w:ascii="Cambria" w:hAnsi="Cambria" w:cs="Calibri"/>
                <w:color w:val="000000"/>
                <w:sz w:val="12"/>
                <w:szCs w:val="12"/>
              </w:rPr>
            </w:pPr>
          </w:p>
        </w:tc>
        <w:tc>
          <w:tcPr>
            <w:tcW w:w="851" w:type="dxa"/>
            <w:tcBorders>
              <w:top w:val="nil"/>
              <w:left w:val="nil"/>
              <w:bottom w:val="single" w:sz="4" w:space="0" w:color="auto"/>
              <w:right w:val="single" w:sz="4" w:space="0" w:color="auto"/>
            </w:tcBorders>
            <w:shd w:val="clear" w:color="auto" w:fill="auto"/>
            <w:noWrap/>
            <w:vAlign w:val="center"/>
            <w:hideMark/>
          </w:tcPr>
          <w:p w14:paraId="0AA116D3" w14:textId="77777777" w:rsidR="00061D5B" w:rsidRPr="00061D5B" w:rsidRDefault="00061D5B" w:rsidP="00061D5B">
            <w:pPr>
              <w:jc w:val="center"/>
              <w:rPr>
                <w:rFonts w:ascii="Cambria" w:hAnsi="Cambria" w:cs="Calibri"/>
                <w:color w:val="000000"/>
                <w:sz w:val="12"/>
                <w:szCs w:val="12"/>
              </w:rPr>
            </w:pPr>
          </w:p>
        </w:tc>
        <w:tc>
          <w:tcPr>
            <w:tcW w:w="1276" w:type="dxa"/>
            <w:tcBorders>
              <w:top w:val="nil"/>
              <w:left w:val="nil"/>
              <w:bottom w:val="single" w:sz="4" w:space="0" w:color="auto"/>
              <w:right w:val="single" w:sz="4" w:space="0" w:color="auto"/>
            </w:tcBorders>
            <w:shd w:val="clear" w:color="auto" w:fill="auto"/>
            <w:noWrap/>
            <w:vAlign w:val="center"/>
            <w:hideMark/>
          </w:tcPr>
          <w:p w14:paraId="60F551DA" w14:textId="77777777" w:rsidR="00061D5B" w:rsidRPr="00061D5B" w:rsidRDefault="00061D5B" w:rsidP="00061D5B">
            <w:pPr>
              <w:jc w:val="center"/>
              <w:rPr>
                <w:rFonts w:ascii="Cambria" w:hAnsi="Cambria" w:cs="Calibri"/>
                <w:color w:val="000000"/>
                <w:sz w:val="12"/>
                <w:szCs w:val="12"/>
              </w:rPr>
            </w:pPr>
          </w:p>
        </w:tc>
        <w:tc>
          <w:tcPr>
            <w:tcW w:w="1275" w:type="dxa"/>
            <w:tcBorders>
              <w:top w:val="nil"/>
              <w:left w:val="nil"/>
              <w:bottom w:val="single" w:sz="4" w:space="0" w:color="auto"/>
              <w:right w:val="single" w:sz="8" w:space="0" w:color="auto"/>
            </w:tcBorders>
            <w:shd w:val="clear" w:color="auto" w:fill="auto"/>
            <w:noWrap/>
            <w:vAlign w:val="center"/>
            <w:hideMark/>
          </w:tcPr>
          <w:p w14:paraId="3E51F0B0" w14:textId="77777777" w:rsidR="00061D5B" w:rsidRPr="00061D5B" w:rsidRDefault="00061D5B" w:rsidP="00061D5B">
            <w:pPr>
              <w:jc w:val="center"/>
              <w:rPr>
                <w:rFonts w:ascii="Cambria" w:hAnsi="Cambria" w:cs="Calibri"/>
                <w:color w:val="000000"/>
                <w:sz w:val="12"/>
                <w:szCs w:val="12"/>
              </w:rPr>
            </w:pPr>
          </w:p>
        </w:tc>
      </w:tr>
      <w:tr w:rsidR="00061D5B" w:rsidRPr="00061D5B" w14:paraId="1B0BE95D" w14:textId="77777777" w:rsidTr="00061D5B">
        <w:trPr>
          <w:trHeight w:val="255"/>
        </w:trPr>
        <w:tc>
          <w:tcPr>
            <w:tcW w:w="3544" w:type="dxa"/>
            <w:tcBorders>
              <w:top w:val="nil"/>
              <w:left w:val="single" w:sz="8" w:space="0" w:color="auto"/>
              <w:bottom w:val="single" w:sz="4" w:space="0" w:color="auto"/>
              <w:right w:val="single" w:sz="8" w:space="0" w:color="auto"/>
            </w:tcBorders>
            <w:shd w:val="clear" w:color="auto" w:fill="auto"/>
            <w:noWrap/>
            <w:vAlign w:val="center"/>
            <w:hideMark/>
          </w:tcPr>
          <w:p w14:paraId="449FC8E9" w14:textId="77777777" w:rsidR="00061D5B" w:rsidRPr="00061D5B" w:rsidRDefault="00061D5B" w:rsidP="00061D5B">
            <w:pPr>
              <w:jc w:val="both"/>
              <w:rPr>
                <w:rFonts w:ascii="Cambria" w:hAnsi="Cambria" w:cs="Calibri"/>
                <w:color w:val="000000"/>
                <w:sz w:val="12"/>
                <w:szCs w:val="12"/>
              </w:rPr>
            </w:pPr>
            <w:r w:rsidRPr="00061D5B">
              <w:rPr>
                <w:rFonts w:ascii="Cambria" w:hAnsi="Cambria" w:cs="Calibri"/>
                <w:color w:val="000000"/>
                <w:sz w:val="12"/>
                <w:szCs w:val="12"/>
              </w:rPr>
              <w:t xml:space="preserve">Ποσοστό υπαλλήλων με πρόσβαση στο INTERNET </w:t>
            </w:r>
          </w:p>
        </w:tc>
        <w:tc>
          <w:tcPr>
            <w:tcW w:w="851" w:type="dxa"/>
            <w:tcBorders>
              <w:top w:val="nil"/>
              <w:left w:val="nil"/>
              <w:bottom w:val="single" w:sz="4" w:space="0" w:color="auto"/>
              <w:right w:val="single" w:sz="4" w:space="0" w:color="auto"/>
            </w:tcBorders>
            <w:shd w:val="clear" w:color="auto" w:fill="auto"/>
            <w:noWrap/>
            <w:vAlign w:val="center"/>
            <w:hideMark/>
          </w:tcPr>
          <w:p w14:paraId="40EB5A20" w14:textId="77777777" w:rsidR="00061D5B" w:rsidRPr="00061D5B" w:rsidRDefault="00061D5B" w:rsidP="00061D5B">
            <w:pPr>
              <w:jc w:val="center"/>
              <w:rPr>
                <w:rFonts w:ascii="Cambria" w:hAnsi="Cambria" w:cs="Calibri"/>
                <w:color w:val="000000"/>
                <w:sz w:val="12"/>
                <w:szCs w:val="12"/>
              </w:rPr>
            </w:pPr>
          </w:p>
        </w:tc>
        <w:tc>
          <w:tcPr>
            <w:tcW w:w="850" w:type="dxa"/>
            <w:tcBorders>
              <w:top w:val="nil"/>
              <w:left w:val="nil"/>
              <w:bottom w:val="single" w:sz="4" w:space="0" w:color="auto"/>
              <w:right w:val="single" w:sz="4" w:space="0" w:color="auto"/>
            </w:tcBorders>
            <w:shd w:val="clear" w:color="auto" w:fill="auto"/>
            <w:noWrap/>
            <w:vAlign w:val="center"/>
            <w:hideMark/>
          </w:tcPr>
          <w:p w14:paraId="1FED6268" w14:textId="77777777" w:rsidR="00061D5B" w:rsidRPr="00061D5B" w:rsidRDefault="00061D5B" w:rsidP="00061D5B">
            <w:pPr>
              <w:jc w:val="center"/>
              <w:rPr>
                <w:rFonts w:ascii="Cambria" w:hAnsi="Cambria" w:cs="Calibri"/>
                <w:color w:val="000000"/>
                <w:sz w:val="12"/>
                <w:szCs w:val="12"/>
              </w:rPr>
            </w:pPr>
          </w:p>
        </w:tc>
        <w:tc>
          <w:tcPr>
            <w:tcW w:w="851" w:type="dxa"/>
            <w:tcBorders>
              <w:top w:val="nil"/>
              <w:left w:val="nil"/>
              <w:bottom w:val="single" w:sz="4" w:space="0" w:color="auto"/>
              <w:right w:val="single" w:sz="4" w:space="0" w:color="auto"/>
            </w:tcBorders>
            <w:shd w:val="clear" w:color="auto" w:fill="auto"/>
            <w:noWrap/>
            <w:vAlign w:val="center"/>
            <w:hideMark/>
          </w:tcPr>
          <w:p w14:paraId="70E4EF05" w14:textId="77777777" w:rsidR="00061D5B" w:rsidRPr="00061D5B" w:rsidRDefault="00061D5B" w:rsidP="00061D5B">
            <w:pPr>
              <w:jc w:val="center"/>
              <w:rPr>
                <w:rFonts w:ascii="Cambria" w:hAnsi="Cambria" w:cs="Calibri"/>
                <w:color w:val="000000"/>
                <w:sz w:val="12"/>
                <w:szCs w:val="12"/>
              </w:rPr>
            </w:pPr>
          </w:p>
        </w:tc>
        <w:tc>
          <w:tcPr>
            <w:tcW w:w="850" w:type="dxa"/>
            <w:tcBorders>
              <w:top w:val="nil"/>
              <w:left w:val="nil"/>
              <w:bottom w:val="single" w:sz="4" w:space="0" w:color="auto"/>
              <w:right w:val="single" w:sz="4" w:space="0" w:color="auto"/>
            </w:tcBorders>
            <w:shd w:val="clear" w:color="auto" w:fill="auto"/>
            <w:noWrap/>
            <w:vAlign w:val="center"/>
            <w:hideMark/>
          </w:tcPr>
          <w:p w14:paraId="19B27859" w14:textId="77777777" w:rsidR="00061D5B" w:rsidRPr="00061D5B" w:rsidRDefault="00061D5B" w:rsidP="00061D5B">
            <w:pPr>
              <w:jc w:val="center"/>
              <w:rPr>
                <w:rFonts w:ascii="Cambria" w:hAnsi="Cambria" w:cs="Calibri"/>
                <w:color w:val="000000"/>
                <w:sz w:val="12"/>
                <w:szCs w:val="12"/>
              </w:rPr>
            </w:pPr>
          </w:p>
        </w:tc>
        <w:tc>
          <w:tcPr>
            <w:tcW w:w="851" w:type="dxa"/>
            <w:tcBorders>
              <w:top w:val="nil"/>
              <w:left w:val="nil"/>
              <w:bottom w:val="single" w:sz="4" w:space="0" w:color="auto"/>
              <w:right w:val="single" w:sz="4" w:space="0" w:color="auto"/>
            </w:tcBorders>
            <w:shd w:val="clear" w:color="auto" w:fill="auto"/>
            <w:noWrap/>
            <w:vAlign w:val="center"/>
            <w:hideMark/>
          </w:tcPr>
          <w:p w14:paraId="6EBFA69A" w14:textId="77777777" w:rsidR="00061D5B" w:rsidRPr="00061D5B" w:rsidRDefault="00061D5B" w:rsidP="00061D5B">
            <w:pPr>
              <w:jc w:val="center"/>
              <w:rPr>
                <w:rFonts w:ascii="Cambria" w:hAnsi="Cambria" w:cs="Calibri"/>
                <w:color w:val="000000"/>
                <w:sz w:val="12"/>
                <w:szCs w:val="12"/>
              </w:rPr>
            </w:pPr>
          </w:p>
        </w:tc>
        <w:tc>
          <w:tcPr>
            <w:tcW w:w="1276" w:type="dxa"/>
            <w:tcBorders>
              <w:top w:val="nil"/>
              <w:left w:val="nil"/>
              <w:bottom w:val="single" w:sz="4" w:space="0" w:color="auto"/>
              <w:right w:val="single" w:sz="4" w:space="0" w:color="auto"/>
            </w:tcBorders>
            <w:shd w:val="clear" w:color="auto" w:fill="auto"/>
            <w:noWrap/>
            <w:vAlign w:val="center"/>
            <w:hideMark/>
          </w:tcPr>
          <w:p w14:paraId="49674B98" w14:textId="77777777" w:rsidR="00061D5B" w:rsidRPr="00061D5B" w:rsidRDefault="00061D5B" w:rsidP="00061D5B">
            <w:pPr>
              <w:jc w:val="center"/>
              <w:rPr>
                <w:rFonts w:ascii="Cambria" w:hAnsi="Cambria" w:cs="Calibri"/>
                <w:color w:val="000000"/>
                <w:sz w:val="12"/>
                <w:szCs w:val="12"/>
              </w:rPr>
            </w:pPr>
          </w:p>
        </w:tc>
        <w:tc>
          <w:tcPr>
            <w:tcW w:w="1275" w:type="dxa"/>
            <w:tcBorders>
              <w:top w:val="nil"/>
              <w:left w:val="nil"/>
              <w:bottom w:val="single" w:sz="4" w:space="0" w:color="auto"/>
              <w:right w:val="single" w:sz="8" w:space="0" w:color="auto"/>
            </w:tcBorders>
            <w:shd w:val="clear" w:color="auto" w:fill="auto"/>
            <w:noWrap/>
            <w:vAlign w:val="center"/>
            <w:hideMark/>
          </w:tcPr>
          <w:p w14:paraId="1ACBE48E" w14:textId="77777777" w:rsidR="00061D5B" w:rsidRPr="00061D5B" w:rsidRDefault="00061D5B" w:rsidP="00061D5B">
            <w:pPr>
              <w:jc w:val="center"/>
              <w:rPr>
                <w:rFonts w:ascii="Cambria" w:hAnsi="Cambria" w:cs="Calibri"/>
                <w:color w:val="000000"/>
                <w:sz w:val="12"/>
                <w:szCs w:val="12"/>
              </w:rPr>
            </w:pPr>
          </w:p>
        </w:tc>
      </w:tr>
      <w:tr w:rsidR="00061D5B" w:rsidRPr="00061D5B" w14:paraId="552D9A8F" w14:textId="77777777" w:rsidTr="00061D5B">
        <w:trPr>
          <w:trHeight w:val="255"/>
        </w:trPr>
        <w:tc>
          <w:tcPr>
            <w:tcW w:w="3544" w:type="dxa"/>
            <w:tcBorders>
              <w:top w:val="nil"/>
              <w:left w:val="single" w:sz="8" w:space="0" w:color="auto"/>
              <w:bottom w:val="single" w:sz="4" w:space="0" w:color="auto"/>
              <w:right w:val="single" w:sz="8" w:space="0" w:color="auto"/>
            </w:tcBorders>
            <w:shd w:val="clear" w:color="auto" w:fill="auto"/>
            <w:noWrap/>
            <w:vAlign w:val="center"/>
            <w:hideMark/>
          </w:tcPr>
          <w:p w14:paraId="33045D18" w14:textId="77777777" w:rsidR="00061D5B" w:rsidRPr="00061D5B" w:rsidRDefault="00061D5B" w:rsidP="00061D5B">
            <w:pPr>
              <w:jc w:val="both"/>
              <w:rPr>
                <w:rFonts w:ascii="Cambria" w:hAnsi="Cambria" w:cs="Calibri"/>
                <w:color w:val="000000"/>
                <w:sz w:val="12"/>
                <w:szCs w:val="12"/>
              </w:rPr>
            </w:pPr>
            <w:r w:rsidRPr="00061D5B">
              <w:rPr>
                <w:rFonts w:ascii="Cambria" w:hAnsi="Cambria" w:cs="Calibri"/>
                <w:color w:val="000000"/>
                <w:sz w:val="12"/>
                <w:szCs w:val="12"/>
              </w:rPr>
              <w:t>Αριθμός υπηρεσιών με εσωτερική δικτύωση (</w:t>
            </w:r>
            <w:proofErr w:type="spellStart"/>
            <w:r w:rsidRPr="00061D5B">
              <w:rPr>
                <w:rFonts w:ascii="Cambria" w:hAnsi="Cambria" w:cs="Calibri"/>
                <w:color w:val="000000"/>
                <w:sz w:val="12"/>
                <w:szCs w:val="12"/>
              </w:rPr>
              <w:t>intranet</w:t>
            </w:r>
            <w:proofErr w:type="spellEnd"/>
            <w:r w:rsidRPr="00061D5B">
              <w:rPr>
                <w:rFonts w:ascii="Cambria" w:hAnsi="Cambria" w:cs="Calibri"/>
                <w:color w:val="000000"/>
                <w:sz w:val="12"/>
                <w:szCs w:val="12"/>
              </w:rPr>
              <w:t xml:space="preserve">) </w:t>
            </w:r>
          </w:p>
        </w:tc>
        <w:tc>
          <w:tcPr>
            <w:tcW w:w="851" w:type="dxa"/>
            <w:tcBorders>
              <w:top w:val="nil"/>
              <w:left w:val="nil"/>
              <w:bottom w:val="single" w:sz="4" w:space="0" w:color="auto"/>
              <w:right w:val="single" w:sz="4" w:space="0" w:color="auto"/>
            </w:tcBorders>
            <w:shd w:val="clear" w:color="auto" w:fill="auto"/>
            <w:noWrap/>
            <w:vAlign w:val="center"/>
            <w:hideMark/>
          </w:tcPr>
          <w:p w14:paraId="4974200F" w14:textId="77777777" w:rsidR="00061D5B" w:rsidRPr="00061D5B" w:rsidRDefault="00061D5B" w:rsidP="00061D5B">
            <w:pPr>
              <w:jc w:val="center"/>
              <w:rPr>
                <w:rFonts w:ascii="Cambria" w:hAnsi="Cambria" w:cs="Calibri"/>
                <w:color w:val="000000"/>
                <w:sz w:val="12"/>
                <w:szCs w:val="12"/>
              </w:rPr>
            </w:pPr>
          </w:p>
        </w:tc>
        <w:tc>
          <w:tcPr>
            <w:tcW w:w="850" w:type="dxa"/>
            <w:tcBorders>
              <w:top w:val="nil"/>
              <w:left w:val="nil"/>
              <w:bottom w:val="single" w:sz="4" w:space="0" w:color="auto"/>
              <w:right w:val="single" w:sz="4" w:space="0" w:color="auto"/>
            </w:tcBorders>
            <w:shd w:val="clear" w:color="auto" w:fill="auto"/>
            <w:noWrap/>
            <w:vAlign w:val="center"/>
            <w:hideMark/>
          </w:tcPr>
          <w:p w14:paraId="06FEBE16" w14:textId="77777777" w:rsidR="00061D5B" w:rsidRPr="00061D5B" w:rsidRDefault="00061D5B" w:rsidP="00061D5B">
            <w:pPr>
              <w:jc w:val="center"/>
              <w:rPr>
                <w:rFonts w:ascii="Cambria" w:hAnsi="Cambria" w:cs="Calibri"/>
                <w:color w:val="000000"/>
                <w:sz w:val="12"/>
                <w:szCs w:val="12"/>
              </w:rPr>
            </w:pPr>
          </w:p>
        </w:tc>
        <w:tc>
          <w:tcPr>
            <w:tcW w:w="851" w:type="dxa"/>
            <w:tcBorders>
              <w:top w:val="nil"/>
              <w:left w:val="nil"/>
              <w:bottom w:val="single" w:sz="4" w:space="0" w:color="auto"/>
              <w:right w:val="single" w:sz="4" w:space="0" w:color="auto"/>
            </w:tcBorders>
            <w:shd w:val="clear" w:color="auto" w:fill="auto"/>
            <w:noWrap/>
            <w:vAlign w:val="center"/>
            <w:hideMark/>
          </w:tcPr>
          <w:p w14:paraId="75CF1546" w14:textId="77777777" w:rsidR="00061D5B" w:rsidRPr="00061D5B" w:rsidRDefault="00061D5B" w:rsidP="00061D5B">
            <w:pPr>
              <w:jc w:val="center"/>
              <w:rPr>
                <w:rFonts w:ascii="Cambria" w:hAnsi="Cambria" w:cs="Calibri"/>
                <w:color w:val="000000"/>
                <w:sz w:val="12"/>
                <w:szCs w:val="12"/>
              </w:rPr>
            </w:pPr>
          </w:p>
        </w:tc>
        <w:tc>
          <w:tcPr>
            <w:tcW w:w="850" w:type="dxa"/>
            <w:tcBorders>
              <w:top w:val="nil"/>
              <w:left w:val="nil"/>
              <w:bottom w:val="single" w:sz="4" w:space="0" w:color="auto"/>
              <w:right w:val="single" w:sz="4" w:space="0" w:color="auto"/>
            </w:tcBorders>
            <w:shd w:val="clear" w:color="auto" w:fill="auto"/>
            <w:noWrap/>
            <w:vAlign w:val="center"/>
            <w:hideMark/>
          </w:tcPr>
          <w:p w14:paraId="247022FB" w14:textId="77777777" w:rsidR="00061D5B" w:rsidRPr="00061D5B" w:rsidRDefault="00061D5B" w:rsidP="00061D5B">
            <w:pPr>
              <w:jc w:val="center"/>
              <w:rPr>
                <w:rFonts w:ascii="Cambria" w:hAnsi="Cambria" w:cs="Calibri"/>
                <w:color w:val="000000"/>
                <w:sz w:val="12"/>
                <w:szCs w:val="12"/>
              </w:rPr>
            </w:pPr>
          </w:p>
        </w:tc>
        <w:tc>
          <w:tcPr>
            <w:tcW w:w="851" w:type="dxa"/>
            <w:tcBorders>
              <w:top w:val="nil"/>
              <w:left w:val="nil"/>
              <w:bottom w:val="single" w:sz="4" w:space="0" w:color="auto"/>
              <w:right w:val="single" w:sz="4" w:space="0" w:color="auto"/>
            </w:tcBorders>
            <w:shd w:val="clear" w:color="auto" w:fill="auto"/>
            <w:noWrap/>
            <w:vAlign w:val="center"/>
            <w:hideMark/>
          </w:tcPr>
          <w:p w14:paraId="7CFAB718" w14:textId="77777777" w:rsidR="00061D5B" w:rsidRPr="00061D5B" w:rsidRDefault="00061D5B" w:rsidP="00061D5B">
            <w:pPr>
              <w:jc w:val="center"/>
              <w:rPr>
                <w:rFonts w:ascii="Cambria" w:hAnsi="Cambria" w:cs="Calibri"/>
                <w:color w:val="000000"/>
                <w:sz w:val="12"/>
                <w:szCs w:val="12"/>
              </w:rPr>
            </w:pPr>
          </w:p>
        </w:tc>
        <w:tc>
          <w:tcPr>
            <w:tcW w:w="1276" w:type="dxa"/>
            <w:tcBorders>
              <w:top w:val="nil"/>
              <w:left w:val="nil"/>
              <w:bottom w:val="single" w:sz="4" w:space="0" w:color="auto"/>
              <w:right w:val="single" w:sz="4" w:space="0" w:color="auto"/>
            </w:tcBorders>
            <w:shd w:val="clear" w:color="auto" w:fill="auto"/>
            <w:noWrap/>
            <w:vAlign w:val="center"/>
            <w:hideMark/>
          </w:tcPr>
          <w:p w14:paraId="394F1199" w14:textId="77777777" w:rsidR="00061D5B" w:rsidRPr="00061D5B" w:rsidRDefault="00061D5B" w:rsidP="00061D5B">
            <w:pPr>
              <w:jc w:val="center"/>
              <w:rPr>
                <w:rFonts w:ascii="Cambria" w:hAnsi="Cambria" w:cs="Calibri"/>
                <w:color w:val="000000"/>
                <w:sz w:val="12"/>
                <w:szCs w:val="12"/>
              </w:rPr>
            </w:pPr>
          </w:p>
        </w:tc>
        <w:tc>
          <w:tcPr>
            <w:tcW w:w="1275" w:type="dxa"/>
            <w:tcBorders>
              <w:top w:val="nil"/>
              <w:left w:val="nil"/>
              <w:bottom w:val="single" w:sz="4" w:space="0" w:color="auto"/>
              <w:right w:val="single" w:sz="8" w:space="0" w:color="auto"/>
            </w:tcBorders>
            <w:shd w:val="clear" w:color="auto" w:fill="auto"/>
            <w:noWrap/>
            <w:vAlign w:val="center"/>
            <w:hideMark/>
          </w:tcPr>
          <w:p w14:paraId="2962FA6B" w14:textId="77777777" w:rsidR="00061D5B" w:rsidRPr="00061D5B" w:rsidRDefault="00061D5B" w:rsidP="00061D5B">
            <w:pPr>
              <w:jc w:val="center"/>
              <w:rPr>
                <w:rFonts w:ascii="Cambria" w:hAnsi="Cambria" w:cs="Calibri"/>
                <w:color w:val="000000"/>
                <w:sz w:val="12"/>
                <w:szCs w:val="12"/>
              </w:rPr>
            </w:pPr>
          </w:p>
        </w:tc>
      </w:tr>
      <w:tr w:rsidR="00061D5B" w:rsidRPr="00061D5B" w14:paraId="51DA72B3" w14:textId="77777777" w:rsidTr="00061D5B">
        <w:trPr>
          <w:trHeight w:val="255"/>
        </w:trPr>
        <w:tc>
          <w:tcPr>
            <w:tcW w:w="3544" w:type="dxa"/>
            <w:tcBorders>
              <w:top w:val="nil"/>
              <w:left w:val="single" w:sz="8" w:space="0" w:color="auto"/>
              <w:bottom w:val="single" w:sz="4" w:space="0" w:color="auto"/>
              <w:right w:val="single" w:sz="8" w:space="0" w:color="auto"/>
            </w:tcBorders>
            <w:shd w:val="clear" w:color="auto" w:fill="auto"/>
            <w:noWrap/>
            <w:vAlign w:val="center"/>
            <w:hideMark/>
          </w:tcPr>
          <w:p w14:paraId="518F48EC" w14:textId="77777777" w:rsidR="00061D5B" w:rsidRPr="00061D5B" w:rsidRDefault="00061D5B" w:rsidP="00061D5B">
            <w:pPr>
              <w:jc w:val="both"/>
              <w:rPr>
                <w:rFonts w:ascii="Cambria" w:hAnsi="Cambria" w:cs="Calibri"/>
                <w:color w:val="000000"/>
                <w:sz w:val="12"/>
                <w:szCs w:val="12"/>
              </w:rPr>
            </w:pPr>
            <w:r w:rsidRPr="00061D5B">
              <w:rPr>
                <w:rFonts w:ascii="Cambria" w:hAnsi="Cambria" w:cs="Calibri"/>
                <w:color w:val="000000"/>
                <w:sz w:val="12"/>
                <w:szCs w:val="12"/>
              </w:rPr>
              <w:t xml:space="preserve">Αναλογία Η/Υ ανά θέση εργασίας </w:t>
            </w:r>
          </w:p>
        </w:tc>
        <w:tc>
          <w:tcPr>
            <w:tcW w:w="851" w:type="dxa"/>
            <w:tcBorders>
              <w:top w:val="nil"/>
              <w:left w:val="nil"/>
              <w:bottom w:val="single" w:sz="4" w:space="0" w:color="auto"/>
              <w:right w:val="single" w:sz="4" w:space="0" w:color="auto"/>
            </w:tcBorders>
            <w:shd w:val="clear" w:color="auto" w:fill="auto"/>
            <w:noWrap/>
            <w:vAlign w:val="center"/>
            <w:hideMark/>
          </w:tcPr>
          <w:p w14:paraId="00ED71EF" w14:textId="77777777" w:rsidR="00061D5B" w:rsidRPr="00061D5B" w:rsidRDefault="00061D5B" w:rsidP="00061D5B">
            <w:pPr>
              <w:jc w:val="center"/>
              <w:rPr>
                <w:rFonts w:ascii="Cambria" w:hAnsi="Cambria" w:cs="Calibri"/>
                <w:color w:val="000000"/>
                <w:sz w:val="12"/>
                <w:szCs w:val="12"/>
              </w:rPr>
            </w:pPr>
          </w:p>
        </w:tc>
        <w:tc>
          <w:tcPr>
            <w:tcW w:w="850" w:type="dxa"/>
            <w:tcBorders>
              <w:top w:val="nil"/>
              <w:left w:val="nil"/>
              <w:bottom w:val="single" w:sz="4" w:space="0" w:color="auto"/>
              <w:right w:val="single" w:sz="4" w:space="0" w:color="auto"/>
            </w:tcBorders>
            <w:shd w:val="clear" w:color="auto" w:fill="auto"/>
            <w:noWrap/>
            <w:vAlign w:val="center"/>
            <w:hideMark/>
          </w:tcPr>
          <w:p w14:paraId="30389C64" w14:textId="77777777" w:rsidR="00061D5B" w:rsidRPr="00061D5B" w:rsidRDefault="00061D5B" w:rsidP="00061D5B">
            <w:pPr>
              <w:jc w:val="center"/>
              <w:rPr>
                <w:rFonts w:ascii="Cambria" w:hAnsi="Cambria" w:cs="Calibri"/>
                <w:color w:val="000000"/>
                <w:sz w:val="12"/>
                <w:szCs w:val="12"/>
              </w:rPr>
            </w:pPr>
          </w:p>
        </w:tc>
        <w:tc>
          <w:tcPr>
            <w:tcW w:w="851" w:type="dxa"/>
            <w:tcBorders>
              <w:top w:val="nil"/>
              <w:left w:val="nil"/>
              <w:bottom w:val="single" w:sz="4" w:space="0" w:color="auto"/>
              <w:right w:val="single" w:sz="4" w:space="0" w:color="auto"/>
            </w:tcBorders>
            <w:shd w:val="clear" w:color="auto" w:fill="auto"/>
            <w:noWrap/>
            <w:vAlign w:val="center"/>
            <w:hideMark/>
          </w:tcPr>
          <w:p w14:paraId="06D47582" w14:textId="77777777" w:rsidR="00061D5B" w:rsidRPr="00061D5B" w:rsidRDefault="00061D5B" w:rsidP="00061D5B">
            <w:pPr>
              <w:jc w:val="center"/>
              <w:rPr>
                <w:rFonts w:ascii="Cambria" w:hAnsi="Cambria" w:cs="Calibri"/>
                <w:color w:val="000000"/>
                <w:sz w:val="12"/>
                <w:szCs w:val="12"/>
              </w:rPr>
            </w:pPr>
          </w:p>
        </w:tc>
        <w:tc>
          <w:tcPr>
            <w:tcW w:w="850" w:type="dxa"/>
            <w:tcBorders>
              <w:top w:val="nil"/>
              <w:left w:val="nil"/>
              <w:bottom w:val="single" w:sz="4" w:space="0" w:color="auto"/>
              <w:right w:val="single" w:sz="4" w:space="0" w:color="auto"/>
            </w:tcBorders>
            <w:shd w:val="clear" w:color="auto" w:fill="auto"/>
            <w:noWrap/>
            <w:vAlign w:val="center"/>
            <w:hideMark/>
          </w:tcPr>
          <w:p w14:paraId="1FACBEA7" w14:textId="77777777" w:rsidR="00061D5B" w:rsidRPr="00061D5B" w:rsidRDefault="00061D5B" w:rsidP="00061D5B">
            <w:pPr>
              <w:jc w:val="center"/>
              <w:rPr>
                <w:rFonts w:ascii="Cambria" w:hAnsi="Cambria" w:cs="Calibri"/>
                <w:color w:val="000000"/>
                <w:sz w:val="12"/>
                <w:szCs w:val="12"/>
              </w:rPr>
            </w:pPr>
          </w:p>
        </w:tc>
        <w:tc>
          <w:tcPr>
            <w:tcW w:w="851" w:type="dxa"/>
            <w:tcBorders>
              <w:top w:val="nil"/>
              <w:left w:val="nil"/>
              <w:bottom w:val="single" w:sz="4" w:space="0" w:color="auto"/>
              <w:right w:val="single" w:sz="4" w:space="0" w:color="auto"/>
            </w:tcBorders>
            <w:shd w:val="clear" w:color="auto" w:fill="auto"/>
            <w:noWrap/>
            <w:vAlign w:val="center"/>
            <w:hideMark/>
          </w:tcPr>
          <w:p w14:paraId="411AD443" w14:textId="77777777" w:rsidR="00061D5B" w:rsidRPr="00061D5B" w:rsidRDefault="00061D5B" w:rsidP="00061D5B">
            <w:pPr>
              <w:jc w:val="center"/>
              <w:rPr>
                <w:rFonts w:ascii="Cambria" w:hAnsi="Cambria" w:cs="Calibri"/>
                <w:color w:val="000000"/>
                <w:sz w:val="12"/>
                <w:szCs w:val="12"/>
              </w:rPr>
            </w:pPr>
          </w:p>
        </w:tc>
        <w:tc>
          <w:tcPr>
            <w:tcW w:w="1276" w:type="dxa"/>
            <w:tcBorders>
              <w:top w:val="nil"/>
              <w:left w:val="nil"/>
              <w:bottom w:val="single" w:sz="4" w:space="0" w:color="auto"/>
              <w:right w:val="single" w:sz="4" w:space="0" w:color="auto"/>
            </w:tcBorders>
            <w:shd w:val="clear" w:color="auto" w:fill="auto"/>
            <w:noWrap/>
            <w:vAlign w:val="center"/>
            <w:hideMark/>
          </w:tcPr>
          <w:p w14:paraId="3D4DEA64" w14:textId="77777777" w:rsidR="00061D5B" w:rsidRPr="00061D5B" w:rsidRDefault="00061D5B" w:rsidP="00061D5B">
            <w:pPr>
              <w:jc w:val="center"/>
              <w:rPr>
                <w:rFonts w:ascii="Cambria" w:hAnsi="Cambria" w:cs="Calibri"/>
                <w:color w:val="000000"/>
                <w:sz w:val="12"/>
                <w:szCs w:val="12"/>
              </w:rPr>
            </w:pPr>
          </w:p>
        </w:tc>
        <w:tc>
          <w:tcPr>
            <w:tcW w:w="1275" w:type="dxa"/>
            <w:tcBorders>
              <w:top w:val="nil"/>
              <w:left w:val="nil"/>
              <w:bottom w:val="single" w:sz="4" w:space="0" w:color="auto"/>
              <w:right w:val="single" w:sz="8" w:space="0" w:color="auto"/>
            </w:tcBorders>
            <w:shd w:val="clear" w:color="auto" w:fill="auto"/>
            <w:noWrap/>
            <w:vAlign w:val="center"/>
            <w:hideMark/>
          </w:tcPr>
          <w:p w14:paraId="7125CA9A" w14:textId="77777777" w:rsidR="00061D5B" w:rsidRPr="00061D5B" w:rsidRDefault="00061D5B" w:rsidP="00061D5B">
            <w:pPr>
              <w:jc w:val="center"/>
              <w:rPr>
                <w:rFonts w:ascii="Cambria" w:hAnsi="Cambria" w:cs="Calibri"/>
                <w:color w:val="000000"/>
                <w:sz w:val="12"/>
                <w:szCs w:val="12"/>
              </w:rPr>
            </w:pPr>
          </w:p>
        </w:tc>
      </w:tr>
      <w:tr w:rsidR="00061D5B" w:rsidRPr="00061D5B" w14:paraId="71570010" w14:textId="77777777" w:rsidTr="00061D5B">
        <w:trPr>
          <w:trHeight w:val="261"/>
        </w:trPr>
        <w:tc>
          <w:tcPr>
            <w:tcW w:w="3544" w:type="dxa"/>
            <w:tcBorders>
              <w:top w:val="nil"/>
              <w:left w:val="single" w:sz="8" w:space="0" w:color="auto"/>
              <w:bottom w:val="single" w:sz="4" w:space="0" w:color="auto"/>
              <w:right w:val="single" w:sz="8" w:space="0" w:color="auto"/>
            </w:tcBorders>
            <w:shd w:val="clear" w:color="auto" w:fill="auto"/>
            <w:noWrap/>
            <w:vAlign w:val="center"/>
            <w:hideMark/>
          </w:tcPr>
          <w:p w14:paraId="446F2780" w14:textId="77777777" w:rsidR="00061D5B" w:rsidRPr="00061D5B" w:rsidRDefault="00061D5B" w:rsidP="00061D5B">
            <w:pPr>
              <w:jc w:val="both"/>
              <w:rPr>
                <w:rFonts w:ascii="Cambria" w:hAnsi="Cambria" w:cs="Calibri"/>
                <w:color w:val="000000"/>
                <w:sz w:val="12"/>
                <w:szCs w:val="12"/>
              </w:rPr>
            </w:pPr>
            <w:r w:rsidRPr="00061D5B">
              <w:rPr>
                <w:rFonts w:ascii="Cambria" w:hAnsi="Cambria" w:cs="Calibri"/>
                <w:color w:val="000000"/>
                <w:sz w:val="12"/>
                <w:szCs w:val="12"/>
              </w:rPr>
              <w:t xml:space="preserve">Αριθμός ιστοσελίδων δημόσιων υπηρεσιών και φορέων/ σύνολο δημοσίων υπηρεσιών και φορέων </w:t>
            </w:r>
          </w:p>
        </w:tc>
        <w:tc>
          <w:tcPr>
            <w:tcW w:w="851" w:type="dxa"/>
            <w:tcBorders>
              <w:top w:val="nil"/>
              <w:left w:val="nil"/>
              <w:bottom w:val="single" w:sz="4" w:space="0" w:color="auto"/>
              <w:right w:val="single" w:sz="4" w:space="0" w:color="auto"/>
            </w:tcBorders>
            <w:shd w:val="clear" w:color="auto" w:fill="auto"/>
            <w:noWrap/>
            <w:vAlign w:val="center"/>
            <w:hideMark/>
          </w:tcPr>
          <w:p w14:paraId="774B379B" w14:textId="77777777" w:rsidR="00061D5B" w:rsidRPr="00061D5B" w:rsidRDefault="00061D5B" w:rsidP="00061D5B">
            <w:pPr>
              <w:jc w:val="center"/>
              <w:rPr>
                <w:rFonts w:ascii="Cambria" w:hAnsi="Cambria" w:cs="Calibri"/>
                <w:color w:val="000000"/>
                <w:sz w:val="12"/>
                <w:szCs w:val="12"/>
              </w:rPr>
            </w:pPr>
          </w:p>
        </w:tc>
        <w:tc>
          <w:tcPr>
            <w:tcW w:w="850" w:type="dxa"/>
            <w:tcBorders>
              <w:top w:val="nil"/>
              <w:left w:val="nil"/>
              <w:bottom w:val="single" w:sz="4" w:space="0" w:color="auto"/>
              <w:right w:val="single" w:sz="4" w:space="0" w:color="auto"/>
            </w:tcBorders>
            <w:shd w:val="clear" w:color="auto" w:fill="auto"/>
            <w:noWrap/>
            <w:vAlign w:val="center"/>
            <w:hideMark/>
          </w:tcPr>
          <w:p w14:paraId="1BA13AE9" w14:textId="77777777" w:rsidR="00061D5B" w:rsidRPr="00061D5B" w:rsidRDefault="00061D5B" w:rsidP="00061D5B">
            <w:pPr>
              <w:jc w:val="center"/>
              <w:rPr>
                <w:rFonts w:ascii="Cambria" w:hAnsi="Cambria" w:cs="Calibri"/>
                <w:color w:val="000000"/>
                <w:sz w:val="12"/>
                <w:szCs w:val="12"/>
              </w:rPr>
            </w:pPr>
          </w:p>
        </w:tc>
        <w:tc>
          <w:tcPr>
            <w:tcW w:w="851" w:type="dxa"/>
            <w:tcBorders>
              <w:top w:val="nil"/>
              <w:left w:val="nil"/>
              <w:bottom w:val="single" w:sz="4" w:space="0" w:color="auto"/>
              <w:right w:val="single" w:sz="4" w:space="0" w:color="auto"/>
            </w:tcBorders>
            <w:shd w:val="clear" w:color="auto" w:fill="auto"/>
            <w:noWrap/>
            <w:vAlign w:val="center"/>
            <w:hideMark/>
          </w:tcPr>
          <w:p w14:paraId="135DAB07" w14:textId="77777777" w:rsidR="00061D5B" w:rsidRPr="00061D5B" w:rsidRDefault="00061D5B" w:rsidP="00061D5B">
            <w:pPr>
              <w:jc w:val="center"/>
              <w:rPr>
                <w:rFonts w:ascii="Cambria" w:hAnsi="Cambria" w:cs="Calibri"/>
                <w:color w:val="000000"/>
                <w:sz w:val="12"/>
                <w:szCs w:val="12"/>
              </w:rPr>
            </w:pPr>
          </w:p>
        </w:tc>
        <w:tc>
          <w:tcPr>
            <w:tcW w:w="850" w:type="dxa"/>
            <w:tcBorders>
              <w:top w:val="nil"/>
              <w:left w:val="nil"/>
              <w:bottom w:val="single" w:sz="4" w:space="0" w:color="auto"/>
              <w:right w:val="single" w:sz="4" w:space="0" w:color="auto"/>
            </w:tcBorders>
            <w:shd w:val="clear" w:color="auto" w:fill="auto"/>
            <w:noWrap/>
            <w:vAlign w:val="center"/>
            <w:hideMark/>
          </w:tcPr>
          <w:p w14:paraId="0B76EFBB" w14:textId="77777777" w:rsidR="00061D5B" w:rsidRPr="00061D5B" w:rsidRDefault="00061D5B" w:rsidP="00061D5B">
            <w:pPr>
              <w:jc w:val="center"/>
              <w:rPr>
                <w:rFonts w:ascii="Cambria" w:hAnsi="Cambria" w:cs="Calibri"/>
                <w:color w:val="000000"/>
                <w:sz w:val="12"/>
                <w:szCs w:val="12"/>
              </w:rPr>
            </w:pPr>
          </w:p>
        </w:tc>
        <w:tc>
          <w:tcPr>
            <w:tcW w:w="851" w:type="dxa"/>
            <w:tcBorders>
              <w:top w:val="nil"/>
              <w:left w:val="nil"/>
              <w:bottom w:val="single" w:sz="4" w:space="0" w:color="auto"/>
              <w:right w:val="single" w:sz="4" w:space="0" w:color="auto"/>
            </w:tcBorders>
            <w:shd w:val="clear" w:color="auto" w:fill="auto"/>
            <w:noWrap/>
            <w:vAlign w:val="center"/>
            <w:hideMark/>
          </w:tcPr>
          <w:p w14:paraId="6CD797A5" w14:textId="77777777" w:rsidR="00061D5B" w:rsidRPr="00061D5B" w:rsidRDefault="00061D5B" w:rsidP="00061D5B">
            <w:pPr>
              <w:jc w:val="center"/>
              <w:rPr>
                <w:rFonts w:ascii="Cambria" w:hAnsi="Cambria" w:cs="Calibri"/>
                <w:color w:val="000000"/>
                <w:sz w:val="12"/>
                <w:szCs w:val="12"/>
              </w:rPr>
            </w:pPr>
          </w:p>
        </w:tc>
        <w:tc>
          <w:tcPr>
            <w:tcW w:w="1276" w:type="dxa"/>
            <w:tcBorders>
              <w:top w:val="nil"/>
              <w:left w:val="nil"/>
              <w:bottom w:val="single" w:sz="4" w:space="0" w:color="auto"/>
              <w:right w:val="single" w:sz="4" w:space="0" w:color="auto"/>
            </w:tcBorders>
            <w:shd w:val="clear" w:color="auto" w:fill="auto"/>
            <w:noWrap/>
            <w:vAlign w:val="center"/>
            <w:hideMark/>
          </w:tcPr>
          <w:p w14:paraId="25E1966B" w14:textId="77777777" w:rsidR="00061D5B" w:rsidRPr="00061D5B" w:rsidRDefault="00061D5B" w:rsidP="00061D5B">
            <w:pPr>
              <w:jc w:val="center"/>
              <w:rPr>
                <w:rFonts w:ascii="Cambria" w:hAnsi="Cambria" w:cs="Calibri"/>
                <w:color w:val="000000"/>
                <w:sz w:val="12"/>
                <w:szCs w:val="12"/>
              </w:rPr>
            </w:pPr>
          </w:p>
        </w:tc>
        <w:tc>
          <w:tcPr>
            <w:tcW w:w="1275" w:type="dxa"/>
            <w:tcBorders>
              <w:top w:val="nil"/>
              <w:left w:val="nil"/>
              <w:bottom w:val="single" w:sz="4" w:space="0" w:color="auto"/>
              <w:right w:val="single" w:sz="8" w:space="0" w:color="auto"/>
            </w:tcBorders>
            <w:shd w:val="clear" w:color="auto" w:fill="auto"/>
            <w:noWrap/>
            <w:vAlign w:val="center"/>
            <w:hideMark/>
          </w:tcPr>
          <w:p w14:paraId="5A545BEA" w14:textId="77777777" w:rsidR="00061D5B" w:rsidRPr="00061D5B" w:rsidRDefault="00061D5B" w:rsidP="00061D5B">
            <w:pPr>
              <w:jc w:val="center"/>
              <w:rPr>
                <w:rFonts w:ascii="Cambria" w:hAnsi="Cambria" w:cs="Calibri"/>
                <w:color w:val="000000"/>
                <w:sz w:val="12"/>
                <w:szCs w:val="12"/>
              </w:rPr>
            </w:pPr>
          </w:p>
        </w:tc>
      </w:tr>
      <w:tr w:rsidR="00061D5B" w:rsidRPr="00061D5B" w14:paraId="05552405" w14:textId="77777777" w:rsidTr="00061D5B">
        <w:trPr>
          <w:trHeight w:val="392"/>
        </w:trPr>
        <w:tc>
          <w:tcPr>
            <w:tcW w:w="3544" w:type="dxa"/>
            <w:tcBorders>
              <w:top w:val="nil"/>
              <w:left w:val="single" w:sz="8" w:space="0" w:color="auto"/>
              <w:bottom w:val="single" w:sz="4" w:space="0" w:color="auto"/>
              <w:right w:val="single" w:sz="8" w:space="0" w:color="auto"/>
            </w:tcBorders>
            <w:shd w:val="clear" w:color="auto" w:fill="auto"/>
            <w:noWrap/>
            <w:vAlign w:val="center"/>
            <w:hideMark/>
          </w:tcPr>
          <w:p w14:paraId="31AA60C5" w14:textId="77777777" w:rsidR="00061D5B" w:rsidRPr="00061D5B" w:rsidRDefault="00061D5B" w:rsidP="00061D5B">
            <w:pPr>
              <w:jc w:val="both"/>
              <w:rPr>
                <w:rFonts w:ascii="Cambria" w:hAnsi="Cambria" w:cs="Calibri"/>
                <w:color w:val="000000"/>
                <w:sz w:val="12"/>
                <w:szCs w:val="12"/>
              </w:rPr>
            </w:pPr>
            <w:r w:rsidRPr="00061D5B">
              <w:rPr>
                <w:rFonts w:ascii="Cambria" w:hAnsi="Cambria" w:cs="Calibri"/>
                <w:color w:val="000000"/>
                <w:sz w:val="12"/>
                <w:szCs w:val="12"/>
              </w:rPr>
              <w:t>Αριθμός κέντρων πληροφόρησης πολιτών, σε κεντρικό, περιφερειακό, νομαρχιακό και τοπικό επίπεδο καθώς και σε επίπεδο νομικών προσώπων, οργανισμών κλπ</w:t>
            </w:r>
          </w:p>
        </w:tc>
        <w:tc>
          <w:tcPr>
            <w:tcW w:w="851" w:type="dxa"/>
            <w:tcBorders>
              <w:top w:val="nil"/>
              <w:left w:val="nil"/>
              <w:bottom w:val="single" w:sz="4" w:space="0" w:color="auto"/>
              <w:right w:val="single" w:sz="4" w:space="0" w:color="auto"/>
            </w:tcBorders>
            <w:shd w:val="clear" w:color="auto" w:fill="auto"/>
            <w:noWrap/>
            <w:vAlign w:val="center"/>
            <w:hideMark/>
          </w:tcPr>
          <w:p w14:paraId="704F4240" w14:textId="77777777" w:rsidR="00061D5B" w:rsidRPr="00061D5B" w:rsidRDefault="00061D5B" w:rsidP="00061D5B">
            <w:pPr>
              <w:jc w:val="center"/>
              <w:rPr>
                <w:rFonts w:ascii="Cambria" w:hAnsi="Cambria" w:cs="Calibri"/>
                <w:color w:val="000000"/>
                <w:sz w:val="12"/>
                <w:szCs w:val="12"/>
              </w:rPr>
            </w:pPr>
          </w:p>
        </w:tc>
        <w:tc>
          <w:tcPr>
            <w:tcW w:w="850" w:type="dxa"/>
            <w:tcBorders>
              <w:top w:val="nil"/>
              <w:left w:val="nil"/>
              <w:bottom w:val="single" w:sz="4" w:space="0" w:color="auto"/>
              <w:right w:val="single" w:sz="4" w:space="0" w:color="auto"/>
            </w:tcBorders>
            <w:shd w:val="clear" w:color="auto" w:fill="auto"/>
            <w:noWrap/>
            <w:vAlign w:val="center"/>
            <w:hideMark/>
          </w:tcPr>
          <w:p w14:paraId="2BAD858A" w14:textId="77777777" w:rsidR="00061D5B" w:rsidRPr="00061D5B" w:rsidRDefault="00061D5B" w:rsidP="00061D5B">
            <w:pPr>
              <w:jc w:val="center"/>
              <w:rPr>
                <w:rFonts w:ascii="Cambria" w:hAnsi="Cambria" w:cs="Calibri"/>
                <w:color w:val="000000"/>
                <w:sz w:val="12"/>
                <w:szCs w:val="12"/>
              </w:rPr>
            </w:pPr>
          </w:p>
        </w:tc>
        <w:tc>
          <w:tcPr>
            <w:tcW w:w="851" w:type="dxa"/>
            <w:tcBorders>
              <w:top w:val="nil"/>
              <w:left w:val="nil"/>
              <w:bottom w:val="single" w:sz="4" w:space="0" w:color="auto"/>
              <w:right w:val="single" w:sz="4" w:space="0" w:color="auto"/>
            </w:tcBorders>
            <w:shd w:val="clear" w:color="auto" w:fill="auto"/>
            <w:noWrap/>
            <w:vAlign w:val="center"/>
            <w:hideMark/>
          </w:tcPr>
          <w:p w14:paraId="3AE8D560" w14:textId="77777777" w:rsidR="00061D5B" w:rsidRPr="00061D5B" w:rsidRDefault="00061D5B" w:rsidP="00061D5B">
            <w:pPr>
              <w:jc w:val="center"/>
              <w:rPr>
                <w:rFonts w:ascii="Cambria" w:hAnsi="Cambria" w:cs="Calibri"/>
                <w:color w:val="000000"/>
                <w:sz w:val="12"/>
                <w:szCs w:val="12"/>
              </w:rPr>
            </w:pPr>
          </w:p>
        </w:tc>
        <w:tc>
          <w:tcPr>
            <w:tcW w:w="850" w:type="dxa"/>
            <w:tcBorders>
              <w:top w:val="nil"/>
              <w:left w:val="nil"/>
              <w:bottom w:val="single" w:sz="4" w:space="0" w:color="auto"/>
              <w:right w:val="single" w:sz="4" w:space="0" w:color="auto"/>
            </w:tcBorders>
            <w:shd w:val="clear" w:color="auto" w:fill="auto"/>
            <w:noWrap/>
            <w:vAlign w:val="center"/>
            <w:hideMark/>
          </w:tcPr>
          <w:p w14:paraId="114EA057" w14:textId="77777777" w:rsidR="00061D5B" w:rsidRPr="00061D5B" w:rsidRDefault="00061D5B" w:rsidP="00061D5B">
            <w:pPr>
              <w:jc w:val="center"/>
              <w:rPr>
                <w:rFonts w:ascii="Cambria" w:hAnsi="Cambria" w:cs="Calibri"/>
                <w:color w:val="000000"/>
                <w:sz w:val="12"/>
                <w:szCs w:val="12"/>
              </w:rPr>
            </w:pPr>
          </w:p>
        </w:tc>
        <w:tc>
          <w:tcPr>
            <w:tcW w:w="851" w:type="dxa"/>
            <w:tcBorders>
              <w:top w:val="nil"/>
              <w:left w:val="nil"/>
              <w:bottom w:val="single" w:sz="4" w:space="0" w:color="auto"/>
              <w:right w:val="single" w:sz="4" w:space="0" w:color="auto"/>
            </w:tcBorders>
            <w:shd w:val="clear" w:color="auto" w:fill="auto"/>
            <w:noWrap/>
            <w:vAlign w:val="center"/>
            <w:hideMark/>
          </w:tcPr>
          <w:p w14:paraId="1069E2A1" w14:textId="77777777" w:rsidR="00061D5B" w:rsidRPr="00061D5B" w:rsidRDefault="00061D5B" w:rsidP="00061D5B">
            <w:pPr>
              <w:jc w:val="center"/>
              <w:rPr>
                <w:rFonts w:ascii="Cambria" w:hAnsi="Cambria" w:cs="Calibri"/>
                <w:color w:val="000000"/>
                <w:sz w:val="12"/>
                <w:szCs w:val="12"/>
              </w:rPr>
            </w:pPr>
          </w:p>
        </w:tc>
        <w:tc>
          <w:tcPr>
            <w:tcW w:w="1276" w:type="dxa"/>
            <w:tcBorders>
              <w:top w:val="nil"/>
              <w:left w:val="nil"/>
              <w:bottom w:val="single" w:sz="4" w:space="0" w:color="auto"/>
              <w:right w:val="single" w:sz="4" w:space="0" w:color="auto"/>
            </w:tcBorders>
            <w:shd w:val="clear" w:color="auto" w:fill="auto"/>
            <w:noWrap/>
            <w:vAlign w:val="center"/>
            <w:hideMark/>
          </w:tcPr>
          <w:p w14:paraId="4927F6BB" w14:textId="77777777" w:rsidR="00061D5B" w:rsidRPr="00061D5B" w:rsidRDefault="00061D5B" w:rsidP="00061D5B">
            <w:pPr>
              <w:jc w:val="center"/>
              <w:rPr>
                <w:rFonts w:ascii="Cambria" w:hAnsi="Cambria" w:cs="Calibri"/>
                <w:color w:val="000000"/>
                <w:sz w:val="12"/>
                <w:szCs w:val="12"/>
              </w:rPr>
            </w:pPr>
          </w:p>
        </w:tc>
        <w:tc>
          <w:tcPr>
            <w:tcW w:w="1275" w:type="dxa"/>
            <w:tcBorders>
              <w:top w:val="nil"/>
              <w:left w:val="nil"/>
              <w:bottom w:val="single" w:sz="4" w:space="0" w:color="auto"/>
              <w:right w:val="single" w:sz="8" w:space="0" w:color="auto"/>
            </w:tcBorders>
            <w:shd w:val="clear" w:color="auto" w:fill="auto"/>
            <w:noWrap/>
            <w:vAlign w:val="center"/>
            <w:hideMark/>
          </w:tcPr>
          <w:p w14:paraId="1D313F46" w14:textId="77777777" w:rsidR="00061D5B" w:rsidRPr="00061D5B" w:rsidRDefault="00061D5B" w:rsidP="00061D5B">
            <w:pPr>
              <w:jc w:val="center"/>
              <w:rPr>
                <w:rFonts w:ascii="Cambria" w:hAnsi="Cambria" w:cs="Calibri"/>
                <w:color w:val="000000"/>
                <w:sz w:val="12"/>
                <w:szCs w:val="12"/>
              </w:rPr>
            </w:pPr>
          </w:p>
        </w:tc>
      </w:tr>
      <w:tr w:rsidR="00061D5B" w:rsidRPr="00061D5B" w14:paraId="6B99861C" w14:textId="77777777" w:rsidTr="008B7157">
        <w:trPr>
          <w:trHeight w:val="243"/>
        </w:trPr>
        <w:tc>
          <w:tcPr>
            <w:tcW w:w="3544" w:type="dxa"/>
            <w:tcBorders>
              <w:top w:val="nil"/>
              <w:left w:val="single" w:sz="8" w:space="0" w:color="auto"/>
              <w:bottom w:val="single" w:sz="4" w:space="0" w:color="auto"/>
              <w:right w:val="single" w:sz="8" w:space="0" w:color="auto"/>
            </w:tcBorders>
            <w:shd w:val="clear" w:color="auto" w:fill="auto"/>
            <w:noWrap/>
            <w:vAlign w:val="center"/>
            <w:hideMark/>
          </w:tcPr>
          <w:p w14:paraId="2E538126" w14:textId="77777777" w:rsidR="00061D5B" w:rsidRPr="00061D5B" w:rsidRDefault="00061D5B" w:rsidP="00061D5B">
            <w:pPr>
              <w:jc w:val="both"/>
              <w:rPr>
                <w:rFonts w:ascii="Cambria" w:hAnsi="Cambria" w:cs="Calibri"/>
                <w:color w:val="000000"/>
                <w:sz w:val="12"/>
                <w:szCs w:val="12"/>
              </w:rPr>
            </w:pPr>
            <w:r w:rsidRPr="00061D5B">
              <w:rPr>
                <w:rFonts w:ascii="Cambria" w:hAnsi="Cambria" w:cs="Calibri"/>
                <w:color w:val="000000"/>
                <w:sz w:val="12"/>
                <w:szCs w:val="12"/>
              </w:rPr>
              <w:t xml:space="preserve">Αριθμός ατόμων που εξυπηρετούνται από τις δημόσιες υπηρεσίες ανά έτος και ανά υπηρεσία </w:t>
            </w:r>
          </w:p>
        </w:tc>
        <w:tc>
          <w:tcPr>
            <w:tcW w:w="851" w:type="dxa"/>
            <w:tcBorders>
              <w:top w:val="nil"/>
              <w:left w:val="nil"/>
              <w:bottom w:val="single" w:sz="4" w:space="0" w:color="auto"/>
              <w:right w:val="single" w:sz="4" w:space="0" w:color="auto"/>
            </w:tcBorders>
            <w:shd w:val="clear" w:color="auto" w:fill="auto"/>
            <w:noWrap/>
            <w:vAlign w:val="center"/>
            <w:hideMark/>
          </w:tcPr>
          <w:p w14:paraId="548E6486" w14:textId="77777777" w:rsidR="00061D5B" w:rsidRPr="00061D5B" w:rsidRDefault="00061D5B" w:rsidP="00061D5B">
            <w:pPr>
              <w:jc w:val="center"/>
              <w:rPr>
                <w:rFonts w:ascii="Cambria" w:hAnsi="Cambria" w:cs="Calibri"/>
                <w:color w:val="000000"/>
                <w:sz w:val="12"/>
                <w:szCs w:val="12"/>
              </w:rPr>
            </w:pPr>
          </w:p>
        </w:tc>
        <w:tc>
          <w:tcPr>
            <w:tcW w:w="850" w:type="dxa"/>
            <w:tcBorders>
              <w:top w:val="nil"/>
              <w:left w:val="nil"/>
              <w:bottom w:val="single" w:sz="4" w:space="0" w:color="auto"/>
              <w:right w:val="single" w:sz="4" w:space="0" w:color="auto"/>
            </w:tcBorders>
            <w:shd w:val="clear" w:color="auto" w:fill="auto"/>
            <w:noWrap/>
            <w:vAlign w:val="center"/>
            <w:hideMark/>
          </w:tcPr>
          <w:p w14:paraId="75B33AB9" w14:textId="77777777" w:rsidR="00061D5B" w:rsidRPr="00061D5B" w:rsidRDefault="00061D5B" w:rsidP="00061D5B">
            <w:pPr>
              <w:jc w:val="center"/>
              <w:rPr>
                <w:rFonts w:ascii="Cambria" w:hAnsi="Cambria" w:cs="Calibri"/>
                <w:color w:val="000000"/>
                <w:sz w:val="12"/>
                <w:szCs w:val="12"/>
              </w:rPr>
            </w:pPr>
          </w:p>
        </w:tc>
        <w:tc>
          <w:tcPr>
            <w:tcW w:w="851" w:type="dxa"/>
            <w:tcBorders>
              <w:top w:val="nil"/>
              <w:left w:val="nil"/>
              <w:bottom w:val="single" w:sz="4" w:space="0" w:color="auto"/>
              <w:right w:val="single" w:sz="4" w:space="0" w:color="auto"/>
            </w:tcBorders>
            <w:shd w:val="clear" w:color="auto" w:fill="auto"/>
            <w:noWrap/>
            <w:vAlign w:val="center"/>
            <w:hideMark/>
          </w:tcPr>
          <w:p w14:paraId="77E0C76F" w14:textId="77777777" w:rsidR="00061D5B" w:rsidRPr="00061D5B" w:rsidRDefault="00061D5B" w:rsidP="00061D5B">
            <w:pPr>
              <w:jc w:val="center"/>
              <w:rPr>
                <w:rFonts w:ascii="Cambria" w:hAnsi="Cambria" w:cs="Calibri"/>
                <w:color w:val="000000"/>
                <w:sz w:val="12"/>
                <w:szCs w:val="12"/>
              </w:rPr>
            </w:pPr>
          </w:p>
        </w:tc>
        <w:tc>
          <w:tcPr>
            <w:tcW w:w="850" w:type="dxa"/>
            <w:tcBorders>
              <w:top w:val="nil"/>
              <w:left w:val="nil"/>
              <w:bottom w:val="single" w:sz="4" w:space="0" w:color="auto"/>
              <w:right w:val="single" w:sz="4" w:space="0" w:color="auto"/>
            </w:tcBorders>
            <w:shd w:val="clear" w:color="auto" w:fill="auto"/>
            <w:noWrap/>
            <w:vAlign w:val="center"/>
            <w:hideMark/>
          </w:tcPr>
          <w:p w14:paraId="054FF3D3" w14:textId="77777777" w:rsidR="00061D5B" w:rsidRPr="00061D5B" w:rsidRDefault="00061D5B" w:rsidP="00061D5B">
            <w:pPr>
              <w:jc w:val="center"/>
              <w:rPr>
                <w:rFonts w:ascii="Cambria" w:hAnsi="Cambria" w:cs="Calibri"/>
                <w:color w:val="000000"/>
                <w:sz w:val="12"/>
                <w:szCs w:val="12"/>
              </w:rPr>
            </w:pPr>
          </w:p>
        </w:tc>
        <w:tc>
          <w:tcPr>
            <w:tcW w:w="851" w:type="dxa"/>
            <w:tcBorders>
              <w:top w:val="nil"/>
              <w:left w:val="nil"/>
              <w:bottom w:val="single" w:sz="4" w:space="0" w:color="auto"/>
              <w:right w:val="single" w:sz="4" w:space="0" w:color="auto"/>
            </w:tcBorders>
            <w:shd w:val="clear" w:color="auto" w:fill="auto"/>
            <w:noWrap/>
            <w:vAlign w:val="center"/>
            <w:hideMark/>
          </w:tcPr>
          <w:p w14:paraId="67499AED" w14:textId="77777777" w:rsidR="00061D5B" w:rsidRPr="00061D5B" w:rsidRDefault="00061D5B" w:rsidP="00061D5B">
            <w:pPr>
              <w:jc w:val="center"/>
              <w:rPr>
                <w:rFonts w:ascii="Cambria" w:hAnsi="Cambria" w:cs="Calibri"/>
                <w:color w:val="000000"/>
                <w:sz w:val="12"/>
                <w:szCs w:val="12"/>
              </w:rPr>
            </w:pPr>
          </w:p>
        </w:tc>
        <w:tc>
          <w:tcPr>
            <w:tcW w:w="1276" w:type="dxa"/>
            <w:tcBorders>
              <w:top w:val="nil"/>
              <w:left w:val="nil"/>
              <w:bottom w:val="single" w:sz="4" w:space="0" w:color="auto"/>
              <w:right w:val="single" w:sz="4" w:space="0" w:color="auto"/>
            </w:tcBorders>
            <w:shd w:val="clear" w:color="auto" w:fill="auto"/>
            <w:noWrap/>
            <w:vAlign w:val="center"/>
            <w:hideMark/>
          </w:tcPr>
          <w:p w14:paraId="0DC9558F" w14:textId="77777777" w:rsidR="00061D5B" w:rsidRPr="00061D5B" w:rsidRDefault="00061D5B" w:rsidP="00061D5B">
            <w:pPr>
              <w:jc w:val="center"/>
              <w:rPr>
                <w:rFonts w:ascii="Cambria" w:hAnsi="Cambria" w:cs="Calibri"/>
                <w:color w:val="000000"/>
                <w:sz w:val="12"/>
                <w:szCs w:val="12"/>
              </w:rPr>
            </w:pPr>
          </w:p>
        </w:tc>
        <w:tc>
          <w:tcPr>
            <w:tcW w:w="1275" w:type="dxa"/>
            <w:tcBorders>
              <w:top w:val="nil"/>
              <w:left w:val="nil"/>
              <w:bottom w:val="single" w:sz="4" w:space="0" w:color="auto"/>
              <w:right w:val="single" w:sz="8" w:space="0" w:color="auto"/>
            </w:tcBorders>
            <w:shd w:val="clear" w:color="auto" w:fill="auto"/>
            <w:noWrap/>
            <w:vAlign w:val="center"/>
            <w:hideMark/>
          </w:tcPr>
          <w:p w14:paraId="7FE41228" w14:textId="77777777" w:rsidR="00061D5B" w:rsidRPr="00061D5B" w:rsidRDefault="00061D5B" w:rsidP="00061D5B">
            <w:pPr>
              <w:jc w:val="center"/>
              <w:rPr>
                <w:rFonts w:ascii="Cambria" w:hAnsi="Cambria" w:cs="Calibri"/>
                <w:color w:val="000000"/>
                <w:sz w:val="12"/>
                <w:szCs w:val="12"/>
              </w:rPr>
            </w:pPr>
          </w:p>
        </w:tc>
      </w:tr>
      <w:tr w:rsidR="00061D5B" w:rsidRPr="00061D5B" w14:paraId="7342935F" w14:textId="77777777" w:rsidTr="00061D5B">
        <w:trPr>
          <w:trHeight w:val="263"/>
        </w:trPr>
        <w:tc>
          <w:tcPr>
            <w:tcW w:w="3544" w:type="dxa"/>
            <w:tcBorders>
              <w:top w:val="nil"/>
              <w:left w:val="single" w:sz="8" w:space="0" w:color="auto"/>
              <w:bottom w:val="single" w:sz="4" w:space="0" w:color="auto"/>
              <w:right w:val="single" w:sz="8" w:space="0" w:color="auto"/>
            </w:tcBorders>
            <w:shd w:val="clear" w:color="auto" w:fill="auto"/>
            <w:noWrap/>
            <w:vAlign w:val="center"/>
            <w:hideMark/>
          </w:tcPr>
          <w:p w14:paraId="7BBACA7E" w14:textId="77777777" w:rsidR="00061D5B" w:rsidRPr="00061D5B" w:rsidRDefault="00061D5B" w:rsidP="00061D5B">
            <w:pPr>
              <w:jc w:val="both"/>
              <w:rPr>
                <w:rFonts w:ascii="Cambria" w:hAnsi="Cambria" w:cs="Calibri"/>
                <w:color w:val="000000"/>
                <w:sz w:val="12"/>
                <w:szCs w:val="12"/>
              </w:rPr>
            </w:pPr>
            <w:r w:rsidRPr="00061D5B">
              <w:rPr>
                <w:rFonts w:ascii="Cambria" w:hAnsi="Cambria" w:cs="Calibri"/>
                <w:color w:val="000000"/>
                <w:sz w:val="12"/>
                <w:szCs w:val="12"/>
              </w:rPr>
              <w:t>Κόστος προσωπικού (δαπάνες μισθοδοσίας και πρόσθετες δαπάνες ως ποσοστό επί της συνολικής δαπάνης ανά υπουργείο)</w:t>
            </w:r>
          </w:p>
        </w:tc>
        <w:tc>
          <w:tcPr>
            <w:tcW w:w="851" w:type="dxa"/>
            <w:tcBorders>
              <w:top w:val="nil"/>
              <w:left w:val="nil"/>
              <w:bottom w:val="single" w:sz="4" w:space="0" w:color="auto"/>
              <w:right w:val="single" w:sz="4" w:space="0" w:color="auto"/>
            </w:tcBorders>
            <w:shd w:val="clear" w:color="auto" w:fill="auto"/>
            <w:noWrap/>
            <w:vAlign w:val="center"/>
            <w:hideMark/>
          </w:tcPr>
          <w:p w14:paraId="47F73A63" w14:textId="77777777" w:rsidR="00061D5B" w:rsidRPr="00061D5B" w:rsidRDefault="00061D5B" w:rsidP="00061D5B">
            <w:pPr>
              <w:jc w:val="center"/>
              <w:rPr>
                <w:rFonts w:ascii="Cambria" w:hAnsi="Cambria" w:cs="Calibri"/>
                <w:color w:val="000000"/>
                <w:sz w:val="12"/>
                <w:szCs w:val="12"/>
              </w:rPr>
            </w:pPr>
          </w:p>
        </w:tc>
        <w:tc>
          <w:tcPr>
            <w:tcW w:w="850" w:type="dxa"/>
            <w:tcBorders>
              <w:top w:val="nil"/>
              <w:left w:val="nil"/>
              <w:bottom w:val="single" w:sz="4" w:space="0" w:color="auto"/>
              <w:right w:val="single" w:sz="4" w:space="0" w:color="auto"/>
            </w:tcBorders>
            <w:shd w:val="clear" w:color="auto" w:fill="auto"/>
            <w:noWrap/>
            <w:vAlign w:val="center"/>
            <w:hideMark/>
          </w:tcPr>
          <w:p w14:paraId="7287B01E" w14:textId="77777777" w:rsidR="00061D5B" w:rsidRPr="00061D5B" w:rsidRDefault="00061D5B" w:rsidP="00061D5B">
            <w:pPr>
              <w:jc w:val="center"/>
              <w:rPr>
                <w:rFonts w:ascii="Cambria" w:hAnsi="Cambria" w:cs="Calibri"/>
                <w:color w:val="000000"/>
                <w:sz w:val="12"/>
                <w:szCs w:val="12"/>
              </w:rPr>
            </w:pPr>
          </w:p>
        </w:tc>
        <w:tc>
          <w:tcPr>
            <w:tcW w:w="851" w:type="dxa"/>
            <w:tcBorders>
              <w:top w:val="nil"/>
              <w:left w:val="nil"/>
              <w:bottom w:val="single" w:sz="4" w:space="0" w:color="auto"/>
              <w:right w:val="single" w:sz="4" w:space="0" w:color="auto"/>
            </w:tcBorders>
            <w:shd w:val="clear" w:color="auto" w:fill="auto"/>
            <w:noWrap/>
            <w:vAlign w:val="center"/>
            <w:hideMark/>
          </w:tcPr>
          <w:p w14:paraId="5A7C6C07" w14:textId="77777777" w:rsidR="00061D5B" w:rsidRPr="00061D5B" w:rsidRDefault="00061D5B" w:rsidP="00061D5B">
            <w:pPr>
              <w:jc w:val="center"/>
              <w:rPr>
                <w:rFonts w:ascii="Cambria" w:hAnsi="Cambria" w:cs="Calibri"/>
                <w:color w:val="000000"/>
                <w:sz w:val="12"/>
                <w:szCs w:val="12"/>
              </w:rPr>
            </w:pPr>
          </w:p>
        </w:tc>
        <w:tc>
          <w:tcPr>
            <w:tcW w:w="850" w:type="dxa"/>
            <w:tcBorders>
              <w:top w:val="nil"/>
              <w:left w:val="nil"/>
              <w:bottom w:val="single" w:sz="4" w:space="0" w:color="auto"/>
              <w:right w:val="single" w:sz="4" w:space="0" w:color="auto"/>
            </w:tcBorders>
            <w:shd w:val="clear" w:color="auto" w:fill="auto"/>
            <w:noWrap/>
            <w:vAlign w:val="center"/>
            <w:hideMark/>
          </w:tcPr>
          <w:p w14:paraId="72492F91" w14:textId="77777777" w:rsidR="00061D5B" w:rsidRPr="00061D5B" w:rsidRDefault="00061D5B" w:rsidP="00061D5B">
            <w:pPr>
              <w:jc w:val="center"/>
              <w:rPr>
                <w:rFonts w:ascii="Cambria" w:hAnsi="Cambria" w:cs="Calibri"/>
                <w:color w:val="000000"/>
                <w:sz w:val="12"/>
                <w:szCs w:val="12"/>
              </w:rPr>
            </w:pPr>
          </w:p>
        </w:tc>
        <w:tc>
          <w:tcPr>
            <w:tcW w:w="851" w:type="dxa"/>
            <w:tcBorders>
              <w:top w:val="nil"/>
              <w:left w:val="nil"/>
              <w:bottom w:val="single" w:sz="4" w:space="0" w:color="auto"/>
              <w:right w:val="single" w:sz="4" w:space="0" w:color="auto"/>
            </w:tcBorders>
            <w:shd w:val="clear" w:color="auto" w:fill="auto"/>
            <w:noWrap/>
            <w:vAlign w:val="center"/>
            <w:hideMark/>
          </w:tcPr>
          <w:p w14:paraId="7CB2C482" w14:textId="77777777" w:rsidR="00061D5B" w:rsidRPr="00061D5B" w:rsidRDefault="00061D5B" w:rsidP="00061D5B">
            <w:pPr>
              <w:jc w:val="center"/>
              <w:rPr>
                <w:rFonts w:ascii="Cambria" w:hAnsi="Cambria" w:cs="Calibri"/>
                <w:color w:val="000000"/>
                <w:sz w:val="12"/>
                <w:szCs w:val="12"/>
              </w:rPr>
            </w:pPr>
          </w:p>
        </w:tc>
        <w:tc>
          <w:tcPr>
            <w:tcW w:w="1276" w:type="dxa"/>
            <w:tcBorders>
              <w:top w:val="nil"/>
              <w:left w:val="nil"/>
              <w:bottom w:val="single" w:sz="4" w:space="0" w:color="auto"/>
              <w:right w:val="single" w:sz="4" w:space="0" w:color="auto"/>
            </w:tcBorders>
            <w:shd w:val="clear" w:color="auto" w:fill="auto"/>
            <w:noWrap/>
            <w:vAlign w:val="center"/>
            <w:hideMark/>
          </w:tcPr>
          <w:p w14:paraId="7129B2B9" w14:textId="77777777" w:rsidR="00061D5B" w:rsidRPr="00061D5B" w:rsidRDefault="00061D5B" w:rsidP="00061D5B">
            <w:pPr>
              <w:jc w:val="center"/>
              <w:rPr>
                <w:rFonts w:ascii="Cambria" w:hAnsi="Cambria" w:cs="Calibri"/>
                <w:color w:val="000000"/>
                <w:sz w:val="12"/>
                <w:szCs w:val="12"/>
              </w:rPr>
            </w:pPr>
          </w:p>
        </w:tc>
        <w:tc>
          <w:tcPr>
            <w:tcW w:w="1275" w:type="dxa"/>
            <w:tcBorders>
              <w:top w:val="nil"/>
              <w:left w:val="nil"/>
              <w:bottom w:val="single" w:sz="4" w:space="0" w:color="auto"/>
              <w:right w:val="single" w:sz="8" w:space="0" w:color="auto"/>
            </w:tcBorders>
            <w:shd w:val="clear" w:color="auto" w:fill="auto"/>
            <w:noWrap/>
            <w:vAlign w:val="center"/>
            <w:hideMark/>
          </w:tcPr>
          <w:p w14:paraId="67BA5B04" w14:textId="77777777" w:rsidR="00061D5B" w:rsidRPr="00061D5B" w:rsidRDefault="00061D5B" w:rsidP="00061D5B">
            <w:pPr>
              <w:jc w:val="center"/>
              <w:rPr>
                <w:rFonts w:ascii="Cambria" w:hAnsi="Cambria" w:cs="Calibri"/>
                <w:color w:val="000000"/>
                <w:sz w:val="12"/>
                <w:szCs w:val="12"/>
              </w:rPr>
            </w:pPr>
          </w:p>
        </w:tc>
      </w:tr>
      <w:tr w:rsidR="00061D5B" w:rsidRPr="00061D5B" w14:paraId="7D4EF189" w14:textId="77777777" w:rsidTr="00061D5B">
        <w:trPr>
          <w:trHeight w:val="267"/>
        </w:trPr>
        <w:tc>
          <w:tcPr>
            <w:tcW w:w="3544" w:type="dxa"/>
            <w:tcBorders>
              <w:top w:val="nil"/>
              <w:left w:val="single" w:sz="8" w:space="0" w:color="auto"/>
              <w:bottom w:val="single" w:sz="8" w:space="0" w:color="auto"/>
              <w:right w:val="single" w:sz="8" w:space="0" w:color="auto"/>
            </w:tcBorders>
            <w:shd w:val="clear" w:color="auto" w:fill="auto"/>
            <w:noWrap/>
            <w:vAlign w:val="center"/>
            <w:hideMark/>
          </w:tcPr>
          <w:p w14:paraId="5C1CAB6E" w14:textId="77777777" w:rsidR="00061D5B" w:rsidRPr="00061D5B" w:rsidRDefault="00061D5B" w:rsidP="00061D5B">
            <w:pPr>
              <w:jc w:val="both"/>
              <w:rPr>
                <w:rFonts w:ascii="Cambria" w:hAnsi="Cambria" w:cs="Calibri"/>
                <w:color w:val="000000"/>
                <w:sz w:val="12"/>
                <w:szCs w:val="12"/>
              </w:rPr>
            </w:pPr>
            <w:r w:rsidRPr="00061D5B">
              <w:rPr>
                <w:rFonts w:ascii="Cambria" w:hAnsi="Cambria" w:cs="Calibri"/>
                <w:color w:val="000000"/>
                <w:sz w:val="12"/>
                <w:szCs w:val="12"/>
              </w:rPr>
              <w:t>Κόστος διαχείρισης θεμάτων προσωπικού: δαπάνες μονάδων προσωπικού ως ποσοστό της συνολικής δαπάνης ανά υπουργείο</w:t>
            </w:r>
          </w:p>
        </w:tc>
        <w:tc>
          <w:tcPr>
            <w:tcW w:w="851" w:type="dxa"/>
            <w:tcBorders>
              <w:top w:val="nil"/>
              <w:left w:val="nil"/>
              <w:bottom w:val="single" w:sz="8" w:space="0" w:color="auto"/>
              <w:right w:val="single" w:sz="4" w:space="0" w:color="auto"/>
            </w:tcBorders>
            <w:shd w:val="clear" w:color="auto" w:fill="auto"/>
            <w:noWrap/>
            <w:vAlign w:val="center"/>
            <w:hideMark/>
          </w:tcPr>
          <w:p w14:paraId="52E987FB" w14:textId="77777777" w:rsidR="00061D5B" w:rsidRPr="00061D5B" w:rsidRDefault="00061D5B" w:rsidP="00061D5B">
            <w:pPr>
              <w:jc w:val="center"/>
              <w:rPr>
                <w:rFonts w:ascii="Cambria" w:hAnsi="Cambria" w:cs="Calibri"/>
                <w:color w:val="000000"/>
                <w:sz w:val="12"/>
                <w:szCs w:val="12"/>
              </w:rPr>
            </w:pPr>
          </w:p>
        </w:tc>
        <w:tc>
          <w:tcPr>
            <w:tcW w:w="850" w:type="dxa"/>
            <w:tcBorders>
              <w:top w:val="nil"/>
              <w:left w:val="nil"/>
              <w:bottom w:val="single" w:sz="8" w:space="0" w:color="auto"/>
              <w:right w:val="single" w:sz="4" w:space="0" w:color="auto"/>
            </w:tcBorders>
            <w:shd w:val="clear" w:color="auto" w:fill="auto"/>
            <w:noWrap/>
            <w:vAlign w:val="center"/>
            <w:hideMark/>
          </w:tcPr>
          <w:p w14:paraId="64128D09" w14:textId="77777777" w:rsidR="00061D5B" w:rsidRPr="00061D5B" w:rsidRDefault="00061D5B" w:rsidP="00061D5B">
            <w:pPr>
              <w:jc w:val="center"/>
              <w:rPr>
                <w:rFonts w:ascii="Cambria" w:hAnsi="Cambria" w:cs="Calibri"/>
                <w:color w:val="000000"/>
                <w:sz w:val="12"/>
                <w:szCs w:val="12"/>
              </w:rPr>
            </w:pPr>
          </w:p>
        </w:tc>
        <w:tc>
          <w:tcPr>
            <w:tcW w:w="851" w:type="dxa"/>
            <w:tcBorders>
              <w:top w:val="nil"/>
              <w:left w:val="nil"/>
              <w:bottom w:val="single" w:sz="8" w:space="0" w:color="auto"/>
              <w:right w:val="single" w:sz="4" w:space="0" w:color="auto"/>
            </w:tcBorders>
            <w:shd w:val="clear" w:color="auto" w:fill="auto"/>
            <w:noWrap/>
            <w:vAlign w:val="center"/>
            <w:hideMark/>
          </w:tcPr>
          <w:p w14:paraId="36B97ED7" w14:textId="77777777" w:rsidR="00061D5B" w:rsidRPr="00061D5B" w:rsidRDefault="00061D5B" w:rsidP="00061D5B">
            <w:pPr>
              <w:jc w:val="center"/>
              <w:rPr>
                <w:rFonts w:ascii="Cambria" w:hAnsi="Cambria" w:cs="Calibri"/>
                <w:color w:val="000000"/>
                <w:sz w:val="12"/>
                <w:szCs w:val="12"/>
              </w:rPr>
            </w:pPr>
          </w:p>
        </w:tc>
        <w:tc>
          <w:tcPr>
            <w:tcW w:w="850" w:type="dxa"/>
            <w:tcBorders>
              <w:top w:val="nil"/>
              <w:left w:val="nil"/>
              <w:bottom w:val="single" w:sz="8" w:space="0" w:color="auto"/>
              <w:right w:val="single" w:sz="4" w:space="0" w:color="auto"/>
            </w:tcBorders>
            <w:shd w:val="clear" w:color="auto" w:fill="auto"/>
            <w:noWrap/>
            <w:vAlign w:val="center"/>
            <w:hideMark/>
          </w:tcPr>
          <w:p w14:paraId="0543DF84" w14:textId="77777777" w:rsidR="00061D5B" w:rsidRPr="00061D5B" w:rsidRDefault="00061D5B" w:rsidP="00061D5B">
            <w:pPr>
              <w:jc w:val="center"/>
              <w:rPr>
                <w:rFonts w:ascii="Cambria" w:hAnsi="Cambria" w:cs="Calibri"/>
                <w:color w:val="000000"/>
                <w:sz w:val="12"/>
                <w:szCs w:val="12"/>
              </w:rPr>
            </w:pPr>
          </w:p>
        </w:tc>
        <w:tc>
          <w:tcPr>
            <w:tcW w:w="851" w:type="dxa"/>
            <w:tcBorders>
              <w:top w:val="nil"/>
              <w:left w:val="nil"/>
              <w:bottom w:val="single" w:sz="8" w:space="0" w:color="auto"/>
              <w:right w:val="single" w:sz="4" w:space="0" w:color="auto"/>
            </w:tcBorders>
            <w:shd w:val="clear" w:color="auto" w:fill="auto"/>
            <w:noWrap/>
            <w:vAlign w:val="center"/>
            <w:hideMark/>
          </w:tcPr>
          <w:p w14:paraId="17E28387" w14:textId="77777777" w:rsidR="00061D5B" w:rsidRPr="00061D5B" w:rsidRDefault="00061D5B" w:rsidP="00061D5B">
            <w:pPr>
              <w:jc w:val="center"/>
              <w:rPr>
                <w:rFonts w:ascii="Cambria" w:hAnsi="Cambria" w:cs="Calibri"/>
                <w:color w:val="000000"/>
                <w:sz w:val="12"/>
                <w:szCs w:val="12"/>
              </w:rPr>
            </w:pPr>
          </w:p>
        </w:tc>
        <w:tc>
          <w:tcPr>
            <w:tcW w:w="1276" w:type="dxa"/>
            <w:tcBorders>
              <w:top w:val="nil"/>
              <w:left w:val="nil"/>
              <w:bottom w:val="single" w:sz="8" w:space="0" w:color="auto"/>
              <w:right w:val="single" w:sz="4" w:space="0" w:color="auto"/>
            </w:tcBorders>
            <w:shd w:val="clear" w:color="auto" w:fill="auto"/>
            <w:noWrap/>
            <w:vAlign w:val="center"/>
            <w:hideMark/>
          </w:tcPr>
          <w:p w14:paraId="67DC8AD6" w14:textId="77777777" w:rsidR="00061D5B" w:rsidRPr="00061D5B" w:rsidRDefault="00061D5B" w:rsidP="00061D5B">
            <w:pPr>
              <w:jc w:val="center"/>
              <w:rPr>
                <w:rFonts w:ascii="Cambria" w:hAnsi="Cambria" w:cs="Calibri"/>
                <w:color w:val="000000"/>
                <w:sz w:val="12"/>
                <w:szCs w:val="12"/>
              </w:rPr>
            </w:pPr>
          </w:p>
        </w:tc>
        <w:tc>
          <w:tcPr>
            <w:tcW w:w="1275" w:type="dxa"/>
            <w:tcBorders>
              <w:top w:val="nil"/>
              <w:left w:val="nil"/>
              <w:bottom w:val="single" w:sz="8" w:space="0" w:color="auto"/>
              <w:right w:val="single" w:sz="8" w:space="0" w:color="auto"/>
            </w:tcBorders>
            <w:shd w:val="clear" w:color="auto" w:fill="auto"/>
            <w:noWrap/>
            <w:vAlign w:val="center"/>
            <w:hideMark/>
          </w:tcPr>
          <w:p w14:paraId="12C727CF" w14:textId="77777777" w:rsidR="00061D5B" w:rsidRPr="00061D5B" w:rsidRDefault="00061D5B" w:rsidP="00061D5B">
            <w:pPr>
              <w:jc w:val="center"/>
              <w:rPr>
                <w:rFonts w:ascii="Cambria" w:hAnsi="Cambria" w:cs="Calibri"/>
                <w:color w:val="000000"/>
                <w:sz w:val="12"/>
                <w:szCs w:val="12"/>
              </w:rPr>
            </w:pPr>
          </w:p>
        </w:tc>
      </w:tr>
    </w:tbl>
    <w:p w14:paraId="5894FD98" w14:textId="77777777" w:rsidR="00061D5B" w:rsidRPr="008B7157" w:rsidRDefault="00061D5B" w:rsidP="00205D57">
      <w:pPr>
        <w:pStyle w:val="afffa"/>
        <w:ind w:left="284" w:hanging="284"/>
        <w:rPr>
          <w:rFonts w:asciiTheme="majorHAnsi" w:hAnsiTheme="majorHAnsi"/>
          <w:i/>
          <w:sz w:val="16"/>
          <w:szCs w:val="16"/>
          <w:u w:val="single"/>
        </w:rPr>
      </w:pPr>
    </w:p>
    <w:tbl>
      <w:tblPr>
        <w:tblW w:w="10379" w:type="dxa"/>
        <w:tblInd w:w="-750" w:type="dxa"/>
        <w:tblLook w:val="04A0" w:firstRow="1" w:lastRow="0" w:firstColumn="1" w:lastColumn="0" w:noHBand="0" w:noVBand="1"/>
      </w:tblPr>
      <w:tblGrid>
        <w:gridCol w:w="3575"/>
        <w:gridCol w:w="851"/>
        <w:gridCol w:w="850"/>
        <w:gridCol w:w="851"/>
        <w:gridCol w:w="850"/>
        <w:gridCol w:w="851"/>
        <w:gridCol w:w="1276"/>
        <w:gridCol w:w="1275"/>
      </w:tblGrid>
      <w:tr w:rsidR="002A2BD2" w:rsidRPr="002A2BD2" w14:paraId="1F048816" w14:textId="77777777" w:rsidTr="008B7157">
        <w:trPr>
          <w:trHeight w:val="347"/>
        </w:trPr>
        <w:tc>
          <w:tcPr>
            <w:tcW w:w="3575" w:type="dxa"/>
            <w:tcBorders>
              <w:top w:val="single" w:sz="8" w:space="0" w:color="auto"/>
              <w:left w:val="single" w:sz="8" w:space="0" w:color="auto"/>
              <w:bottom w:val="nil"/>
              <w:right w:val="single" w:sz="8" w:space="0" w:color="auto"/>
            </w:tcBorders>
            <w:shd w:val="clear" w:color="000000" w:fill="DDEBF7"/>
            <w:noWrap/>
            <w:vAlign w:val="center"/>
            <w:hideMark/>
          </w:tcPr>
          <w:p w14:paraId="66D18E8D" w14:textId="77777777" w:rsidR="002A2BD2" w:rsidRPr="002A2BD2" w:rsidRDefault="002A2BD2" w:rsidP="002A2BD2">
            <w:pPr>
              <w:jc w:val="center"/>
              <w:rPr>
                <w:rFonts w:ascii="Cambria" w:hAnsi="Cambria" w:cs="Calibri"/>
                <w:b/>
                <w:bCs/>
                <w:color w:val="000000"/>
                <w:sz w:val="14"/>
                <w:szCs w:val="14"/>
              </w:rPr>
            </w:pPr>
            <w:r w:rsidRPr="002A2BD2">
              <w:rPr>
                <w:rFonts w:ascii="Cambria" w:hAnsi="Cambria" w:cs="Calibri"/>
                <w:b/>
                <w:bCs/>
                <w:color w:val="000000"/>
                <w:sz w:val="14"/>
                <w:szCs w:val="14"/>
              </w:rPr>
              <w:t>ΔΗΜΟΣΙΑ ΑΣΦΑΛΕΙΑ</w:t>
            </w:r>
          </w:p>
        </w:tc>
        <w:tc>
          <w:tcPr>
            <w:tcW w:w="4253" w:type="dxa"/>
            <w:gridSpan w:val="5"/>
            <w:tcBorders>
              <w:top w:val="single" w:sz="8" w:space="0" w:color="auto"/>
              <w:left w:val="nil"/>
              <w:bottom w:val="nil"/>
              <w:right w:val="single" w:sz="8" w:space="0" w:color="000000"/>
            </w:tcBorders>
            <w:shd w:val="clear" w:color="000000" w:fill="DDEBF7"/>
            <w:vAlign w:val="center"/>
            <w:hideMark/>
          </w:tcPr>
          <w:p w14:paraId="1056AB5D" w14:textId="77777777" w:rsidR="002A2BD2" w:rsidRPr="002A2BD2" w:rsidRDefault="002A2BD2" w:rsidP="002A2BD2">
            <w:pPr>
              <w:jc w:val="center"/>
              <w:rPr>
                <w:rFonts w:ascii="Cambria" w:hAnsi="Cambria" w:cs="Calibri"/>
                <w:b/>
                <w:bCs/>
                <w:color w:val="000000"/>
                <w:sz w:val="14"/>
                <w:szCs w:val="14"/>
              </w:rPr>
            </w:pPr>
            <w:r w:rsidRPr="002A2BD2">
              <w:rPr>
                <w:rFonts w:ascii="Cambria" w:hAnsi="Cambria" w:cs="Calibri"/>
                <w:b/>
                <w:bCs/>
                <w:color w:val="000000"/>
                <w:sz w:val="14"/>
                <w:szCs w:val="14"/>
              </w:rPr>
              <w:t>Εξέλιξη την τελευταία 5ετία</w:t>
            </w:r>
          </w:p>
        </w:tc>
        <w:tc>
          <w:tcPr>
            <w:tcW w:w="1276" w:type="dxa"/>
            <w:tcBorders>
              <w:top w:val="single" w:sz="8" w:space="0" w:color="auto"/>
              <w:left w:val="nil"/>
              <w:bottom w:val="nil"/>
              <w:right w:val="single" w:sz="8" w:space="0" w:color="auto"/>
            </w:tcBorders>
            <w:shd w:val="clear" w:color="000000" w:fill="DDEBF7"/>
            <w:vAlign w:val="center"/>
            <w:hideMark/>
          </w:tcPr>
          <w:p w14:paraId="67F8D717" w14:textId="77777777" w:rsidR="002A2BD2" w:rsidRPr="002A2BD2" w:rsidRDefault="002A2BD2" w:rsidP="002A2BD2">
            <w:pPr>
              <w:jc w:val="center"/>
              <w:rPr>
                <w:rFonts w:ascii="Cambria" w:hAnsi="Cambria" w:cs="Calibri"/>
                <w:b/>
                <w:bCs/>
                <w:color w:val="000000"/>
                <w:sz w:val="14"/>
                <w:szCs w:val="14"/>
              </w:rPr>
            </w:pPr>
            <w:r w:rsidRPr="002A2BD2">
              <w:rPr>
                <w:rFonts w:ascii="Cambria" w:hAnsi="Cambria" w:cs="Calibri"/>
                <w:b/>
                <w:bCs/>
                <w:color w:val="000000"/>
                <w:sz w:val="14"/>
                <w:szCs w:val="14"/>
              </w:rPr>
              <w:t>Πρόσφατα στοιχεία</w:t>
            </w:r>
          </w:p>
        </w:tc>
        <w:tc>
          <w:tcPr>
            <w:tcW w:w="1275" w:type="dxa"/>
            <w:tcBorders>
              <w:top w:val="single" w:sz="8" w:space="0" w:color="auto"/>
              <w:left w:val="nil"/>
              <w:bottom w:val="single" w:sz="8" w:space="0" w:color="auto"/>
              <w:right w:val="single" w:sz="8" w:space="0" w:color="auto"/>
            </w:tcBorders>
            <w:shd w:val="clear" w:color="000000" w:fill="DDEBF7"/>
            <w:vAlign w:val="center"/>
            <w:hideMark/>
          </w:tcPr>
          <w:p w14:paraId="5060720F" w14:textId="77777777" w:rsidR="002A2BD2" w:rsidRPr="002A2BD2" w:rsidRDefault="002A2BD2" w:rsidP="002A2BD2">
            <w:pPr>
              <w:jc w:val="center"/>
              <w:rPr>
                <w:rFonts w:ascii="Cambria" w:hAnsi="Cambria" w:cs="Calibri"/>
                <w:b/>
                <w:bCs/>
                <w:color w:val="000000"/>
                <w:sz w:val="14"/>
                <w:szCs w:val="14"/>
              </w:rPr>
            </w:pPr>
            <w:r w:rsidRPr="002A2BD2">
              <w:rPr>
                <w:rFonts w:ascii="Cambria" w:hAnsi="Cambria" w:cs="Calibri"/>
                <w:b/>
                <w:bCs/>
                <w:color w:val="000000"/>
                <w:sz w:val="14"/>
                <w:szCs w:val="14"/>
              </w:rPr>
              <w:t>Επιδιωκόμενος στόχος (3ετία)</w:t>
            </w:r>
          </w:p>
        </w:tc>
      </w:tr>
      <w:tr w:rsidR="002A2BD2" w:rsidRPr="002A2BD2" w14:paraId="1488559B" w14:textId="77777777" w:rsidTr="00140075">
        <w:trPr>
          <w:trHeight w:val="245"/>
        </w:trPr>
        <w:tc>
          <w:tcPr>
            <w:tcW w:w="3575" w:type="dxa"/>
            <w:tcBorders>
              <w:top w:val="single" w:sz="8" w:space="0" w:color="auto"/>
              <w:left w:val="single" w:sz="8" w:space="0" w:color="auto"/>
              <w:bottom w:val="single" w:sz="4" w:space="0" w:color="auto"/>
              <w:right w:val="single" w:sz="8" w:space="0" w:color="auto"/>
            </w:tcBorders>
            <w:shd w:val="clear" w:color="auto" w:fill="auto"/>
            <w:vAlign w:val="center"/>
            <w:hideMark/>
          </w:tcPr>
          <w:p w14:paraId="0BE57748" w14:textId="77777777" w:rsidR="002A2BD2" w:rsidRPr="002A2BD2" w:rsidRDefault="002A2BD2" w:rsidP="002A2BD2">
            <w:pPr>
              <w:rPr>
                <w:rFonts w:ascii="Cambria" w:hAnsi="Cambria" w:cs="Calibri"/>
                <w:color w:val="000000"/>
                <w:sz w:val="12"/>
                <w:szCs w:val="12"/>
              </w:rPr>
            </w:pPr>
            <w:r w:rsidRPr="002A2BD2">
              <w:rPr>
                <w:rFonts w:ascii="Cambria" w:hAnsi="Cambria" w:cs="Calibri"/>
                <w:color w:val="000000"/>
                <w:sz w:val="12"/>
                <w:szCs w:val="12"/>
              </w:rPr>
              <w:t>Διαπραχθέντα αδικήματα, δράστες αδικημάτων και αναλογία ανά 100.000 κατοίκους</w:t>
            </w:r>
          </w:p>
        </w:tc>
        <w:tc>
          <w:tcPr>
            <w:tcW w:w="851" w:type="dxa"/>
            <w:tcBorders>
              <w:top w:val="single" w:sz="8" w:space="0" w:color="auto"/>
              <w:left w:val="nil"/>
              <w:bottom w:val="single" w:sz="4" w:space="0" w:color="auto"/>
              <w:right w:val="single" w:sz="4" w:space="0" w:color="auto"/>
            </w:tcBorders>
            <w:shd w:val="clear" w:color="auto" w:fill="auto"/>
            <w:noWrap/>
            <w:vAlign w:val="center"/>
            <w:hideMark/>
          </w:tcPr>
          <w:p w14:paraId="7D1DBCF9" w14:textId="77777777" w:rsidR="002A2BD2" w:rsidRPr="002A2BD2" w:rsidRDefault="002A2BD2" w:rsidP="00464017">
            <w:pPr>
              <w:jc w:val="center"/>
              <w:rPr>
                <w:rFonts w:ascii="Cambria" w:hAnsi="Cambria" w:cs="Calibri"/>
                <w:color w:val="000000"/>
                <w:sz w:val="12"/>
                <w:szCs w:val="12"/>
              </w:rPr>
            </w:pPr>
          </w:p>
        </w:tc>
        <w:tc>
          <w:tcPr>
            <w:tcW w:w="850" w:type="dxa"/>
            <w:tcBorders>
              <w:top w:val="single" w:sz="8" w:space="0" w:color="auto"/>
              <w:left w:val="nil"/>
              <w:bottom w:val="single" w:sz="4" w:space="0" w:color="auto"/>
              <w:right w:val="single" w:sz="4" w:space="0" w:color="auto"/>
            </w:tcBorders>
            <w:shd w:val="clear" w:color="auto" w:fill="auto"/>
            <w:noWrap/>
            <w:vAlign w:val="center"/>
            <w:hideMark/>
          </w:tcPr>
          <w:p w14:paraId="78E7A905" w14:textId="77777777" w:rsidR="002A2BD2" w:rsidRPr="002A2BD2" w:rsidRDefault="002A2BD2" w:rsidP="00464017">
            <w:pPr>
              <w:jc w:val="center"/>
              <w:rPr>
                <w:rFonts w:ascii="Cambria" w:hAnsi="Cambria" w:cs="Calibri"/>
                <w:color w:val="000000"/>
                <w:sz w:val="12"/>
                <w:szCs w:val="12"/>
              </w:rPr>
            </w:pPr>
          </w:p>
        </w:tc>
        <w:tc>
          <w:tcPr>
            <w:tcW w:w="851" w:type="dxa"/>
            <w:tcBorders>
              <w:top w:val="single" w:sz="8" w:space="0" w:color="auto"/>
              <w:left w:val="nil"/>
              <w:bottom w:val="single" w:sz="4" w:space="0" w:color="auto"/>
              <w:right w:val="single" w:sz="4" w:space="0" w:color="auto"/>
            </w:tcBorders>
            <w:shd w:val="clear" w:color="auto" w:fill="auto"/>
            <w:noWrap/>
            <w:vAlign w:val="center"/>
            <w:hideMark/>
          </w:tcPr>
          <w:p w14:paraId="6A4C1BBA" w14:textId="77777777" w:rsidR="002A2BD2" w:rsidRPr="002A2BD2" w:rsidRDefault="002A2BD2" w:rsidP="00464017">
            <w:pPr>
              <w:jc w:val="center"/>
              <w:rPr>
                <w:rFonts w:ascii="Cambria" w:hAnsi="Cambria" w:cs="Calibri"/>
                <w:color w:val="000000"/>
                <w:sz w:val="12"/>
                <w:szCs w:val="12"/>
              </w:rPr>
            </w:pPr>
          </w:p>
        </w:tc>
        <w:tc>
          <w:tcPr>
            <w:tcW w:w="850" w:type="dxa"/>
            <w:tcBorders>
              <w:top w:val="single" w:sz="8" w:space="0" w:color="auto"/>
              <w:left w:val="nil"/>
              <w:bottom w:val="single" w:sz="4" w:space="0" w:color="auto"/>
              <w:right w:val="single" w:sz="4" w:space="0" w:color="auto"/>
            </w:tcBorders>
            <w:shd w:val="clear" w:color="auto" w:fill="auto"/>
            <w:noWrap/>
            <w:vAlign w:val="center"/>
            <w:hideMark/>
          </w:tcPr>
          <w:p w14:paraId="04D0929B" w14:textId="77777777" w:rsidR="002A2BD2" w:rsidRPr="002A2BD2" w:rsidRDefault="002A2BD2" w:rsidP="00464017">
            <w:pPr>
              <w:jc w:val="center"/>
              <w:rPr>
                <w:rFonts w:ascii="Cambria" w:hAnsi="Cambria" w:cs="Calibri"/>
                <w:color w:val="000000"/>
                <w:sz w:val="12"/>
                <w:szCs w:val="12"/>
              </w:rPr>
            </w:pPr>
          </w:p>
        </w:tc>
        <w:tc>
          <w:tcPr>
            <w:tcW w:w="851" w:type="dxa"/>
            <w:tcBorders>
              <w:top w:val="single" w:sz="8" w:space="0" w:color="auto"/>
              <w:left w:val="nil"/>
              <w:bottom w:val="single" w:sz="4" w:space="0" w:color="auto"/>
              <w:right w:val="single" w:sz="8" w:space="0" w:color="auto"/>
            </w:tcBorders>
            <w:shd w:val="clear" w:color="auto" w:fill="auto"/>
            <w:noWrap/>
            <w:vAlign w:val="center"/>
            <w:hideMark/>
          </w:tcPr>
          <w:p w14:paraId="5094E43A" w14:textId="77777777" w:rsidR="002A2BD2" w:rsidRPr="002A2BD2" w:rsidRDefault="002A2BD2" w:rsidP="00464017">
            <w:pPr>
              <w:jc w:val="center"/>
              <w:rPr>
                <w:rFonts w:ascii="Cambria" w:hAnsi="Cambria" w:cs="Calibri"/>
                <w:color w:val="000000"/>
                <w:sz w:val="12"/>
                <w:szCs w:val="12"/>
              </w:rPr>
            </w:pPr>
          </w:p>
        </w:tc>
        <w:tc>
          <w:tcPr>
            <w:tcW w:w="1276" w:type="dxa"/>
            <w:tcBorders>
              <w:top w:val="single" w:sz="8" w:space="0" w:color="auto"/>
              <w:left w:val="nil"/>
              <w:bottom w:val="single" w:sz="4" w:space="0" w:color="auto"/>
              <w:right w:val="single" w:sz="8" w:space="0" w:color="auto"/>
            </w:tcBorders>
            <w:shd w:val="clear" w:color="auto" w:fill="auto"/>
            <w:noWrap/>
            <w:vAlign w:val="center"/>
            <w:hideMark/>
          </w:tcPr>
          <w:p w14:paraId="7B046D71" w14:textId="77777777" w:rsidR="002A2BD2" w:rsidRPr="002A2BD2" w:rsidRDefault="002A2BD2" w:rsidP="00464017">
            <w:pPr>
              <w:jc w:val="center"/>
              <w:rPr>
                <w:rFonts w:ascii="Cambria" w:hAnsi="Cambria" w:cs="Calibri"/>
                <w:color w:val="000000"/>
                <w:sz w:val="12"/>
                <w:szCs w:val="12"/>
              </w:rPr>
            </w:pPr>
          </w:p>
        </w:tc>
        <w:tc>
          <w:tcPr>
            <w:tcW w:w="1275" w:type="dxa"/>
            <w:tcBorders>
              <w:top w:val="nil"/>
              <w:left w:val="nil"/>
              <w:bottom w:val="single" w:sz="4" w:space="0" w:color="auto"/>
              <w:right w:val="single" w:sz="8" w:space="0" w:color="auto"/>
            </w:tcBorders>
            <w:shd w:val="clear" w:color="auto" w:fill="auto"/>
            <w:noWrap/>
            <w:vAlign w:val="center"/>
            <w:hideMark/>
          </w:tcPr>
          <w:p w14:paraId="73E78939" w14:textId="77777777" w:rsidR="002A2BD2" w:rsidRPr="002A2BD2" w:rsidRDefault="002A2BD2" w:rsidP="00464017">
            <w:pPr>
              <w:jc w:val="center"/>
              <w:rPr>
                <w:rFonts w:ascii="Cambria" w:hAnsi="Cambria" w:cs="Calibri"/>
                <w:color w:val="000000"/>
                <w:sz w:val="12"/>
                <w:szCs w:val="12"/>
              </w:rPr>
            </w:pPr>
          </w:p>
        </w:tc>
      </w:tr>
      <w:tr w:rsidR="002A2BD2" w:rsidRPr="002A2BD2" w14:paraId="73A06D4E" w14:textId="77777777" w:rsidTr="00140075">
        <w:trPr>
          <w:trHeight w:val="231"/>
        </w:trPr>
        <w:tc>
          <w:tcPr>
            <w:tcW w:w="3575" w:type="dxa"/>
            <w:tcBorders>
              <w:top w:val="nil"/>
              <w:left w:val="single" w:sz="8" w:space="0" w:color="auto"/>
              <w:bottom w:val="single" w:sz="4" w:space="0" w:color="auto"/>
              <w:right w:val="single" w:sz="8" w:space="0" w:color="auto"/>
            </w:tcBorders>
            <w:shd w:val="clear" w:color="auto" w:fill="auto"/>
            <w:vAlign w:val="center"/>
            <w:hideMark/>
          </w:tcPr>
          <w:p w14:paraId="4D48E590" w14:textId="77777777" w:rsidR="002A2BD2" w:rsidRPr="002A2BD2" w:rsidRDefault="002A2BD2" w:rsidP="002A2BD2">
            <w:pPr>
              <w:rPr>
                <w:rFonts w:ascii="Cambria" w:hAnsi="Cambria" w:cs="Calibri"/>
                <w:color w:val="000000"/>
                <w:sz w:val="12"/>
                <w:szCs w:val="12"/>
              </w:rPr>
            </w:pPr>
            <w:r w:rsidRPr="002A2BD2">
              <w:rPr>
                <w:rFonts w:ascii="Cambria" w:hAnsi="Cambria" w:cs="Calibri"/>
                <w:color w:val="000000"/>
                <w:sz w:val="12"/>
                <w:szCs w:val="12"/>
              </w:rPr>
              <w:t>Αδικήματα Ποινικού Κώδικα κατά κατηγορίες και κατά γεωγραφική περιοχή</w:t>
            </w:r>
          </w:p>
        </w:tc>
        <w:tc>
          <w:tcPr>
            <w:tcW w:w="851" w:type="dxa"/>
            <w:tcBorders>
              <w:top w:val="nil"/>
              <w:left w:val="nil"/>
              <w:bottom w:val="single" w:sz="4" w:space="0" w:color="auto"/>
              <w:right w:val="single" w:sz="4" w:space="0" w:color="auto"/>
            </w:tcBorders>
            <w:shd w:val="clear" w:color="auto" w:fill="auto"/>
            <w:noWrap/>
            <w:vAlign w:val="center"/>
            <w:hideMark/>
          </w:tcPr>
          <w:p w14:paraId="009B9F61" w14:textId="77777777" w:rsidR="002A2BD2" w:rsidRPr="002A2BD2" w:rsidRDefault="002A2BD2" w:rsidP="00464017">
            <w:pPr>
              <w:jc w:val="center"/>
              <w:rPr>
                <w:rFonts w:ascii="Cambria" w:hAnsi="Cambria" w:cs="Calibri"/>
                <w:color w:val="000000"/>
                <w:sz w:val="12"/>
                <w:szCs w:val="12"/>
              </w:rPr>
            </w:pPr>
          </w:p>
        </w:tc>
        <w:tc>
          <w:tcPr>
            <w:tcW w:w="850" w:type="dxa"/>
            <w:tcBorders>
              <w:top w:val="nil"/>
              <w:left w:val="nil"/>
              <w:bottom w:val="single" w:sz="4" w:space="0" w:color="auto"/>
              <w:right w:val="single" w:sz="4" w:space="0" w:color="auto"/>
            </w:tcBorders>
            <w:shd w:val="clear" w:color="auto" w:fill="auto"/>
            <w:noWrap/>
            <w:vAlign w:val="center"/>
            <w:hideMark/>
          </w:tcPr>
          <w:p w14:paraId="6D3E0C73" w14:textId="77777777" w:rsidR="002A2BD2" w:rsidRPr="002A2BD2" w:rsidRDefault="002A2BD2" w:rsidP="00464017">
            <w:pPr>
              <w:jc w:val="center"/>
              <w:rPr>
                <w:rFonts w:ascii="Cambria" w:hAnsi="Cambria" w:cs="Calibri"/>
                <w:color w:val="000000"/>
                <w:sz w:val="12"/>
                <w:szCs w:val="12"/>
              </w:rPr>
            </w:pPr>
          </w:p>
        </w:tc>
        <w:tc>
          <w:tcPr>
            <w:tcW w:w="851" w:type="dxa"/>
            <w:tcBorders>
              <w:top w:val="nil"/>
              <w:left w:val="nil"/>
              <w:bottom w:val="single" w:sz="4" w:space="0" w:color="auto"/>
              <w:right w:val="single" w:sz="4" w:space="0" w:color="auto"/>
            </w:tcBorders>
            <w:shd w:val="clear" w:color="auto" w:fill="auto"/>
            <w:noWrap/>
            <w:vAlign w:val="center"/>
            <w:hideMark/>
          </w:tcPr>
          <w:p w14:paraId="00708B2C" w14:textId="77777777" w:rsidR="002A2BD2" w:rsidRPr="002A2BD2" w:rsidRDefault="002A2BD2" w:rsidP="00464017">
            <w:pPr>
              <w:jc w:val="center"/>
              <w:rPr>
                <w:rFonts w:ascii="Cambria" w:hAnsi="Cambria" w:cs="Calibri"/>
                <w:color w:val="000000"/>
                <w:sz w:val="12"/>
                <w:szCs w:val="12"/>
              </w:rPr>
            </w:pPr>
          </w:p>
        </w:tc>
        <w:tc>
          <w:tcPr>
            <w:tcW w:w="850" w:type="dxa"/>
            <w:tcBorders>
              <w:top w:val="nil"/>
              <w:left w:val="nil"/>
              <w:bottom w:val="single" w:sz="4" w:space="0" w:color="auto"/>
              <w:right w:val="single" w:sz="4" w:space="0" w:color="auto"/>
            </w:tcBorders>
            <w:shd w:val="clear" w:color="auto" w:fill="auto"/>
            <w:noWrap/>
            <w:vAlign w:val="center"/>
            <w:hideMark/>
          </w:tcPr>
          <w:p w14:paraId="7897CB82" w14:textId="77777777" w:rsidR="002A2BD2" w:rsidRPr="002A2BD2" w:rsidRDefault="002A2BD2" w:rsidP="00464017">
            <w:pPr>
              <w:jc w:val="center"/>
              <w:rPr>
                <w:rFonts w:ascii="Cambria" w:hAnsi="Cambria" w:cs="Calibri"/>
                <w:color w:val="000000"/>
                <w:sz w:val="12"/>
                <w:szCs w:val="12"/>
              </w:rPr>
            </w:pPr>
          </w:p>
        </w:tc>
        <w:tc>
          <w:tcPr>
            <w:tcW w:w="851" w:type="dxa"/>
            <w:tcBorders>
              <w:top w:val="nil"/>
              <w:left w:val="nil"/>
              <w:bottom w:val="single" w:sz="4" w:space="0" w:color="auto"/>
              <w:right w:val="single" w:sz="8" w:space="0" w:color="auto"/>
            </w:tcBorders>
            <w:shd w:val="clear" w:color="auto" w:fill="auto"/>
            <w:noWrap/>
            <w:vAlign w:val="center"/>
            <w:hideMark/>
          </w:tcPr>
          <w:p w14:paraId="726720BA" w14:textId="77777777" w:rsidR="002A2BD2" w:rsidRPr="002A2BD2" w:rsidRDefault="002A2BD2" w:rsidP="00464017">
            <w:pPr>
              <w:jc w:val="center"/>
              <w:rPr>
                <w:rFonts w:ascii="Cambria" w:hAnsi="Cambria" w:cs="Calibri"/>
                <w:color w:val="000000"/>
                <w:sz w:val="12"/>
                <w:szCs w:val="12"/>
              </w:rPr>
            </w:pPr>
          </w:p>
        </w:tc>
        <w:tc>
          <w:tcPr>
            <w:tcW w:w="1276" w:type="dxa"/>
            <w:tcBorders>
              <w:top w:val="nil"/>
              <w:left w:val="nil"/>
              <w:bottom w:val="single" w:sz="4" w:space="0" w:color="auto"/>
              <w:right w:val="single" w:sz="8" w:space="0" w:color="auto"/>
            </w:tcBorders>
            <w:shd w:val="clear" w:color="auto" w:fill="auto"/>
            <w:noWrap/>
            <w:vAlign w:val="center"/>
            <w:hideMark/>
          </w:tcPr>
          <w:p w14:paraId="795F7787" w14:textId="77777777" w:rsidR="002A2BD2" w:rsidRPr="002A2BD2" w:rsidRDefault="002A2BD2" w:rsidP="00464017">
            <w:pPr>
              <w:jc w:val="center"/>
              <w:rPr>
                <w:rFonts w:ascii="Cambria" w:hAnsi="Cambria" w:cs="Calibri"/>
                <w:color w:val="000000"/>
                <w:sz w:val="12"/>
                <w:szCs w:val="12"/>
              </w:rPr>
            </w:pPr>
          </w:p>
        </w:tc>
        <w:tc>
          <w:tcPr>
            <w:tcW w:w="1275" w:type="dxa"/>
            <w:tcBorders>
              <w:top w:val="nil"/>
              <w:left w:val="nil"/>
              <w:bottom w:val="single" w:sz="4" w:space="0" w:color="auto"/>
              <w:right w:val="single" w:sz="8" w:space="0" w:color="auto"/>
            </w:tcBorders>
            <w:shd w:val="clear" w:color="auto" w:fill="auto"/>
            <w:noWrap/>
            <w:vAlign w:val="center"/>
            <w:hideMark/>
          </w:tcPr>
          <w:p w14:paraId="5E796EE7" w14:textId="77777777" w:rsidR="002A2BD2" w:rsidRPr="002A2BD2" w:rsidRDefault="002A2BD2" w:rsidP="00464017">
            <w:pPr>
              <w:jc w:val="center"/>
              <w:rPr>
                <w:rFonts w:ascii="Cambria" w:hAnsi="Cambria" w:cs="Calibri"/>
                <w:color w:val="000000"/>
                <w:sz w:val="12"/>
                <w:szCs w:val="12"/>
              </w:rPr>
            </w:pPr>
          </w:p>
        </w:tc>
      </w:tr>
      <w:tr w:rsidR="002A2BD2" w:rsidRPr="002A2BD2" w14:paraId="436311B4" w14:textId="77777777" w:rsidTr="008B7157">
        <w:trPr>
          <w:trHeight w:val="235"/>
        </w:trPr>
        <w:tc>
          <w:tcPr>
            <w:tcW w:w="3575" w:type="dxa"/>
            <w:tcBorders>
              <w:top w:val="nil"/>
              <w:left w:val="single" w:sz="8" w:space="0" w:color="auto"/>
              <w:bottom w:val="single" w:sz="4" w:space="0" w:color="auto"/>
              <w:right w:val="single" w:sz="8" w:space="0" w:color="auto"/>
            </w:tcBorders>
            <w:shd w:val="clear" w:color="auto" w:fill="auto"/>
            <w:vAlign w:val="center"/>
            <w:hideMark/>
          </w:tcPr>
          <w:p w14:paraId="6C8E3DEC" w14:textId="77777777" w:rsidR="002A2BD2" w:rsidRPr="002A2BD2" w:rsidRDefault="002A2BD2" w:rsidP="002A2BD2">
            <w:pPr>
              <w:rPr>
                <w:rFonts w:ascii="Cambria" w:hAnsi="Cambria" w:cs="Calibri"/>
                <w:color w:val="000000"/>
                <w:sz w:val="12"/>
                <w:szCs w:val="12"/>
              </w:rPr>
            </w:pPr>
            <w:r w:rsidRPr="002A2BD2">
              <w:rPr>
                <w:rFonts w:ascii="Cambria" w:hAnsi="Cambria" w:cs="Calibri"/>
                <w:color w:val="000000"/>
                <w:sz w:val="12"/>
                <w:szCs w:val="12"/>
              </w:rPr>
              <w:t>Διαπραχθέντα αδικήματα και θεωρούμενοι ως δράστες αυτών κατά εθνικότητα, φύλο και τάξεις ηλικιών</w:t>
            </w:r>
          </w:p>
        </w:tc>
        <w:tc>
          <w:tcPr>
            <w:tcW w:w="851" w:type="dxa"/>
            <w:tcBorders>
              <w:top w:val="nil"/>
              <w:left w:val="nil"/>
              <w:bottom w:val="single" w:sz="4" w:space="0" w:color="auto"/>
              <w:right w:val="single" w:sz="4" w:space="0" w:color="auto"/>
            </w:tcBorders>
            <w:shd w:val="clear" w:color="auto" w:fill="auto"/>
            <w:noWrap/>
            <w:vAlign w:val="center"/>
            <w:hideMark/>
          </w:tcPr>
          <w:p w14:paraId="27EA78DA" w14:textId="77777777" w:rsidR="002A2BD2" w:rsidRPr="002A2BD2" w:rsidRDefault="002A2BD2" w:rsidP="00464017">
            <w:pPr>
              <w:jc w:val="center"/>
              <w:rPr>
                <w:rFonts w:ascii="Cambria" w:hAnsi="Cambria" w:cs="Calibri"/>
                <w:color w:val="000000"/>
                <w:sz w:val="12"/>
                <w:szCs w:val="12"/>
              </w:rPr>
            </w:pPr>
          </w:p>
        </w:tc>
        <w:tc>
          <w:tcPr>
            <w:tcW w:w="850" w:type="dxa"/>
            <w:tcBorders>
              <w:top w:val="nil"/>
              <w:left w:val="nil"/>
              <w:bottom w:val="single" w:sz="4" w:space="0" w:color="auto"/>
              <w:right w:val="single" w:sz="4" w:space="0" w:color="auto"/>
            </w:tcBorders>
            <w:shd w:val="clear" w:color="auto" w:fill="auto"/>
            <w:noWrap/>
            <w:vAlign w:val="center"/>
            <w:hideMark/>
          </w:tcPr>
          <w:p w14:paraId="692B0F3F" w14:textId="77777777" w:rsidR="002A2BD2" w:rsidRPr="002A2BD2" w:rsidRDefault="002A2BD2" w:rsidP="00464017">
            <w:pPr>
              <w:jc w:val="center"/>
              <w:rPr>
                <w:rFonts w:ascii="Cambria" w:hAnsi="Cambria" w:cs="Calibri"/>
                <w:color w:val="000000"/>
                <w:sz w:val="12"/>
                <w:szCs w:val="12"/>
              </w:rPr>
            </w:pPr>
          </w:p>
        </w:tc>
        <w:tc>
          <w:tcPr>
            <w:tcW w:w="851" w:type="dxa"/>
            <w:tcBorders>
              <w:top w:val="nil"/>
              <w:left w:val="nil"/>
              <w:bottom w:val="single" w:sz="4" w:space="0" w:color="auto"/>
              <w:right w:val="single" w:sz="4" w:space="0" w:color="auto"/>
            </w:tcBorders>
            <w:shd w:val="clear" w:color="auto" w:fill="auto"/>
            <w:noWrap/>
            <w:vAlign w:val="center"/>
            <w:hideMark/>
          </w:tcPr>
          <w:p w14:paraId="33F4CBBD" w14:textId="77777777" w:rsidR="002A2BD2" w:rsidRPr="002A2BD2" w:rsidRDefault="002A2BD2" w:rsidP="00464017">
            <w:pPr>
              <w:jc w:val="center"/>
              <w:rPr>
                <w:rFonts w:ascii="Cambria" w:hAnsi="Cambria" w:cs="Calibri"/>
                <w:color w:val="000000"/>
                <w:sz w:val="12"/>
                <w:szCs w:val="12"/>
              </w:rPr>
            </w:pPr>
          </w:p>
        </w:tc>
        <w:tc>
          <w:tcPr>
            <w:tcW w:w="850" w:type="dxa"/>
            <w:tcBorders>
              <w:top w:val="nil"/>
              <w:left w:val="nil"/>
              <w:bottom w:val="single" w:sz="4" w:space="0" w:color="auto"/>
              <w:right w:val="single" w:sz="4" w:space="0" w:color="auto"/>
            </w:tcBorders>
            <w:shd w:val="clear" w:color="auto" w:fill="auto"/>
            <w:noWrap/>
            <w:vAlign w:val="center"/>
            <w:hideMark/>
          </w:tcPr>
          <w:p w14:paraId="5138E20F" w14:textId="77777777" w:rsidR="002A2BD2" w:rsidRPr="002A2BD2" w:rsidRDefault="002A2BD2" w:rsidP="00464017">
            <w:pPr>
              <w:jc w:val="center"/>
              <w:rPr>
                <w:rFonts w:ascii="Cambria" w:hAnsi="Cambria" w:cs="Calibri"/>
                <w:color w:val="000000"/>
                <w:sz w:val="12"/>
                <w:szCs w:val="12"/>
              </w:rPr>
            </w:pPr>
          </w:p>
        </w:tc>
        <w:tc>
          <w:tcPr>
            <w:tcW w:w="851" w:type="dxa"/>
            <w:tcBorders>
              <w:top w:val="nil"/>
              <w:left w:val="nil"/>
              <w:bottom w:val="single" w:sz="4" w:space="0" w:color="auto"/>
              <w:right w:val="single" w:sz="8" w:space="0" w:color="auto"/>
            </w:tcBorders>
            <w:shd w:val="clear" w:color="auto" w:fill="auto"/>
            <w:noWrap/>
            <w:vAlign w:val="center"/>
            <w:hideMark/>
          </w:tcPr>
          <w:p w14:paraId="0E452F78" w14:textId="77777777" w:rsidR="002A2BD2" w:rsidRPr="002A2BD2" w:rsidRDefault="002A2BD2" w:rsidP="00464017">
            <w:pPr>
              <w:jc w:val="center"/>
              <w:rPr>
                <w:rFonts w:ascii="Cambria" w:hAnsi="Cambria" w:cs="Calibri"/>
                <w:color w:val="000000"/>
                <w:sz w:val="12"/>
                <w:szCs w:val="12"/>
              </w:rPr>
            </w:pPr>
          </w:p>
        </w:tc>
        <w:tc>
          <w:tcPr>
            <w:tcW w:w="1276" w:type="dxa"/>
            <w:tcBorders>
              <w:top w:val="nil"/>
              <w:left w:val="nil"/>
              <w:bottom w:val="single" w:sz="4" w:space="0" w:color="auto"/>
              <w:right w:val="single" w:sz="8" w:space="0" w:color="auto"/>
            </w:tcBorders>
            <w:shd w:val="clear" w:color="auto" w:fill="auto"/>
            <w:noWrap/>
            <w:vAlign w:val="center"/>
            <w:hideMark/>
          </w:tcPr>
          <w:p w14:paraId="0F3AD627" w14:textId="77777777" w:rsidR="002A2BD2" w:rsidRPr="002A2BD2" w:rsidRDefault="002A2BD2" w:rsidP="00464017">
            <w:pPr>
              <w:jc w:val="center"/>
              <w:rPr>
                <w:rFonts w:ascii="Cambria" w:hAnsi="Cambria" w:cs="Calibri"/>
                <w:color w:val="000000"/>
                <w:sz w:val="12"/>
                <w:szCs w:val="12"/>
              </w:rPr>
            </w:pPr>
          </w:p>
        </w:tc>
        <w:tc>
          <w:tcPr>
            <w:tcW w:w="1275" w:type="dxa"/>
            <w:tcBorders>
              <w:top w:val="nil"/>
              <w:left w:val="nil"/>
              <w:bottom w:val="single" w:sz="4" w:space="0" w:color="auto"/>
              <w:right w:val="single" w:sz="8" w:space="0" w:color="auto"/>
            </w:tcBorders>
            <w:shd w:val="clear" w:color="auto" w:fill="auto"/>
            <w:noWrap/>
            <w:vAlign w:val="center"/>
            <w:hideMark/>
          </w:tcPr>
          <w:p w14:paraId="5F365B8D" w14:textId="77777777" w:rsidR="002A2BD2" w:rsidRPr="002A2BD2" w:rsidRDefault="002A2BD2" w:rsidP="00464017">
            <w:pPr>
              <w:jc w:val="center"/>
              <w:rPr>
                <w:rFonts w:ascii="Cambria" w:hAnsi="Cambria" w:cs="Calibri"/>
                <w:color w:val="000000"/>
                <w:sz w:val="12"/>
                <w:szCs w:val="12"/>
              </w:rPr>
            </w:pPr>
          </w:p>
        </w:tc>
      </w:tr>
      <w:tr w:rsidR="002A2BD2" w:rsidRPr="002A2BD2" w14:paraId="37B7370E" w14:textId="77777777" w:rsidTr="008B7157">
        <w:trPr>
          <w:trHeight w:val="336"/>
        </w:trPr>
        <w:tc>
          <w:tcPr>
            <w:tcW w:w="3575" w:type="dxa"/>
            <w:tcBorders>
              <w:top w:val="nil"/>
              <w:left w:val="single" w:sz="8" w:space="0" w:color="auto"/>
              <w:bottom w:val="single" w:sz="4" w:space="0" w:color="auto"/>
              <w:right w:val="single" w:sz="8" w:space="0" w:color="auto"/>
            </w:tcBorders>
            <w:shd w:val="clear" w:color="auto" w:fill="auto"/>
            <w:vAlign w:val="center"/>
            <w:hideMark/>
          </w:tcPr>
          <w:p w14:paraId="4AAB0C4B" w14:textId="77777777" w:rsidR="002A2BD2" w:rsidRPr="002A2BD2" w:rsidRDefault="002A2BD2" w:rsidP="002A2BD2">
            <w:pPr>
              <w:rPr>
                <w:rFonts w:ascii="Cambria" w:hAnsi="Cambria" w:cs="Calibri"/>
                <w:color w:val="000000"/>
                <w:sz w:val="12"/>
                <w:szCs w:val="12"/>
              </w:rPr>
            </w:pPr>
            <w:r w:rsidRPr="002A2BD2">
              <w:rPr>
                <w:rFonts w:ascii="Cambria" w:hAnsi="Cambria" w:cs="Calibri"/>
                <w:color w:val="000000"/>
                <w:sz w:val="12"/>
                <w:szCs w:val="12"/>
              </w:rPr>
              <w:t>Ετήσια στατιστική απεικόνιση των αδικημάτων και αξιόποινων συμπεριφορών που προκαλούν το κοινό αίσθημα (ανθρωποκτονίες, ληστείες, κλοπές – διαρρήξεις) </w:t>
            </w:r>
          </w:p>
        </w:tc>
        <w:tc>
          <w:tcPr>
            <w:tcW w:w="851" w:type="dxa"/>
            <w:tcBorders>
              <w:top w:val="nil"/>
              <w:left w:val="nil"/>
              <w:bottom w:val="single" w:sz="4" w:space="0" w:color="auto"/>
              <w:right w:val="single" w:sz="4" w:space="0" w:color="auto"/>
            </w:tcBorders>
            <w:shd w:val="clear" w:color="auto" w:fill="auto"/>
            <w:noWrap/>
            <w:vAlign w:val="center"/>
            <w:hideMark/>
          </w:tcPr>
          <w:p w14:paraId="1F037449" w14:textId="77777777" w:rsidR="002A2BD2" w:rsidRPr="002A2BD2" w:rsidRDefault="002A2BD2" w:rsidP="00464017">
            <w:pPr>
              <w:jc w:val="center"/>
              <w:rPr>
                <w:rFonts w:ascii="Cambria" w:hAnsi="Cambria" w:cs="Calibri"/>
                <w:color w:val="000000"/>
                <w:sz w:val="12"/>
                <w:szCs w:val="12"/>
              </w:rPr>
            </w:pPr>
          </w:p>
        </w:tc>
        <w:tc>
          <w:tcPr>
            <w:tcW w:w="850" w:type="dxa"/>
            <w:tcBorders>
              <w:top w:val="nil"/>
              <w:left w:val="nil"/>
              <w:bottom w:val="single" w:sz="4" w:space="0" w:color="auto"/>
              <w:right w:val="single" w:sz="4" w:space="0" w:color="auto"/>
            </w:tcBorders>
            <w:shd w:val="clear" w:color="auto" w:fill="auto"/>
            <w:noWrap/>
            <w:vAlign w:val="center"/>
            <w:hideMark/>
          </w:tcPr>
          <w:p w14:paraId="6290E298" w14:textId="77777777" w:rsidR="002A2BD2" w:rsidRPr="002A2BD2" w:rsidRDefault="002A2BD2" w:rsidP="00464017">
            <w:pPr>
              <w:jc w:val="center"/>
              <w:rPr>
                <w:rFonts w:ascii="Cambria" w:hAnsi="Cambria" w:cs="Calibri"/>
                <w:color w:val="000000"/>
                <w:sz w:val="12"/>
                <w:szCs w:val="12"/>
              </w:rPr>
            </w:pPr>
          </w:p>
        </w:tc>
        <w:tc>
          <w:tcPr>
            <w:tcW w:w="851" w:type="dxa"/>
            <w:tcBorders>
              <w:top w:val="nil"/>
              <w:left w:val="nil"/>
              <w:bottom w:val="single" w:sz="4" w:space="0" w:color="auto"/>
              <w:right w:val="single" w:sz="4" w:space="0" w:color="auto"/>
            </w:tcBorders>
            <w:shd w:val="clear" w:color="auto" w:fill="auto"/>
            <w:noWrap/>
            <w:vAlign w:val="center"/>
            <w:hideMark/>
          </w:tcPr>
          <w:p w14:paraId="6B51C565" w14:textId="77777777" w:rsidR="002A2BD2" w:rsidRPr="002A2BD2" w:rsidRDefault="002A2BD2" w:rsidP="00464017">
            <w:pPr>
              <w:jc w:val="center"/>
              <w:rPr>
                <w:rFonts w:ascii="Cambria" w:hAnsi="Cambria" w:cs="Calibri"/>
                <w:color w:val="000000"/>
                <w:sz w:val="12"/>
                <w:szCs w:val="12"/>
              </w:rPr>
            </w:pPr>
          </w:p>
        </w:tc>
        <w:tc>
          <w:tcPr>
            <w:tcW w:w="850" w:type="dxa"/>
            <w:tcBorders>
              <w:top w:val="nil"/>
              <w:left w:val="nil"/>
              <w:bottom w:val="single" w:sz="4" w:space="0" w:color="auto"/>
              <w:right w:val="single" w:sz="4" w:space="0" w:color="auto"/>
            </w:tcBorders>
            <w:shd w:val="clear" w:color="auto" w:fill="auto"/>
            <w:noWrap/>
            <w:vAlign w:val="center"/>
            <w:hideMark/>
          </w:tcPr>
          <w:p w14:paraId="3B0EAE46" w14:textId="77777777" w:rsidR="002A2BD2" w:rsidRPr="002A2BD2" w:rsidRDefault="002A2BD2" w:rsidP="00464017">
            <w:pPr>
              <w:jc w:val="center"/>
              <w:rPr>
                <w:rFonts w:ascii="Cambria" w:hAnsi="Cambria" w:cs="Calibri"/>
                <w:color w:val="000000"/>
                <w:sz w:val="12"/>
                <w:szCs w:val="12"/>
              </w:rPr>
            </w:pPr>
          </w:p>
        </w:tc>
        <w:tc>
          <w:tcPr>
            <w:tcW w:w="851" w:type="dxa"/>
            <w:tcBorders>
              <w:top w:val="nil"/>
              <w:left w:val="nil"/>
              <w:bottom w:val="single" w:sz="4" w:space="0" w:color="auto"/>
              <w:right w:val="single" w:sz="8" w:space="0" w:color="auto"/>
            </w:tcBorders>
            <w:shd w:val="clear" w:color="auto" w:fill="auto"/>
            <w:noWrap/>
            <w:vAlign w:val="center"/>
            <w:hideMark/>
          </w:tcPr>
          <w:p w14:paraId="3D409390" w14:textId="77777777" w:rsidR="002A2BD2" w:rsidRPr="002A2BD2" w:rsidRDefault="002A2BD2" w:rsidP="00464017">
            <w:pPr>
              <w:jc w:val="center"/>
              <w:rPr>
                <w:rFonts w:ascii="Cambria" w:hAnsi="Cambria" w:cs="Calibri"/>
                <w:color w:val="000000"/>
                <w:sz w:val="12"/>
                <w:szCs w:val="12"/>
              </w:rPr>
            </w:pPr>
          </w:p>
        </w:tc>
        <w:tc>
          <w:tcPr>
            <w:tcW w:w="1276" w:type="dxa"/>
            <w:tcBorders>
              <w:top w:val="nil"/>
              <w:left w:val="nil"/>
              <w:bottom w:val="single" w:sz="4" w:space="0" w:color="auto"/>
              <w:right w:val="single" w:sz="8" w:space="0" w:color="auto"/>
            </w:tcBorders>
            <w:shd w:val="clear" w:color="auto" w:fill="auto"/>
            <w:noWrap/>
            <w:vAlign w:val="center"/>
            <w:hideMark/>
          </w:tcPr>
          <w:p w14:paraId="7169D6DF" w14:textId="77777777" w:rsidR="002A2BD2" w:rsidRPr="002A2BD2" w:rsidRDefault="002A2BD2" w:rsidP="00464017">
            <w:pPr>
              <w:jc w:val="center"/>
              <w:rPr>
                <w:rFonts w:ascii="Cambria" w:hAnsi="Cambria" w:cs="Calibri"/>
                <w:color w:val="000000"/>
                <w:sz w:val="12"/>
                <w:szCs w:val="12"/>
              </w:rPr>
            </w:pPr>
          </w:p>
        </w:tc>
        <w:tc>
          <w:tcPr>
            <w:tcW w:w="1275" w:type="dxa"/>
            <w:tcBorders>
              <w:top w:val="nil"/>
              <w:left w:val="nil"/>
              <w:bottom w:val="single" w:sz="4" w:space="0" w:color="auto"/>
              <w:right w:val="single" w:sz="8" w:space="0" w:color="auto"/>
            </w:tcBorders>
            <w:shd w:val="clear" w:color="auto" w:fill="auto"/>
            <w:noWrap/>
            <w:vAlign w:val="center"/>
            <w:hideMark/>
          </w:tcPr>
          <w:p w14:paraId="046527DF" w14:textId="77777777" w:rsidR="002A2BD2" w:rsidRPr="002A2BD2" w:rsidRDefault="002A2BD2" w:rsidP="00464017">
            <w:pPr>
              <w:jc w:val="center"/>
              <w:rPr>
                <w:rFonts w:ascii="Cambria" w:hAnsi="Cambria" w:cs="Calibri"/>
                <w:color w:val="000000"/>
                <w:sz w:val="12"/>
                <w:szCs w:val="12"/>
              </w:rPr>
            </w:pPr>
          </w:p>
        </w:tc>
      </w:tr>
      <w:tr w:rsidR="002A2BD2" w:rsidRPr="002A2BD2" w14:paraId="5C27F1C2" w14:textId="77777777" w:rsidTr="008B7157">
        <w:trPr>
          <w:trHeight w:val="274"/>
        </w:trPr>
        <w:tc>
          <w:tcPr>
            <w:tcW w:w="3575" w:type="dxa"/>
            <w:tcBorders>
              <w:top w:val="nil"/>
              <w:left w:val="single" w:sz="8" w:space="0" w:color="auto"/>
              <w:bottom w:val="single" w:sz="4" w:space="0" w:color="auto"/>
              <w:right w:val="single" w:sz="8" w:space="0" w:color="auto"/>
            </w:tcBorders>
            <w:shd w:val="clear" w:color="auto" w:fill="auto"/>
            <w:vAlign w:val="center"/>
            <w:hideMark/>
          </w:tcPr>
          <w:p w14:paraId="0AC7F1E6" w14:textId="77777777" w:rsidR="002A2BD2" w:rsidRPr="002A2BD2" w:rsidRDefault="002A2BD2" w:rsidP="002A2BD2">
            <w:pPr>
              <w:rPr>
                <w:rFonts w:ascii="Cambria" w:hAnsi="Cambria" w:cs="Calibri"/>
                <w:color w:val="000000"/>
                <w:sz w:val="12"/>
                <w:szCs w:val="12"/>
              </w:rPr>
            </w:pPr>
            <w:r w:rsidRPr="002A2BD2">
              <w:rPr>
                <w:rFonts w:ascii="Cambria" w:hAnsi="Cambria" w:cs="Calibri"/>
                <w:color w:val="000000"/>
                <w:sz w:val="12"/>
                <w:szCs w:val="12"/>
              </w:rPr>
              <w:t>Αδικήματα που αφορούν στην παράνομη είσοδο και παραμονή στη χώρα</w:t>
            </w:r>
          </w:p>
        </w:tc>
        <w:tc>
          <w:tcPr>
            <w:tcW w:w="851" w:type="dxa"/>
            <w:tcBorders>
              <w:top w:val="nil"/>
              <w:left w:val="nil"/>
              <w:bottom w:val="single" w:sz="4" w:space="0" w:color="auto"/>
              <w:right w:val="single" w:sz="4" w:space="0" w:color="auto"/>
            </w:tcBorders>
            <w:shd w:val="clear" w:color="auto" w:fill="auto"/>
            <w:noWrap/>
            <w:vAlign w:val="center"/>
            <w:hideMark/>
          </w:tcPr>
          <w:p w14:paraId="3397C7EB" w14:textId="77777777" w:rsidR="002A2BD2" w:rsidRPr="002A2BD2" w:rsidRDefault="002A2BD2" w:rsidP="00464017">
            <w:pPr>
              <w:jc w:val="center"/>
              <w:rPr>
                <w:rFonts w:ascii="Cambria" w:hAnsi="Cambria" w:cs="Calibri"/>
                <w:color w:val="000000"/>
                <w:sz w:val="12"/>
                <w:szCs w:val="12"/>
              </w:rPr>
            </w:pPr>
          </w:p>
        </w:tc>
        <w:tc>
          <w:tcPr>
            <w:tcW w:w="850" w:type="dxa"/>
            <w:tcBorders>
              <w:top w:val="nil"/>
              <w:left w:val="nil"/>
              <w:bottom w:val="single" w:sz="4" w:space="0" w:color="auto"/>
              <w:right w:val="single" w:sz="4" w:space="0" w:color="auto"/>
            </w:tcBorders>
            <w:shd w:val="clear" w:color="auto" w:fill="auto"/>
            <w:noWrap/>
            <w:vAlign w:val="center"/>
            <w:hideMark/>
          </w:tcPr>
          <w:p w14:paraId="60DD4129" w14:textId="77777777" w:rsidR="002A2BD2" w:rsidRPr="002A2BD2" w:rsidRDefault="002A2BD2" w:rsidP="00464017">
            <w:pPr>
              <w:jc w:val="center"/>
              <w:rPr>
                <w:rFonts w:ascii="Cambria" w:hAnsi="Cambria" w:cs="Calibri"/>
                <w:color w:val="000000"/>
                <w:sz w:val="12"/>
                <w:szCs w:val="12"/>
              </w:rPr>
            </w:pPr>
          </w:p>
        </w:tc>
        <w:tc>
          <w:tcPr>
            <w:tcW w:w="851" w:type="dxa"/>
            <w:tcBorders>
              <w:top w:val="nil"/>
              <w:left w:val="nil"/>
              <w:bottom w:val="single" w:sz="4" w:space="0" w:color="auto"/>
              <w:right w:val="single" w:sz="4" w:space="0" w:color="auto"/>
            </w:tcBorders>
            <w:shd w:val="clear" w:color="auto" w:fill="auto"/>
            <w:noWrap/>
            <w:vAlign w:val="center"/>
            <w:hideMark/>
          </w:tcPr>
          <w:p w14:paraId="2319A3FA" w14:textId="77777777" w:rsidR="002A2BD2" w:rsidRPr="002A2BD2" w:rsidRDefault="002A2BD2" w:rsidP="00464017">
            <w:pPr>
              <w:jc w:val="center"/>
              <w:rPr>
                <w:rFonts w:ascii="Cambria" w:hAnsi="Cambria" w:cs="Calibri"/>
                <w:color w:val="000000"/>
                <w:sz w:val="12"/>
                <w:szCs w:val="12"/>
              </w:rPr>
            </w:pPr>
          </w:p>
        </w:tc>
        <w:tc>
          <w:tcPr>
            <w:tcW w:w="850" w:type="dxa"/>
            <w:tcBorders>
              <w:top w:val="nil"/>
              <w:left w:val="nil"/>
              <w:bottom w:val="single" w:sz="4" w:space="0" w:color="auto"/>
              <w:right w:val="single" w:sz="4" w:space="0" w:color="auto"/>
            </w:tcBorders>
            <w:shd w:val="clear" w:color="auto" w:fill="auto"/>
            <w:noWrap/>
            <w:vAlign w:val="center"/>
            <w:hideMark/>
          </w:tcPr>
          <w:p w14:paraId="29B47EBF" w14:textId="77777777" w:rsidR="002A2BD2" w:rsidRPr="002A2BD2" w:rsidRDefault="002A2BD2" w:rsidP="00464017">
            <w:pPr>
              <w:jc w:val="center"/>
              <w:rPr>
                <w:rFonts w:ascii="Cambria" w:hAnsi="Cambria" w:cs="Calibri"/>
                <w:color w:val="000000"/>
                <w:sz w:val="12"/>
                <w:szCs w:val="12"/>
              </w:rPr>
            </w:pPr>
          </w:p>
        </w:tc>
        <w:tc>
          <w:tcPr>
            <w:tcW w:w="851" w:type="dxa"/>
            <w:tcBorders>
              <w:top w:val="nil"/>
              <w:left w:val="nil"/>
              <w:bottom w:val="single" w:sz="4" w:space="0" w:color="auto"/>
              <w:right w:val="single" w:sz="8" w:space="0" w:color="auto"/>
            </w:tcBorders>
            <w:shd w:val="clear" w:color="auto" w:fill="auto"/>
            <w:noWrap/>
            <w:vAlign w:val="center"/>
            <w:hideMark/>
          </w:tcPr>
          <w:p w14:paraId="0C6F1F76" w14:textId="77777777" w:rsidR="002A2BD2" w:rsidRPr="002A2BD2" w:rsidRDefault="002A2BD2" w:rsidP="00464017">
            <w:pPr>
              <w:jc w:val="center"/>
              <w:rPr>
                <w:rFonts w:ascii="Cambria" w:hAnsi="Cambria" w:cs="Calibri"/>
                <w:color w:val="000000"/>
                <w:sz w:val="12"/>
                <w:szCs w:val="12"/>
              </w:rPr>
            </w:pPr>
          </w:p>
        </w:tc>
        <w:tc>
          <w:tcPr>
            <w:tcW w:w="1276" w:type="dxa"/>
            <w:tcBorders>
              <w:top w:val="nil"/>
              <w:left w:val="nil"/>
              <w:bottom w:val="single" w:sz="4" w:space="0" w:color="auto"/>
              <w:right w:val="single" w:sz="8" w:space="0" w:color="auto"/>
            </w:tcBorders>
            <w:shd w:val="clear" w:color="auto" w:fill="auto"/>
            <w:noWrap/>
            <w:vAlign w:val="center"/>
            <w:hideMark/>
          </w:tcPr>
          <w:p w14:paraId="1E169C94" w14:textId="77777777" w:rsidR="002A2BD2" w:rsidRPr="002A2BD2" w:rsidRDefault="002A2BD2" w:rsidP="00464017">
            <w:pPr>
              <w:jc w:val="center"/>
              <w:rPr>
                <w:rFonts w:ascii="Cambria" w:hAnsi="Cambria" w:cs="Calibri"/>
                <w:color w:val="000000"/>
                <w:sz w:val="12"/>
                <w:szCs w:val="12"/>
              </w:rPr>
            </w:pPr>
          </w:p>
        </w:tc>
        <w:tc>
          <w:tcPr>
            <w:tcW w:w="1275" w:type="dxa"/>
            <w:tcBorders>
              <w:top w:val="nil"/>
              <w:left w:val="nil"/>
              <w:bottom w:val="single" w:sz="4" w:space="0" w:color="auto"/>
              <w:right w:val="single" w:sz="8" w:space="0" w:color="auto"/>
            </w:tcBorders>
            <w:shd w:val="clear" w:color="auto" w:fill="auto"/>
            <w:noWrap/>
            <w:vAlign w:val="center"/>
            <w:hideMark/>
          </w:tcPr>
          <w:p w14:paraId="6481A1C5" w14:textId="77777777" w:rsidR="002A2BD2" w:rsidRPr="002A2BD2" w:rsidRDefault="002A2BD2" w:rsidP="00464017">
            <w:pPr>
              <w:jc w:val="center"/>
              <w:rPr>
                <w:rFonts w:ascii="Cambria" w:hAnsi="Cambria" w:cs="Calibri"/>
                <w:color w:val="000000"/>
                <w:sz w:val="12"/>
                <w:szCs w:val="12"/>
              </w:rPr>
            </w:pPr>
          </w:p>
        </w:tc>
      </w:tr>
      <w:tr w:rsidR="002A2BD2" w:rsidRPr="002A2BD2" w14:paraId="32A036D2" w14:textId="77777777" w:rsidTr="00140075">
        <w:trPr>
          <w:trHeight w:val="281"/>
        </w:trPr>
        <w:tc>
          <w:tcPr>
            <w:tcW w:w="3575" w:type="dxa"/>
            <w:tcBorders>
              <w:top w:val="nil"/>
              <w:left w:val="single" w:sz="8" w:space="0" w:color="auto"/>
              <w:bottom w:val="single" w:sz="4" w:space="0" w:color="auto"/>
              <w:right w:val="single" w:sz="8" w:space="0" w:color="auto"/>
            </w:tcBorders>
            <w:shd w:val="clear" w:color="auto" w:fill="auto"/>
            <w:vAlign w:val="center"/>
            <w:hideMark/>
          </w:tcPr>
          <w:p w14:paraId="03728E99" w14:textId="77777777" w:rsidR="002A2BD2" w:rsidRPr="002A2BD2" w:rsidRDefault="002A2BD2" w:rsidP="002A2BD2">
            <w:pPr>
              <w:rPr>
                <w:rFonts w:ascii="Cambria" w:hAnsi="Cambria" w:cs="Calibri"/>
                <w:color w:val="000000"/>
                <w:sz w:val="12"/>
                <w:szCs w:val="12"/>
              </w:rPr>
            </w:pPr>
            <w:r w:rsidRPr="002A2BD2">
              <w:rPr>
                <w:rFonts w:ascii="Cambria" w:hAnsi="Cambria" w:cs="Calibri"/>
                <w:color w:val="000000"/>
                <w:sz w:val="12"/>
                <w:szCs w:val="12"/>
              </w:rPr>
              <w:t>Συχνότητα εγκλημάτων ανά τύπο εγκλήματος</w:t>
            </w:r>
          </w:p>
        </w:tc>
        <w:tc>
          <w:tcPr>
            <w:tcW w:w="851" w:type="dxa"/>
            <w:tcBorders>
              <w:top w:val="nil"/>
              <w:left w:val="nil"/>
              <w:bottom w:val="single" w:sz="4" w:space="0" w:color="auto"/>
              <w:right w:val="single" w:sz="4" w:space="0" w:color="auto"/>
            </w:tcBorders>
            <w:shd w:val="clear" w:color="auto" w:fill="auto"/>
            <w:noWrap/>
            <w:vAlign w:val="center"/>
            <w:hideMark/>
          </w:tcPr>
          <w:p w14:paraId="5CD5455E" w14:textId="77777777" w:rsidR="002A2BD2" w:rsidRPr="002A2BD2" w:rsidRDefault="002A2BD2" w:rsidP="00464017">
            <w:pPr>
              <w:jc w:val="center"/>
              <w:rPr>
                <w:rFonts w:ascii="Cambria" w:hAnsi="Cambria" w:cs="Calibri"/>
                <w:color w:val="000000"/>
                <w:sz w:val="12"/>
                <w:szCs w:val="12"/>
              </w:rPr>
            </w:pPr>
          </w:p>
        </w:tc>
        <w:tc>
          <w:tcPr>
            <w:tcW w:w="850" w:type="dxa"/>
            <w:tcBorders>
              <w:top w:val="nil"/>
              <w:left w:val="nil"/>
              <w:bottom w:val="single" w:sz="4" w:space="0" w:color="auto"/>
              <w:right w:val="single" w:sz="4" w:space="0" w:color="auto"/>
            </w:tcBorders>
            <w:shd w:val="clear" w:color="auto" w:fill="auto"/>
            <w:noWrap/>
            <w:vAlign w:val="center"/>
            <w:hideMark/>
          </w:tcPr>
          <w:p w14:paraId="7CD3136B" w14:textId="77777777" w:rsidR="002A2BD2" w:rsidRPr="002A2BD2" w:rsidRDefault="002A2BD2" w:rsidP="00464017">
            <w:pPr>
              <w:jc w:val="center"/>
              <w:rPr>
                <w:rFonts w:ascii="Cambria" w:hAnsi="Cambria" w:cs="Calibri"/>
                <w:color w:val="000000"/>
                <w:sz w:val="12"/>
                <w:szCs w:val="12"/>
              </w:rPr>
            </w:pPr>
          </w:p>
        </w:tc>
        <w:tc>
          <w:tcPr>
            <w:tcW w:w="851" w:type="dxa"/>
            <w:tcBorders>
              <w:top w:val="nil"/>
              <w:left w:val="nil"/>
              <w:bottom w:val="single" w:sz="4" w:space="0" w:color="auto"/>
              <w:right w:val="single" w:sz="4" w:space="0" w:color="auto"/>
            </w:tcBorders>
            <w:shd w:val="clear" w:color="auto" w:fill="auto"/>
            <w:noWrap/>
            <w:vAlign w:val="center"/>
            <w:hideMark/>
          </w:tcPr>
          <w:p w14:paraId="489CDBC5" w14:textId="77777777" w:rsidR="002A2BD2" w:rsidRPr="002A2BD2" w:rsidRDefault="002A2BD2" w:rsidP="00464017">
            <w:pPr>
              <w:jc w:val="center"/>
              <w:rPr>
                <w:rFonts w:ascii="Cambria" w:hAnsi="Cambria" w:cs="Calibri"/>
                <w:color w:val="000000"/>
                <w:sz w:val="12"/>
                <w:szCs w:val="12"/>
              </w:rPr>
            </w:pPr>
          </w:p>
        </w:tc>
        <w:tc>
          <w:tcPr>
            <w:tcW w:w="850" w:type="dxa"/>
            <w:tcBorders>
              <w:top w:val="nil"/>
              <w:left w:val="nil"/>
              <w:bottom w:val="single" w:sz="4" w:space="0" w:color="auto"/>
              <w:right w:val="single" w:sz="4" w:space="0" w:color="auto"/>
            </w:tcBorders>
            <w:shd w:val="clear" w:color="auto" w:fill="auto"/>
            <w:noWrap/>
            <w:vAlign w:val="center"/>
            <w:hideMark/>
          </w:tcPr>
          <w:p w14:paraId="44A7DD9F" w14:textId="77777777" w:rsidR="002A2BD2" w:rsidRPr="002A2BD2" w:rsidRDefault="002A2BD2" w:rsidP="00464017">
            <w:pPr>
              <w:jc w:val="center"/>
              <w:rPr>
                <w:rFonts w:ascii="Cambria" w:hAnsi="Cambria" w:cs="Calibri"/>
                <w:color w:val="000000"/>
                <w:sz w:val="12"/>
                <w:szCs w:val="12"/>
              </w:rPr>
            </w:pPr>
          </w:p>
        </w:tc>
        <w:tc>
          <w:tcPr>
            <w:tcW w:w="851" w:type="dxa"/>
            <w:tcBorders>
              <w:top w:val="nil"/>
              <w:left w:val="nil"/>
              <w:bottom w:val="single" w:sz="4" w:space="0" w:color="auto"/>
              <w:right w:val="single" w:sz="8" w:space="0" w:color="auto"/>
            </w:tcBorders>
            <w:shd w:val="clear" w:color="auto" w:fill="auto"/>
            <w:noWrap/>
            <w:vAlign w:val="center"/>
            <w:hideMark/>
          </w:tcPr>
          <w:p w14:paraId="76EDFA6B" w14:textId="77777777" w:rsidR="002A2BD2" w:rsidRPr="002A2BD2" w:rsidRDefault="002A2BD2" w:rsidP="00464017">
            <w:pPr>
              <w:jc w:val="center"/>
              <w:rPr>
                <w:rFonts w:ascii="Cambria" w:hAnsi="Cambria" w:cs="Calibri"/>
                <w:color w:val="000000"/>
                <w:sz w:val="12"/>
                <w:szCs w:val="12"/>
              </w:rPr>
            </w:pPr>
          </w:p>
        </w:tc>
        <w:tc>
          <w:tcPr>
            <w:tcW w:w="1276" w:type="dxa"/>
            <w:tcBorders>
              <w:top w:val="nil"/>
              <w:left w:val="nil"/>
              <w:bottom w:val="single" w:sz="4" w:space="0" w:color="auto"/>
              <w:right w:val="single" w:sz="8" w:space="0" w:color="auto"/>
            </w:tcBorders>
            <w:shd w:val="clear" w:color="auto" w:fill="auto"/>
            <w:noWrap/>
            <w:vAlign w:val="center"/>
            <w:hideMark/>
          </w:tcPr>
          <w:p w14:paraId="22ACDD06" w14:textId="77777777" w:rsidR="002A2BD2" w:rsidRPr="002A2BD2" w:rsidRDefault="002A2BD2" w:rsidP="00464017">
            <w:pPr>
              <w:jc w:val="center"/>
              <w:rPr>
                <w:rFonts w:ascii="Cambria" w:hAnsi="Cambria" w:cs="Calibri"/>
                <w:color w:val="000000"/>
                <w:sz w:val="12"/>
                <w:szCs w:val="12"/>
              </w:rPr>
            </w:pPr>
          </w:p>
        </w:tc>
        <w:tc>
          <w:tcPr>
            <w:tcW w:w="1275" w:type="dxa"/>
            <w:tcBorders>
              <w:top w:val="nil"/>
              <w:left w:val="nil"/>
              <w:bottom w:val="single" w:sz="4" w:space="0" w:color="auto"/>
              <w:right w:val="single" w:sz="8" w:space="0" w:color="auto"/>
            </w:tcBorders>
            <w:shd w:val="clear" w:color="auto" w:fill="auto"/>
            <w:noWrap/>
            <w:vAlign w:val="center"/>
            <w:hideMark/>
          </w:tcPr>
          <w:p w14:paraId="5CA7F649" w14:textId="77777777" w:rsidR="002A2BD2" w:rsidRPr="002A2BD2" w:rsidRDefault="002A2BD2" w:rsidP="00464017">
            <w:pPr>
              <w:jc w:val="center"/>
              <w:rPr>
                <w:rFonts w:ascii="Cambria" w:hAnsi="Cambria" w:cs="Calibri"/>
                <w:color w:val="000000"/>
                <w:sz w:val="12"/>
                <w:szCs w:val="12"/>
              </w:rPr>
            </w:pPr>
          </w:p>
        </w:tc>
      </w:tr>
      <w:tr w:rsidR="002A2BD2" w:rsidRPr="002A2BD2" w14:paraId="7875FFAC" w14:textId="77777777" w:rsidTr="008B7157">
        <w:trPr>
          <w:trHeight w:val="210"/>
        </w:trPr>
        <w:tc>
          <w:tcPr>
            <w:tcW w:w="3575" w:type="dxa"/>
            <w:tcBorders>
              <w:top w:val="nil"/>
              <w:left w:val="single" w:sz="8" w:space="0" w:color="auto"/>
              <w:bottom w:val="single" w:sz="4" w:space="0" w:color="auto"/>
              <w:right w:val="single" w:sz="8" w:space="0" w:color="auto"/>
            </w:tcBorders>
            <w:shd w:val="clear" w:color="auto" w:fill="auto"/>
            <w:vAlign w:val="center"/>
            <w:hideMark/>
          </w:tcPr>
          <w:p w14:paraId="4763EA22" w14:textId="77777777" w:rsidR="002A2BD2" w:rsidRPr="002A2BD2" w:rsidRDefault="002A2BD2" w:rsidP="002A2BD2">
            <w:pPr>
              <w:rPr>
                <w:rFonts w:ascii="Cambria" w:hAnsi="Cambria" w:cs="Calibri"/>
                <w:color w:val="000000"/>
                <w:sz w:val="12"/>
                <w:szCs w:val="12"/>
              </w:rPr>
            </w:pPr>
            <w:r w:rsidRPr="002A2BD2">
              <w:rPr>
                <w:rFonts w:ascii="Cambria" w:hAnsi="Cambria" w:cs="Calibri"/>
                <w:color w:val="000000"/>
                <w:sz w:val="12"/>
                <w:szCs w:val="12"/>
              </w:rPr>
              <w:t xml:space="preserve">Ποσοστό εγκληματικών περιπτώσεων που εξιχνιάστηκαν στο σύνολο των εγκλημάτων </w:t>
            </w:r>
          </w:p>
        </w:tc>
        <w:tc>
          <w:tcPr>
            <w:tcW w:w="851" w:type="dxa"/>
            <w:tcBorders>
              <w:top w:val="nil"/>
              <w:left w:val="nil"/>
              <w:bottom w:val="single" w:sz="4" w:space="0" w:color="auto"/>
              <w:right w:val="single" w:sz="4" w:space="0" w:color="auto"/>
            </w:tcBorders>
            <w:shd w:val="clear" w:color="auto" w:fill="auto"/>
            <w:noWrap/>
            <w:vAlign w:val="center"/>
            <w:hideMark/>
          </w:tcPr>
          <w:p w14:paraId="5F19FE01" w14:textId="77777777" w:rsidR="002A2BD2" w:rsidRPr="002A2BD2" w:rsidRDefault="002A2BD2" w:rsidP="00464017">
            <w:pPr>
              <w:jc w:val="center"/>
              <w:rPr>
                <w:rFonts w:ascii="Cambria" w:hAnsi="Cambria" w:cs="Calibri"/>
                <w:color w:val="000000"/>
                <w:sz w:val="12"/>
                <w:szCs w:val="12"/>
              </w:rPr>
            </w:pPr>
          </w:p>
        </w:tc>
        <w:tc>
          <w:tcPr>
            <w:tcW w:w="850" w:type="dxa"/>
            <w:tcBorders>
              <w:top w:val="nil"/>
              <w:left w:val="nil"/>
              <w:bottom w:val="single" w:sz="4" w:space="0" w:color="auto"/>
              <w:right w:val="single" w:sz="4" w:space="0" w:color="auto"/>
            </w:tcBorders>
            <w:shd w:val="clear" w:color="auto" w:fill="auto"/>
            <w:noWrap/>
            <w:vAlign w:val="center"/>
            <w:hideMark/>
          </w:tcPr>
          <w:p w14:paraId="03325C89" w14:textId="77777777" w:rsidR="002A2BD2" w:rsidRPr="002A2BD2" w:rsidRDefault="002A2BD2" w:rsidP="00464017">
            <w:pPr>
              <w:jc w:val="center"/>
              <w:rPr>
                <w:rFonts w:ascii="Cambria" w:hAnsi="Cambria" w:cs="Calibri"/>
                <w:color w:val="000000"/>
                <w:sz w:val="12"/>
                <w:szCs w:val="12"/>
              </w:rPr>
            </w:pPr>
          </w:p>
        </w:tc>
        <w:tc>
          <w:tcPr>
            <w:tcW w:w="851" w:type="dxa"/>
            <w:tcBorders>
              <w:top w:val="nil"/>
              <w:left w:val="nil"/>
              <w:bottom w:val="single" w:sz="4" w:space="0" w:color="auto"/>
              <w:right w:val="single" w:sz="4" w:space="0" w:color="auto"/>
            </w:tcBorders>
            <w:shd w:val="clear" w:color="auto" w:fill="auto"/>
            <w:noWrap/>
            <w:vAlign w:val="center"/>
            <w:hideMark/>
          </w:tcPr>
          <w:p w14:paraId="3E14A406" w14:textId="77777777" w:rsidR="002A2BD2" w:rsidRPr="002A2BD2" w:rsidRDefault="002A2BD2" w:rsidP="00464017">
            <w:pPr>
              <w:jc w:val="center"/>
              <w:rPr>
                <w:rFonts w:ascii="Cambria" w:hAnsi="Cambria" w:cs="Calibri"/>
                <w:color w:val="000000"/>
                <w:sz w:val="12"/>
                <w:szCs w:val="12"/>
              </w:rPr>
            </w:pPr>
          </w:p>
        </w:tc>
        <w:tc>
          <w:tcPr>
            <w:tcW w:w="850" w:type="dxa"/>
            <w:tcBorders>
              <w:top w:val="nil"/>
              <w:left w:val="nil"/>
              <w:bottom w:val="single" w:sz="4" w:space="0" w:color="auto"/>
              <w:right w:val="single" w:sz="4" w:space="0" w:color="auto"/>
            </w:tcBorders>
            <w:shd w:val="clear" w:color="auto" w:fill="auto"/>
            <w:noWrap/>
            <w:vAlign w:val="center"/>
            <w:hideMark/>
          </w:tcPr>
          <w:p w14:paraId="38E5531F" w14:textId="77777777" w:rsidR="002A2BD2" w:rsidRPr="002A2BD2" w:rsidRDefault="002A2BD2" w:rsidP="00464017">
            <w:pPr>
              <w:jc w:val="center"/>
              <w:rPr>
                <w:rFonts w:ascii="Cambria" w:hAnsi="Cambria" w:cs="Calibri"/>
                <w:color w:val="000000"/>
                <w:sz w:val="12"/>
                <w:szCs w:val="12"/>
              </w:rPr>
            </w:pPr>
          </w:p>
        </w:tc>
        <w:tc>
          <w:tcPr>
            <w:tcW w:w="851" w:type="dxa"/>
            <w:tcBorders>
              <w:top w:val="nil"/>
              <w:left w:val="nil"/>
              <w:bottom w:val="single" w:sz="4" w:space="0" w:color="auto"/>
              <w:right w:val="single" w:sz="8" w:space="0" w:color="auto"/>
            </w:tcBorders>
            <w:shd w:val="clear" w:color="auto" w:fill="auto"/>
            <w:noWrap/>
            <w:vAlign w:val="center"/>
            <w:hideMark/>
          </w:tcPr>
          <w:p w14:paraId="50B2AE0B" w14:textId="77777777" w:rsidR="002A2BD2" w:rsidRPr="002A2BD2" w:rsidRDefault="002A2BD2" w:rsidP="00464017">
            <w:pPr>
              <w:jc w:val="center"/>
              <w:rPr>
                <w:rFonts w:ascii="Cambria" w:hAnsi="Cambria" w:cs="Calibri"/>
                <w:color w:val="000000"/>
                <w:sz w:val="12"/>
                <w:szCs w:val="12"/>
              </w:rPr>
            </w:pPr>
          </w:p>
        </w:tc>
        <w:tc>
          <w:tcPr>
            <w:tcW w:w="1276" w:type="dxa"/>
            <w:tcBorders>
              <w:top w:val="nil"/>
              <w:left w:val="nil"/>
              <w:bottom w:val="single" w:sz="4" w:space="0" w:color="auto"/>
              <w:right w:val="single" w:sz="8" w:space="0" w:color="auto"/>
            </w:tcBorders>
            <w:shd w:val="clear" w:color="auto" w:fill="auto"/>
            <w:noWrap/>
            <w:vAlign w:val="center"/>
            <w:hideMark/>
          </w:tcPr>
          <w:p w14:paraId="71CBB768" w14:textId="77777777" w:rsidR="002A2BD2" w:rsidRPr="002A2BD2" w:rsidRDefault="002A2BD2" w:rsidP="00464017">
            <w:pPr>
              <w:jc w:val="center"/>
              <w:rPr>
                <w:rFonts w:ascii="Cambria" w:hAnsi="Cambria" w:cs="Calibri"/>
                <w:color w:val="000000"/>
                <w:sz w:val="12"/>
                <w:szCs w:val="12"/>
              </w:rPr>
            </w:pPr>
          </w:p>
        </w:tc>
        <w:tc>
          <w:tcPr>
            <w:tcW w:w="1275" w:type="dxa"/>
            <w:tcBorders>
              <w:top w:val="nil"/>
              <w:left w:val="nil"/>
              <w:bottom w:val="single" w:sz="4" w:space="0" w:color="auto"/>
              <w:right w:val="single" w:sz="8" w:space="0" w:color="auto"/>
            </w:tcBorders>
            <w:shd w:val="clear" w:color="auto" w:fill="auto"/>
            <w:noWrap/>
            <w:vAlign w:val="center"/>
            <w:hideMark/>
          </w:tcPr>
          <w:p w14:paraId="2F4801B3" w14:textId="77777777" w:rsidR="002A2BD2" w:rsidRPr="002A2BD2" w:rsidRDefault="002A2BD2" w:rsidP="00464017">
            <w:pPr>
              <w:jc w:val="center"/>
              <w:rPr>
                <w:rFonts w:ascii="Cambria" w:hAnsi="Cambria" w:cs="Calibri"/>
                <w:color w:val="000000"/>
                <w:sz w:val="12"/>
                <w:szCs w:val="12"/>
              </w:rPr>
            </w:pPr>
          </w:p>
        </w:tc>
      </w:tr>
      <w:tr w:rsidR="002A2BD2" w:rsidRPr="002A2BD2" w14:paraId="6001AF43" w14:textId="77777777" w:rsidTr="00140075">
        <w:trPr>
          <w:trHeight w:val="235"/>
        </w:trPr>
        <w:tc>
          <w:tcPr>
            <w:tcW w:w="3575" w:type="dxa"/>
            <w:tcBorders>
              <w:top w:val="nil"/>
              <w:left w:val="single" w:sz="8" w:space="0" w:color="auto"/>
              <w:bottom w:val="single" w:sz="4" w:space="0" w:color="auto"/>
              <w:right w:val="single" w:sz="8" w:space="0" w:color="auto"/>
            </w:tcBorders>
            <w:shd w:val="clear" w:color="auto" w:fill="auto"/>
            <w:vAlign w:val="center"/>
            <w:hideMark/>
          </w:tcPr>
          <w:p w14:paraId="61DE6CE8" w14:textId="77777777" w:rsidR="002A2BD2" w:rsidRPr="002A2BD2" w:rsidRDefault="002A2BD2" w:rsidP="002A2BD2">
            <w:pPr>
              <w:rPr>
                <w:rFonts w:ascii="Cambria" w:hAnsi="Cambria" w:cs="Calibri"/>
                <w:color w:val="000000"/>
                <w:sz w:val="12"/>
                <w:szCs w:val="12"/>
              </w:rPr>
            </w:pPr>
            <w:r w:rsidRPr="002A2BD2">
              <w:rPr>
                <w:rFonts w:ascii="Cambria" w:hAnsi="Cambria" w:cs="Calibri"/>
                <w:color w:val="000000"/>
                <w:sz w:val="12"/>
                <w:szCs w:val="12"/>
              </w:rPr>
              <w:t xml:space="preserve">Σύνολο εργαζομένων στη δημόσια ασφάλεια </w:t>
            </w:r>
          </w:p>
        </w:tc>
        <w:tc>
          <w:tcPr>
            <w:tcW w:w="851" w:type="dxa"/>
            <w:tcBorders>
              <w:top w:val="nil"/>
              <w:left w:val="nil"/>
              <w:bottom w:val="single" w:sz="4" w:space="0" w:color="auto"/>
              <w:right w:val="single" w:sz="4" w:space="0" w:color="auto"/>
            </w:tcBorders>
            <w:shd w:val="clear" w:color="auto" w:fill="auto"/>
            <w:noWrap/>
            <w:vAlign w:val="center"/>
            <w:hideMark/>
          </w:tcPr>
          <w:p w14:paraId="2D04F133" w14:textId="77777777" w:rsidR="002A2BD2" w:rsidRPr="002A2BD2" w:rsidRDefault="002A2BD2" w:rsidP="00464017">
            <w:pPr>
              <w:jc w:val="center"/>
              <w:rPr>
                <w:rFonts w:ascii="Cambria" w:hAnsi="Cambria" w:cs="Calibri"/>
                <w:color w:val="000000"/>
                <w:sz w:val="12"/>
                <w:szCs w:val="12"/>
              </w:rPr>
            </w:pPr>
          </w:p>
        </w:tc>
        <w:tc>
          <w:tcPr>
            <w:tcW w:w="850" w:type="dxa"/>
            <w:tcBorders>
              <w:top w:val="nil"/>
              <w:left w:val="nil"/>
              <w:bottom w:val="single" w:sz="4" w:space="0" w:color="auto"/>
              <w:right w:val="single" w:sz="4" w:space="0" w:color="auto"/>
            </w:tcBorders>
            <w:shd w:val="clear" w:color="auto" w:fill="auto"/>
            <w:noWrap/>
            <w:vAlign w:val="center"/>
            <w:hideMark/>
          </w:tcPr>
          <w:p w14:paraId="31A6011A" w14:textId="77777777" w:rsidR="002A2BD2" w:rsidRPr="002A2BD2" w:rsidRDefault="002A2BD2" w:rsidP="00464017">
            <w:pPr>
              <w:jc w:val="center"/>
              <w:rPr>
                <w:rFonts w:ascii="Cambria" w:hAnsi="Cambria" w:cs="Calibri"/>
                <w:color w:val="000000"/>
                <w:sz w:val="12"/>
                <w:szCs w:val="12"/>
              </w:rPr>
            </w:pPr>
          </w:p>
        </w:tc>
        <w:tc>
          <w:tcPr>
            <w:tcW w:w="851" w:type="dxa"/>
            <w:tcBorders>
              <w:top w:val="nil"/>
              <w:left w:val="nil"/>
              <w:bottom w:val="single" w:sz="4" w:space="0" w:color="auto"/>
              <w:right w:val="single" w:sz="4" w:space="0" w:color="auto"/>
            </w:tcBorders>
            <w:shd w:val="clear" w:color="auto" w:fill="auto"/>
            <w:noWrap/>
            <w:vAlign w:val="center"/>
            <w:hideMark/>
          </w:tcPr>
          <w:p w14:paraId="4885188A" w14:textId="77777777" w:rsidR="002A2BD2" w:rsidRPr="002A2BD2" w:rsidRDefault="002A2BD2" w:rsidP="00464017">
            <w:pPr>
              <w:jc w:val="center"/>
              <w:rPr>
                <w:rFonts w:ascii="Cambria" w:hAnsi="Cambria" w:cs="Calibri"/>
                <w:color w:val="000000"/>
                <w:sz w:val="12"/>
                <w:szCs w:val="12"/>
              </w:rPr>
            </w:pPr>
          </w:p>
        </w:tc>
        <w:tc>
          <w:tcPr>
            <w:tcW w:w="850" w:type="dxa"/>
            <w:tcBorders>
              <w:top w:val="nil"/>
              <w:left w:val="nil"/>
              <w:bottom w:val="single" w:sz="4" w:space="0" w:color="auto"/>
              <w:right w:val="single" w:sz="4" w:space="0" w:color="auto"/>
            </w:tcBorders>
            <w:shd w:val="clear" w:color="auto" w:fill="auto"/>
            <w:noWrap/>
            <w:vAlign w:val="center"/>
            <w:hideMark/>
          </w:tcPr>
          <w:p w14:paraId="350B34A9" w14:textId="77777777" w:rsidR="002A2BD2" w:rsidRPr="002A2BD2" w:rsidRDefault="002A2BD2" w:rsidP="00464017">
            <w:pPr>
              <w:jc w:val="center"/>
              <w:rPr>
                <w:rFonts w:ascii="Cambria" w:hAnsi="Cambria" w:cs="Calibri"/>
                <w:color w:val="000000"/>
                <w:sz w:val="12"/>
                <w:szCs w:val="12"/>
              </w:rPr>
            </w:pPr>
          </w:p>
        </w:tc>
        <w:tc>
          <w:tcPr>
            <w:tcW w:w="851" w:type="dxa"/>
            <w:tcBorders>
              <w:top w:val="nil"/>
              <w:left w:val="nil"/>
              <w:bottom w:val="single" w:sz="4" w:space="0" w:color="auto"/>
              <w:right w:val="single" w:sz="8" w:space="0" w:color="auto"/>
            </w:tcBorders>
            <w:shd w:val="clear" w:color="auto" w:fill="auto"/>
            <w:noWrap/>
            <w:vAlign w:val="center"/>
            <w:hideMark/>
          </w:tcPr>
          <w:p w14:paraId="09EFF8A9" w14:textId="77777777" w:rsidR="002A2BD2" w:rsidRPr="002A2BD2" w:rsidRDefault="002A2BD2" w:rsidP="00464017">
            <w:pPr>
              <w:jc w:val="center"/>
              <w:rPr>
                <w:rFonts w:ascii="Cambria" w:hAnsi="Cambria" w:cs="Calibri"/>
                <w:color w:val="000000"/>
                <w:sz w:val="12"/>
                <w:szCs w:val="12"/>
              </w:rPr>
            </w:pPr>
          </w:p>
        </w:tc>
        <w:tc>
          <w:tcPr>
            <w:tcW w:w="1276" w:type="dxa"/>
            <w:tcBorders>
              <w:top w:val="nil"/>
              <w:left w:val="nil"/>
              <w:bottom w:val="single" w:sz="4" w:space="0" w:color="auto"/>
              <w:right w:val="single" w:sz="8" w:space="0" w:color="auto"/>
            </w:tcBorders>
            <w:shd w:val="clear" w:color="auto" w:fill="auto"/>
            <w:noWrap/>
            <w:vAlign w:val="center"/>
            <w:hideMark/>
          </w:tcPr>
          <w:p w14:paraId="562326E3" w14:textId="77777777" w:rsidR="002A2BD2" w:rsidRPr="002A2BD2" w:rsidRDefault="002A2BD2" w:rsidP="00464017">
            <w:pPr>
              <w:jc w:val="center"/>
              <w:rPr>
                <w:rFonts w:ascii="Cambria" w:hAnsi="Cambria" w:cs="Calibri"/>
                <w:color w:val="000000"/>
                <w:sz w:val="12"/>
                <w:szCs w:val="12"/>
              </w:rPr>
            </w:pPr>
          </w:p>
        </w:tc>
        <w:tc>
          <w:tcPr>
            <w:tcW w:w="1275" w:type="dxa"/>
            <w:tcBorders>
              <w:top w:val="nil"/>
              <w:left w:val="nil"/>
              <w:bottom w:val="single" w:sz="4" w:space="0" w:color="auto"/>
              <w:right w:val="single" w:sz="8" w:space="0" w:color="auto"/>
            </w:tcBorders>
            <w:shd w:val="clear" w:color="auto" w:fill="auto"/>
            <w:noWrap/>
            <w:vAlign w:val="center"/>
            <w:hideMark/>
          </w:tcPr>
          <w:p w14:paraId="1D97B4D9" w14:textId="77777777" w:rsidR="002A2BD2" w:rsidRPr="002A2BD2" w:rsidRDefault="002A2BD2" w:rsidP="00464017">
            <w:pPr>
              <w:jc w:val="center"/>
              <w:rPr>
                <w:rFonts w:ascii="Cambria" w:hAnsi="Cambria" w:cs="Calibri"/>
                <w:color w:val="000000"/>
                <w:sz w:val="12"/>
                <w:szCs w:val="12"/>
              </w:rPr>
            </w:pPr>
          </w:p>
        </w:tc>
      </w:tr>
      <w:tr w:rsidR="002A2BD2" w:rsidRPr="002A2BD2" w14:paraId="7D94A387" w14:textId="77777777" w:rsidTr="00140075">
        <w:trPr>
          <w:trHeight w:val="281"/>
        </w:trPr>
        <w:tc>
          <w:tcPr>
            <w:tcW w:w="3575" w:type="dxa"/>
            <w:tcBorders>
              <w:top w:val="nil"/>
              <w:left w:val="single" w:sz="8" w:space="0" w:color="auto"/>
              <w:bottom w:val="single" w:sz="4" w:space="0" w:color="auto"/>
              <w:right w:val="single" w:sz="8" w:space="0" w:color="auto"/>
            </w:tcBorders>
            <w:shd w:val="clear" w:color="auto" w:fill="auto"/>
            <w:vAlign w:val="center"/>
            <w:hideMark/>
          </w:tcPr>
          <w:p w14:paraId="3BAD93A7" w14:textId="77777777" w:rsidR="002A2BD2" w:rsidRPr="002A2BD2" w:rsidRDefault="002A2BD2" w:rsidP="002A2BD2">
            <w:pPr>
              <w:rPr>
                <w:rFonts w:ascii="Cambria" w:hAnsi="Cambria" w:cs="Calibri"/>
                <w:color w:val="000000"/>
                <w:sz w:val="12"/>
                <w:szCs w:val="12"/>
              </w:rPr>
            </w:pPr>
            <w:r w:rsidRPr="002A2BD2">
              <w:rPr>
                <w:rFonts w:ascii="Cambria" w:hAnsi="Cambria" w:cs="Calibri"/>
                <w:color w:val="000000"/>
                <w:sz w:val="12"/>
                <w:szCs w:val="12"/>
              </w:rPr>
              <w:t xml:space="preserve">Αριθμός κατοίκων ανά αστυνομικό, ανά αστυνομικό τμήμα και ανά περιοχή αστυνόμευσης </w:t>
            </w:r>
          </w:p>
        </w:tc>
        <w:tc>
          <w:tcPr>
            <w:tcW w:w="851" w:type="dxa"/>
            <w:tcBorders>
              <w:top w:val="nil"/>
              <w:left w:val="nil"/>
              <w:bottom w:val="single" w:sz="4" w:space="0" w:color="auto"/>
              <w:right w:val="single" w:sz="4" w:space="0" w:color="auto"/>
            </w:tcBorders>
            <w:shd w:val="clear" w:color="auto" w:fill="auto"/>
            <w:noWrap/>
            <w:vAlign w:val="center"/>
            <w:hideMark/>
          </w:tcPr>
          <w:p w14:paraId="0D06403E" w14:textId="77777777" w:rsidR="002A2BD2" w:rsidRPr="002A2BD2" w:rsidRDefault="002A2BD2" w:rsidP="00464017">
            <w:pPr>
              <w:jc w:val="center"/>
              <w:rPr>
                <w:rFonts w:ascii="Cambria" w:hAnsi="Cambria" w:cs="Calibri"/>
                <w:color w:val="000000"/>
                <w:sz w:val="12"/>
                <w:szCs w:val="12"/>
              </w:rPr>
            </w:pPr>
          </w:p>
        </w:tc>
        <w:tc>
          <w:tcPr>
            <w:tcW w:w="850" w:type="dxa"/>
            <w:tcBorders>
              <w:top w:val="nil"/>
              <w:left w:val="nil"/>
              <w:bottom w:val="single" w:sz="4" w:space="0" w:color="auto"/>
              <w:right w:val="single" w:sz="4" w:space="0" w:color="auto"/>
            </w:tcBorders>
            <w:shd w:val="clear" w:color="auto" w:fill="auto"/>
            <w:noWrap/>
            <w:vAlign w:val="center"/>
            <w:hideMark/>
          </w:tcPr>
          <w:p w14:paraId="43DB4471" w14:textId="77777777" w:rsidR="002A2BD2" w:rsidRPr="002A2BD2" w:rsidRDefault="002A2BD2" w:rsidP="00464017">
            <w:pPr>
              <w:jc w:val="center"/>
              <w:rPr>
                <w:rFonts w:ascii="Cambria" w:hAnsi="Cambria" w:cs="Calibri"/>
                <w:color w:val="000000"/>
                <w:sz w:val="12"/>
                <w:szCs w:val="12"/>
              </w:rPr>
            </w:pPr>
          </w:p>
        </w:tc>
        <w:tc>
          <w:tcPr>
            <w:tcW w:w="851" w:type="dxa"/>
            <w:tcBorders>
              <w:top w:val="nil"/>
              <w:left w:val="nil"/>
              <w:bottom w:val="single" w:sz="4" w:space="0" w:color="auto"/>
              <w:right w:val="single" w:sz="4" w:space="0" w:color="auto"/>
            </w:tcBorders>
            <w:shd w:val="clear" w:color="auto" w:fill="auto"/>
            <w:noWrap/>
            <w:vAlign w:val="center"/>
            <w:hideMark/>
          </w:tcPr>
          <w:p w14:paraId="4DDD8C8D" w14:textId="77777777" w:rsidR="002A2BD2" w:rsidRPr="002A2BD2" w:rsidRDefault="002A2BD2" w:rsidP="00464017">
            <w:pPr>
              <w:jc w:val="center"/>
              <w:rPr>
                <w:rFonts w:ascii="Cambria" w:hAnsi="Cambria" w:cs="Calibri"/>
                <w:color w:val="000000"/>
                <w:sz w:val="12"/>
                <w:szCs w:val="12"/>
              </w:rPr>
            </w:pPr>
          </w:p>
        </w:tc>
        <w:tc>
          <w:tcPr>
            <w:tcW w:w="850" w:type="dxa"/>
            <w:tcBorders>
              <w:top w:val="nil"/>
              <w:left w:val="nil"/>
              <w:bottom w:val="single" w:sz="4" w:space="0" w:color="auto"/>
              <w:right w:val="single" w:sz="4" w:space="0" w:color="auto"/>
            </w:tcBorders>
            <w:shd w:val="clear" w:color="auto" w:fill="auto"/>
            <w:noWrap/>
            <w:vAlign w:val="center"/>
            <w:hideMark/>
          </w:tcPr>
          <w:p w14:paraId="4765CD79" w14:textId="77777777" w:rsidR="002A2BD2" w:rsidRPr="002A2BD2" w:rsidRDefault="002A2BD2" w:rsidP="00464017">
            <w:pPr>
              <w:jc w:val="center"/>
              <w:rPr>
                <w:rFonts w:ascii="Cambria" w:hAnsi="Cambria" w:cs="Calibri"/>
                <w:color w:val="000000"/>
                <w:sz w:val="12"/>
                <w:szCs w:val="12"/>
              </w:rPr>
            </w:pPr>
          </w:p>
        </w:tc>
        <w:tc>
          <w:tcPr>
            <w:tcW w:w="851" w:type="dxa"/>
            <w:tcBorders>
              <w:top w:val="nil"/>
              <w:left w:val="nil"/>
              <w:bottom w:val="single" w:sz="4" w:space="0" w:color="auto"/>
              <w:right w:val="single" w:sz="8" w:space="0" w:color="auto"/>
            </w:tcBorders>
            <w:shd w:val="clear" w:color="auto" w:fill="auto"/>
            <w:noWrap/>
            <w:vAlign w:val="center"/>
            <w:hideMark/>
          </w:tcPr>
          <w:p w14:paraId="2788630A" w14:textId="77777777" w:rsidR="002A2BD2" w:rsidRPr="002A2BD2" w:rsidRDefault="002A2BD2" w:rsidP="00464017">
            <w:pPr>
              <w:jc w:val="center"/>
              <w:rPr>
                <w:rFonts w:ascii="Cambria" w:hAnsi="Cambria" w:cs="Calibri"/>
                <w:color w:val="000000"/>
                <w:sz w:val="12"/>
                <w:szCs w:val="12"/>
              </w:rPr>
            </w:pPr>
          </w:p>
        </w:tc>
        <w:tc>
          <w:tcPr>
            <w:tcW w:w="1276" w:type="dxa"/>
            <w:tcBorders>
              <w:top w:val="nil"/>
              <w:left w:val="nil"/>
              <w:bottom w:val="single" w:sz="4" w:space="0" w:color="auto"/>
              <w:right w:val="single" w:sz="8" w:space="0" w:color="auto"/>
            </w:tcBorders>
            <w:shd w:val="clear" w:color="auto" w:fill="auto"/>
            <w:noWrap/>
            <w:vAlign w:val="center"/>
            <w:hideMark/>
          </w:tcPr>
          <w:p w14:paraId="364C466F" w14:textId="77777777" w:rsidR="002A2BD2" w:rsidRPr="002A2BD2" w:rsidRDefault="002A2BD2" w:rsidP="00464017">
            <w:pPr>
              <w:jc w:val="center"/>
              <w:rPr>
                <w:rFonts w:ascii="Cambria" w:hAnsi="Cambria" w:cs="Calibri"/>
                <w:color w:val="000000"/>
                <w:sz w:val="12"/>
                <w:szCs w:val="12"/>
              </w:rPr>
            </w:pPr>
          </w:p>
        </w:tc>
        <w:tc>
          <w:tcPr>
            <w:tcW w:w="1275" w:type="dxa"/>
            <w:tcBorders>
              <w:top w:val="nil"/>
              <w:left w:val="nil"/>
              <w:bottom w:val="single" w:sz="4" w:space="0" w:color="auto"/>
              <w:right w:val="single" w:sz="8" w:space="0" w:color="auto"/>
            </w:tcBorders>
            <w:shd w:val="clear" w:color="auto" w:fill="auto"/>
            <w:noWrap/>
            <w:vAlign w:val="center"/>
            <w:hideMark/>
          </w:tcPr>
          <w:p w14:paraId="2736D4F6" w14:textId="77777777" w:rsidR="002A2BD2" w:rsidRPr="002A2BD2" w:rsidRDefault="002A2BD2" w:rsidP="00464017">
            <w:pPr>
              <w:jc w:val="center"/>
              <w:rPr>
                <w:rFonts w:ascii="Cambria" w:hAnsi="Cambria" w:cs="Calibri"/>
                <w:color w:val="000000"/>
                <w:sz w:val="12"/>
                <w:szCs w:val="12"/>
              </w:rPr>
            </w:pPr>
          </w:p>
        </w:tc>
      </w:tr>
      <w:tr w:rsidR="002A2BD2" w:rsidRPr="002A2BD2" w14:paraId="61BB292B" w14:textId="77777777" w:rsidTr="008B7157">
        <w:trPr>
          <w:trHeight w:val="237"/>
        </w:trPr>
        <w:tc>
          <w:tcPr>
            <w:tcW w:w="3575" w:type="dxa"/>
            <w:tcBorders>
              <w:top w:val="nil"/>
              <w:left w:val="single" w:sz="8" w:space="0" w:color="auto"/>
              <w:bottom w:val="single" w:sz="4" w:space="0" w:color="auto"/>
              <w:right w:val="single" w:sz="8" w:space="0" w:color="auto"/>
            </w:tcBorders>
            <w:shd w:val="clear" w:color="auto" w:fill="auto"/>
            <w:vAlign w:val="center"/>
            <w:hideMark/>
          </w:tcPr>
          <w:p w14:paraId="4A525ACB" w14:textId="77777777" w:rsidR="002A2BD2" w:rsidRPr="002A2BD2" w:rsidRDefault="002A2BD2" w:rsidP="002A2BD2">
            <w:pPr>
              <w:rPr>
                <w:rFonts w:ascii="Cambria" w:hAnsi="Cambria" w:cs="Calibri"/>
                <w:color w:val="000000"/>
                <w:sz w:val="12"/>
                <w:szCs w:val="12"/>
              </w:rPr>
            </w:pPr>
            <w:r w:rsidRPr="002A2BD2">
              <w:rPr>
                <w:rFonts w:ascii="Cambria" w:hAnsi="Cambria" w:cs="Calibri"/>
                <w:color w:val="000000"/>
                <w:sz w:val="12"/>
                <w:szCs w:val="12"/>
              </w:rPr>
              <w:t>Αναλογία αστυνομικών ανά 1000 κατοίκους – αναλογία κατοίκων ανά αστυνομικό τμήμα και περιοχή αστυνόμευσης</w:t>
            </w:r>
          </w:p>
        </w:tc>
        <w:tc>
          <w:tcPr>
            <w:tcW w:w="851" w:type="dxa"/>
            <w:tcBorders>
              <w:top w:val="nil"/>
              <w:left w:val="nil"/>
              <w:bottom w:val="single" w:sz="4" w:space="0" w:color="auto"/>
              <w:right w:val="single" w:sz="4" w:space="0" w:color="auto"/>
            </w:tcBorders>
            <w:shd w:val="clear" w:color="auto" w:fill="auto"/>
            <w:noWrap/>
            <w:vAlign w:val="center"/>
            <w:hideMark/>
          </w:tcPr>
          <w:p w14:paraId="5471F530" w14:textId="77777777" w:rsidR="002A2BD2" w:rsidRPr="002A2BD2" w:rsidRDefault="002A2BD2" w:rsidP="00464017">
            <w:pPr>
              <w:jc w:val="center"/>
              <w:rPr>
                <w:rFonts w:ascii="Cambria" w:hAnsi="Cambria" w:cs="Calibri"/>
                <w:color w:val="000000"/>
                <w:sz w:val="12"/>
                <w:szCs w:val="12"/>
              </w:rPr>
            </w:pPr>
          </w:p>
        </w:tc>
        <w:tc>
          <w:tcPr>
            <w:tcW w:w="850" w:type="dxa"/>
            <w:tcBorders>
              <w:top w:val="nil"/>
              <w:left w:val="nil"/>
              <w:bottom w:val="single" w:sz="4" w:space="0" w:color="auto"/>
              <w:right w:val="single" w:sz="4" w:space="0" w:color="auto"/>
            </w:tcBorders>
            <w:shd w:val="clear" w:color="auto" w:fill="auto"/>
            <w:noWrap/>
            <w:vAlign w:val="center"/>
            <w:hideMark/>
          </w:tcPr>
          <w:p w14:paraId="32D80B4E" w14:textId="77777777" w:rsidR="002A2BD2" w:rsidRPr="002A2BD2" w:rsidRDefault="002A2BD2" w:rsidP="00464017">
            <w:pPr>
              <w:jc w:val="center"/>
              <w:rPr>
                <w:rFonts w:ascii="Cambria" w:hAnsi="Cambria" w:cs="Calibri"/>
                <w:color w:val="000000"/>
                <w:sz w:val="12"/>
                <w:szCs w:val="12"/>
              </w:rPr>
            </w:pPr>
          </w:p>
        </w:tc>
        <w:tc>
          <w:tcPr>
            <w:tcW w:w="851" w:type="dxa"/>
            <w:tcBorders>
              <w:top w:val="nil"/>
              <w:left w:val="nil"/>
              <w:bottom w:val="single" w:sz="4" w:space="0" w:color="auto"/>
              <w:right w:val="single" w:sz="4" w:space="0" w:color="auto"/>
            </w:tcBorders>
            <w:shd w:val="clear" w:color="auto" w:fill="auto"/>
            <w:noWrap/>
            <w:vAlign w:val="center"/>
            <w:hideMark/>
          </w:tcPr>
          <w:p w14:paraId="25367326" w14:textId="77777777" w:rsidR="002A2BD2" w:rsidRPr="002A2BD2" w:rsidRDefault="002A2BD2" w:rsidP="00464017">
            <w:pPr>
              <w:jc w:val="center"/>
              <w:rPr>
                <w:rFonts w:ascii="Cambria" w:hAnsi="Cambria" w:cs="Calibri"/>
                <w:color w:val="000000"/>
                <w:sz w:val="12"/>
                <w:szCs w:val="12"/>
              </w:rPr>
            </w:pPr>
          </w:p>
        </w:tc>
        <w:tc>
          <w:tcPr>
            <w:tcW w:w="850" w:type="dxa"/>
            <w:tcBorders>
              <w:top w:val="nil"/>
              <w:left w:val="nil"/>
              <w:bottom w:val="single" w:sz="4" w:space="0" w:color="auto"/>
              <w:right w:val="single" w:sz="4" w:space="0" w:color="auto"/>
            </w:tcBorders>
            <w:shd w:val="clear" w:color="auto" w:fill="auto"/>
            <w:noWrap/>
            <w:vAlign w:val="center"/>
            <w:hideMark/>
          </w:tcPr>
          <w:p w14:paraId="34EC3B0B" w14:textId="77777777" w:rsidR="002A2BD2" w:rsidRPr="002A2BD2" w:rsidRDefault="002A2BD2" w:rsidP="00464017">
            <w:pPr>
              <w:jc w:val="center"/>
              <w:rPr>
                <w:rFonts w:ascii="Cambria" w:hAnsi="Cambria" w:cs="Calibri"/>
                <w:color w:val="000000"/>
                <w:sz w:val="12"/>
                <w:szCs w:val="12"/>
              </w:rPr>
            </w:pPr>
          </w:p>
        </w:tc>
        <w:tc>
          <w:tcPr>
            <w:tcW w:w="851" w:type="dxa"/>
            <w:tcBorders>
              <w:top w:val="nil"/>
              <w:left w:val="nil"/>
              <w:bottom w:val="single" w:sz="4" w:space="0" w:color="auto"/>
              <w:right w:val="single" w:sz="8" w:space="0" w:color="auto"/>
            </w:tcBorders>
            <w:shd w:val="clear" w:color="auto" w:fill="auto"/>
            <w:noWrap/>
            <w:vAlign w:val="center"/>
            <w:hideMark/>
          </w:tcPr>
          <w:p w14:paraId="65A1DE59" w14:textId="77777777" w:rsidR="002A2BD2" w:rsidRPr="002A2BD2" w:rsidRDefault="002A2BD2" w:rsidP="00464017">
            <w:pPr>
              <w:jc w:val="center"/>
              <w:rPr>
                <w:rFonts w:ascii="Cambria" w:hAnsi="Cambria" w:cs="Calibri"/>
                <w:color w:val="000000"/>
                <w:sz w:val="12"/>
                <w:szCs w:val="12"/>
              </w:rPr>
            </w:pPr>
          </w:p>
        </w:tc>
        <w:tc>
          <w:tcPr>
            <w:tcW w:w="1276" w:type="dxa"/>
            <w:tcBorders>
              <w:top w:val="nil"/>
              <w:left w:val="nil"/>
              <w:bottom w:val="single" w:sz="4" w:space="0" w:color="auto"/>
              <w:right w:val="single" w:sz="8" w:space="0" w:color="auto"/>
            </w:tcBorders>
            <w:shd w:val="clear" w:color="auto" w:fill="auto"/>
            <w:noWrap/>
            <w:vAlign w:val="center"/>
            <w:hideMark/>
          </w:tcPr>
          <w:p w14:paraId="0DDBF5DE" w14:textId="77777777" w:rsidR="002A2BD2" w:rsidRPr="002A2BD2" w:rsidRDefault="002A2BD2" w:rsidP="00464017">
            <w:pPr>
              <w:jc w:val="center"/>
              <w:rPr>
                <w:rFonts w:ascii="Cambria" w:hAnsi="Cambria" w:cs="Calibri"/>
                <w:color w:val="000000"/>
                <w:sz w:val="12"/>
                <w:szCs w:val="12"/>
              </w:rPr>
            </w:pPr>
          </w:p>
        </w:tc>
        <w:tc>
          <w:tcPr>
            <w:tcW w:w="1275" w:type="dxa"/>
            <w:tcBorders>
              <w:top w:val="nil"/>
              <w:left w:val="nil"/>
              <w:bottom w:val="single" w:sz="4" w:space="0" w:color="auto"/>
              <w:right w:val="single" w:sz="8" w:space="0" w:color="auto"/>
            </w:tcBorders>
            <w:shd w:val="clear" w:color="auto" w:fill="auto"/>
            <w:noWrap/>
            <w:vAlign w:val="center"/>
            <w:hideMark/>
          </w:tcPr>
          <w:p w14:paraId="4A7410F3" w14:textId="77777777" w:rsidR="002A2BD2" w:rsidRPr="002A2BD2" w:rsidRDefault="002A2BD2" w:rsidP="00464017">
            <w:pPr>
              <w:jc w:val="center"/>
              <w:rPr>
                <w:rFonts w:ascii="Cambria" w:hAnsi="Cambria" w:cs="Calibri"/>
                <w:color w:val="000000"/>
                <w:sz w:val="12"/>
                <w:szCs w:val="12"/>
              </w:rPr>
            </w:pPr>
          </w:p>
        </w:tc>
      </w:tr>
      <w:tr w:rsidR="002A2BD2" w:rsidRPr="002A2BD2" w14:paraId="5B41010E" w14:textId="77777777" w:rsidTr="008B7157">
        <w:trPr>
          <w:trHeight w:val="227"/>
        </w:trPr>
        <w:tc>
          <w:tcPr>
            <w:tcW w:w="3575" w:type="dxa"/>
            <w:tcBorders>
              <w:top w:val="nil"/>
              <w:left w:val="single" w:sz="8" w:space="0" w:color="auto"/>
              <w:bottom w:val="single" w:sz="4" w:space="0" w:color="auto"/>
              <w:right w:val="single" w:sz="8" w:space="0" w:color="auto"/>
            </w:tcBorders>
            <w:shd w:val="clear" w:color="auto" w:fill="auto"/>
            <w:vAlign w:val="center"/>
            <w:hideMark/>
          </w:tcPr>
          <w:p w14:paraId="6427503A" w14:textId="77777777" w:rsidR="002A2BD2" w:rsidRPr="002A2BD2" w:rsidRDefault="002A2BD2" w:rsidP="002A2BD2">
            <w:pPr>
              <w:rPr>
                <w:rFonts w:ascii="Cambria" w:hAnsi="Cambria" w:cs="Calibri"/>
                <w:color w:val="000000"/>
                <w:sz w:val="12"/>
                <w:szCs w:val="12"/>
              </w:rPr>
            </w:pPr>
            <w:r w:rsidRPr="002A2BD2">
              <w:rPr>
                <w:rFonts w:ascii="Cambria" w:hAnsi="Cambria" w:cs="Calibri"/>
                <w:color w:val="000000"/>
                <w:sz w:val="12"/>
                <w:szCs w:val="12"/>
              </w:rPr>
              <w:t xml:space="preserve">Κατά κεφαλή καθαρές δαπάνες για αστυνομικές υπηρεσίες </w:t>
            </w:r>
          </w:p>
        </w:tc>
        <w:tc>
          <w:tcPr>
            <w:tcW w:w="851" w:type="dxa"/>
            <w:tcBorders>
              <w:top w:val="nil"/>
              <w:left w:val="nil"/>
              <w:bottom w:val="single" w:sz="4" w:space="0" w:color="auto"/>
              <w:right w:val="single" w:sz="4" w:space="0" w:color="auto"/>
            </w:tcBorders>
            <w:shd w:val="clear" w:color="auto" w:fill="auto"/>
            <w:noWrap/>
            <w:vAlign w:val="center"/>
            <w:hideMark/>
          </w:tcPr>
          <w:p w14:paraId="533DB9B4" w14:textId="77777777" w:rsidR="002A2BD2" w:rsidRPr="002A2BD2" w:rsidRDefault="002A2BD2" w:rsidP="00464017">
            <w:pPr>
              <w:jc w:val="center"/>
              <w:rPr>
                <w:rFonts w:ascii="Cambria" w:hAnsi="Cambria" w:cs="Calibri"/>
                <w:color w:val="000000"/>
                <w:sz w:val="12"/>
                <w:szCs w:val="12"/>
              </w:rPr>
            </w:pPr>
          </w:p>
        </w:tc>
        <w:tc>
          <w:tcPr>
            <w:tcW w:w="850" w:type="dxa"/>
            <w:tcBorders>
              <w:top w:val="nil"/>
              <w:left w:val="nil"/>
              <w:bottom w:val="single" w:sz="4" w:space="0" w:color="auto"/>
              <w:right w:val="single" w:sz="4" w:space="0" w:color="auto"/>
            </w:tcBorders>
            <w:shd w:val="clear" w:color="auto" w:fill="auto"/>
            <w:noWrap/>
            <w:vAlign w:val="center"/>
            <w:hideMark/>
          </w:tcPr>
          <w:p w14:paraId="020A192B" w14:textId="77777777" w:rsidR="002A2BD2" w:rsidRPr="002A2BD2" w:rsidRDefault="002A2BD2" w:rsidP="00464017">
            <w:pPr>
              <w:jc w:val="center"/>
              <w:rPr>
                <w:rFonts w:ascii="Cambria" w:hAnsi="Cambria" w:cs="Calibri"/>
                <w:color w:val="000000"/>
                <w:sz w:val="12"/>
                <w:szCs w:val="12"/>
              </w:rPr>
            </w:pPr>
          </w:p>
        </w:tc>
        <w:tc>
          <w:tcPr>
            <w:tcW w:w="851" w:type="dxa"/>
            <w:tcBorders>
              <w:top w:val="nil"/>
              <w:left w:val="nil"/>
              <w:bottom w:val="single" w:sz="4" w:space="0" w:color="auto"/>
              <w:right w:val="single" w:sz="4" w:space="0" w:color="auto"/>
            </w:tcBorders>
            <w:shd w:val="clear" w:color="auto" w:fill="auto"/>
            <w:noWrap/>
            <w:vAlign w:val="center"/>
            <w:hideMark/>
          </w:tcPr>
          <w:p w14:paraId="587433E0" w14:textId="77777777" w:rsidR="002A2BD2" w:rsidRPr="002A2BD2" w:rsidRDefault="002A2BD2" w:rsidP="00464017">
            <w:pPr>
              <w:jc w:val="center"/>
              <w:rPr>
                <w:rFonts w:ascii="Cambria" w:hAnsi="Cambria" w:cs="Calibri"/>
                <w:color w:val="000000"/>
                <w:sz w:val="12"/>
                <w:szCs w:val="12"/>
              </w:rPr>
            </w:pPr>
          </w:p>
        </w:tc>
        <w:tc>
          <w:tcPr>
            <w:tcW w:w="850" w:type="dxa"/>
            <w:tcBorders>
              <w:top w:val="nil"/>
              <w:left w:val="nil"/>
              <w:bottom w:val="single" w:sz="4" w:space="0" w:color="auto"/>
              <w:right w:val="single" w:sz="4" w:space="0" w:color="auto"/>
            </w:tcBorders>
            <w:shd w:val="clear" w:color="auto" w:fill="auto"/>
            <w:noWrap/>
            <w:vAlign w:val="center"/>
            <w:hideMark/>
          </w:tcPr>
          <w:p w14:paraId="7CF70D7D" w14:textId="77777777" w:rsidR="002A2BD2" w:rsidRPr="002A2BD2" w:rsidRDefault="002A2BD2" w:rsidP="00464017">
            <w:pPr>
              <w:jc w:val="center"/>
              <w:rPr>
                <w:rFonts w:ascii="Cambria" w:hAnsi="Cambria" w:cs="Calibri"/>
                <w:color w:val="000000"/>
                <w:sz w:val="12"/>
                <w:szCs w:val="12"/>
              </w:rPr>
            </w:pPr>
          </w:p>
        </w:tc>
        <w:tc>
          <w:tcPr>
            <w:tcW w:w="851" w:type="dxa"/>
            <w:tcBorders>
              <w:top w:val="nil"/>
              <w:left w:val="nil"/>
              <w:bottom w:val="single" w:sz="4" w:space="0" w:color="auto"/>
              <w:right w:val="single" w:sz="8" w:space="0" w:color="auto"/>
            </w:tcBorders>
            <w:shd w:val="clear" w:color="auto" w:fill="auto"/>
            <w:noWrap/>
            <w:vAlign w:val="center"/>
            <w:hideMark/>
          </w:tcPr>
          <w:p w14:paraId="2CCD6195" w14:textId="77777777" w:rsidR="002A2BD2" w:rsidRPr="002A2BD2" w:rsidRDefault="002A2BD2" w:rsidP="00464017">
            <w:pPr>
              <w:jc w:val="center"/>
              <w:rPr>
                <w:rFonts w:ascii="Cambria" w:hAnsi="Cambria" w:cs="Calibri"/>
                <w:color w:val="000000"/>
                <w:sz w:val="12"/>
                <w:szCs w:val="12"/>
              </w:rPr>
            </w:pPr>
          </w:p>
        </w:tc>
        <w:tc>
          <w:tcPr>
            <w:tcW w:w="1276" w:type="dxa"/>
            <w:tcBorders>
              <w:top w:val="nil"/>
              <w:left w:val="nil"/>
              <w:bottom w:val="single" w:sz="4" w:space="0" w:color="auto"/>
              <w:right w:val="single" w:sz="8" w:space="0" w:color="auto"/>
            </w:tcBorders>
            <w:shd w:val="clear" w:color="auto" w:fill="auto"/>
            <w:noWrap/>
            <w:vAlign w:val="center"/>
            <w:hideMark/>
          </w:tcPr>
          <w:p w14:paraId="5E255DA1" w14:textId="77777777" w:rsidR="002A2BD2" w:rsidRPr="002A2BD2" w:rsidRDefault="002A2BD2" w:rsidP="00464017">
            <w:pPr>
              <w:jc w:val="center"/>
              <w:rPr>
                <w:rFonts w:ascii="Cambria" w:hAnsi="Cambria" w:cs="Calibri"/>
                <w:color w:val="000000"/>
                <w:sz w:val="12"/>
                <w:szCs w:val="12"/>
              </w:rPr>
            </w:pPr>
          </w:p>
        </w:tc>
        <w:tc>
          <w:tcPr>
            <w:tcW w:w="1275" w:type="dxa"/>
            <w:tcBorders>
              <w:top w:val="nil"/>
              <w:left w:val="nil"/>
              <w:bottom w:val="single" w:sz="4" w:space="0" w:color="auto"/>
              <w:right w:val="single" w:sz="8" w:space="0" w:color="auto"/>
            </w:tcBorders>
            <w:shd w:val="clear" w:color="auto" w:fill="auto"/>
            <w:noWrap/>
            <w:vAlign w:val="center"/>
            <w:hideMark/>
          </w:tcPr>
          <w:p w14:paraId="5A85D4C9" w14:textId="77777777" w:rsidR="002A2BD2" w:rsidRPr="002A2BD2" w:rsidRDefault="002A2BD2" w:rsidP="00464017">
            <w:pPr>
              <w:jc w:val="center"/>
              <w:rPr>
                <w:rFonts w:ascii="Cambria" w:hAnsi="Cambria" w:cs="Calibri"/>
                <w:color w:val="000000"/>
                <w:sz w:val="12"/>
                <w:szCs w:val="12"/>
              </w:rPr>
            </w:pPr>
          </w:p>
        </w:tc>
      </w:tr>
      <w:tr w:rsidR="002A2BD2" w:rsidRPr="002A2BD2" w14:paraId="298526CC" w14:textId="77777777" w:rsidTr="008B7157">
        <w:trPr>
          <w:trHeight w:val="273"/>
        </w:trPr>
        <w:tc>
          <w:tcPr>
            <w:tcW w:w="3575" w:type="dxa"/>
            <w:tcBorders>
              <w:top w:val="nil"/>
              <w:left w:val="single" w:sz="8" w:space="0" w:color="auto"/>
              <w:bottom w:val="single" w:sz="8" w:space="0" w:color="auto"/>
              <w:right w:val="single" w:sz="8" w:space="0" w:color="auto"/>
            </w:tcBorders>
            <w:shd w:val="clear" w:color="auto" w:fill="auto"/>
            <w:vAlign w:val="center"/>
            <w:hideMark/>
          </w:tcPr>
          <w:p w14:paraId="67D24E59" w14:textId="77777777" w:rsidR="002A2BD2" w:rsidRPr="002A2BD2" w:rsidRDefault="002A2BD2" w:rsidP="002A2BD2">
            <w:pPr>
              <w:rPr>
                <w:rFonts w:ascii="Cambria" w:hAnsi="Cambria" w:cs="Calibri"/>
                <w:color w:val="000000"/>
                <w:sz w:val="12"/>
                <w:szCs w:val="12"/>
              </w:rPr>
            </w:pPr>
            <w:r w:rsidRPr="002A2BD2">
              <w:rPr>
                <w:rFonts w:ascii="Cambria" w:hAnsi="Cambria" w:cs="Calibri"/>
                <w:color w:val="000000"/>
                <w:sz w:val="12"/>
                <w:szCs w:val="12"/>
              </w:rPr>
              <w:t xml:space="preserve">Κατανομή πόρων για την αντιμετώπιση της </w:t>
            </w:r>
            <w:proofErr w:type="spellStart"/>
            <w:r w:rsidRPr="002A2BD2">
              <w:rPr>
                <w:rFonts w:ascii="Cambria" w:hAnsi="Cambria" w:cs="Calibri"/>
                <w:color w:val="000000"/>
                <w:sz w:val="12"/>
                <w:szCs w:val="12"/>
              </w:rPr>
              <w:t>παραβατικής</w:t>
            </w:r>
            <w:proofErr w:type="spellEnd"/>
            <w:r w:rsidRPr="002A2BD2">
              <w:rPr>
                <w:rFonts w:ascii="Cambria" w:hAnsi="Cambria" w:cs="Calibri"/>
                <w:color w:val="000000"/>
                <w:sz w:val="12"/>
                <w:szCs w:val="12"/>
              </w:rPr>
              <w:t xml:space="preserve"> συμπεριφοράς ανά τομείς (π.χ. εγκλήματα βίας, οικονομικά εγκλήματα, ναρκωτικά, τροχαία, κλοπές, τρομοκρατία) </w:t>
            </w:r>
          </w:p>
        </w:tc>
        <w:tc>
          <w:tcPr>
            <w:tcW w:w="851" w:type="dxa"/>
            <w:tcBorders>
              <w:top w:val="nil"/>
              <w:left w:val="nil"/>
              <w:bottom w:val="single" w:sz="8" w:space="0" w:color="auto"/>
              <w:right w:val="single" w:sz="4" w:space="0" w:color="auto"/>
            </w:tcBorders>
            <w:shd w:val="clear" w:color="auto" w:fill="auto"/>
            <w:noWrap/>
            <w:vAlign w:val="center"/>
            <w:hideMark/>
          </w:tcPr>
          <w:p w14:paraId="0A14AB7D" w14:textId="77777777" w:rsidR="002A2BD2" w:rsidRPr="002A2BD2" w:rsidRDefault="002A2BD2" w:rsidP="00464017">
            <w:pPr>
              <w:jc w:val="center"/>
              <w:rPr>
                <w:rFonts w:ascii="Cambria" w:hAnsi="Cambria" w:cs="Calibri"/>
                <w:color w:val="000000"/>
                <w:sz w:val="12"/>
                <w:szCs w:val="12"/>
              </w:rPr>
            </w:pPr>
          </w:p>
        </w:tc>
        <w:tc>
          <w:tcPr>
            <w:tcW w:w="850" w:type="dxa"/>
            <w:tcBorders>
              <w:top w:val="nil"/>
              <w:left w:val="nil"/>
              <w:bottom w:val="single" w:sz="8" w:space="0" w:color="auto"/>
              <w:right w:val="single" w:sz="4" w:space="0" w:color="auto"/>
            </w:tcBorders>
            <w:shd w:val="clear" w:color="auto" w:fill="auto"/>
            <w:noWrap/>
            <w:vAlign w:val="center"/>
            <w:hideMark/>
          </w:tcPr>
          <w:p w14:paraId="56039740" w14:textId="77777777" w:rsidR="002A2BD2" w:rsidRPr="002A2BD2" w:rsidRDefault="002A2BD2" w:rsidP="00464017">
            <w:pPr>
              <w:jc w:val="center"/>
              <w:rPr>
                <w:rFonts w:ascii="Cambria" w:hAnsi="Cambria" w:cs="Calibri"/>
                <w:color w:val="000000"/>
                <w:sz w:val="12"/>
                <w:szCs w:val="12"/>
              </w:rPr>
            </w:pPr>
          </w:p>
        </w:tc>
        <w:tc>
          <w:tcPr>
            <w:tcW w:w="851" w:type="dxa"/>
            <w:tcBorders>
              <w:top w:val="nil"/>
              <w:left w:val="nil"/>
              <w:bottom w:val="single" w:sz="8" w:space="0" w:color="auto"/>
              <w:right w:val="single" w:sz="4" w:space="0" w:color="auto"/>
            </w:tcBorders>
            <w:shd w:val="clear" w:color="auto" w:fill="auto"/>
            <w:noWrap/>
            <w:vAlign w:val="center"/>
            <w:hideMark/>
          </w:tcPr>
          <w:p w14:paraId="62CE5EF8" w14:textId="77777777" w:rsidR="002A2BD2" w:rsidRPr="002A2BD2" w:rsidRDefault="002A2BD2" w:rsidP="00464017">
            <w:pPr>
              <w:jc w:val="center"/>
              <w:rPr>
                <w:rFonts w:ascii="Cambria" w:hAnsi="Cambria" w:cs="Calibri"/>
                <w:color w:val="000000"/>
                <w:sz w:val="12"/>
                <w:szCs w:val="12"/>
              </w:rPr>
            </w:pPr>
          </w:p>
        </w:tc>
        <w:tc>
          <w:tcPr>
            <w:tcW w:w="850" w:type="dxa"/>
            <w:tcBorders>
              <w:top w:val="nil"/>
              <w:left w:val="nil"/>
              <w:bottom w:val="single" w:sz="8" w:space="0" w:color="auto"/>
              <w:right w:val="single" w:sz="4" w:space="0" w:color="auto"/>
            </w:tcBorders>
            <w:shd w:val="clear" w:color="auto" w:fill="auto"/>
            <w:noWrap/>
            <w:vAlign w:val="center"/>
            <w:hideMark/>
          </w:tcPr>
          <w:p w14:paraId="221E3F70" w14:textId="77777777" w:rsidR="002A2BD2" w:rsidRPr="002A2BD2" w:rsidRDefault="002A2BD2" w:rsidP="00464017">
            <w:pPr>
              <w:jc w:val="center"/>
              <w:rPr>
                <w:rFonts w:ascii="Cambria" w:hAnsi="Cambria" w:cs="Calibri"/>
                <w:color w:val="000000"/>
                <w:sz w:val="12"/>
                <w:szCs w:val="12"/>
              </w:rPr>
            </w:pPr>
          </w:p>
        </w:tc>
        <w:tc>
          <w:tcPr>
            <w:tcW w:w="851" w:type="dxa"/>
            <w:tcBorders>
              <w:top w:val="nil"/>
              <w:left w:val="nil"/>
              <w:bottom w:val="single" w:sz="8" w:space="0" w:color="auto"/>
              <w:right w:val="single" w:sz="8" w:space="0" w:color="auto"/>
            </w:tcBorders>
            <w:shd w:val="clear" w:color="auto" w:fill="auto"/>
            <w:noWrap/>
            <w:vAlign w:val="center"/>
            <w:hideMark/>
          </w:tcPr>
          <w:p w14:paraId="7D748260" w14:textId="77777777" w:rsidR="002A2BD2" w:rsidRPr="002A2BD2" w:rsidRDefault="002A2BD2" w:rsidP="00464017">
            <w:pPr>
              <w:jc w:val="center"/>
              <w:rPr>
                <w:rFonts w:ascii="Cambria" w:hAnsi="Cambria" w:cs="Calibri"/>
                <w:color w:val="000000"/>
                <w:sz w:val="12"/>
                <w:szCs w:val="12"/>
              </w:rPr>
            </w:pPr>
          </w:p>
        </w:tc>
        <w:tc>
          <w:tcPr>
            <w:tcW w:w="1276" w:type="dxa"/>
            <w:tcBorders>
              <w:top w:val="nil"/>
              <w:left w:val="nil"/>
              <w:bottom w:val="single" w:sz="8" w:space="0" w:color="auto"/>
              <w:right w:val="single" w:sz="8" w:space="0" w:color="auto"/>
            </w:tcBorders>
            <w:shd w:val="clear" w:color="auto" w:fill="auto"/>
            <w:noWrap/>
            <w:vAlign w:val="center"/>
            <w:hideMark/>
          </w:tcPr>
          <w:p w14:paraId="79BAA325" w14:textId="77777777" w:rsidR="002A2BD2" w:rsidRPr="002A2BD2" w:rsidRDefault="002A2BD2" w:rsidP="00464017">
            <w:pPr>
              <w:jc w:val="center"/>
              <w:rPr>
                <w:rFonts w:ascii="Cambria" w:hAnsi="Cambria" w:cs="Calibri"/>
                <w:color w:val="000000"/>
                <w:sz w:val="12"/>
                <w:szCs w:val="12"/>
              </w:rPr>
            </w:pPr>
          </w:p>
        </w:tc>
        <w:tc>
          <w:tcPr>
            <w:tcW w:w="1275" w:type="dxa"/>
            <w:tcBorders>
              <w:top w:val="nil"/>
              <w:left w:val="nil"/>
              <w:bottom w:val="single" w:sz="8" w:space="0" w:color="auto"/>
              <w:right w:val="single" w:sz="8" w:space="0" w:color="auto"/>
            </w:tcBorders>
            <w:shd w:val="clear" w:color="auto" w:fill="auto"/>
            <w:noWrap/>
            <w:vAlign w:val="center"/>
            <w:hideMark/>
          </w:tcPr>
          <w:p w14:paraId="0811AF77" w14:textId="77777777" w:rsidR="002A2BD2" w:rsidRPr="002A2BD2" w:rsidRDefault="002A2BD2" w:rsidP="00464017">
            <w:pPr>
              <w:jc w:val="center"/>
              <w:rPr>
                <w:rFonts w:ascii="Cambria" w:hAnsi="Cambria" w:cs="Calibri"/>
                <w:color w:val="000000"/>
                <w:sz w:val="12"/>
                <w:szCs w:val="12"/>
              </w:rPr>
            </w:pPr>
          </w:p>
        </w:tc>
      </w:tr>
    </w:tbl>
    <w:p w14:paraId="742E2D48" w14:textId="77777777" w:rsidR="00061D5B" w:rsidRPr="008B7157" w:rsidRDefault="00061D5B" w:rsidP="00205D57">
      <w:pPr>
        <w:pStyle w:val="afffa"/>
        <w:ind w:left="284" w:hanging="284"/>
        <w:rPr>
          <w:rFonts w:asciiTheme="majorHAnsi" w:hAnsiTheme="majorHAnsi"/>
          <w:i/>
          <w:sz w:val="16"/>
          <w:szCs w:val="16"/>
          <w:u w:val="single"/>
        </w:rPr>
      </w:pPr>
    </w:p>
    <w:tbl>
      <w:tblPr>
        <w:tblW w:w="10348" w:type="dxa"/>
        <w:tblInd w:w="-719" w:type="dxa"/>
        <w:tblLook w:val="04A0" w:firstRow="1" w:lastRow="0" w:firstColumn="1" w:lastColumn="0" w:noHBand="0" w:noVBand="1"/>
      </w:tblPr>
      <w:tblGrid>
        <w:gridCol w:w="3544"/>
        <w:gridCol w:w="851"/>
        <w:gridCol w:w="850"/>
        <w:gridCol w:w="851"/>
        <w:gridCol w:w="850"/>
        <w:gridCol w:w="851"/>
        <w:gridCol w:w="1276"/>
        <w:gridCol w:w="1275"/>
      </w:tblGrid>
      <w:tr w:rsidR="005471E1" w:rsidRPr="005471E1" w14:paraId="2CAA33FC" w14:textId="77777777" w:rsidTr="008B7157">
        <w:trPr>
          <w:trHeight w:val="424"/>
        </w:trPr>
        <w:tc>
          <w:tcPr>
            <w:tcW w:w="3544" w:type="dxa"/>
            <w:tcBorders>
              <w:top w:val="single" w:sz="8" w:space="0" w:color="auto"/>
              <w:left w:val="single" w:sz="8" w:space="0" w:color="auto"/>
              <w:bottom w:val="single" w:sz="8" w:space="0" w:color="auto"/>
              <w:right w:val="single" w:sz="8" w:space="0" w:color="auto"/>
            </w:tcBorders>
            <w:shd w:val="clear" w:color="000000" w:fill="DDEBF7"/>
            <w:noWrap/>
            <w:vAlign w:val="center"/>
            <w:hideMark/>
          </w:tcPr>
          <w:p w14:paraId="2A8C26CF" w14:textId="77777777" w:rsidR="005471E1" w:rsidRPr="008B7157" w:rsidRDefault="005471E1" w:rsidP="005471E1">
            <w:pPr>
              <w:jc w:val="center"/>
              <w:rPr>
                <w:rFonts w:asciiTheme="minorHAnsi" w:hAnsiTheme="minorHAnsi" w:cs="Calibri"/>
                <w:b/>
                <w:bCs/>
                <w:color w:val="000000"/>
                <w:sz w:val="14"/>
                <w:szCs w:val="14"/>
              </w:rPr>
            </w:pPr>
            <w:r w:rsidRPr="008B7157">
              <w:rPr>
                <w:rFonts w:asciiTheme="minorHAnsi" w:hAnsiTheme="minorHAnsi" w:cs="Calibri"/>
                <w:b/>
                <w:bCs/>
                <w:color w:val="000000"/>
                <w:sz w:val="14"/>
                <w:szCs w:val="14"/>
              </w:rPr>
              <w:t xml:space="preserve">ΔΙΚΑΙΟΣΥΝΗ </w:t>
            </w:r>
          </w:p>
        </w:tc>
        <w:tc>
          <w:tcPr>
            <w:tcW w:w="4253" w:type="dxa"/>
            <w:gridSpan w:val="5"/>
            <w:tcBorders>
              <w:top w:val="single" w:sz="8" w:space="0" w:color="auto"/>
              <w:left w:val="nil"/>
              <w:bottom w:val="single" w:sz="8" w:space="0" w:color="auto"/>
              <w:right w:val="single" w:sz="4" w:space="0" w:color="auto"/>
            </w:tcBorders>
            <w:shd w:val="clear" w:color="000000" w:fill="DDEBF7"/>
            <w:vAlign w:val="center"/>
            <w:hideMark/>
          </w:tcPr>
          <w:p w14:paraId="5DB98C38" w14:textId="77777777" w:rsidR="005471E1" w:rsidRPr="008B7157" w:rsidRDefault="005471E1" w:rsidP="005471E1">
            <w:pPr>
              <w:jc w:val="center"/>
              <w:rPr>
                <w:rFonts w:asciiTheme="minorHAnsi" w:hAnsiTheme="minorHAnsi" w:cs="Calibri"/>
                <w:b/>
                <w:bCs/>
                <w:color w:val="000000"/>
                <w:sz w:val="14"/>
                <w:szCs w:val="14"/>
              </w:rPr>
            </w:pPr>
            <w:r w:rsidRPr="008B7157">
              <w:rPr>
                <w:rFonts w:asciiTheme="minorHAnsi" w:hAnsiTheme="minorHAnsi" w:cs="Calibri"/>
                <w:b/>
                <w:bCs/>
                <w:color w:val="000000"/>
                <w:sz w:val="14"/>
                <w:szCs w:val="14"/>
              </w:rPr>
              <w:t>Εξέλιξη την τελευταία 5ετία</w:t>
            </w:r>
          </w:p>
        </w:tc>
        <w:tc>
          <w:tcPr>
            <w:tcW w:w="1276" w:type="dxa"/>
            <w:tcBorders>
              <w:top w:val="single" w:sz="8" w:space="0" w:color="auto"/>
              <w:left w:val="nil"/>
              <w:bottom w:val="single" w:sz="8" w:space="0" w:color="auto"/>
              <w:right w:val="single" w:sz="4" w:space="0" w:color="auto"/>
            </w:tcBorders>
            <w:shd w:val="clear" w:color="000000" w:fill="DDEBF7"/>
            <w:vAlign w:val="center"/>
            <w:hideMark/>
          </w:tcPr>
          <w:p w14:paraId="324522F3" w14:textId="77777777" w:rsidR="005471E1" w:rsidRPr="008B7157" w:rsidRDefault="005471E1" w:rsidP="005471E1">
            <w:pPr>
              <w:jc w:val="center"/>
              <w:rPr>
                <w:rFonts w:asciiTheme="minorHAnsi" w:hAnsiTheme="minorHAnsi" w:cs="Calibri"/>
                <w:b/>
                <w:bCs/>
                <w:color w:val="000000"/>
                <w:sz w:val="14"/>
                <w:szCs w:val="14"/>
              </w:rPr>
            </w:pPr>
            <w:r w:rsidRPr="008B7157">
              <w:rPr>
                <w:rFonts w:asciiTheme="minorHAnsi" w:hAnsiTheme="minorHAnsi" w:cs="Calibri"/>
                <w:b/>
                <w:bCs/>
                <w:color w:val="000000"/>
                <w:sz w:val="14"/>
                <w:szCs w:val="14"/>
              </w:rPr>
              <w:t>Πρόσφατα στοιχεία</w:t>
            </w:r>
          </w:p>
        </w:tc>
        <w:tc>
          <w:tcPr>
            <w:tcW w:w="1275" w:type="dxa"/>
            <w:tcBorders>
              <w:top w:val="single" w:sz="8" w:space="0" w:color="auto"/>
              <w:left w:val="nil"/>
              <w:bottom w:val="single" w:sz="8" w:space="0" w:color="auto"/>
              <w:right w:val="single" w:sz="8" w:space="0" w:color="auto"/>
            </w:tcBorders>
            <w:shd w:val="clear" w:color="000000" w:fill="DDEBF7"/>
            <w:vAlign w:val="center"/>
            <w:hideMark/>
          </w:tcPr>
          <w:p w14:paraId="215A9F9E" w14:textId="77777777" w:rsidR="005471E1" w:rsidRPr="008B7157" w:rsidRDefault="005471E1" w:rsidP="005471E1">
            <w:pPr>
              <w:jc w:val="center"/>
              <w:rPr>
                <w:rFonts w:asciiTheme="minorHAnsi" w:hAnsiTheme="minorHAnsi" w:cs="Calibri"/>
                <w:b/>
                <w:bCs/>
                <w:color w:val="000000"/>
                <w:sz w:val="14"/>
                <w:szCs w:val="14"/>
              </w:rPr>
            </w:pPr>
            <w:r w:rsidRPr="008B7157">
              <w:rPr>
                <w:rFonts w:asciiTheme="minorHAnsi" w:hAnsiTheme="minorHAnsi" w:cs="Calibri"/>
                <w:b/>
                <w:bCs/>
                <w:color w:val="000000"/>
                <w:sz w:val="14"/>
                <w:szCs w:val="14"/>
              </w:rPr>
              <w:t>Επιδιωκόμενος στόχος (3ετία)</w:t>
            </w:r>
          </w:p>
        </w:tc>
      </w:tr>
      <w:tr w:rsidR="005471E1" w:rsidRPr="005471E1" w14:paraId="7FF94200" w14:textId="77777777" w:rsidTr="008B7157">
        <w:trPr>
          <w:trHeight w:val="255"/>
        </w:trPr>
        <w:tc>
          <w:tcPr>
            <w:tcW w:w="3544" w:type="dxa"/>
            <w:tcBorders>
              <w:top w:val="nil"/>
              <w:left w:val="single" w:sz="8" w:space="0" w:color="auto"/>
              <w:bottom w:val="single" w:sz="4" w:space="0" w:color="auto"/>
              <w:right w:val="single" w:sz="8" w:space="0" w:color="auto"/>
            </w:tcBorders>
            <w:shd w:val="clear" w:color="auto" w:fill="auto"/>
            <w:noWrap/>
            <w:vAlign w:val="center"/>
            <w:hideMark/>
          </w:tcPr>
          <w:p w14:paraId="18991E3F" w14:textId="77777777" w:rsidR="005471E1" w:rsidRPr="005471E1" w:rsidRDefault="005471E1" w:rsidP="005471E1">
            <w:pPr>
              <w:jc w:val="both"/>
              <w:rPr>
                <w:rFonts w:asciiTheme="minorHAnsi" w:hAnsiTheme="minorHAnsi" w:cs="Calibri"/>
                <w:color w:val="000000"/>
                <w:sz w:val="12"/>
                <w:szCs w:val="12"/>
              </w:rPr>
            </w:pPr>
            <w:r w:rsidRPr="005471E1">
              <w:rPr>
                <w:rFonts w:asciiTheme="minorHAnsi" w:hAnsiTheme="minorHAnsi" w:cs="Calibri"/>
                <w:color w:val="000000"/>
                <w:sz w:val="12"/>
                <w:szCs w:val="12"/>
              </w:rPr>
              <w:t>Αριθμός εισερχόμενων αστικών, εργατικών και εμπορικών διαφορών</w:t>
            </w:r>
          </w:p>
        </w:tc>
        <w:tc>
          <w:tcPr>
            <w:tcW w:w="851" w:type="dxa"/>
            <w:tcBorders>
              <w:top w:val="nil"/>
              <w:left w:val="nil"/>
              <w:bottom w:val="single" w:sz="4" w:space="0" w:color="auto"/>
              <w:right w:val="single" w:sz="4" w:space="0" w:color="auto"/>
            </w:tcBorders>
            <w:shd w:val="clear" w:color="auto" w:fill="auto"/>
            <w:noWrap/>
            <w:vAlign w:val="center"/>
            <w:hideMark/>
          </w:tcPr>
          <w:p w14:paraId="452A063E" w14:textId="77777777" w:rsidR="005471E1" w:rsidRPr="005471E1" w:rsidRDefault="005471E1" w:rsidP="008B7157">
            <w:pPr>
              <w:jc w:val="center"/>
              <w:rPr>
                <w:rFonts w:asciiTheme="minorHAnsi" w:hAnsiTheme="minorHAnsi" w:cs="Calibri"/>
                <w:color w:val="000000"/>
                <w:sz w:val="12"/>
                <w:szCs w:val="12"/>
              </w:rPr>
            </w:pPr>
          </w:p>
        </w:tc>
        <w:tc>
          <w:tcPr>
            <w:tcW w:w="850" w:type="dxa"/>
            <w:tcBorders>
              <w:top w:val="nil"/>
              <w:left w:val="nil"/>
              <w:bottom w:val="single" w:sz="4" w:space="0" w:color="auto"/>
              <w:right w:val="single" w:sz="4" w:space="0" w:color="auto"/>
            </w:tcBorders>
            <w:shd w:val="clear" w:color="auto" w:fill="auto"/>
            <w:noWrap/>
            <w:vAlign w:val="center"/>
            <w:hideMark/>
          </w:tcPr>
          <w:p w14:paraId="783E4A91" w14:textId="77777777" w:rsidR="005471E1" w:rsidRPr="005471E1" w:rsidRDefault="005471E1" w:rsidP="008B7157">
            <w:pPr>
              <w:jc w:val="center"/>
              <w:rPr>
                <w:rFonts w:asciiTheme="minorHAnsi" w:hAnsiTheme="minorHAnsi" w:cs="Calibri"/>
                <w:color w:val="000000"/>
                <w:sz w:val="12"/>
                <w:szCs w:val="12"/>
              </w:rPr>
            </w:pPr>
          </w:p>
        </w:tc>
        <w:tc>
          <w:tcPr>
            <w:tcW w:w="851" w:type="dxa"/>
            <w:tcBorders>
              <w:top w:val="nil"/>
              <w:left w:val="nil"/>
              <w:bottom w:val="single" w:sz="4" w:space="0" w:color="auto"/>
              <w:right w:val="single" w:sz="4" w:space="0" w:color="auto"/>
            </w:tcBorders>
            <w:shd w:val="clear" w:color="auto" w:fill="auto"/>
            <w:noWrap/>
            <w:vAlign w:val="center"/>
            <w:hideMark/>
          </w:tcPr>
          <w:p w14:paraId="08BF98E9" w14:textId="77777777" w:rsidR="005471E1" w:rsidRPr="005471E1" w:rsidRDefault="005471E1" w:rsidP="008B7157">
            <w:pPr>
              <w:jc w:val="center"/>
              <w:rPr>
                <w:rFonts w:asciiTheme="minorHAnsi" w:hAnsiTheme="minorHAnsi" w:cs="Calibri"/>
                <w:color w:val="000000"/>
                <w:sz w:val="12"/>
                <w:szCs w:val="12"/>
              </w:rPr>
            </w:pPr>
          </w:p>
        </w:tc>
        <w:tc>
          <w:tcPr>
            <w:tcW w:w="850" w:type="dxa"/>
            <w:tcBorders>
              <w:top w:val="nil"/>
              <w:left w:val="nil"/>
              <w:bottom w:val="single" w:sz="4" w:space="0" w:color="auto"/>
              <w:right w:val="single" w:sz="4" w:space="0" w:color="auto"/>
            </w:tcBorders>
            <w:shd w:val="clear" w:color="auto" w:fill="auto"/>
            <w:noWrap/>
            <w:vAlign w:val="center"/>
            <w:hideMark/>
          </w:tcPr>
          <w:p w14:paraId="3959DC6A" w14:textId="77777777" w:rsidR="005471E1" w:rsidRPr="005471E1" w:rsidRDefault="005471E1" w:rsidP="008B7157">
            <w:pPr>
              <w:jc w:val="center"/>
              <w:rPr>
                <w:rFonts w:asciiTheme="minorHAnsi" w:hAnsiTheme="minorHAnsi" w:cs="Calibri"/>
                <w:color w:val="000000"/>
                <w:sz w:val="12"/>
                <w:szCs w:val="12"/>
              </w:rPr>
            </w:pPr>
          </w:p>
        </w:tc>
        <w:tc>
          <w:tcPr>
            <w:tcW w:w="851" w:type="dxa"/>
            <w:tcBorders>
              <w:top w:val="nil"/>
              <w:left w:val="nil"/>
              <w:bottom w:val="single" w:sz="4" w:space="0" w:color="auto"/>
              <w:right w:val="single" w:sz="4" w:space="0" w:color="auto"/>
            </w:tcBorders>
            <w:shd w:val="clear" w:color="auto" w:fill="auto"/>
            <w:noWrap/>
            <w:vAlign w:val="center"/>
            <w:hideMark/>
          </w:tcPr>
          <w:p w14:paraId="4769AA12" w14:textId="77777777" w:rsidR="005471E1" w:rsidRPr="005471E1" w:rsidRDefault="005471E1" w:rsidP="008B7157">
            <w:pPr>
              <w:jc w:val="center"/>
              <w:rPr>
                <w:rFonts w:asciiTheme="minorHAnsi" w:hAnsiTheme="minorHAnsi" w:cs="Calibri"/>
                <w:color w:val="000000"/>
                <w:sz w:val="12"/>
                <w:szCs w:val="12"/>
              </w:rPr>
            </w:pPr>
          </w:p>
        </w:tc>
        <w:tc>
          <w:tcPr>
            <w:tcW w:w="1276" w:type="dxa"/>
            <w:tcBorders>
              <w:top w:val="nil"/>
              <w:left w:val="nil"/>
              <w:bottom w:val="single" w:sz="4" w:space="0" w:color="auto"/>
              <w:right w:val="single" w:sz="4" w:space="0" w:color="auto"/>
            </w:tcBorders>
            <w:shd w:val="clear" w:color="auto" w:fill="auto"/>
            <w:noWrap/>
            <w:vAlign w:val="center"/>
            <w:hideMark/>
          </w:tcPr>
          <w:p w14:paraId="3BAE4D08" w14:textId="77777777" w:rsidR="005471E1" w:rsidRPr="005471E1" w:rsidRDefault="005471E1" w:rsidP="008B7157">
            <w:pPr>
              <w:jc w:val="center"/>
              <w:rPr>
                <w:rFonts w:asciiTheme="minorHAnsi" w:hAnsiTheme="minorHAnsi" w:cs="Calibri"/>
                <w:color w:val="000000"/>
                <w:sz w:val="12"/>
                <w:szCs w:val="12"/>
              </w:rPr>
            </w:pPr>
          </w:p>
        </w:tc>
        <w:tc>
          <w:tcPr>
            <w:tcW w:w="1275" w:type="dxa"/>
            <w:tcBorders>
              <w:top w:val="nil"/>
              <w:left w:val="nil"/>
              <w:bottom w:val="single" w:sz="4" w:space="0" w:color="auto"/>
              <w:right w:val="single" w:sz="8" w:space="0" w:color="auto"/>
            </w:tcBorders>
            <w:shd w:val="clear" w:color="auto" w:fill="auto"/>
            <w:noWrap/>
            <w:vAlign w:val="center"/>
            <w:hideMark/>
          </w:tcPr>
          <w:p w14:paraId="28CDF33D" w14:textId="77777777" w:rsidR="005471E1" w:rsidRPr="005471E1" w:rsidRDefault="005471E1" w:rsidP="008B7157">
            <w:pPr>
              <w:jc w:val="center"/>
              <w:rPr>
                <w:rFonts w:asciiTheme="minorHAnsi" w:hAnsiTheme="minorHAnsi" w:cs="Calibri"/>
                <w:color w:val="000000"/>
                <w:sz w:val="12"/>
                <w:szCs w:val="12"/>
              </w:rPr>
            </w:pPr>
          </w:p>
        </w:tc>
      </w:tr>
      <w:tr w:rsidR="005471E1" w:rsidRPr="005471E1" w14:paraId="68A7BC2B" w14:textId="77777777" w:rsidTr="008B7157">
        <w:trPr>
          <w:trHeight w:val="255"/>
        </w:trPr>
        <w:tc>
          <w:tcPr>
            <w:tcW w:w="3544" w:type="dxa"/>
            <w:tcBorders>
              <w:top w:val="nil"/>
              <w:left w:val="single" w:sz="8" w:space="0" w:color="auto"/>
              <w:bottom w:val="single" w:sz="4" w:space="0" w:color="auto"/>
              <w:right w:val="single" w:sz="8" w:space="0" w:color="auto"/>
            </w:tcBorders>
            <w:shd w:val="clear" w:color="auto" w:fill="auto"/>
            <w:noWrap/>
            <w:vAlign w:val="center"/>
            <w:hideMark/>
          </w:tcPr>
          <w:p w14:paraId="1865E7D9" w14:textId="77777777" w:rsidR="005471E1" w:rsidRPr="005471E1" w:rsidRDefault="005471E1" w:rsidP="005471E1">
            <w:pPr>
              <w:jc w:val="both"/>
              <w:rPr>
                <w:rFonts w:asciiTheme="minorHAnsi" w:hAnsiTheme="minorHAnsi" w:cs="Calibri"/>
                <w:color w:val="000000"/>
                <w:sz w:val="12"/>
                <w:szCs w:val="12"/>
              </w:rPr>
            </w:pPr>
            <w:r w:rsidRPr="005471E1">
              <w:rPr>
                <w:rFonts w:asciiTheme="minorHAnsi" w:hAnsiTheme="minorHAnsi" w:cs="Calibri"/>
                <w:color w:val="000000"/>
                <w:sz w:val="12"/>
                <w:szCs w:val="12"/>
              </w:rPr>
              <w:t>Αριθμός εισερχόμενων διοικητικών περιπτώσεων</w:t>
            </w:r>
          </w:p>
        </w:tc>
        <w:tc>
          <w:tcPr>
            <w:tcW w:w="851" w:type="dxa"/>
            <w:tcBorders>
              <w:top w:val="nil"/>
              <w:left w:val="nil"/>
              <w:bottom w:val="single" w:sz="4" w:space="0" w:color="auto"/>
              <w:right w:val="single" w:sz="4" w:space="0" w:color="auto"/>
            </w:tcBorders>
            <w:shd w:val="clear" w:color="auto" w:fill="auto"/>
            <w:noWrap/>
            <w:vAlign w:val="center"/>
            <w:hideMark/>
          </w:tcPr>
          <w:p w14:paraId="187C2E66" w14:textId="77777777" w:rsidR="005471E1" w:rsidRPr="005471E1" w:rsidRDefault="005471E1" w:rsidP="008B7157">
            <w:pPr>
              <w:jc w:val="center"/>
              <w:rPr>
                <w:rFonts w:asciiTheme="minorHAnsi" w:hAnsiTheme="minorHAnsi" w:cs="Calibri"/>
                <w:color w:val="000000"/>
                <w:sz w:val="12"/>
                <w:szCs w:val="12"/>
              </w:rPr>
            </w:pPr>
          </w:p>
        </w:tc>
        <w:tc>
          <w:tcPr>
            <w:tcW w:w="850" w:type="dxa"/>
            <w:tcBorders>
              <w:top w:val="nil"/>
              <w:left w:val="nil"/>
              <w:bottom w:val="single" w:sz="4" w:space="0" w:color="auto"/>
              <w:right w:val="single" w:sz="4" w:space="0" w:color="auto"/>
            </w:tcBorders>
            <w:shd w:val="clear" w:color="auto" w:fill="auto"/>
            <w:noWrap/>
            <w:vAlign w:val="center"/>
            <w:hideMark/>
          </w:tcPr>
          <w:p w14:paraId="6F0CCC3A" w14:textId="77777777" w:rsidR="005471E1" w:rsidRPr="005471E1" w:rsidRDefault="005471E1" w:rsidP="008B7157">
            <w:pPr>
              <w:jc w:val="center"/>
              <w:rPr>
                <w:rFonts w:asciiTheme="minorHAnsi" w:hAnsiTheme="minorHAnsi" w:cs="Calibri"/>
                <w:color w:val="000000"/>
                <w:sz w:val="12"/>
                <w:szCs w:val="12"/>
              </w:rPr>
            </w:pPr>
          </w:p>
        </w:tc>
        <w:tc>
          <w:tcPr>
            <w:tcW w:w="851" w:type="dxa"/>
            <w:tcBorders>
              <w:top w:val="nil"/>
              <w:left w:val="nil"/>
              <w:bottom w:val="single" w:sz="4" w:space="0" w:color="auto"/>
              <w:right w:val="single" w:sz="4" w:space="0" w:color="auto"/>
            </w:tcBorders>
            <w:shd w:val="clear" w:color="auto" w:fill="auto"/>
            <w:noWrap/>
            <w:vAlign w:val="center"/>
            <w:hideMark/>
          </w:tcPr>
          <w:p w14:paraId="5903D0B8" w14:textId="77777777" w:rsidR="005471E1" w:rsidRPr="005471E1" w:rsidRDefault="005471E1" w:rsidP="008B7157">
            <w:pPr>
              <w:jc w:val="center"/>
              <w:rPr>
                <w:rFonts w:asciiTheme="minorHAnsi" w:hAnsiTheme="minorHAnsi" w:cs="Calibri"/>
                <w:color w:val="000000"/>
                <w:sz w:val="12"/>
                <w:szCs w:val="12"/>
              </w:rPr>
            </w:pPr>
          </w:p>
        </w:tc>
        <w:tc>
          <w:tcPr>
            <w:tcW w:w="850" w:type="dxa"/>
            <w:tcBorders>
              <w:top w:val="nil"/>
              <w:left w:val="nil"/>
              <w:bottom w:val="single" w:sz="4" w:space="0" w:color="auto"/>
              <w:right w:val="single" w:sz="4" w:space="0" w:color="auto"/>
            </w:tcBorders>
            <w:shd w:val="clear" w:color="auto" w:fill="auto"/>
            <w:noWrap/>
            <w:vAlign w:val="center"/>
            <w:hideMark/>
          </w:tcPr>
          <w:p w14:paraId="026B023B" w14:textId="77777777" w:rsidR="005471E1" w:rsidRPr="005471E1" w:rsidRDefault="005471E1" w:rsidP="008B7157">
            <w:pPr>
              <w:jc w:val="center"/>
              <w:rPr>
                <w:rFonts w:asciiTheme="minorHAnsi" w:hAnsiTheme="minorHAnsi" w:cs="Calibri"/>
                <w:color w:val="000000"/>
                <w:sz w:val="12"/>
                <w:szCs w:val="12"/>
              </w:rPr>
            </w:pPr>
          </w:p>
        </w:tc>
        <w:tc>
          <w:tcPr>
            <w:tcW w:w="851" w:type="dxa"/>
            <w:tcBorders>
              <w:top w:val="nil"/>
              <w:left w:val="nil"/>
              <w:bottom w:val="single" w:sz="4" w:space="0" w:color="auto"/>
              <w:right w:val="single" w:sz="4" w:space="0" w:color="auto"/>
            </w:tcBorders>
            <w:shd w:val="clear" w:color="auto" w:fill="auto"/>
            <w:noWrap/>
            <w:vAlign w:val="center"/>
            <w:hideMark/>
          </w:tcPr>
          <w:p w14:paraId="5E414DAD" w14:textId="77777777" w:rsidR="005471E1" w:rsidRPr="005471E1" w:rsidRDefault="005471E1" w:rsidP="008B7157">
            <w:pPr>
              <w:jc w:val="center"/>
              <w:rPr>
                <w:rFonts w:asciiTheme="minorHAnsi" w:hAnsiTheme="minorHAnsi" w:cs="Calibri"/>
                <w:color w:val="000000"/>
                <w:sz w:val="12"/>
                <w:szCs w:val="12"/>
              </w:rPr>
            </w:pPr>
          </w:p>
        </w:tc>
        <w:tc>
          <w:tcPr>
            <w:tcW w:w="1276" w:type="dxa"/>
            <w:tcBorders>
              <w:top w:val="nil"/>
              <w:left w:val="nil"/>
              <w:bottom w:val="single" w:sz="4" w:space="0" w:color="auto"/>
              <w:right w:val="single" w:sz="4" w:space="0" w:color="auto"/>
            </w:tcBorders>
            <w:shd w:val="clear" w:color="auto" w:fill="auto"/>
            <w:noWrap/>
            <w:vAlign w:val="center"/>
            <w:hideMark/>
          </w:tcPr>
          <w:p w14:paraId="0A4DC131" w14:textId="77777777" w:rsidR="005471E1" w:rsidRPr="005471E1" w:rsidRDefault="005471E1" w:rsidP="008B7157">
            <w:pPr>
              <w:jc w:val="center"/>
              <w:rPr>
                <w:rFonts w:asciiTheme="minorHAnsi" w:hAnsiTheme="minorHAnsi" w:cs="Calibri"/>
                <w:color w:val="000000"/>
                <w:sz w:val="12"/>
                <w:szCs w:val="12"/>
              </w:rPr>
            </w:pPr>
          </w:p>
        </w:tc>
        <w:tc>
          <w:tcPr>
            <w:tcW w:w="1275" w:type="dxa"/>
            <w:tcBorders>
              <w:top w:val="nil"/>
              <w:left w:val="nil"/>
              <w:bottom w:val="single" w:sz="4" w:space="0" w:color="auto"/>
              <w:right w:val="single" w:sz="8" w:space="0" w:color="auto"/>
            </w:tcBorders>
            <w:shd w:val="clear" w:color="auto" w:fill="auto"/>
            <w:noWrap/>
            <w:vAlign w:val="center"/>
            <w:hideMark/>
          </w:tcPr>
          <w:p w14:paraId="63F92906" w14:textId="77777777" w:rsidR="005471E1" w:rsidRPr="005471E1" w:rsidRDefault="005471E1" w:rsidP="008B7157">
            <w:pPr>
              <w:jc w:val="center"/>
              <w:rPr>
                <w:rFonts w:asciiTheme="minorHAnsi" w:hAnsiTheme="minorHAnsi" w:cs="Calibri"/>
                <w:color w:val="000000"/>
                <w:sz w:val="12"/>
                <w:szCs w:val="12"/>
              </w:rPr>
            </w:pPr>
          </w:p>
        </w:tc>
      </w:tr>
      <w:tr w:rsidR="005471E1" w:rsidRPr="005471E1" w14:paraId="1239AF06" w14:textId="77777777" w:rsidTr="008B7157">
        <w:trPr>
          <w:trHeight w:val="310"/>
        </w:trPr>
        <w:tc>
          <w:tcPr>
            <w:tcW w:w="3544" w:type="dxa"/>
            <w:tcBorders>
              <w:top w:val="nil"/>
              <w:left w:val="single" w:sz="8" w:space="0" w:color="auto"/>
              <w:bottom w:val="single" w:sz="4" w:space="0" w:color="auto"/>
              <w:right w:val="single" w:sz="8" w:space="0" w:color="auto"/>
            </w:tcBorders>
            <w:shd w:val="clear" w:color="auto" w:fill="auto"/>
            <w:noWrap/>
            <w:vAlign w:val="center"/>
            <w:hideMark/>
          </w:tcPr>
          <w:p w14:paraId="05EABA88" w14:textId="77777777" w:rsidR="005471E1" w:rsidRPr="005471E1" w:rsidRDefault="005471E1" w:rsidP="005471E1">
            <w:pPr>
              <w:jc w:val="both"/>
              <w:rPr>
                <w:rFonts w:asciiTheme="minorHAnsi" w:hAnsiTheme="minorHAnsi" w:cs="Calibri"/>
                <w:color w:val="000000"/>
                <w:sz w:val="12"/>
                <w:szCs w:val="12"/>
              </w:rPr>
            </w:pPr>
            <w:r w:rsidRPr="005471E1">
              <w:rPr>
                <w:rFonts w:asciiTheme="minorHAnsi" w:hAnsiTheme="minorHAnsi" w:cs="Calibri"/>
                <w:color w:val="000000"/>
                <w:sz w:val="12"/>
                <w:szCs w:val="12"/>
              </w:rPr>
              <w:t>Συνολικός χρόνος που απαιτείται για την επίλυση αστικών, εμπορικών, εργατικών, διοικητικών και άλλων υποθέσεων</w:t>
            </w:r>
          </w:p>
        </w:tc>
        <w:tc>
          <w:tcPr>
            <w:tcW w:w="851" w:type="dxa"/>
            <w:tcBorders>
              <w:top w:val="nil"/>
              <w:left w:val="nil"/>
              <w:bottom w:val="single" w:sz="4" w:space="0" w:color="auto"/>
              <w:right w:val="single" w:sz="4" w:space="0" w:color="auto"/>
            </w:tcBorders>
            <w:shd w:val="clear" w:color="auto" w:fill="auto"/>
            <w:noWrap/>
            <w:vAlign w:val="center"/>
            <w:hideMark/>
          </w:tcPr>
          <w:p w14:paraId="19029F04" w14:textId="77777777" w:rsidR="005471E1" w:rsidRPr="005471E1" w:rsidRDefault="005471E1" w:rsidP="008B7157">
            <w:pPr>
              <w:jc w:val="center"/>
              <w:rPr>
                <w:rFonts w:asciiTheme="minorHAnsi" w:hAnsiTheme="minorHAnsi" w:cs="Calibri"/>
                <w:color w:val="000000"/>
                <w:sz w:val="12"/>
                <w:szCs w:val="12"/>
              </w:rPr>
            </w:pPr>
          </w:p>
        </w:tc>
        <w:tc>
          <w:tcPr>
            <w:tcW w:w="850" w:type="dxa"/>
            <w:tcBorders>
              <w:top w:val="nil"/>
              <w:left w:val="nil"/>
              <w:bottom w:val="single" w:sz="4" w:space="0" w:color="auto"/>
              <w:right w:val="single" w:sz="4" w:space="0" w:color="auto"/>
            </w:tcBorders>
            <w:shd w:val="clear" w:color="auto" w:fill="auto"/>
            <w:noWrap/>
            <w:vAlign w:val="center"/>
            <w:hideMark/>
          </w:tcPr>
          <w:p w14:paraId="149B2B5B" w14:textId="77777777" w:rsidR="005471E1" w:rsidRPr="005471E1" w:rsidRDefault="005471E1" w:rsidP="008B7157">
            <w:pPr>
              <w:jc w:val="center"/>
              <w:rPr>
                <w:rFonts w:asciiTheme="minorHAnsi" w:hAnsiTheme="minorHAnsi" w:cs="Calibri"/>
                <w:color w:val="000000"/>
                <w:sz w:val="12"/>
                <w:szCs w:val="12"/>
              </w:rPr>
            </w:pPr>
          </w:p>
        </w:tc>
        <w:tc>
          <w:tcPr>
            <w:tcW w:w="851" w:type="dxa"/>
            <w:tcBorders>
              <w:top w:val="nil"/>
              <w:left w:val="nil"/>
              <w:bottom w:val="single" w:sz="4" w:space="0" w:color="auto"/>
              <w:right w:val="single" w:sz="4" w:space="0" w:color="auto"/>
            </w:tcBorders>
            <w:shd w:val="clear" w:color="auto" w:fill="auto"/>
            <w:noWrap/>
            <w:vAlign w:val="center"/>
            <w:hideMark/>
          </w:tcPr>
          <w:p w14:paraId="1FDAFFCD" w14:textId="77777777" w:rsidR="005471E1" w:rsidRPr="005471E1" w:rsidRDefault="005471E1" w:rsidP="008B7157">
            <w:pPr>
              <w:jc w:val="center"/>
              <w:rPr>
                <w:rFonts w:asciiTheme="minorHAnsi" w:hAnsiTheme="minorHAnsi" w:cs="Calibri"/>
                <w:color w:val="000000"/>
                <w:sz w:val="12"/>
                <w:szCs w:val="12"/>
              </w:rPr>
            </w:pPr>
          </w:p>
        </w:tc>
        <w:tc>
          <w:tcPr>
            <w:tcW w:w="850" w:type="dxa"/>
            <w:tcBorders>
              <w:top w:val="nil"/>
              <w:left w:val="nil"/>
              <w:bottom w:val="single" w:sz="4" w:space="0" w:color="auto"/>
              <w:right w:val="single" w:sz="4" w:space="0" w:color="auto"/>
            </w:tcBorders>
            <w:shd w:val="clear" w:color="auto" w:fill="auto"/>
            <w:noWrap/>
            <w:vAlign w:val="center"/>
            <w:hideMark/>
          </w:tcPr>
          <w:p w14:paraId="2F9428BA" w14:textId="77777777" w:rsidR="005471E1" w:rsidRPr="005471E1" w:rsidRDefault="005471E1" w:rsidP="008B7157">
            <w:pPr>
              <w:jc w:val="center"/>
              <w:rPr>
                <w:rFonts w:asciiTheme="minorHAnsi" w:hAnsiTheme="minorHAnsi" w:cs="Calibri"/>
                <w:color w:val="000000"/>
                <w:sz w:val="12"/>
                <w:szCs w:val="12"/>
              </w:rPr>
            </w:pPr>
          </w:p>
        </w:tc>
        <w:tc>
          <w:tcPr>
            <w:tcW w:w="851" w:type="dxa"/>
            <w:tcBorders>
              <w:top w:val="nil"/>
              <w:left w:val="nil"/>
              <w:bottom w:val="single" w:sz="4" w:space="0" w:color="auto"/>
              <w:right w:val="single" w:sz="4" w:space="0" w:color="auto"/>
            </w:tcBorders>
            <w:shd w:val="clear" w:color="auto" w:fill="auto"/>
            <w:noWrap/>
            <w:vAlign w:val="center"/>
            <w:hideMark/>
          </w:tcPr>
          <w:p w14:paraId="61EB2576" w14:textId="77777777" w:rsidR="005471E1" w:rsidRPr="005471E1" w:rsidRDefault="005471E1" w:rsidP="008B7157">
            <w:pPr>
              <w:jc w:val="center"/>
              <w:rPr>
                <w:rFonts w:asciiTheme="minorHAnsi" w:hAnsiTheme="minorHAnsi" w:cs="Calibri"/>
                <w:color w:val="000000"/>
                <w:sz w:val="12"/>
                <w:szCs w:val="12"/>
              </w:rPr>
            </w:pPr>
          </w:p>
        </w:tc>
        <w:tc>
          <w:tcPr>
            <w:tcW w:w="1276" w:type="dxa"/>
            <w:tcBorders>
              <w:top w:val="nil"/>
              <w:left w:val="nil"/>
              <w:bottom w:val="single" w:sz="4" w:space="0" w:color="auto"/>
              <w:right w:val="single" w:sz="4" w:space="0" w:color="auto"/>
            </w:tcBorders>
            <w:shd w:val="clear" w:color="auto" w:fill="auto"/>
            <w:noWrap/>
            <w:vAlign w:val="center"/>
            <w:hideMark/>
          </w:tcPr>
          <w:p w14:paraId="1508FB0F" w14:textId="77777777" w:rsidR="005471E1" w:rsidRPr="005471E1" w:rsidRDefault="005471E1" w:rsidP="008B7157">
            <w:pPr>
              <w:jc w:val="center"/>
              <w:rPr>
                <w:rFonts w:asciiTheme="minorHAnsi" w:hAnsiTheme="minorHAnsi" w:cs="Calibri"/>
                <w:color w:val="000000"/>
                <w:sz w:val="12"/>
                <w:szCs w:val="12"/>
              </w:rPr>
            </w:pPr>
          </w:p>
        </w:tc>
        <w:tc>
          <w:tcPr>
            <w:tcW w:w="1275" w:type="dxa"/>
            <w:tcBorders>
              <w:top w:val="nil"/>
              <w:left w:val="nil"/>
              <w:bottom w:val="single" w:sz="4" w:space="0" w:color="auto"/>
              <w:right w:val="single" w:sz="8" w:space="0" w:color="auto"/>
            </w:tcBorders>
            <w:shd w:val="clear" w:color="auto" w:fill="auto"/>
            <w:noWrap/>
            <w:vAlign w:val="center"/>
            <w:hideMark/>
          </w:tcPr>
          <w:p w14:paraId="1494241A" w14:textId="77777777" w:rsidR="005471E1" w:rsidRPr="005471E1" w:rsidRDefault="005471E1" w:rsidP="008B7157">
            <w:pPr>
              <w:jc w:val="center"/>
              <w:rPr>
                <w:rFonts w:asciiTheme="minorHAnsi" w:hAnsiTheme="minorHAnsi" w:cs="Calibri"/>
                <w:color w:val="000000"/>
                <w:sz w:val="12"/>
                <w:szCs w:val="12"/>
              </w:rPr>
            </w:pPr>
          </w:p>
        </w:tc>
      </w:tr>
      <w:tr w:rsidR="005471E1" w:rsidRPr="005471E1" w14:paraId="5868AB1C" w14:textId="77777777" w:rsidTr="008B7157">
        <w:trPr>
          <w:trHeight w:val="257"/>
        </w:trPr>
        <w:tc>
          <w:tcPr>
            <w:tcW w:w="3544" w:type="dxa"/>
            <w:tcBorders>
              <w:top w:val="nil"/>
              <w:left w:val="single" w:sz="8" w:space="0" w:color="auto"/>
              <w:bottom w:val="single" w:sz="4" w:space="0" w:color="auto"/>
              <w:right w:val="single" w:sz="8" w:space="0" w:color="auto"/>
            </w:tcBorders>
            <w:shd w:val="clear" w:color="auto" w:fill="auto"/>
            <w:noWrap/>
            <w:vAlign w:val="center"/>
            <w:hideMark/>
          </w:tcPr>
          <w:p w14:paraId="49FC27C9" w14:textId="77777777" w:rsidR="005471E1" w:rsidRPr="005471E1" w:rsidRDefault="005471E1" w:rsidP="005471E1">
            <w:pPr>
              <w:jc w:val="both"/>
              <w:rPr>
                <w:rFonts w:asciiTheme="minorHAnsi" w:hAnsiTheme="minorHAnsi" w:cs="Calibri"/>
                <w:color w:val="000000"/>
                <w:sz w:val="12"/>
                <w:szCs w:val="12"/>
              </w:rPr>
            </w:pPr>
            <w:r w:rsidRPr="005471E1">
              <w:rPr>
                <w:rFonts w:asciiTheme="minorHAnsi" w:hAnsiTheme="minorHAnsi" w:cs="Calibri"/>
                <w:color w:val="000000"/>
                <w:sz w:val="12"/>
                <w:szCs w:val="12"/>
              </w:rPr>
              <w:t>Μέσος χρόνος έκδοσης δικαστικών αποφάσεων (Ειρηνοδικεία, Πρωτοδικεία, Εφετεία, Άρειος Πάγος/Συμβούλιο Επικρατείας)</w:t>
            </w:r>
          </w:p>
        </w:tc>
        <w:tc>
          <w:tcPr>
            <w:tcW w:w="851" w:type="dxa"/>
            <w:tcBorders>
              <w:top w:val="nil"/>
              <w:left w:val="nil"/>
              <w:bottom w:val="single" w:sz="4" w:space="0" w:color="auto"/>
              <w:right w:val="single" w:sz="4" w:space="0" w:color="auto"/>
            </w:tcBorders>
            <w:shd w:val="clear" w:color="auto" w:fill="auto"/>
            <w:noWrap/>
            <w:vAlign w:val="center"/>
            <w:hideMark/>
          </w:tcPr>
          <w:p w14:paraId="698F231B" w14:textId="77777777" w:rsidR="005471E1" w:rsidRPr="005471E1" w:rsidRDefault="005471E1" w:rsidP="008B7157">
            <w:pPr>
              <w:jc w:val="center"/>
              <w:rPr>
                <w:rFonts w:asciiTheme="minorHAnsi" w:hAnsiTheme="minorHAnsi" w:cs="Calibri"/>
                <w:color w:val="000000"/>
                <w:sz w:val="12"/>
                <w:szCs w:val="12"/>
              </w:rPr>
            </w:pPr>
          </w:p>
        </w:tc>
        <w:tc>
          <w:tcPr>
            <w:tcW w:w="850" w:type="dxa"/>
            <w:tcBorders>
              <w:top w:val="nil"/>
              <w:left w:val="nil"/>
              <w:bottom w:val="single" w:sz="4" w:space="0" w:color="auto"/>
              <w:right w:val="single" w:sz="4" w:space="0" w:color="auto"/>
            </w:tcBorders>
            <w:shd w:val="clear" w:color="auto" w:fill="auto"/>
            <w:noWrap/>
            <w:vAlign w:val="center"/>
            <w:hideMark/>
          </w:tcPr>
          <w:p w14:paraId="3342C1E3" w14:textId="77777777" w:rsidR="005471E1" w:rsidRPr="005471E1" w:rsidRDefault="005471E1" w:rsidP="008B7157">
            <w:pPr>
              <w:jc w:val="center"/>
              <w:rPr>
                <w:rFonts w:asciiTheme="minorHAnsi" w:hAnsiTheme="minorHAnsi" w:cs="Calibri"/>
                <w:color w:val="000000"/>
                <w:sz w:val="12"/>
                <w:szCs w:val="12"/>
              </w:rPr>
            </w:pPr>
          </w:p>
        </w:tc>
        <w:tc>
          <w:tcPr>
            <w:tcW w:w="851" w:type="dxa"/>
            <w:tcBorders>
              <w:top w:val="nil"/>
              <w:left w:val="nil"/>
              <w:bottom w:val="single" w:sz="4" w:space="0" w:color="auto"/>
              <w:right w:val="single" w:sz="4" w:space="0" w:color="auto"/>
            </w:tcBorders>
            <w:shd w:val="clear" w:color="auto" w:fill="auto"/>
            <w:noWrap/>
            <w:vAlign w:val="center"/>
            <w:hideMark/>
          </w:tcPr>
          <w:p w14:paraId="2314FDB4" w14:textId="77777777" w:rsidR="005471E1" w:rsidRPr="005471E1" w:rsidRDefault="005471E1" w:rsidP="008B7157">
            <w:pPr>
              <w:jc w:val="center"/>
              <w:rPr>
                <w:rFonts w:asciiTheme="minorHAnsi" w:hAnsiTheme="minorHAnsi" w:cs="Calibri"/>
                <w:color w:val="000000"/>
                <w:sz w:val="12"/>
                <w:szCs w:val="12"/>
              </w:rPr>
            </w:pPr>
          </w:p>
        </w:tc>
        <w:tc>
          <w:tcPr>
            <w:tcW w:w="850" w:type="dxa"/>
            <w:tcBorders>
              <w:top w:val="nil"/>
              <w:left w:val="nil"/>
              <w:bottom w:val="single" w:sz="4" w:space="0" w:color="auto"/>
              <w:right w:val="single" w:sz="4" w:space="0" w:color="auto"/>
            </w:tcBorders>
            <w:shd w:val="clear" w:color="auto" w:fill="auto"/>
            <w:noWrap/>
            <w:vAlign w:val="center"/>
            <w:hideMark/>
          </w:tcPr>
          <w:p w14:paraId="7755ACDE" w14:textId="77777777" w:rsidR="005471E1" w:rsidRPr="005471E1" w:rsidRDefault="005471E1" w:rsidP="008B7157">
            <w:pPr>
              <w:jc w:val="center"/>
              <w:rPr>
                <w:rFonts w:asciiTheme="minorHAnsi" w:hAnsiTheme="minorHAnsi" w:cs="Calibri"/>
                <w:color w:val="000000"/>
                <w:sz w:val="12"/>
                <w:szCs w:val="12"/>
              </w:rPr>
            </w:pPr>
          </w:p>
        </w:tc>
        <w:tc>
          <w:tcPr>
            <w:tcW w:w="851" w:type="dxa"/>
            <w:tcBorders>
              <w:top w:val="nil"/>
              <w:left w:val="nil"/>
              <w:bottom w:val="single" w:sz="4" w:space="0" w:color="auto"/>
              <w:right w:val="single" w:sz="4" w:space="0" w:color="auto"/>
            </w:tcBorders>
            <w:shd w:val="clear" w:color="auto" w:fill="auto"/>
            <w:noWrap/>
            <w:vAlign w:val="center"/>
            <w:hideMark/>
          </w:tcPr>
          <w:p w14:paraId="2CD5AF9E" w14:textId="77777777" w:rsidR="005471E1" w:rsidRPr="005471E1" w:rsidRDefault="005471E1" w:rsidP="008B7157">
            <w:pPr>
              <w:jc w:val="center"/>
              <w:rPr>
                <w:rFonts w:asciiTheme="minorHAnsi" w:hAnsiTheme="minorHAnsi" w:cs="Calibri"/>
                <w:color w:val="000000"/>
                <w:sz w:val="12"/>
                <w:szCs w:val="12"/>
              </w:rPr>
            </w:pPr>
          </w:p>
        </w:tc>
        <w:tc>
          <w:tcPr>
            <w:tcW w:w="1276" w:type="dxa"/>
            <w:tcBorders>
              <w:top w:val="nil"/>
              <w:left w:val="nil"/>
              <w:bottom w:val="single" w:sz="4" w:space="0" w:color="auto"/>
              <w:right w:val="single" w:sz="4" w:space="0" w:color="auto"/>
            </w:tcBorders>
            <w:shd w:val="clear" w:color="auto" w:fill="auto"/>
            <w:noWrap/>
            <w:vAlign w:val="center"/>
            <w:hideMark/>
          </w:tcPr>
          <w:p w14:paraId="1CBF1AB1" w14:textId="77777777" w:rsidR="005471E1" w:rsidRPr="005471E1" w:rsidRDefault="005471E1" w:rsidP="008B7157">
            <w:pPr>
              <w:jc w:val="center"/>
              <w:rPr>
                <w:rFonts w:asciiTheme="minorHAnsi" w:hAnsiTheme="minorHAnsi" w:cs="Calibri"/>
                <w:color w:val="000000"/>
                <w:sz w:val="12"/>
                <w:szCs w:val="12"/>
              </w:rPr>
            </w:pPr>
          </w:p>
        </w:tc>
        <w:tc>
          <w:tcPr>
            <w:tcW w:w="1275" w:type="dxa"/>
            <w:tcBorders>
              <w:top w:val="nil"/>
              <w:left w:val="nil"/>
              <w:bottom w:val="single" w:sz="4" w:space="0" w:color="auto"/>
              <w:right w:val="single" w:sz="8" w:space="0" w:color="auto"/>
            </w:tcBorders>
            <w:shd w:val="clear" w:color="auto" w:fill="auto"/>
            <w:noWrap/>
            <w:vAlign w:val="center"/>
            <w:hideMark/>
          </w:tcPr>
          <w:p w14:paraId="6A6FA70E" w14:textId="77777777" w:rsidR="005471E1" w:rsidRPr="005471E1" w:rsidRDefault="005471E1" w:rsidP="008B7157">
            <w:pPr>
              <w:jc w:val="center"/>
              <w:rPr>
                <w:rFonts w:asciiTheme="minorHAnsi" w:hAnsiTheme="minorHAnsi" w:cs="Calibri"/>
                <w:color w:val="000000"/>
                <w:sz w:val="12"/>
                <w:szCs w:val="12"/>
              </w:rPr>
            </w:pPr>
          </w:p>
        </w:tc>
      </w:tr>
      <w:tr w:rsidR="005471E1" w:rsidRPr="005471E1" w14:paraId="1E03BD13" w14:textId="77777777" w:rsidTr="008B7157">
        <w:trPr>
          <w:trHeight w:val="261"/>
        </w:trPr>
        <w:tc>
          <w:tcPr>
            <w:tcW w:w="3544" w:type="dxa"/>
            <w:tcBorders>
              <w:top w:val="nil"/>
              <w:left w:val="single" w:sz="8" w:space="0" w:color="auto"/>
              <w:bottom w:val="single" w:sz="4" w:space="0" w:color="auto"/>
              <w:right w:val="single" w:sz="8" w:space="0" w:color="auto"/>
            </w:tcBorders>
            <w:shd w:val="clear" w:color="auto" w:fill="auto"/>
            <w:noWrap/>
            <w:vAlign w:val="center"/>
            <w:hideMark/>
          </w:tcPr>
          <w:p w14:paraId="42794802" w14:textId="77777777" w:rsidR="005471E1" w:rsidRPr="005471E1" w:rsidRDefault="005471E1" w:rsidP="005471E1">
            <w:pPr>
              <w:jc w:val="both"/>
              <w:rPr>
                <w:rFonts w:asciiTheme="minorHAnsi" w:hAnsiTheme="minorHAnsi" w:cs="Calibri"/>
                <w:color w:val="000000"/>
                <w:sz w:val="12"/>
                <w:szCs w:val="12"/>
              </w:rPr>
            </w:pPr>
            <w:r w:rsidRPr="005471E1">
              <w:rPr>
                <w:rFonts w:asciiTheme="minorHAnsi" w:hAnsiTheme="minorHAnsi" w:cs="Calibri"/>
                <w:color w:val="000000"/>
                <w:sz w:val="12"/>
                <w:szCs w:val="12"/>
              </w:rPr>
              <w:t xml:space="preserve">Μέσος όρος των υποθέσεων ανά δικαστή (ποινικά, πολιτικά και διοικητικά δικαστήρια) </w:t>
            </w:r>
          </w:p>
        </w:tc>
        <w:tc>
          <w:tcPr>
            <w:tcW w:w="851" w:type="dxa"/>
            <w:tcBorders>
              <w:top w:val="nil"/>
              <w:left w:val="nil"/>
              <w:bottom w:val="single" w:sz="4" w:space="0" w:color="auto"/>
              <w:right w:val="single" w:sz="4" w:space="0" w:color="auto"/>
            </w:tcBorders>
            <w:shd w:val="clear" w:color="auto" w:fill="auto"/>
            <w:noWrap/>
            <w:vAlign w:val="center"/>
            <w:hideMark/>
          </w:tcPr>
          <w:p w14:paraId="41CC51B6" w14:textId="77777777" w:rsidR="005471E1" w:rsidRPr="005471E1" w:rsidRDefault="005471E1" w:rsidP="008B7157">
            <w:pPr>
              <w:jc w:val="center"/>
              <w:rPr>
                <w:rFonts w:asciiTheme="minorHAnsi" w:hAnsiTheme="minorHAnsi" w:cs="Calibri"/>
                <w:color w:val="000000"/>
                <w:sz w:val="12"/>
                <w:szCs w:val="12"/>
              </w:rPr>
            </w:pPr>
          </w:p>
        </w:tc>
        <w:tc>
          <w:tcPr>
            <w:tcW w:w="850" w:type="dxa"/>
            <w:tcBorders>
              <w:top w:val="nil"/>
              <w:left w:val="nil"/>
              <w:bottom w:val="single" w:sz="4" w:space="0" w:color="auto"/>
              <w:right w:val="single" w:sz="4" w:space="0" w:color="auto"/>
            </w:tcBorders>
            <w:shd w:val="clear" w:color="auto" w:fill="auto"/>
            <w:noWrap/>
            <w:vAlign w:val="center"/>
            <w:hideMark/>
          </w:tcPr>
          <w:p w14:paraId="56679CEA" w14:textId="77777777" w:rsidR="005471E1" w:rsidRPr="005471E1" w:rsidRDefault="005471E1" w:rsidP="008B7157">
            <w:pPr>
              <w:jc w:val="center"/>
              <w:rPr>
                <w:rFonts w:asciiTheme="minorHAnsi" w:hAnsiTheme="minorHAnsi" w:cs="Calibri"/>
                <w:color w:val="000000"/>
                <w:sz w:val="12"/>
                <w:szCs w:val="12"/>
              </w:rPr>
            </w:pPr>
          </w:p>
        </w:tc>
        <w:tc>
          <w:tcPr>
            <w:tcW w:w="851" w:type="dxa"/>
            <w:tcBorders>
              <w:top w:val="nil"/>
              <w:left w:val="nil"/>
              <w:bottom w:val="single" w:sz="4" w:space="0" w:color="auto"/>
              <w:right w:val="single" w:sz="4" w:space="0" w:color="auto"/>
            </w:tcBorders>
            <w:shd w:val="clear" w:color="auto" w:fill="auto"/>
            <w:noWrap/>
            <w:vAlign w:val="center"/>
            <w:hideMark/>
          </w:tcPr>
          <w:p w14:paraId="5FFBA921" w14:textId="77777777" w:rsidR="005471E1" w:rsidRPr="005471E1" w:rsidRDefault="005471E1" w:rsidP="008B7157">
            <w:pPr>
              <w:jc w:val="center"/>
              <w:rPr>
                <w:rFonts w:asciiTheme="minorHAnsi" w:hAnsiTheme="minorHAnsi" w:cs="Calibri"/>
                <w:color w:val="000000"/>
                <w:sz w:val="12"/>
                <w:szCs w:val="12"/>
              </w:rPr>
            </w:pPr>
          </w:p>
        </w:tc>
        <w:tc>
          <w:tcPr>
            <w:tcW w:w="850" w:type="dxa"/>
            <w:tcBorders>
              <w:top w:val="nil"/>
              <w:left w:val="nil"/>
              <w:bottom w:val="single" w:sz="4" w:space="0" w:color="auto"/>
              <w:right w:val="single" w:sz="4" w:space="0" w:color="auto"/>
            </w:tcBorders>
            <w:shd w:val="clear" w:color="auto" w:fill="auto"/>
            <w:noWrap/>
            <w:vAlign w:val="center"/>
            <w:hideMark/>
          </w:tcPr>
          <w:p w14:paraId="549434F3" w14:textId="77777777" w:rsidR="005471E1" w:rsidRPr="005471E1" w:rsidRDefault="005471E1" w:rsidP="008B7157">
            <w:pPr>
              <w:jc w:val="center"/>
              <w:rPr>
                <w:rFonts w:asciiTheme="minorHAnsi" w:hAnsiTheme="minorHAnsi" w:cs="Calibri"/>
                <w:color w:val="000000"/>
                <w:sz w:val="12"/>
                <w:szCs w:val="12"/>
              </w:rPr>
            </w:pPr>
          </w:p>
        </w:tc>
        <w:tc>
          <w:tcPr>
            <w:tcW w:w="851" w:type="dxa"/>
            <w:tcBorders>
              <w:top w:val="nil"/>
              <w:left w:val="nil"/>
              <w:bottom w:val="single" w:sz="4" w:space="0" w:color="auto"/>
              <w:right w:val="single" w:sz="4" w:space="0" w:color="auto"/>
            </w:tcBorders>
            <w:shd w:val="clear" w:color="auto" w:fill="auto"/>
            <w:noWrap/>
            <w:vAlign w:val="center"/>
            <w:hideMark/>
          </w:tcPr>
          <w:p w14:paraId="54C01F93" w14:textId="77777777" w:rsidR="005471E1" w:rsidRPr="005471E1" w:rsidRDefault="005471E1" w:rsidP="008B7157">
            <w:pPr>
              <w:jc w:val="center"/>
              <w:rPr>
                <w:rFonts w:asciiTheme="minorHAnsi" w:hAnsiTheme="minorHAnsi" w:cs="Calibri"/>
                <w:color w:val="000000"/>
                <w:sz w:val="12"/>
                <w:szCs w:val="12"/>
              </w:rPr>
            </w:pPr>
          </w:p>
        </w:tc>
        <w:tc>
          <w:tcPr>
            <w:tcW w:w="1276" w:type="dxa"/>
            <w:tcBorders>
              <w:top w:val="nil"/>
              <w:left w:val="nil"/>
              <w:bottom w:val="single" w:sz="4" w:space="0" w:color="auto"/>
              <w:right w:val="single" w:sz="4" w:space="0" w:color="auto"/>
            </w:tcBorders>
            <w:shd w:val="clear" w:color="auto" w:fill="auto"/>
            <w:noWrap/>
            <w:vAlign w:val="center"/>
            <w:hideMark/>
          </w:tcPr>
          <w:p w14:paraId="69882750" w14:textId="77777777" w:rsidR="005471E1" w:rsidRPr="005471E1" w:rsidRDefault="005471E1" w:rsidP="008B7157">
            <w:pPr>
              <w:jc w:val="center"/>
              <w:rPr>
                <w:rFonts w:asciiTheme="minorHAnsi" w:hAnsiTheme="minorHAnsi" w:cs="Calibri"/>
                <w:color w:val="000000"/>
                <w:sz w:val="12"/>
                <w:szCs w:val="12"/>
              </w:rPr>
            </w:pPr>
          </w:p>
        </w:tc>
        <w:tc>
          <w:tcPr>
            <w:tcW w:w="1275" w:type="dxa"/>
            <w:tcBorders>
              <w:top w:val="nil"/>
              <w:left w:val="nil"/>
              <w:bottom w:val="single" w:sz="4" w:space="0" w:color="auto"/>
              <w:right w:val="single" w:sz="8" w:space="0" w:color="auto"/>
            </w:tcBorders>
            <w:shd w:val="clear" w:color="auto" w:fill="auto"/>
            <w:noWrap/>
            <w:vAlign w:val="center"/>
            <w:hideMark/>
          </w:tcPr>
          <w:p w14:paraId="27590AE5" w14:textId="77777777" w:rsidR="005471E1" w:rsidRPr="005471E1" w:rsidRDefault="005471E1" w:rsidP="008B7157">
            <w:pPr>
              <w:jc w:val="center"/>
              <w:rPr>
                <w:rFonts w:asciiTheme="minorHAnsi" w:hAnsiTheme="minorHAnsi" w:cs="Calibri"/>
                <w:color w:val="000000"/>
                <w:sz w:val="12"/>
                <w:szCs w:val="12"/>
              </w:rPr>
            </w:pPr>
          </w:p>
        </w:tc>
      </w:tr>
      <w:tr w:rsidR="005471E1" w:rsidRPr="005471E1" w14:paraId="1F2D1052" w14:textId="77777777" w:rsidTr="008B7157">
        <w:trPr>
          <w:trHeight w:val="250"/>
        </w:trPr>
        <w:tc>
          <w:tcPr>
            <w:tcW w:w="3544" w:type="dxa"/>
            <w:tcBorders>
              <w:top w:val="nil"/>
              <w:left w:val="single" w:sz="8" w:space="0" w:color="auto"/>
              <w:bottom w:val="single" w:sz="4" w:space="0" w:color="auto"/>
              <w:right w:val="single" w:sz="8" w:space="0" w:color="auto"/>
            </w:tcBorders>
            <w:shd w:val="clear" w:color="auto" w:fill="auto"/>
            <w:noWrap/>
            <w:vAlign w:val="center"/>
            <w:hideMark/>
          </w:tcPr>
          <w:p w14:paraId="10793921" w14:textId="77777777" w:rsidR="005471E1" w:rsidRPr="005471E1" w:rsidRDefault="005471E1" w:rsidP="005471E1">
            <w:pPr>
              <w:jc w:val="both"/>
              <w:rPr>
                <w:rFonts w:asciiTheme="minorHAnsi" w:hAnsiTheme="minorHAnsi" w:cs="Calibri"/>
                <w:color w:val="000000"/>
                <w:sz w:val="12"/>
                <w:szCs w:val="12"/>
              </w:rPr>
            </w:pPr>
            <w:r w:rsidRPr="005471E1">
              <w:rPr>
                <w:rFonts w:asciiTheme="minorHAnsi" w:hAnsiTheme="minorHAnsi" w:cs="Calibri"/>
                <w:color w:val="000000"/>
                <w:sz w:val="12"/>
                <w:szCs w:val="12"/>
              </w:rPr>
              <w:t>Ποσοστό δικαστικών αποφάσεων που ακυρώνονται μετά από έφεση ή αναίρεση</w:t>
            </w:r>
          </w:p>
        </w:tc>
        <w:tc>
          <w:tcPr>
            <w:tcW w:w="851" w:type="dxa"/>
            <w:tcBorders>
              <w:top w:val="nil"/>
              <w:left w:val="nil"/>
              <w:bottom w:val="single" w:sz="4" w:space="0" w:color="auto"/>
              <w:right w:val="single" w:sz="4" w:space="0" w:color="auto"/>
            </w:tcBorders>
            <w:shd w:val="clear" w:color="auto" w:fill="auto"/>
            <w:noWrap/>
            <w:vAlign w:val="center"/>
            <w:hideMark/>
          </w:tcPr>
          <w:p w14:paraId="15915572" w14:textId="77777777" w:rsidR="005471E1" w:rsidRPr="005471E1" w:rsidRDefault="005471E1" w:rsidP="008B7157">
            <w:pPr>
              <w:jc w:val="center"/>
              <w:rPr>
                <w:rFonts w:asciiTheme="minorHAnsi" w:hAnsiTheme="minorHAnsi" w:cs="Calibri"/>
                <w:color w:val="000000"/>
                <w:sz w:val="12"/>
                <w:szCs w:val="12"/>
              </w:rPr>
            </w:pPr>
          </w:p>
        </w:tc>
        <w:tc>
          <w:tcPr>
            <w:tcW w:w="850" w:type="dxa"/>
            <w:tcBorders>
              <w:top w:val="nil"/>
              <w:left w:val="nil"/>
              <w:bottom w:val="single" w:sz="4" w:space="0" w:color="auto"/>
              <w:right w:val="single" w:sz="4" w:space="0" w:color="auto"/>
            </w:tcBorders>
            <w:shd w:val="clear" w:color="auto" w:fill="auto"/>
            <w:noWrap/>
            <w:vAlign w:val="center"/>
            <w:hideMark/>
          </w:tcPr>
          <w:p w14:paraId="0387C192" w14:textId="77777777" w:rsidR="005471E1" w:rsidRPr="005471E1" w:rsidRDefault="005471E1" w:rsidP="008B7157">
            <w:pPr>
              <w:jc w:val="center"/>
              <w:rPr>
                <w:rFonts w:asciiTheme="minorHAnsi" w:hAnsiTheme="minorHAnsi" w:cs="Calibri"/>
                <w:color w:val="000000"/>
                <w:sz w:val="12"/>
                <w:szCs w:val="12"/>
              </w:rPr>
            </w:pPr>
          </w:p>
        </w:tc>
        <w:tc>
          <w:tcPr>
            <w:tcW w:w="851" w:type="dxa"/>
            <w:tcBorders>
              <w:top w:val="nil"/>
              <w:left w:val="nil"/>
              <w:bottom w:val="single" w:sz="4" w:space="0" w:color="auto"/>
              <w:right w:val="single" w:sz="4" w:space="0" w:color="auto"/>
            </w:tcBorders>
            <w:shd w:val="clear" w:color="auto" w:fill="auto"/>
            <w:noWrap/>
            <w:vAlign w:val="center"/>
            <w:hideMark/>
          </w:tcPr>
          <w:p w14:paraId="0A19B8A3" w14:textId="77777777" w:rsidR="005471E1" w:rsidRPr="005471E1" w:rsidRDefault="005471E1" w:rsidP="008B7157">
            <w:pPr>
              <w:jc w:val="center"/>
              <w:rPr>
                <w:rFonts w:asciiTheme="minorHAnsi" w:hAnsiTheme="minorHAnsi" w:cs="Calibri"/>
                <w:color w:val="000000"/>
                <w:sz w:val="12"/>
                <w:szCs w:val="12"/>
              </w:rPr>
            </w:pPr>
          </w:p>
        </w:tc>
        <w:tc>
          <w:tcPr>
            <w:tcW w:w="850" w:type="dxa"/>
            <w:tcBorders>
              <w:top w:val="nil"/>
              <w:left w:val="nil"/>
              <w:bottom w:val="single" w:sz="4" w:space="0" w:color="auto"/>
              <w:right w:val="single" w:sz="4" w:space="0" w:color="auto"/>
            </w:tcBorders>
            <w:shd w:val="clear" w:color="auto" w:fill="auto"/>
            <w:noWrap/>
            <w:vAlign w:val="center"/>
            <w:hideMark/>
          </w:tcPr>
          <w:p w14:paraId="17CCFA57" w14:textId="77777777" w:rsidR="005471E1" w:rsidRPr="005471E1" w:rsidRDefault="005471E1" w:rsidP="008B7157">
            <w:pPr>
              <w:jc w:val="center"/>
              <w:rPr>
                <w:rFonts w:asciiTheme="minorHAnsi" w:hAnsiTheme="minorHAnsi" w:cs="Calibri"/>
                <w:color w:val="000000"/>
                <w:sz w:val="12"/>
                <w:szCs w:val="12"/>
              </w:rPr>
            </w:pPr>
          </w:p>
        </w:tc>
        <w:tc>
          <w:tcPr>
            <w:tcW w:w="851" w:type="dxa"/>
            <w:tcBorders>
              <w:top w:val="nil"/>
              <w:left w:val="nil"/>
              <w:bottom w:val="single" w:sz="4" w:space="0" w:color="auto"/>
              <w:right w:val="single" w:sz="4" w:space="0" w:color="auto"/>
            </w:tcBorders>
            <w:shd w:val="clear" w:color="auto" w:fill="auto"/>
            <w:noWrap/>
            <w:vAlign w:val="center"/>
            <w:hideMark/>
          </w:tcPr>
          <w:p w14:paraId="2DACAD21" w14:textId="77777777" w:rsidR="005471E1" w:rsidRPr="005471E1" w:rsidRDefault="005471E1" w:rsidP="008B7157">
            <w:pPr>
              <w:jc w:val="center"/>
              <w:rPr>
                <w:rFonts w:asciiTheme="minorHAnsi" w:hAnsiTheme="minorHAnsi" w:cs="Calibri"/>
                <w:color w:val="000000"/>
                <w:sz w:val="12"/>
                <w:szCs w:val="12"/>
              </w:rPr>
            </w:pPr>
          </w:p>
        </w:tc>
        <w:tc>
          <w:tcPr>
            <w:tcW w:w="1276" w:type="dxa"/>
            <w:tcBorders>
              <w:top w:val="nil"/>
              <w:left w:val="nil"/>
              <w:bottom w:val="single" w:sz="4" w:space="0" w:color="auto"/>
              <w:right w:val="single" w:sz="4" w:space="0" w:color="auto"/>
            </w:tcBorders>
            <w:shd w:val="clear" w:color="auto" w:fill="auto"/>
            <w:noWrap/>
            <w:vAlign w:val="center"/>
            <w:hideMark/>
          </w:tcPr>
          <w:p w14:paraId="547A9671" w14:textId="77777777" w:rsidR="005471E1" w:rsidRPr="005471E1" w:rsidRDefault="005471E1" w:rsidP="008B7157">
            <w:pPr>
              <w:jc w:val="center"/>
              <w:rPr>
                <w:rFonts w:asciiTheme="minorHAnsi" w:hAnsiTheme="minorHAnsi" w:cs="Calibri"/>
                <w:color w:val="000000"/>
                <w:sz w:val="12"/>
                <w:szCs w:val="12"/>
              </w:rPr>
            </w:pPr>
          </w:p>
        </w:tc>
        <w:tc>
          <w:tcPr>
            <w:tcW w:w="1275" w:type="dxa"/>
            <w:tcBorders>
              <w:top w:val="nil"/>
              <w:left w:val="nil"/>
              <w:bottom w:val="single" w:sz="4" w:space="0" w:color="auto"/>
              <w:right w:val="single" w:sz="8" w:space="0" w:color="auto"/>
            </w:tcBorders>
            <w:shd w:val="clear" w:color="auto" w:fill="auto"/>
            <w:noWrap/>
            <w:vAlign w:val="center"/>
            <w:hideMark/>
          </w:tcPr>
          <w:p w14:paraId="7DEA4384" w14:textId="77777777" w:rsidR="005471E1" w:rsidRPr="005471E1" w:rsidRDefault="005471E1" w:rsidP="008B7157">
            <w:pPr>
              <w:jc w:val="center"/>
              <w:rPr>
                <w:rFonts w:asciiTheme="minorHAnsi" w:hAnsiTheme="minorHAnsi" w:cs="Calibri"/>
                <w:color w:val="000000"/>
                <w:sz w:val="12"/>
                <w:szCs w:val="12"/>
              </w:rPr>
            </w:pPr>
          </w:p>
        </w:tc>
      </w:tr>
      <w:tr w:rsidR="005471E1" w:rsidRPr="005471E1" w14:paraId="2ABB0AE0" w14:textId="77777777" w:rsidTr="008B7157">
        <w:trPr>
          <w:trHeight w:val="255"/>
        </w:trPr>
        <w:tc>
          <w:tcPr>
            <w:tcW w:w="3544" w:type="dxa"/>
            <w:tcBorders>
              <w:top w:val="nil"/>
              <w:left w:val="single" w:sz="8" w:space="0" w:color="auto"/>
              <w:bottom w:val="single" w:sz="4" w:space="0" w:color="auto"/>
              <w:right w:val="single" w:sz="8" w:space="0" w:color="auto"/>
            </w:tcBorders>
            <w:shd w:val="clear" w:color="auto" w:fill="auto"/>
            <w:noWrap/>
            <w:vAlign w:val="center"/>
            <w:hideMark/>
          </w:tcPr>
          <w:p w14:paraId="1ED7ECE3" w14:textId="77777777" w:rsidR="005471E1" w:rsidRPr="005471E1" w:rsidRDefault="005471E1" w:rsidP="005471E1">
            <w:pPr>
              <w:jc w:val="both"/>
              <w:rPr>
                <w:rFonts w:asciiTheme="minorHAnsi" w:hAnsiTheme="minorHAnsi" w:cs="Calibri"/>
                <w:color w:val="000000"/>
                <w:sz w:val="12"/>
                <w:szCs w:val="12"/>
              </w:rPr>
            </w:pPr>
            <w:r w:rsidRPr="005471E1">
              <w:rPr>
                <w:rFonts w:asciiTheme="minorHAnsi" w:hAnsiTheme="minorHAnsi" w:cs="Calibri"/>
                <w:color w:val="000000"/>
                <w:sz w:val="12"/>
                <w:szCs w:val="12"/>
              </w:rPr>
              <w:t>Αριθμός υποθέσεων που επιλύονται με το σύστημα του εξωδικαστικού συμβιβασμού</w:t>
            </w:r>
          </w:p>
        </w:tc>
        <w:tc>
          <w:tcPr>
            <w:tcW w:w="851" w:type="dxa"/>
            <w:tcBorders>
              <w:top w:val="nil"/>
              <w:left w:val="nil"/>
              <w:bottom w:val="single" w:sz="4" w:space="0" w:color="auto"/>
              <w:right w:val="single" w:sz="4" w:space="0" w:color="auto"/>
            </w:tcBorders>
            <w:shd w:val="clear" w:color="auto" w:fill="auto"/>
            <w:noWrap/>
            <w:vAlign w:val="center"/>
            <w:hideMark/>
          </w:tcPr>
          <w:p w14:paraId="5CA784CC" w14:textId="77777777" w:rsidR="005471E1" w:rsidRPr="005471E1" w:rsidRDefault="005471E1" w:rsidP="008B7157">
            <w:pPr>
              <w:jc w:val="center"/>
              <w:rPr>
                <w:rFonts w:asciiTheme="minorHAnsi" w:hAnsiTheme="minorHAnsi" w:cs="Calibri"/>
                <w:color w:val="000000"/>
                <w:sz w:val="12"/>
                <w:szCs w:val="12"/>
              </w:rPr>
            </w:pPr>
          </w:p>
        </w:tc>
        <w:tc>
          <w:tcPr>
            <w:tcW w:w="850" w:type="dxa"/>
            <w:tcBorders>
              <w:top w:val="nil"/>
              <w:left w:val="nil"/>
              <w:bottom w:val="single" w:sz="4" w:space="0" w:color="auto"/>
              <w:right w:val="single" w:sz="4" w:space="0" w:color="auto"/>
            </w:tcBorders>
            <w:shd w:val="clear" w:color="auto" w:fill="auto"/>
            <w:noWrap/>
            <w:vAlign w:val="center"/>
            <w:hideMark/>
          </w:tcPr>
          <w:p w14:paraId="219E7920" w14:textId="77777777" w:rsidR="005471E1" w:rsidRPr="005471E1" w:rsidRDefault="005471E1" w:rsidP="008B7157">
            <w:pPr>
              <w:jc w:val="center"/>
              <w:rPr>
                <w:rFonts w:asciiTheme="minorHAnsi" w:hAnsiTheme="minorHAnsi" w:cs="Calibri"/>
                <w:color w:val="000000"/>
                <w:sz w:val="12"/>
                <w:szCs w:val="12"/>
              </w:rPr>
            </w:pPr>
          </w:p>
        </w:tc>
        <w:tc>
          <w:tcPr>
            <w:tcW w:w="851" w:type="dxa"/>
            <w:tcBorders>
              <w:top w:val="nil"/>
              <w:left w:val="nil"/>
              <w:bottom w:val="single" w:sz="4" w:space="0" w:color="auto"/>
              <w:right w:val="single" w:sz="4" w:space="0" w:color="auto"/>
            </w:tcBorders>
            <w:shd w:val="clear" w:color="auto" w:fill="auto"/>
            <w:noWrap/>
            <w:vAlign w:val="center"/>
            <w:hideMark/>
          </w:tcPr>
          <w:p w14:paraId="5799937F" w14:textId="77777777" w:rsidR="005471E1" w:rsidRPr="005471E1" w:rsidRDefault="005471E1" w:rsidP="008B7157">
            <w:pPr>
              <w:jc w:val="center"/>
              <w:rPr>
                <w:rFonts w:asciiTheme="minorHAnsi" w:hAnsiTheme="minorHAnsi" w:cs="Calibri"/>
                <w:color w:val="000000"/>
                <w:sz w:val="12"/>
                <w:szCs w:val="12"/>
              </w:rPr>
            </w:pPr>
          </w:p>
        </w:tc>
        <w:tc>
          <w:tcPr>
            <w:tcW w:w="850" w:type="dxa"/>
            <w:tcBorders>
              <w:top w:val="nil"/>
              <w:left w:val="nil"/>
              <w:bottom w:val="single" w:sz="4" w:space="0" w:color="auto"/>
              <w:right w:val="single" w:sz="4" w:space="0" w:color="auto"/>
            </w:tcBorders>
            <w:shd w:val="clear" w:color="auto" w:fill="auto"/>
            <w:noWrap/>
            <w:vAlign w:val="center"/>
            <w:hideMark/>
          </w:tcPr>
          <w:p w14:paraId="39BC44EE" w14:textId="77777777" w:rsidR="005471E1" w:rsidRPr="005471E1" w:rsidRDefault="005471E1" w:rsidP="008B7157">
            <w:pPr>
              <w:jc w:val="center"/>
              <w:rPr>
                <w:rFonts w:asciiTheme="minorHAnsi" w:hAnsiTheme="minorHAnsi" w:cs="Calibri"/>
                <w:color w:val="000000"/>
                <w:sz w:val="12"/>
                <w:szCs w:val="12"/>
              </w:rPr>
            </w:pPr>
          </w:p>
        </w:tc>
        <w:tc>
          <w:tcPr>
            <w:tcW w:w="851" w:type="dxa"/>
            <w:tcBorders>
              <w:top w:val="nil"/>
              <w:left w:val="nil"/>
              <w:bottom w:val="single" w:sz="4" w:space="0" w:color="auto"/>
              <w:right w:val="single" w:sz="4" w:space="0" w:color="auto"/>
            </w:tcBorders>
            <w:shd w:val="clear" w:color="auto" w:fill="auto"/>
            <w:noWrap/>
            <w:vAlign w:val="center"/>
            <w:hideMark/>
          </w:tcPr>
          <w:p w14:paraId="06AD377B" w14:textId="77777777" w:rsidR="005471E1" w:rsidRPr="005471E1" w:rsidRDefault="005471E1" w:rsidP="008B7157">
            <w:pPr>
              <w:jc w:val="center"/>
              <w:rPr>
                <w:rFonts w:asciiTheme="minorHAnsi" w:hAnsiTheme="minorHAnsi" w:cs="Calibri"/>
                <w:color w:val="000000"/>
                <w:sz w:val="12"/>
                <w:szCs w:val="12"/>
              </w:rPr>
            </w:pPr>
          </w:p>
        </w:tc>
        <w:tc>
          <w:tcPr>
            <w:tcW w:w="1276" w:type="dxa"/>
            <w:tcBorders>
              <w:top w:val="nil"/>
              <w:left w:val="nil"/>
              <w:bottom w:val="single" w:sz="4" w:space="0" w:color="auto"/>
              <w:right w:val="single" w:sz="4" w:space="0" w:color="auto"/>
            </w:tcBorders>
            <w:shd w:val="clear" w:color="auto" w:fill="auto"/>
            <w:noWrap/>
            <w:vAlign w:val="center"/>
            <w:hideMark/>
          </w:tcPr>
          <w:p w14:paraId="3E361511" w14:textId="77777777" w:rsidR="005471E1" w:rsidRPr="005471E1" w:rsidRDefault="005471E1" w:rsidP="008B7157">
            <w:pPr>
              <w:jc w:val="center"/>
              <w:rPr>
                <w:rFonts w:asciiTheme="minorHAnsi" w:hAnsiTheme="minorHAnsi" w:cs="Calibri"/>
                <w:color w:val="000000"/>
                <w:sz w:val="12"/>
                <w:szCs w:val="12"/>
              </w:rPr>
            </w:pPr>
          </w:p>
        </w:tc>
        <w:tc>
          <w:tcPr>
            <w:tcW w:w="1275" w:type="dxa"/>
            <w:tcBorders>
              <w:top w:val="nil"/>
              <w:left w:val="nil"/>
              <w:bottom w:val="single" w:sz="4" w:space="0" w:color="auto"/>
              <w:right w:val="single" w:sz="8" w:space="0" w:color="auto"/>
            </w:tcBorders>
            <w:shd w:val="clear" w:color="auto" w:fill="auto"/>
            <w:noWrap/>
            <w:vAlign w:val="center"/>
            <w:hideMark/>
          </w:tcPr>
          <w:p w14:paraId="3BD30D89" w14:textId="77777777" w:rsidR="005471E1" w:rsidRPr="005471E1" w:rsidRDefault="005471E1" w:rsidP="008B7157">
            <w:pPr>
              <w:jc w:val="center"/>
              <w:rPr>
                <w:rFonts w:asciiTheme="minorHAnsi" w:hAnsiTheme="minorHAnsi" w:cs="Calibri"/>
                <w:color w:val="000000"/>
                <w:sz w:val="12"/>
                <w:szCs w:val="12"/>
              </w:rPr>
            </w:pPr>
          </w:p>
        </w:tc>
      </w:tr>
      <w:tr w:rsidR="005471E1" w:rsidRPr="005471E1" w14:paraId="1F79BCD4" w14:textId="77777777" w:rsidTr="008B7157">
        <w:trPr>
          <w:trHeight w:val="230"/>
        </w:trPr>
        <w:tc>
          <w:tcPr>
            <w:tcW w:w="3544" w:type="dxa"/>
            <w:tcBorders>
              <w:top w:val="nil"/>
              <w:left w:val="single" w:sz="8" w:space="0" w:color="auto"/>
              <w:bottom w:val="single" w:sz="4" w:space="0" w:color="auto"/>
              <w:right w:val="single" w:sz="8" w:space="0" w:color="auto"/>
            </w:tcBorders>
            <w:shd w:val="clear" w:color="auto" w:fill="auto"/>
            <w:noWrap/>
            <w:vAlign w:val="center"/>
            <w:hideMark/>
          </w:tcPr>
          <w:p w14:paraId="649CFF80" w14:textId="77777777" w:rsidR="005471E1" w:rsidRPr="005471E1" w:rsidRDefault="005471E1" w:rsidP="005471E1">
            <w:pPr>
              <w:jc w:val="both"/>
              <w:rPr>
                <w:rFonts w:asciiTheme="minorHAnsi" w:hAnsiTheme="minorHAnsi" w:cs="Calibri"/>
                <w:color w:val="000000"/>
                <w:sz w:val="12"/>
                <w:szCs w:val="12"/>
              </w:rPr>
            </w:pPr>
            <w:r w:rsidRPr="005471E1">
              <w:rPr>
                <w:rFonts w:asciiTheme="minorHAnsi" w:hAnsiTheme="minorHAnsi" w:cs="Calibri"/>
                <w:color w:val="000000"/>
                <w:sz w:val="12"/>
                <w:szCs w:val="12"/>
              </w:rPr>
              <w:t>Αξιοποίηση εναλλακτικών μεθόδων επίλυσης διαφορών, πχ. διαμεσολάβηση</w:t>
            </w:r>
          </w:p>
        </w:tc>
        <w:tc>
          <w:tcPr>
            <w:tcW w:w="851" w:type="dxa"/>
            <w:tcBorders>
              <w:top w:val="nil"/>
              <w:left w:val="nil"/>
              <w:bottom w:val="single" w:sz="4" w:space="0" w:color="auto"/>
              <w:right w:val="single" w:sz="4" w:space="0" w:color="auto"/>
            </w:tcBorders>
            <w:shd w:val="clear" w:color="auto" w:fill="auto"/>
            <w:noWrap/>
            <w:vAlign w:val="center"/>
            <w:hideMark/>
          </w:tcPr>
          <w:p w14:paraId="7602C051" w14:textId="77777777" w:rsidR="005471E1" w:rsidRPr="005471E1" w:rsidRDefault="005471E1" w:rsidP="008B7157">
            <w:pPr>
              <w:jc w:val="center"/>
              <w:rPr>
                <w:rFonts w:asciiTheme="minorHAnsi" w:hAnsiTheme="minorHAnsi" w:cs="Calibri"/>
                <w:color w:val="000000"/>
                <w:sz w:val="12"/>
                <w:szCs w:val="12"/>
              </w:rPr>
            </w:pPr>
          </w:p>
        </w:tc>
        <w:tc>
          <w:tcPr>
            <w:tcW w:w="850" w:type="dxa"/>
            <w:tcBorders>
              <w:top w:val="nil"/>
              <w:left w:val="nil"/>
              <w:bottom w:val="single" w:sz="4" w:space="0" w:color="auto"/>
              <w:right w:val="single" w:sz="4" w:space="0" w:color="auto"/>
            </w:tcBorders>
            <w:shd w:val="clear" w:color="auto" w:fill="auto"/>
            <w:noWrap/>
            <w:vAlign w:val="center"/>
            <w:hideMark/>
          </w:tcPr>
          <w:p w14:paraId="6298D610" w14:textId="77777777" w:rsidR="005471E1" w:rsidRPr="005471E1" w:rsidRDefault="005471E1" w:rsidP="008B7157">
            <w:pPr>
              <w:jc w:val="center"/>
              <w:rPr>
                <w:rFonts w:asciiTheme="minorHAnsi" w:hAnsiTheme="minorHAnsi" w:cs="Calibri"/>
                <w:color w:val="000000"/>
                <w:sz w:val="12"/>
                <w:szCs w:val="12"/>
              </w:rPr>
            </w:pPr>
          </w:p>
        </w:tc>
        <w:tc>
          <w:tcPr>
            <w:tcW w:w="851" w:type="dxa"/>
            <w:tcBorders>
              <w:top w:val="nil"/>
              <w:left w:val="nil"/>
              <w:bottom w:val="single" w:sz="4" w:space="0" w:color="auto"/>
              <w:right w:val="single" w:sz="4" w:space="0" w:color="auto"/>
            </w:tcBorders>
            <w:shd w:val="clear" w:color="auto" w:fill="auto"/>
            <w:noWrap/>
            <w:vAlign w:val="center"/>
            <w:hideMark/>
          </w:tcPr>
          <w:p w14:paraId="1C5920B8" w14:textId="77777777" w:rsidR="005471E1" w:rsidRPr="005471E1" w:rsidRDefault="005471E1" w:rsidP="008B7157">
            <w:pPr>
              <w:jc w:val="center"/>
              <w:rPr>
                <w:rFonts w:asciiTheme="minorHAnsi" w:hAnsiTheme="minorHAnsi" w:cs="Calibri"/>
                <w:color w:val="000000"/>
                <w:sz w:val="12"/>
                <w:szCs w:val="12"/>
              </w:rPr>
            </w:pPr>
          </w:p>
        </w:tc>
        <w:tc>
          <w:tcPr>
            <w:tcW w:w="850" w:type="dxa"/>
            <w:tcBorders>
              <w:top w:val="nil"/>
              <w:left w:val="nil"/>
              <w:bottom w:val="single" w:sz="4" w:space="0" w:color="auto"/>
              <w:right w:val="single" w:sz="4" w:space="0" w:color="auto"/>
            </w:tcBorders>
            <w:shd w:val="clear" w:color="auto" w:fill="auto"/>
            <w:noWrap/>
            <w:vAlign w:val="center"/>
            <w:hideMark/>
          </w:tcPr>
          <w:p w14:paraId="224904D1" w14:textId="77777777" w:rsidR="005471E1" w:rsidRPr="005471E1" w:rsidRDefault="005471E1" w:rsidP="008B7157">
            <w:pPr>
              <w:jc w:val="center"/>
              <w:rPr>
                <w:rFonts w:asciiTheme="minorHAnsi" w:hAnsiTheme="minorHAnsi" w:cs="Calibri"/>
                <w:color w:val="000000"/>
                <w:sz w:val="12"/>
                <w:szCs w:val="12"/>
              </w:rPr>
            </w:pPr>
          </w:p>
        </w:tc>
        <w:tc>
          <w:tcPr>
            <w:tcW w:w="851" w:type="dxa"/>
            <w:tcBorders>
              <w:top w:val="nil"/>
              <w:left w:val="nil"/>
              <w:bottom w:val="single" w:sz="4" w:space="0" w:color="auto"/>
              <w:right w:val="single" w:sz="4" w:space="0" w:color="auto"/>
            </w:tcBorders>
            <w:shd w:val="clear" w:color="auto" w:fill="auto"/>
            <w:noWrap/>
            <w:vAlign w:val="center"/>
            <w:hideMark/>
          </w:tcPr>
          <w:p w14:paraId="664A94D3" w14:textId="77777777" w:rsidR="005471E1" w:rsidRPr="005471E1" w:rsidRDefault="005471E1" w:rsidP="008B7157">
            <w:pPr>
              <w:jc w:val="center"/>
              <w:rPr>
                <w:rFonts w:asciiTheme="minorHAnsi" w:hAnsiTheme="minorHAnsi" w:cs="Calibri"/>
                <w:color w:val="000000"/>
                <w:sz w:val="12"/>
                <w:szCs w:val="12"/>
              </w:rPr>
            </w:pPr>
          </w:p>
        </w:tc>
        <w:tc>
          <w:tcPr>
            <w:tcW w:w="1276" w:type="dxa"/>
            <w:tcBorders>
              <w:top w:val="nil"/>
              <w:left w:val="nil"/>
              <w:bottom w:val="single" w:sz="4" w:space="0" w:color="auto"/>
              <w:right w:val="single" w:sz="4" w:space="0" w:color="auto"/>
            </w:tcBorders>
            <w:shd w:val="clear" w:color="auto" w:fill="auto"/>
            <w:noWrap/>
            <w:vAlign w:val="center"/>
            <w:hideMark/>
          </w:tcPr>
          <w:p w14:paraId="563C46C1" w14:textId="77777777" w:rsidR="005471E1" w:rsidRPr="005471E1" w:rsidRDefault="005471E1" w:rsidP="008B7157">
            <w:pPr>
              <w:jc w:val="center"/>
              <w:rPr>
                <w:rFonts w:asciiTheme="minorHAnsi" w:hAnsiTheme="minorHAnsi" w:cs="Calibri"/>
                <w:color w:val="000000"/>
                <w:sz w:val="12"/>
                <w:szCs w:val="12"/>
              </w:rPr>
            </w:pPr>
          </w:p>
        </w:tc>
        <w:tc>
          <w:tcPr>
            <w:tcW w:w="1275" w:type="dxa"/>
            <w:tcBorders>
              <w:top w:val="nil"/>
              <w:left w:val="nil"/>
              <w:bottom w:val="single" w:sz="4" w:space="0" w:color="auto"/>
              <w:right w:val="single" w:sz="8" w:space="0" w:color="auto"/>
            </w:tcBorders>
            <w:shd w:val="clear" w:color="auto" w:fill="auto"/>
            <w:noWrap/>
            <w:vAlign w:val="center"/>
            <w:hideMark/>
          </w:tcPr>
          <w:p w14:paraId="61734DBA" w14:textId="77777777" w:rsidR="005471E1" w:rsidRPr="005471E1" w:rsidRDefault="005471E1" w:rsidP="008B7157">
            <w:pPr>
              <w:jc w:val="center"/>
              <w:rPr>
                <w:rFonts w:asciiTheme="minorHAnsi" w:hAnsiTheme="minorHAnsi" w:cs="Calibri"/>
                <w:color w:val="000000"/>
                <w:sz w:val="12"/>
                <w:szCs w:val="12"/>
              </w:rPr>
            </w:pPr>
          </w:p>
        </w:tc>
      </w:tr>
      <w:tr w:rsidR="005471E1" w:rsidRPr="005471E1" w14:paraId="697A12EE" w14:textId="77777777" w:rsidTr="008B7157">
        <w:trPr>
          <w:trHeight w:val="235"/>
        </w:trPr>
        <w:tc>
          <w:tcPr>
            <w:tcW w:w="3544" w:type="dxa"/>
            <w:tcBorders>
              <w:top w:val="nil"/>
              <w:left w:val="single" w:sz="8" w:space="0" w:color="auto"/>
              <w:bottom w:val="single" w:sz="4" w:space="0" w:color="auto"/>
              <w:right w:val="single" w:sz="8" w:space="0" w:color="auto"/>
            </w:tcBorders>
            <w:shd w:val="clear" w:color="auto" w:fill="auto"/>
            <w:noWrap/>
            <w:vAlign w:val="center"/>
            <w:hideMark/>
          </w:tcPr>
          <w:p w14:paraId="1C4DC5D8" w14:textId="77777777" w:rsidR="005471E1" w:rsidRPr="005471E1" w:rsidRDefault="005471E1" w:rsidP="00A36EC7">
            <w:pPr>
              <w:jc w:val="both"/>
              <w:rPr>
                <w:rFonts w:asciiTheme="minorHAnsi" w:hAnsiTheme="minorHAnsi" w:cs="Calibri"/>
                <w:color w:val="000000"/>
                <w:sz w:val="12"/>
                <w:szCs w:val="12"/>
              </w:rPr>
            </w:pPr>
            <w:r w:rsidRPr="005471E1">
              <w:rPr>
                <w:rFonts w:asciiTheme="minorHAnsi" w:hAnsiTheme="minorHAnsi" w:cs="Calibri"/>
                <w:color w:val="000000"/>
                <w:sz w:val="12"/>
                <w:szCs w:val="12"/>
              </w:rPr>
              <w:t xml:space="preserve">Στήριξη των ατόμων που χρήζουν προστασίας </w:t>
            </w:r>
            <w:r w:rsidR="00A36EC7">
              <w:rPr>
                <w:rFonts w:asciiTheme="minorHAnsi" w:hAnsiTheme="minorHAnsi" w:cs="Calibri"/>
                <w:color w:val="000000"/>
                <w:sz w:val="12"/>
                <w:szCs w:val="12"/>
              </w:rPr>
              <w:t>αλλά</w:t>
            </w:r>
            <w:r w:rsidRPr="005471E1">
              <w:rPr>
                <w:rFonts w:asciiTheme="minorHAnsi" w:hAnsiTheme="minorHAnsi" w:cs="Calibri"/>
                <w:color w:val="000000"/>
                <w:sz w:val="12"/>
                <w:szCs w:val="12"/>
              </w:rPr>
              <w:t xml:space="preserve"> δεν διαθέτουν πόρους (νομική προστασία)</w:t>
            </w:r>
          </w:p>
        </w:tc>
        <w:tc>
          <w:tcPr>
            <w:tcW w:w="851" w:type="dxa"/>
            <w:tcBorders>
              <w:top w:val="nil"/>
              <w:left w:val="nil"/>
              <w:bottom w:val="single" w:sz="4" w:space="0" w:color="auto"/>
              <w:right w:val="single" w:sz="4" w:space="0" w:color="auto"/>
            </w:tcBorders>
            <w:shd w:val="clear" w:color="auto" w:fill="auto"/>
            <w:noWrap/>
            <w:vAlign w:val="center"/>
            <w:hideMark/>
          </w:tcPr>
          <w:p w14:paraId="6EABA51D" w14:textId="77777777" w:rsidR="005471E1" w:rsidRPr="005471E1" w:rsidRDefault="005471E1" w:rsidP="008B7157">
            <w:pPr>
              <w:jc w:val="center"/>
              <w:rPr>
                <w:rFonts w:asciiTheme="minorHAnsi" w:hAnsiTheme="minorHAnsi" w:cs="Calibri"/>
                <w:color w:val="000000"/>
                <w:sz w:val="12"/>
                <w:szCs w:val="12"/>
              </w:rPr>
            </w:pPr>
          </w:p>
        </w:tc>
        <w:tc>
          <w:tcPr>
            <w:tcW w:w="850" w:type="dxa"/>
            <w:tcBorders>
              <w:top w:val="nil"/>
              <w:left w:val="nil"/>
              <w:bottom w:val="single" w:sz="4" w:space="0" w:color="auto"/>
              <w:right w:val="single" w:sz="4" w:space="0" w:color="auto"/>
            </w:tcBorders>
            <w:shd w:val="clear" w:color="auto" w:fill="auto"/>
            <w:noWrap/>
            <w:vAlign w:val="center"/>
            <w:hideMark/>
          </w:tcPr>
          <w:p w14:paraId="49EA4BD6" w14:textId="77777777" w:rsidR="005471E1" w:rsidRPr="005471E1" w:rsidRDefault="005471E1" w:rsidP="008B7157">
            <w:pPr>
              <w:jc w:val="center"/>
              <w:rPr>
                <w:rFonts w:asciiTheme="minorHAnsi" w:hAnsiTheme="minorHAnsi" w:cs="Calibri"/>
                <w:color w:val="000000"/>
                <w:sz w:val="12"/>
                <w:szCs w:val="12"/>
              </w:rPr>
            </w:pPr>
          </w:p>
        </w:tc>
        <w:tc>
          <w:tcPr>
            <w:tcW w:w="851" w:type="dxa"/>
            <w:tcBorders>
              <w:top w:val="nil"/>
              <w:left w:val="nil"/>
              <w:bottom w:val="single" w:sz="4" w:space="0" w:color="auto"/>
              <w:right w:val="single" w:sz="4" w:space="0" w:color="auto"/>
            </w:tcBorders>
            <w:shd w:val="clear" w:color="auto" w:fill="auto"/>
            <w:noWrap/>
            <w:vAlign w:val="center"/>
            <w:hideMark/>
          </w:tcPr>
          <w:p w14:paraId="3C6C25C9" w14:textId="77777777" w:rsidR="005471E1" w:rsidRPr="005471E1" w:rsidRDefault="005471E1" w:rsidP="008B7157">
            <w:pPr>
              <w:jc w:val="center"/>
              <w:rPr>
                <w:rFonts w:asciiTheme="minorHAnsi" w:hAnsiTheme="minorHAnsi" w:cs="Calibri"/>
                <w:color w:val="000000"/>
                <w:sz w:val="12"/>
                <w:szCs w:val="12"/>
              </w:rPr>
            </w:pPr>
          </w:p>
        </w:tc>
        <w:tc>
          <w:tcPr>
            <w:tcW w:w="850" w:type="dxa"/>
            <w:tcBorders>
              <w:top w:val="nil"/>
              <w:left w:val="nil"/>
              <w:bottom w:val="single" w:sz="4" w:space="0" w:color="auto"/>
              <w:right w:val="single" w:sz="4" w:space="0" w:color="auto"/>
            </w:tcBorders>
            <w:shd w:val="clear" w:color="auto" w:fill="auto"/>
            <w:noWrap/>
            <w:vAlign w:val="center"/>
            <w:hideMark/>
          </w:tcPr>
          <w:p w14:paraId="1BF27015" w14:textId="77777777" w:rsidR="005471E1" w:rsidRPr="005471E1" w:rsidRDefault="005471E1" w:rsidP="008B7157">
            <w:pPr>
              <w:jc w:val="center"/>
              <w:rPr>
                <w:rFonts w:asciiTheme="minorHAnsi" w:hAnsiTheme="minorHAnsi" w:cs="Calibri"/>
                <w:color w:val="000000"/>
                <w:sz w:val="12"/>
                <w:szCs w:val="12"/>
              </w:rPr>
            </w:pPr>
          </w:p>
        </w:tc>
        <w:tc>
          <w:tcPr>
            <w:tcW w:w="851" w:type="dxa"/>
            <w:tcBorders>
              <w:top w:val="nil"/>
              <w:left w:val="nil"/>
              <w:bottom w:val="single" w:sz="4" w:space="0" w:color="auto"/>
              <w:right w:val="single" w:sz="4" w:space="0" w:color="auto"/>
            </w:tcBorders>
            <w:shd w:val="clear" w:color="auto" w:fill="auto"/>
            <w:noWrap/>
            <w:vAlign w:val="center"/>
            <w:hideMark/>
          </w:tcPr>
          <w:p w14:paraId="3EC283DC" w14:textId="77777777" w:rsidR="005471E1" w:rsidRPr="005471E1" w:rsidRDefault="005471E1" w:rsidP="008B7157">
            <w:pPr>
              <w:jc w:val="center"/>
              <w:rPr>
                <w:rFonts w:asciiTheme="minorHAnsi" w:hAnsiTheme="minorHAnsi" w:cs="Calibri"/>
                <w:color w:val="000000"/>
                <w:sz w:val="12"/>
                <w:szCs w:val="12"/>
              </w:rPr>
            </w:pPr>
          </w:p>
        </w:tc>
        <w:tc>
          <w:tcPr>
            <w:tcW w:w="1276" w:type="dxa"/>
            <w:tcBorders>
              <w:top w:val="nil"/>
              <w:left w:val="nil"/>
              <w:bottom w:val="single" w:sz="4" w:space="0" w:color="auto"/>
              <w:right w:val="single" w:sz="4" w:space="0" w:color="auto"/>
            </w:tcBorders>
            <w:shd w:val="clear" w:color="auto" w:fill="auto"/>
            <w:noWrap/>
            <w:vAlign w:val="center"/>
            <w:hideMark/>
          </w:tcPr>
          <w:p w14:paraId="47496B88" w14:textId="77777777" w:rsidR="005471E1" w:rsidRPr="005471E1" w:rsidRDefault="005471E1" w:rsidP="008B7157">
            <w:pPr>
              <w:jc w:val="center"/>
              <w:rPr>
                <w:rFonts w:asciiTheme="minorHAnsi" w:hAnsiTheme="minorHAnsi" w:cs="Calibri"/>
                <w:color w:val="000000"/>
                <w:sz w:val="12"/>
                <w:szCs w:val="12"/>
              </w:rPr>
            </w:pPr>
          </w:p>
        </w:tc>
        <w:tc>
          <w:tcPr>
            <w:tcW w:w="1275" w:type="dxa"/>
            <w:tcBorders>
              <w:top w:val="nil"/>
              <w:left w:val="nil"/>
              <w:bottom w:val="single" w:sz="4" w:space="0" w:color="auto"/>
              <w:right w:val="single" w:sz="8" w:space="0" w:color="auto"/>
            </w:tcBorders>
            <w:shd w:val="clear" w:color="auto" w:fill="auto"/>
            <w:noWrap/>
            <w:vAlign w:val="center"/>
            <w:hideMark/>
          </w:tcPr>
          <w:p w14:paraId="66AF2DB9" w14:textId="77777777" w:rsidR="005471E1" w:rsidRPr="005471E1" w:rsidRDefault="005471E1" w:rsidP="008B7157">
            <w:pPr>
              <w:jc w:val="center"/>
              <w:rPr>
                <w:rFonts w:asciiTheme="minorHAnsi" w:hAnsiTheme="minorHAnsi" w:cs="Calibri"/>
                <w:color w:val="000000"/>
                <w:sz w:val="12"/>
                <w:szCs w:val="12"/>
              </w:rPr>
            </w:pPr>
          </w:p>
        </w:tc>
      </w:tr>
      <w:tr w:rsidR="005471E1" w:rsidRPr="005471E1" w14:paraId="2C2EF003" w14:textId="77777777" w:rsidTr="008B7157">
        <w:trPr>
          <w:trHeight w:val="239"/>
        </w:trPr>
        <w:tc>
          <w:tcPr>
            <w:tcW w:w="3544" w:type="dxa"/>
            <w:tcBorders>
              <w:top w:val="nil"/>
              <w:left w:val="single" w:sz="8" w:space="0" w:color="auto"/>
              <w:bottom w:val="single" w:sz="4" w:space="0" w:color="auto"/>
              <w:right w:val="single" w:sz="8" w:space="0" w:color="auto"/>
            </w:tcBorders>
            <w:shd w:val="clear" w:color="auto" w:fill="auto"/>
            <w:noWrap/>
            <w:vAlign w:val="center"/>
            <w:hideMark/>
          </w:tcPr>
          <w:p w14:paraId="0B3536EA" w14:textId="77777777" w:rsidR="005471E1" w:rsidRPr="005471E1" w:rsidRDefault="005471E1" w:rsidP="005471E1">
            <w:pPr>
              <w:jc w:val="both"/>
              <w:rPr>
                <w:rFonts w:asciiTheme="minorHAnsi" w:hAnsiTheme="minorHAnsi" w:cs="Calibri"/>
                <w:color w:val="000000"/>
                <w:sz w:val="12"/>
                <w:szCs w:val="12"/>
              </w:rPr>
            </w:pPr>
            <w:r w:rsidRPr="005471E1">
              <w:rPr>
                <w:rFonts w:asciiTheme="minorHAnsi" w:hAnsiTheme="minorHAnsi" w:cs="Calibri"/>
                <w:color w:val="000000"/>
                <w:sz w:val="12"/>
                <w:szCs w:val="12"/>
              </w:rPr>
              <w:t>Κόστος προσφυγής στη δικαιοσύνη</w:t>
            </w:r>
          </w:p>
        </w:tc>
        <w:tc>
          <w:tcPr>
            <w:tcW w:w="851" w:type="dxa"/>
            <w:tcBorders>
              <w:top w:val="nil"/>
              <w:left w:val="nil"/>
              <w:bottom w:val="single" w:sz="4" w:space="0" w:color="auto"/>
              <w:right w:val="single" w:sz="4" w:space="0" w:color="auto"/>
            </w:tcBorders>
            <w:shd w:val="clear" w:color="auto" w:fill="auto"/>
            <w:noWrap/>
            <w:vAlign w:val="center"/>
            <w:hideMark/>
          </w:tcPr>
          <w:p w14:paraId="13886B8E" w14:textId="77777777" w:rsidR="005471E1" w:rsidRPr="005471E1" w:rsidRDefault="005471E1" w:rsidP="008B7157">
            <w:pPr>
              <w:jc w:val="center"/>
              <w:rPr>
                <w:rFonts w:asciiTheme="minorHAnsi" w:hAnsiTheme="minorHAnsi" w:cs="Calibri"/>
                <w:color w:val="000000"/>
                <w:sz w:val="12"/>
                <w:szCs w:val="12"/>
              </w:rPr>
            </w:pPr>
          </w:p>
        </w:tc>
        <w:tc>
          <w:tcPr>
            <w:tcW w:w="850" w:type="dxa"/>
            <w:tcBorders>
              <w:top w:val="nil"/>
              <w:left w:val="nil"/>
              <w:bottom w:val="single" w:sz="4" w:space="0" w:color="auto"/>
              <w:right w:val="single" w:sz="4" w:space="0" w:color="auto"/>
            </w:tcBorders>
            <w:shd w:val="clear" w:color="auto" w:fill="auto"/>
            <w:noWrap/>
            <w:vAlign w:val="center"/>
            <w:hideMark/>
          </w:tcPr>
          <w:p w14:paraId="7392D111" w14:textId="77777777" w:rsidR="005471E1" w:rsidRPr="005471E1" w:rsidRDefault="005471E1" w:rsidP="008B7157">
            <w:pPr>
              <w:jc w:val="center"/>
              <w:rPr>
                <w:rFonts w:asciiTheme="minorHAnsi" w:hAnsiTheme="minorHAnsi" w:cs="Calibri"/>
                <w:color w:val="000000"/>
                <w:sz w:val="12"/>
                <w:szCs w:val="12"/>
              </w:rPr>
            </w:pPr>
          </w:p>
        </w:tc>
        <w:tc>
          <w:tcPr>
            <w:tcW w:w="851" w:type="dxa"/>
            <w:tcBorders>
              <w:top w:val="nil"/>
              <w:left w:val="nil"/>
              <w:bottom w:val="single" w:sz="4" w:space="0" w:color="auto"/>
              <w:right w:val="single" w:sz="4" w:space="0" w:color="auto"/>
            </w:tcBorders>
            <w:shd w:val="clear" w:color="auto" w:fill="auto"/>
            <w:noWrap/>
            <w:vAlign w:val="center"/>
            <w:hideMark/>
          </w:tcPr>
          <w:p w14:paraId="626B7900" w14:textId="77777777" w:rsidR="005471E1" w:rsidRPr="005471E1" w:rsidRDefault="005471E1" w:rsidP="008B7157">
            <w:pPr>
              <w:jc w:val="center"/>
              <w:rPr>
                <w:rFonts w:asciiTheme="minorHAnsi" w:hAnsiTheme="minorHAnsi" w:cs="Calibri"/>
                <w:color w:val="000000"/>
                <w:sz w:val="12"/>
                <w:szCs w:val="12"/>
              </w:rPr>
            </w:pPr>
          </w:p>
        </w:tc>
        <w:tc>
          <w:tcPr>
            <w:tcW w:w="850" w:type="dxa"/>
            <w:tcBorders>
              <w:top w:val="nil"/>
              <w:left w:val="nil"/>
              <w:bottom w:val="single" w:sz="4" w:space="0" w:color="auto"/>
              <w:right w:val="single" w:sz="4" w:space="0" w:color="auto"/>
            </w:tcBorders>
            <w:shd w:val="clear" w:color="auto" w:fill="auto"/>
            <w:noWrap/>
            <w:vAlign w:val="center"/>
            <w:hideMark/>
          </w:tcPr>
          <w:p w14:paraId="500DF0B5" w14:textId="77777777" w:rsidR="005471E1" w:rsidRPr="005471E1" w:rsidRDefault="005471E1" w:rsidP="008B7157">
            <w:pPr>
              <w:jc w:val="center"/>
              <w:rPr>
                <w:rFonts w:asciiTheme="minorHAnsi" w:hAnsiTheme="minorHAnsi" w:cs="Calibri"/>
                <w:color w:val="000000"/>
                <w:sz w:val="12"/>
                <w:szCs w:val="12"/>
              </w:rPr>
            </w:pPr>
          </w:p>
        </w:tc>
        <w:tc>
          <w:tcPr>
            <w:tcW w:w="851" w:type="dxa"/>
            <w:tcBorders>
              <w:top w:val="nil"/>
              <w:left w:val="nil"/>
              <w:bottom w:val="single" w:sz="4" w:space="0" w:color="auto"/>
              <w:right w:val="single" w:sz="4" w:space="0" w:color="auto"/>
            </w:tcBorders>
            <w:shd w:val="clear" w:color="auto" w:fill="auto"/>
            <w:noWrap/>
            <w:vAlign w:val="center"/>
            <w:hideMark/>
          </w:tcPr>
          <w:p w14:paraId="41D82552" w14:textId="77777777" w:rsidR="005471E1" w:rsidRPr="005471E1" w:rsidRDefault="005471E1" w:rsidP="008B7157">
            <w:pPr>
              <w:jc w:val="center"/>
              <w:rPr>
                <w:rFonts w:asciiTheme="minorHAnsi" w:hAnsiTheme="minorHAnsi" w:cs="Calibri"/>
                <w:color w:val="000000"/>
                <w:sz w:val="12"/>
                <w:szCs w:val="12"/>
              </w:rPr>
            </w:pPr>
          </w:p>
        </w:tc>
        <w:tc>
          <w:tcPr>
            <w:tcW w:w="1276" w:type="dxa"/>
            <w:tcBorders>
              <w:top w:val="nil"/>
              <w:left w:val="nil"/>
              <w:bottom w:val="single" w:sz="4" w:space="0" w:color="auto"/>
              <w:right w:val="single" w:sz="4" w:space="0" w:color="auto"/>
            </w:tcBorders>
            <w:shd w:val="clear" w:color="auto" w:fill="auto"/>
            <w:noWrap/>
            <w:vAlign w:val="center"/>
            <w:hideMark/>
          </w:tcPr>
          <w:p w14:paraId="1C1CA544" w14:textId="77777777" w:rsidR="005471E1" w:rsidRPr="005471E1" w:rsidRDefault="005471E1" w:rsidP="008B7157">
            <w:pPr>
              <w:jc w:val="center"/>
              <w:rPr>
                <w:rFonts w:asciiTheme="minorHAnsi" w:hAnsiTheme="minorHAnsi" w:cs="Calibri"/>
                <w:color w:val="000000"/>
                <w:sz w:val="12"/>
                <w:szCs w:val="12"/>
              </w:rPr>
            </w:pPr>
          </w:p>
        </w:tc>
        <w:tc>
          <w:tcPr>
            <w:tcW w:w="1275" w:type="dxa"/>
            <w:tcBorders>
              <w:top w:val="nil"/>
              <w:left w:val="nil"/>
              <w:bottom w:val="single" w:sz="4" w:space="0" w:color="auto"/>
              <w:right w:val="single" w:sz="8" w:space="0" w:color="auto"/>
            </w:tcBorders>
            <w:shd w:val="clear" w:color="auto" w:fill="auto"/>
            <w:noWrap/>
            <w:vAlign w:val="center"/>
            <w:hideMark/>
          </w:tcPr>
          <w:p w14:paraId="11FCD974" w14:textId="77777777" w:rsidR="005471E1" w:rsidRPr="005471E1" w:rsidRDefault="005471E1" w:rsidP="008B7157">
            <w:pPr>
              <w:jc w:val="center"/>
              <w:rPr>
                <w:rFonts w:asciiTheme="minorHAnsi" w:hAnsiTheme="minorHAnsi" w:cs="Calibri"/>
                <w:color w:val="000000"/>
                <w:sz w:val="12"/>
                <w:szCs w:val="12"/>
              </w:rPr>
            </w:pPr>
          </w:p>
        </w:tc>
      </w:tr>
      <w:tr w:rsidR="005471E1" w:rsidRPr="005471E1" w14:paraId="6B70360D" w14:textId="77777777" w:rsidTr="008B7157">
        <w:trPr>
          <w:trHeight w:val="255"/>
        </w:trPr>
        <w:tc>
          <w:tcPr>
            <w:tcW w:w="3544" w:type="dxa"/>
            <w:tcBorders>
              <w:top w:val="nil"/>
              <w:left w:val="single" w:sz="8" w:space="0" w:color="auto"/>
              <w:bottom w:val="single" w:sz="4" w:space="0" w:color="auto"/>
              <w:right w:val="single" w:sz="8" w:space="0" w:color="auto"/>
            </w:tcBorders>
            <w:shd w:val="clear" w:color="auto" w:fill="auto"/>
            <w:noWrap/>
            <w:vAlign w:val="center"/>
            <w:hideMark/>
          </w:tcPr>
          <w:p w14:paraId="1FBA77C3" w14:textId="77777777" w:rsidR="005471E1" w:rsidRPr="005471E1" w:rsidRDefault="005471E1" w:rsidP="005471E1">
            <w:pPr>
              <w:jc w:val="both"/>
              <w:rPr>
                <w:rFonts w:asciiTheme="minorHAnsi" w:hAnsiTheme="minorHAnsi" w:cs="Calibri"/>
                <w:color w:val="000000"/>
                <w:sz w:val="12"/>
                <w:szCs w:val="12"/>
              </w:rPr>
            </w:pPr>
            <w:r w:rsidRPr="005471E1">
              <w:rPr>
                <w:rFonts w:asciiTheme="minorHAnsi" w:hAnsiTheme="minorHAnsi" w:cs="Calibri"/>
                <w:color w:val="000000"/>
                <w:sz w:val="12"/>
                <w:szCs w:val="12"/>
              </w:rPr>
              <w:t>Ποσοστό ηλεκτρονικής υποβολής δικογράφων</w:t>
            </w:r>
          </w:p>
        </w:tc>
        <w:tc>
          <w:tcPr>
            <w:tcW w:w="851" w:type="dxa"/>
            <w:tcBorders>
              <w:top w:val="nil"/>
              <w:left w:val="nil"/>
              <w:bottom w:val="single" w:sz="4" w:space="0" w:color="auto"/>
              <w:right w:val="single" w:sz="4" w:space="0" w:color="auto"/>
            </w:tcBorders>
            <w:shd w:val="clear" w:color="auto" w:fill="auto"/>
            <w:noWrap/>
            <w:vAlign w:val="center"/>
            <w:hideMark/>
          </w:tcPr>
          <w:p w14:paraId="4F91310E" w14:textId="77777777" w:rsidR="005471E1" w:rsidRPr="005471E1" w:rsidRDefault="005471E1" w:rsidP="008B7157">
            <w:pPr>
              <w:jc w:val="center"/>
              <w:rPr>
                <w:rFonts w:asciiTheme="minorHAnsi" w:hAnsiTheme="minorHAnsi" w:cs="Calibri"/>
                <w:color w:val="000000"/>
                <w:sz w:val="12"/>
                <w:szCs w:val="12"/>
              </w:rPr>
            </w:pPr>
          </w:p>
        </w:tc>
        <w:tc>
          <w:tcPr>
            <w:tcW w:w="850" w:type="dxa"/>
            <w:tcBorders>
              <w:top w:val="nil"/>
              <w:left w:val="nil"/>
              <w:bottom w:val="single" w:sz="4" w:space="0" w:color="auto"/>
              <w:right w:val="single" w:sz="4" w:space="0" w:color="auto"/>
            </w:tcBorders>
            <w:shd w:val="clear" w:color="auto" w:fill="auto"/>
            <w:noWrap/>
            <w:vAlign w:val="center"/>
            <w:hideMark/>
          </w:tcPr>
          <w:p w14:paraId="1013CF4A" w14:textId="77777777" w:rsidR="005471E1" w:rsidRPr="005471E1" w:rsidRDefault="005471E1" w:rsidP="008B7157">
            <w:pPr>
              <w:jc w:val="center"/>
              <w:rPr>
                <w:rFonts w:asciiTheme="minorHAnsi" w:hAnsiTheme="minorHAnsi" w:cs="Calibri"/>
                <w:color w:val="000000"/>
                <w:sz w:val="12"/>
                <w:szCs w:val="12"/>
              </w:rPr>
            </w:pPr>
          </w:p>
        </w:tc>
        <w:tc>
          <w:tcPr>
            <w:tcW w:w="851" w:type="dxa"/>
            <w:tcBorders>
              <w:top w:val="nil"/>
              <w:left w:val="nil"/>
              <w:bottom w:val="single" w:sz="4" w:space="0" w:color="auto"/>
              <w:right w:val="single" w:sz="4" w:space="0" w:color="auto"/>
            </w:tcBorders>
            <w:shd w:val="clear" w:color="auto" w:fill="auto"/>
            <w:noWrap/>
            <w:vAlign w:val="center"/>
            <w:hideMark/>
          </w:tcPr>
          <w:p w14:paraId="6303FE42" w14:textId="77777777" w:rsidR="005471E1" w:rsidRPr="005471E1" w:rsidRDefault="005471E1" w:rsidP="008B7157">
            <w:pPr>
              <w:jc w:val="center"/>
              <w:rPr>
                <w:rFonts w:asciiTheme="minorHAnsi" w:hAnsiTheme="minorHAnsi" w:cs="Calibri"/>
                <w:color w:val="000000"/>
                <w:sz w:val="12"/>
                <w:szCs w:val="12"/>
              </w:rPr>
            </w:pPr>
          </w:p>
        </w:tc>
        <w:tc>
          <w:tcPr>
            <w:tcW w:w="850" w:type="dxa"/>
            <w:tcBorders>
              <w:top w:val="nil"/>
              <w:left w:val="nil"/>
              <w:bottom w:val="single" w:sz="4" w:space="0" w:color="auto"/>
              <w:right w:val="single" w:sz="4" w:space="0" w:color="auto"/>
            </w:tcBorders>
            <w:shd w:val="clear" w:color="auto" w:fill="auto"/>
            <w:noWrap/>
            <w:vAlign w:val="center"/>
            <w:hideMark/>
          </w:tcPr>
          <w:p w14:paraId="2B3E028B" w14:textId="77777777" w:rsidR="005471E1" w:rsidRPr="005471E1" w:rsidRDefault="005471E1" w:rsidP="008B7157">
            <w:pPr>
              <w:jc w:val="center"/>
              <w:rPr>
                <w:rFonts w:asciiTheme="minorHAnsi" w:hAnsiTheme="minorHAnsi" w:cs="Calibri"/>
                <w:color w:val="000000"/>
                <w:sz w:val="12"/>
                <w:szCs w:val="12"/>
              </w:rPr>
            </w:pPr>
          </w:p>
        </w:tc>
        <w:tc>
          <w:tcPr>
            <w:tcW w:w="851" w:type="dxa"/>
            <w:tcBorders>
              <w:top w:val="nil"/>
              <w:left w:val="nil"/>
              <w:bottom w:val="single" w:sz="4" w:space="0" w:color="auto"/>
              <w:right w:val="single" w:sz="4" w:space="0" w:color="auto"/>
            </w:tcBorders>
            <w:shd w:val="clear" w:color="auto" w:fill="auto"/>
            <w:noWrap/>
            <w:vAlign w:val="center"/>
            <w:hideMark/>
          </w:tcPr>
          <w:p w14:paraId="04F45CCD" w14:textId="77777777" w:rsidR="005471E1" w:rsidRPr="005471E1" w:rsidRDefault="005471E1" w:rsidP="008B7157">
            <w:pPr>
              <w:jc w:val="center"/>
              <w:rPr>
                <w:rFonts w:asciiTheme="minorHAnsi" w:hAnsiTheme="minorHAnsi" w:cs="Calibri"/>
                <w:color w:val="000000"/>
                <w:sz w:val="12"/>
                <w:szCs w:val="12"/>
              </w:rPr>
            </w:pPr>
          </w:p>
        </w:tc>
        <w:tc>
          <w:tcPr>
            <w:tcW w:w="1276" w:type="dxa"/>
            <w:tcBorders>
              <w:top w:val="nil"/>
              <w:left w:val="nil"/>
              <w:bottom w:val="single" w:sz="4" w:space="0" w:color="auto"/>
              <w:right w:val="single" w:sz="4" w:space="0" w:color="auto"/>
            </w:tcBorders>
            <w:shd w:val="clear" w:color="auto" w:fill="auto"/>
            <w:noWrap/>
            <w:vAlign w:val="center"/>
            <w:hideMark/>
          </w:tcPr>
          <w:p w14:paraId="2D98D0D5" w14:textId="77777777" w:rsidR="005471E1" w:rsidRPr="005471E1" w:rsidRDefault="005471E1" w:rsidP="008B7157">
            <w:pPr>
              <w:jc w:val="center"/>
              <w:rPr>
                <w:rFonts w:asciiTheme="minorHAnsi" w:hAnsiTheme="minorHAnsi" w:cs="Calibri"/>
                <w:color w:val="000000"/>
                <w:sz w:val="12"/>
                <w:szCs w:val="12"/>
              </w:rPr>
            </w:pPr>
          </w:p>
        </w:tc>
        <w:tc>
          <w:tcPr>
            <w:tcW w:w="1275" w:type="dxa"/>
            <w:tcBorders>
              <w:top w:val="nil"/>
              <w:left w:val="nil"/>
              <w:bottom w:val="single" w:sz="4" w:space="0" w:color="auto"/>
              <w:right w:val="single" w:sz="8" w:space="0" w:color="auto"/>
            </w:tcBorders>
            <w:shd w:val="clear" w:color="auto" w:fill="auto"/>
            <w:noWrap/>
            <w:vAlign w:val="center"/>
            <w:hideMark/>
          </w:tcPr>
          <w:p w14:paraId="5A90433C" w14:textId="77777777" w:rsidR="005471E1" w:rsidRPr="005471E1" w:rsidRDefault="005471E1" w:rsidP="008B7157">
            <w:pPr>
              <w:jc w:val="center"/>
              <w:rPr>
                <w:rFonts w:asciiTheme="minorHAnsi" w:hAnsiTheme="minorHAnsi" w:cs="Calibri"/>
                <w:color w:val="000000"/>
                <w:sz w:val="12"/>
                <w:szCs w:val="12"/>
              </w:rPr>
            </w:pPr>
          </w:p>
        </w:tc>
      </w:tr>
      <w:tr w:rsidR="005471E1" w:rsidRPr="005471E1" w14:paraId="358779A0" w14:textId="77777777" w:rsidTr="008B7157">
        <w:trPr>
          <w:trHeight w:val="260"/>
        </w:trPr>
        <w:tc>
          <w:tcPr>
            <w:tcW w:w="3544" w:type="dxa"/>
            <w:tcBorders>
              <w:top w:val="nil"/>
              <w:left w:val="single" w:sz="8" w:space="0" w:color="auto"/>
              <w:bottom w:val="single" w:sz="4" w:space="0" w:color="auto"/>
              <w:right w:val="single" w:sz="8" w:space="0" w:color="auto"/>
            </w:tcBorders>
            <w:shd w:val="clear" w:color="auto" w:fill="auto"/>
            <w:noWrap/>
            <w:vAlign w:val="center"/>
            <w:hideMark/>
          </w:tcPr>
          <w:p w14:paraId="4AD68815" w14:textId="77777777" w:rsidR="005471E1" w:rsidRPr="005471E1" w:rsidRDefault="005471E1" w:rsidP="005471E1">
            <w:pPr>
              <w:jc w:val="both"/>
              <w:rPr>
                <w:rFonts w:asciiTheme="minorHAnsi" w:hAnsiTheme="minorHAnsi" w:cs="Calibri"/>
                <w:color w:val="000000"/>
                <w:sz w:val="12"/>
                <w:szCs w:val="12"/>
              </w:rPr>
            </w:pPr>
            <w:r w:rsidRPr="005471E1">
              <w:rPr>
                <w:rFonts w:asciiTheme="minorHAnsi" w:hAnsiTheme="minorHAnsi" w:cs="Calibri"/>
                <w:color w:val="000000"/>
                <w:sz w:val="12"/>
                <w:szCs w:val="12"/>
              </w:rPr>
              <w:t xml:space="preserve">Ποσοστό </w:t>
            </w:r>
            <w:proofErr w:type="spellStart"/>
            <w:r w:rsidRPr="005471E1">
              <w:rPr>
                <w:rFonts w:asciiTheme="minorHAnsi" w:hAnsiTheme="minorHAnsi" w:cs="Calibri"/>
                <w:color w:val="000000"/>
                <w:sz w:val="12"/>
                <w:szCs w:val="12"/>
              </w:rPr>
              <w:t>διεκπεραιουμένων</w:t>
            </w:r>
            <w:proofErr w:type="spellEnd"/>
            <w:r w:rsidRPr="005471E1">
              <w:rPr>
                <w:rFonts w:asciiTheme="minorHAnsi" w:hAnsiTheme="minorHAnsi" w:cs="Calibri"/>
                <w:color w:val="000000"/>
                <w:sz w:val="12"/>
                <w:szCs w:val="12"/>
              </w:rPr>
              <w:t xml:space="preserve"> κατ’ έτος υποθέσεων έναντι εκκρεμών (σε ετήσια και συνολική βάση εκκρεμοτήτων) </w:t>
            </w:r>
          </w:p>
        </w:tc>
        <w:tc>
          <w:tcPr>
            <w:tcW w:w="851" w:type="dxa"/>
            <w:tcBorders>
              <w:top w:val="nil"/>
              <w:left w:val="nil"/>
              <w:bottom w:val="single" w:sz="4" w:space="0" w:color="auto"/>
              <w:right w:val="single" w:sz="4" w:space="0" w:color="auto"/>
            </w:tcBorders>
            <w:shd w:val="clear" w:color="auto" w:fill="auto"/>
            <w:noWrap/>
            <w:vAlign w:val="center"/>
            <w:hideMark/>
          </w:tcPr>
          <w:p w14:paraId="232F751B" w14:textId="77777777" w:rsidR="005471E1" w:rsidRPr="005471E1" w:rsidRDefault="005471E1" w:rsidP="008B7157">
            <w:pPr>
              <w:jc w:val="center"/>
              <w:rPr>
                <w:rFonts w:asciiTheme="minorHAnsi" w:hAnsiTheme="minorHAnsi" w:cs="Calibri"/>
                <w:color w:val="000000"/>
                <w:sz w:val="12"/>
                <w:szCs w:val="12"/>
              </w:rPr>
            </w:pPr>
          </w:p>
        </w:tc>
        <w:tc>
          <w:tcPr>
            <w:tcW w:w="850" w:type="dxa"/>
            <w:tcBorders>
              <w:top w:val="nil"/>
              <w:left w:val="nil"/>
              <w:bottom w:val="single" w:sz="4" w:space="0" w:color="auto"/>
              <w:right w:val="single" w:sz="4" w:space="0" w:color="auto"/>
            </w:tcBorders>
            <w:shd w:val="clear" w:color="auto" w:fill="auto"/>
            <w:noWrap/>
            <w:vAlign w:val="center"/>
            <w:hideMark/>
          </w:tcPr>
          <w:p w14:paraId="6EAC60BA" w14:textId="77777777" w:rsidR="005471E1" w:rsidRPr="005471E1" w:rsidRDefault="005471E1" w:rsidP="008B7157">
            <w:pPr>
              <w:jc w:val="center"/>
              <w:rPr>
                <w:rFonts w:asciiTheme="minorHAnsi" w:hAnsiTheme="minorHAnsi" w:cs="Calibri"/>
                <w:color w:val="000000"/>
                <w:sz w:val="12"/>
                <w:szCs w:val="12"/>
              </w:rPr>
            </w:pPr>
          </w:p>
        </w:tc>
        <w:tc>
          <w:tcPr>
            <w:tcW w:w="851" w:type="dxa"/>
            <w:tcBorders>
              <w:top w:val="nil"/>
              <w:left w:val="nil"/>
              <w:bottom w:val="single" w:sz="4" w:space="0" w:color="auto"/>
              <w:right w:val="single" w:sz="4" w:space="0" w:color="auto"/>
            </w:tcBorders>
            <w:shd w:val="clear" w:color="auto" w:fill="auto"/>
            <w:noWrap/>
            <w:vAlign w:val="center"/>
            <w:hideMark/>
          </w:tcPr>
          <w:p w14:paraId="6607AA31" w14:textId="77777777" w:rsidR="005471E1" w:rsidRPr="005471E1" w:rsidRDefault="005471E1" w:rsidP="008B7157">
            <w:pPr>
              <w:jc w:val="center"/>
              <w:rPr>
                <w:rFonts w:asciiTheme="minorHAnsi" w:hAnsiTheme="minorHAnsi" w:cs="Calibri"/>
                <w:color w:val="000000"/>
                <w:sz w:val="12"/>
                <w:szCs w:val="12"/>
              </w:rPr>
            </w:pPr>
          </w:p>
        </w:tc>
        <w:tc>
          <w:tcPr>
            <w:tcW w:w="850" w:type="dxa"/>
            <w:tcBorders>
              <w:top w:val="nil"/>
              <w:left w:val="nil"/>
              <w:bottom w:val="single" w:sz="4" w:space="0" w:color="auto"/>
              <w:right w:val="single" w:sz="4" w:space="0" w:color="auto"/>
            </w:tcBorders>
            <w:shd w:val="clear" w:color="auto" w:fill="auto"/>
            <w:noWrap/>
            <w:vAlign w:val="center"/>
            <w:hideMark/>
          </w:tcPr>
          <w:p w14:paraId="4F1905EC" w14:textId="77777777" w:rsidR="005471E1" w:rsidRPr="005471E1" w:rsidRDefault="005471E1" w:rsidP="008B7157">
            <w:pPr>
              <w:jc w:val="center"/>
              <w:rPr>
                <w:rFonts w:asciiTheme="minorHAnsi" w:hAnsiTheme="minorHAnsi" w:cs="Calibri"/>
                <w:color w:val="000000"/>
                <w:sz w:val="12"/>
                <w:szCs w:val="12"/>
              </w:rPr>
            </w:pPr>
          </w:p>
        </w:tc>
        <w:tc>
          <w:tcPr>
            <w:tcW w:w="851" w:type="dxa"/>
            <w:tcBorders>
              <w:top w:val="nil"/>
              <w:left w:val="nil"/>
              <w:bottom w:val="single" w:sz="4" w:space="0" w:color="auto"/>
              <w:right w:val="single" w:sz="4" w:space="0" w:color="auto"/>
            </w:tcBorders>
            <w:shd w:val="clear" w:color="auto" w:fill="auto"/>
            <w:noWrap/>
            <w:vAlign w:val="center"/>
            <w:hideMark/>
          </w:tcPr>
          <w:p w14:paraId="0E050CB3" w14:textId="77777777" w:rsidR="005471E1" w:rsidRPr="005471E1" w:rsidRDefault="005471E1" w:rsidP="008B7157">
            <w:pPr>
              <w:jc w:val="center"/>
              <w:rPr>
                <w:rFonts w:asciiTheme="minorHAnsi" w:hAnsiTheme="minorHAnsi" w:cs="Calibri"/>
                <w:color w:val="000000"/>
                <w:sz w:val="12"/>
                <w:szCs w:val="12"/>
              </w:rPr>
            </w:pPr>
          </w:p>
        </w:tc>
        <w:tc>
          <w:tcPr>
            <w:tcW w:w="1276" w:type="dxa"/>
            <w:tcBorders>
              <w:top w:val="nil"/>
              <w:left w:val="nil"/>
              <w:bottom w:val="single" w:sz="4" w:space="0" w:color="auto"/>
              <w:right w:val="single" w:sz="4" w:space="0" w:color="auto"/>
            </w:tcBorders>
            <w:shd w:val="clear" w:color="auto" w:fill="auto"/>
            <w:noWrap/>
            <w:vAlign w:val="center"/>
            <w:hideMark/>
          </w:tcPr>
          <w:p w14:paraId="72C4D9F5" w14:textId="77777777" w:rsidR="005471E1" w:rsidRPr="005471E1" w:rsidRDefault="005471E1" w:rsidP="008B7157">
            <w:pPr>
              <w:jc w:val="center"/>
              <w:rPr>
                <w:rFonts w:asciiTheme="minorHAnsi" w:hAnsiTheme="minorHAnsi" w:cs="Calibri"/>
                <w:color w:val="000000"/>
                <w:sz w:val="12"/>
                <w:szCs w:val="12"/>
              </w:rPr>
            </w:pPr>
          </w:p>
        </w:tc>
        <w:tc>
          <w:tcPr>
            <w:tcW w:w="1275" w:type="dxa"/>
            <w:tcBorders>
              <w:top w:val="nil"/>
              <w:left w:val="nil"/>
              <w:bottom w:val="single" w:sz="4" w:space="0" w:color="auto"/>
              <w:right w:val="single" w:sz="8" w:space="0" w:color="auto"/>
            </w:tcBorders>
            <w:shd w:val="clear" w:color="auto" w:fill="auto"/>
            <w:noWrap/>
            <w:vAlign w:val="center"/>
            <w:hideMark/>
          </w:tcPr>
          <w:p w14:paraId="04EA8F48" w14:textId="77777777" w:rsidR="005471E1" w:rsidRPr="005471E1" w:rsidRDefault="005471E1" w:rsidP="008B7157">
            <w:pPr>
              <w:jc w:val="center"/>
              <w:rPr>
                <w:rFonts w:asciiTheme="minorHAnsi" w:hAnsiTheme="minorHAnsi" w:cs="Calibri"/>
                <w:color w:val="000000"/>
                <w:sz w:val="12"/>
                <w:szCs w:val="12"/>
              </w:rPr>
            </w:pPr>
          </w:p>
        </w:tc>
      </w:tr>
      <w:tr w:rsidR="005471E1" w:rsidRPr="005471E1" w14:paraId="252A68AB" w14:textId="77777777" w:rsidTr="008B7157">
        <w:trPr>
          <w:trHeight w:val="251"/>
        </w:trPr>
        <w:tc>
          <w:tcPr>
            <w:tcW w:w="3544" w:type="dxa"/>
            <w:tcBorders>
              <w:top w:val="nil"/>
              <w:left w:val="single" w:sz="8" w:space="0" w:color="auto"/>
              <w:bottom w:val="single" w:sz="4" w:space="0" w:color="auto"/>
              <w:right w:val="single" w:sz="8" w:space="0" w:color="auto"/>
            </w:tcBorders>
            <w:shd w:val="clear" w:color="auto" w:fill="auto"/>
            <w:noWrap/>
            <w:vAlign w:val="center"/>
            <w:hideMark/>
          </w:tcPr>
          <w:p w14:paraId="2951B902" w14:textId="77777777" w:rsidR="005471E1" w:rsidRPr="005471E1" w:rsidRDefault="005471E1" w:rsidP="005471E1">
            <w:pPr>
              <w:jc w:val="both"/>
              <w:rPr>
                <w:rFonts w:asciiTheme="minorHAnsi" w:hAnsiTheme="minorHAnsi" w:cs="Calibri"/>
                <w:color w:val="000000"/>
                <w:sz w:val="12"/>
                <w:szCs w:val="12"/>
              </w:rPr>
            </w:pPr>
            <w:r w:rsidRPr="005471E1">
              <w:rPr>
                <w:rFonts w:asciiTheme="minorHAnsi" w:hAnsiTheme="minorHAnsi" w:cs="Calibri"/>
                <w:color w:val="000000"/>
                <w:sz w:val="12"/>
                <w:szCs w:val="12"/>
              </w:rPr>
              <w:t>Ποσοστό ποινικών υποθέσεων, σε ετήσια βάση, για τις οποίες επιβλήθηκαν ποινές μετατρέψιμες σε χρήμα</w:t>
            </w:r>
          </w:p>
        </w:tc>
        <w:tc>
          <w:tcPr>
            <w:tcW w:w="851" w:type="dxa"/>
            <w:tcBorders>
              <w:top w:val="nil"/>
              <w:left w:val="nil"/>
              <w:bottom w:val="single" w:sz="4" w:space="0" w:color="auto"/>
              <w:right w:val="single" w:sz="4" w:space="0" w:color="auto"/>
            </w:tcBorders>
            <w:shd w:val="clear" w:color="auto" w:fill="auto"/>
            <w:noWrap/>
            <w:vAlign w:val="center"/>
            <w:hideMark/>
          </w:tcPr>
          <w:p w14:paraId="3F3338F3" w14:textId="77777777" w:rsidR="005471E1" w:rsidRPr="005471E1" w:rsidRDefault="005471E1" w:rsidP="008B7157">
            <w:pPr>
              <w:jc w:val="center"/>
              <w:rPr>
                <w:rFonts w:asciiTheme="minorHAnsi" w:hAnsiTheme="minorHAnsi" w:cs="Calibri"/>
                <w:color w:val="000000"/>
                <w:sz w:val="12"/>
                <w:szCs w:val="12"/>
              </w:rPr>
            </w:pPr>
          </w:p>
        </w:tc>
        <w:tc>
          <w:tcPr>
            <w:tcW w:w="850" w:type="dxa"/>
            <w:tcBorders>
              <w:top w:val="nil"/>
              <w:left w:val="nil"/>
              <w:bottom w:val="single" w:sz="4" w:space="0" w:color="auto"/>
              <w:right w:val="single" w:sz="4" w:space="0" w:color="auto"/>
            </w:tcBorders>
            <w:shd w:val="clear" w:color="auto" w:fill="auto"/>
            <w:noWrap/>
            <w:vAlign w:val="center"/>
            <w:hideMark/>
          </w:tcPr>
          <w:p w14:paraId="2B1C9719" w14:textId="77777777" w:rsidR="005471E1" w:rsidRPr="005471E1" w:rsidRDefault="005471E1" w:rsidP="008B7157">
            <w:pPr>
              <w:jc w:val="center"/>
              <w:rPr>
                <w:rFonts w:asciiTheme="minorHAnsi" w:hAnsiTheme="minorHAnsi" w:cs="Calibri"/>
                <w:color w:val="000000"/>
                <w:sz w:val="12"/>
                <w:szCs w:val="12"/>
              </w:rPr>
            </w:pPr>
          </w:p>
        </w:tc>
        <w:tc>
          <w:tcPr>
            <w:tcW w:w="851" w:type="dxa"/>
            <w:tcBorders>
              <w:top w:val="nil"/>
              <w:left w:val="nil"/>
              <w:bottom w:val="single" w:sz="4" w:space="0" w:color="auto"/>
              <w:right w:val="single" w:sz="4" w:space="0" w:color="auto"/>
            </w:tcBorders>
            <w:shd w:val="clear" w:color="auto" w:fill="auto"/>
            <w:noWrap/>
            <w:vAlign w:val="center"/>
            <w:hideMark/>
          </w:tcPr>
          <w:p w14:paraId="02DD653D" w14:textId="77777777" w:rsidR="005471E1" w:rsidRPr="005471E1" w:rsidRDefault="005471E1" w:rsidP="008B7157">
            <w:pPr>
              <w:jc w:val="center"/>
              <w:rPr>
                <w:rFonts w:asciiTheme="minorHAnsi" w:hAnsiTheme="minorHAnsi" w:cs="Calibri"/>
                <w:color w:val="000000"/>
                <w:sz w:val="12"/>
                <w:szCs w:val="12"/>
              </w:rPr>
            </w:pPr>
          </w:p>
        </w:tc>
        <w:tc>
          <w:tcPr>
            <w:tcW w:w="850" w:type="dxa"/>
            <w:tcBorders>
              <w:top w:val="nil"/>
              <w:left w:val="nil"/>
              <w:bottom w:val="single" w:sz="4" w:space="0" w:color="auto"/>
              <w:right w:val="single" w:sz="4" w:space="0" w:color="auto"/>
            </w:tcBorders>
            <w:shd w:val="clear" w:color="auto" w:fill="auto"/>
            <w:noWrap/>
            <w:vAlign w:val="center"/>
            <w:hideMark/>
          </w:tcPr>
          <w:p w14:paraId="02818FC2" w14:textId="77777777" w:rsidR="005471E1" w:rsidRPr="005471E1" w:rsidRDefault="005471E1" w:rsidP="008B7157">
            <w:pPr>
              <w:jc w:val="center"/>
              <w:rPr>
                <w:rFonts w:asciiTheme="minorHAnsi" w:hAnsiTheme="minorHAnsi" w:cs="Calibri"/>
                <w:color w:val="000000"/>
                <w:sz w:val="12"/>
                <w:szCs w:val="12"/>
              </w:rPr>
            </w:pPr>
          </w:p>
        </w:tc>
        <w:tc>
          <w:tcPr>
            <w:tcW w:w="851" w:type="dxa"/>
            <w:tcBorders>
              <w:top w:val="nil"/>
              <w:left w:val="nil"/>
              <w:bottom w:val="single" w:sz="4" w:space="0" w:color="auto"/>
              <w:right w:val="single" w:sz="4" w:space="0" w:color="auto"/>
            </w:tcBorders>
            <w:shd w:val="clear" w:color="auto" w:fill="auto"/>
            <w:noWrap/>
            <w:vAlign w:val="center"/>
            <w:hideMark/>
          </w:tcPr>
          <w:p w14:paraId="3F74BA9A" w14:textId="77777777" w:rsidR="005471E1" w:rsidRPr="005471E1" w:rsidRDefault="005471E1" w:rsidP="008B7157">
            <w:pPr>
              <w:jc w:val="center"/>
              <w:rPr>
                <w:rFonts w:asciiTheme="minorHAnsi" w:hAnsiTheme="minorHAnsi" w:cs="Calibri"/>
                <w:color w:val="000000"/>
                <w:sz w:val="12"/>
                <w:szCs w:val="12"/>
              </w:rPr>
            </w:pPr>
          </w:p>
        </w:tc>
        <w:tc>
          <w:tcPr>
            <w:tcW w:w="1276" w:type="dxa"/>
            <w:tcBorders>
              <w:top w:val="nil"/>
              <w:left w:val="nil"/>
              <w:bottom w:val="single" w:sz="4" w:space="0" w:color="auto"/>
              <w:right w:val="single" w:sz="4" w:space="0" w:color="auto"/>
            </w:tcBorders>
            <w:shd w:val="clear" w:color="auto" w:fill="auto"/>
            <w:noWrap/>
            <w:vAlign w:val="center"/>
            <w:hideMark/>
          </w:tcPr>
          <w:p w14:paraId="7C278E76" w14:textId="77777777" w:rsidR="005471E1" w:rsidRPr="005471E1" w:rsidRDefault="005471E1" w:rsidP="008B7157">
            <w:pPr>
              <w:jc w:val="center"/>
              <w:rPr>
                <w:rFonts w:asciiTheme="minorHAnsi" w:hAnsiTheme="minorHAnsi" w:cs="Calibri"/>
                <w:color w:val="000000"/>
                <w:sz w:val="12"/>
                <w:szCs w:val="12"/>
              </w:rPr>
            </w:pPr>
          </w:p>
        </w:tc>
        <w:tc>
          <w:tcPr>
            <w:tcW w:w="1275" w:type="dxa"/>
            <w:tcBorders>
              <w:top w:val="nil"/>
              <w:left w:val="nil"/>
              <w:bottom w:val="single" w:sz="4" w:space="0" w:color="auto"/>
              <w:right w:val="single" w:sz="8" w:space="0" w:color="auto"/>
            </w:tcBorders>
            <w:shd w:val="clear" w:color="auto" w:fill="auto"/>
            <w:noWrap/>
            <w:vAlign w:val="center"/>
            <w:hideMark/>
          </w:tcPr>
          <w:p w14:paraId="14914C57" w14:textId="77777777" w:rsidR="005471E1" w:rsidRPr="005471E1" w:rsidRDefault="005471E1" w:rsidP="008B7157">
            <w:pPr>
              <w:jc w:val="center"/>
              <w:rPr>
                <w:rFonts w:asciiTheme="minorHAnsi" w:hAnsiTheme="minorHAnsi" w:cs="Calibri"/>
                <w:color w:val="000000"/>
                <w:sz w:val="12"/>
                <w:szCs w:val="12"/>
              </w:rPr>
            </w:pPr>
          </w:p>
        </w:tc>
      </w:tr>
      <w:tr w:rsidR="005471E1" w:rsidRPr="005471E1" w14:paraId="6BED6ED0" w14:textId="77777777" w:rsidTr="008B7157">
        <w:trPr>
          <w:trHeight w:val="255"/>
        </w:trPr>
        <w:tc>
          <w:tcPr>
            <w:tcW w:w="3544" w:type="dxa"/>
            <w:tcBorders>
              <w:top w:val="nil"/>
              <w:left w:val="single" w:sz="8" w:space="0" w:color="auto"/>
              <w:bottom w:val="single" w:sz="4" w:space="0" w:color="auto"/>
              <w:right w:val="single" w:sz="8" w:space="0" w:color="auto"/>
            </w:tcBorders>
            <w:shd w:val="clear" w:color="auto" w:fill="auto"/>
            <w:noWrap/>
            <w:vAlign w:val="center"/>
            <w:hideMark/>
          </w:tcPr>
          <w:p w14:paraId="66FE3166" w14:textId="77777777" w:rsidR="005471E1" w:rsidRPr="005471E1" w:rsidRDefault="005471E1" w:rsidP="005471E1">
            <w:pPr>
              <w:jc w:val="both"/>
              <w:rPr>
                <w:rFonts w:asciiTheme="minorHAnsi" w:hAnsiTheme="minorHAnsi" w:cs="Calibri"/>
                <w:color w:val="000000"/>
                <w:sz w:val="12"/>
                <w:szCs w:val="12"/>
              </w:rPr>
            </w:pPr>
            <w:r w:rsidRPr="005471E1">
              <w:rPr>
                <w:rFonts w:asciiTheme="minorHAnsi" w:hAnsiTheme="minorHAnsi" w:cs="Calibri"/>
                <w:color w:val="000000"/>
                <w:sz w:val="12"/>
                <w:szCs w:val="12"/>
              </w:rPr>
              <w:t xml:space="preserve">Μέσο κόστος σωφρονιστικού συστήματος ανά κρατούμενο </w:t>
            </w:r>
          </w:p>
        </w:tc>
        <w:tc>
          <w:tcPr>
            <w:tcW w:w="851" w:type="dxa"/>
            <w:tcBorders>
              <w:top w:val="nil"/>
              <w:left w:val="nil"/>
              <w:bottom w:val="single" w:sz="4" w:space="0" w:color="auto"/>
              <w:right w:val="single" w:sz="4" w:space="0" w:color="auto"/>
            </w:tcBorders>
            <w:shd w:val="clear" w:color="auto" w:fill="auto"/>
            <w:noWrap/>
            <w:vAlign w:val="center"/>
            <w:hideMark/>
          </w:tcPr>
          <w:p w14:paraId="40BA089F" w14:textId="77777777" w:rsidR="005471E1" w:rsidRPr="005471E1" w:rsidRDefault="005471E1" w:rsidP="008B7157">
            <w:pPr>
              <w:jc w:val="center"/>
              <w:rPr>
                <w:rFonts w:asciiTheme="minorHAnsi" w:hAnsiTheme="minorHAnsi" w:cs="Calibri"/>
                <w:color w:val="000000"/>
                <w:sz w:val="12"/>
                <w:szCs w:val="12"/>
              </w:rPr>
            </w:pPr>
          </w:p>
        </w:tc>
        <w:tc>
          <w:tcPr>
            <w:tcW w:w="850" w:type="dxa"/>
            <w:tcBorders>
              <w:top w:val="nil"/>
              <w:left w:val="nil"/>
              <w:bottom w:val="single" w:sz="4" w:space="0" w:color="auto"/>
              <w:right w:val="single" w:sz="4" w:space="0" w:color="auto"/>
            </w:tcBorders>
            <w:shd w:val="clear" w:color="auto" w:fill="auto"/>
            <w:noWrap/>
            <w:vAlign w:val="center"/>
            <w:hideMark/>
          </w:tcPr>
          <w:p w14:paraId="3BE98B30" w14:textId="77777777" w:rsidR="005471E1" w:rsidRPr="005471E1" w:rsidRDefault="005471E1" w:rsidP="008B7157">
            <w:pPr>
              <w:jc w:val="center"/>
              <w:rPr>
                <w:rFonts w:asciiTheme="minorHAnsi" w:hAnsiTheme="minorHAnsi" w:cs="Calibri"/>
                <w:color w:val="000000"/>
                <w:sz w:val="12"/>
                <w:szCs w:val="12"/>
              </w:rPr>
            </w:pPr>
          </w:p>
        </w:tc>
        <w:tc>
          <w:tcPr>
            <w:tcW w:w="851" w:type="dxa"/>
            <w:tcBorders>
              <w:top w:val="nil"/>
              <w:left w:val="nil"/>
              <w:bottom w:val="single" w:sz="4" w:space="0" w:color="auto"/>
              <w:right w:val="single" w:sz="4" w:space="0" w:color="auto"/>
            </w:tcBorders>
            <w:shd w:val="clear" w:color="auto" w:fill="auto"/>
            <w:noWrap/>
            <w:vAlign w:val="center"/>
            <w:hideMark/>
          </w:tcPr>
          <w:p w14:paraId="098D7899" w14:textId="77777777" w:rsidR="005471E1" w:rsidRPr="005471E1" w:rsidRDefault="005471E1" w:rsidP="008B7157">
            <w:pPr>
              <w:jc w:val="center"/>
              <w:rPr>
                <w:rFonts w:asciiTheme="minorHAnsi" w:hAnsiTheme="minorHAnsi" w:cs="Calibri"/>
                <w:color w:val="000000"/>
                <w:sz w:val="12"/>
                <w:szCs w:val="12"/>
              </w:rPr>
            </w:pPr>
          </w:p>
        </w:tc>
        <w:tc>
          <w:tcPr>
            <w:tcW w:w="850" w:type="dxa"/>
            <w:tcBorders>
              <w:top w:val="nil"/>
              <w:left w:val="nil"/>
              <w:bottom w:val="single" w:sz="4" w:space="0" w:color="auto"/>
              <w:right w:val="single" w:sz="4" w:space="0" w:color="auto"/>
            </w:tcBorders>
            <w:shd w:val="clear" w:color="auto" w:fill="auto"/>
            <w:noWrap/>
            <w:vAlign w:val="center"/>
            <w:hideMark/>
          </w:tcPr>
          <w:p w14:paraId="135835FD" w14:textId="77777777" w:rsidR="005471E1" w:rsidRPr="005471E1" w:rsidRDefault="005471E1" w:rsidP="008B7157">
            <w:pPr>
              <w:jc w:val="center"/>
              <w:rPr>
                <w:rFonts w:asciiTheme="minorHAnsi" w:hAnsiTheme="minorHAnsi" w:cs="Calibri"/>
                <w:color w:val="000000"/>
                <w:sz w:val="12"/>
                <w:szCs w:val="12"/>
              </w:rPr>
            </w:pPr>
          </w:p>
        </w:tc>
        <w:tc>
          <w:tcPr>
            <w:tcW w:w="851" w:type="dxa"/>
            <w:tcBorders>
              <w:top w:val="nil"/>
              <w:left w:val="nil"/>
              <w:bottom w:val="single" w:sz="4" w:space="0" w:color="auto"/>
              <w:right w:val="single" w:sz="4" w:space="0" w:color="auto"/>
            </w:tcBorders>
            <w:shd w:val="clear" w:color="auto" w:fill="auto"/>
            <w:noWrap/>
            <w:vAlign w:val="center"/>
            <w:hideMark/>
          </w:tcPr>
          <w:p w14:paraId="3A1BEB6D" w14:textId="77777777" w:rsidR="005471E1" w:rsidRPr="005471E1" w:rsidRDefault="005471E1" w:rsidP="008B7157">
            <w:pPr>
              <w:jc w:val="center"/>
              <w:rPr>
                <w:rFonts w:asciiTheme="minorHAnsi" w:hAnsiTheme="minorHAnsi" w:cs="Calibri"/>
                <w:color w:val="000000"/>
                <w:sz w:val="12"/>
                <w:szCs w:val="12"/>
              </w:rPr>
            </w:pPr>
          </w:p>
        </w:tc>
        <w:tc>
          <w:tcPr>
            <w:tcW w:w="1276" w:type="dxa"/>
            <w:tcBorders>
              <w:top w:val="nil"/>
              <w:left w:val="nil"/>
              <w:bottom w:val="single" w:sz="4" w:space="0" w:color="auto"/>
              <w:right w:val="single" w:sz="4" w:space="0" w:color="auto"/>
            </w:tcBorders>
            <w:shd w:val="clear" w:color="auto" w:fill="auto"/>
            <w:noWrap/>
            <w:vAlign w:val="center"/>
            <w:hideMark/>
          </w:tcPr>
          <w:p w14:paraId="5C237722" w14:textId="77777777" w:rsidR="005471E1" w:rsidRPr="005471E1" w:rsidRDefault="005471E1" w:rsidP="008B7157">
            <w:pPr>
              <w:jc w:val="center"/>
              <w:rPr>
                <w:rFonts w:asciiTheme="minorHAnsi" w:hAnsiTheme="minorHAnsi" w:cs="Calibri"/>
                <w:color w:val="000000"/>
                <w:sz w:val="12"/>
                <w:szCs w:val="12"/>
              </w:rPr>
            </w:pPr>
          </w:p>
        </w:tc>
        <w:tc>
          <w:tcPr>
            <w:tcW w:w="1275" w:type="dxa"/>
            <w:tcBorders>
              <w:top w:val="nil"/>
              <w:left w:val="nil"/>
              <w:bottom w:val="single" w:sz="4" w:space="0" w:color="auto"/>
              <w:right w:val="single" w:sz="8" w:space="0" w:color="auto"/>
            </w:tcBorders>
            <w:shd w:val="clear" w:color="auto" w:fill="auto"/>
            <w:noWrap/>
            <w:vAlign w:val="center"/>
            <w:hideMark/>
          </w:tcPr>
          <w:p w14:paraId="579E3894" w14:textId="77777777" w:rsidR="005471E1" w:rsidRPr="005471E1" w:rsidRDefault="005471E1" w:rsidP="008B7157">
            <w:pPr>
              <w:jc w:val="center"/>
              <w:rPr>
                <w:rFonts w:asciiTheme="minorHAnsi" w:hAnsiTheme="minorHAnsi" w:cs="Calibri"/>
                <w:color w:val="000000"/>
                <w:sz w:val="12"/>
                <w:szCs w:val="12"/>
              </w:rPr>
            </w:pPr>
          </w:p>
        </w:tc>
      </w:tr>
      <w:tr w:rsidR="005471E1" w:rsidRPr="005471E1" w14:paraId="5F0DDCCA" w14:textId="77777777" w:rsidTr="008B7157">
        <w:trPr>
          <w:trHeight w:val="270"/>
        </w:trPr>
        <w:tc>
          <w:tcPr>
            <w:tcW w:w="3544" w:type="dxa"/>
            <w:tcBorders>
              <w:top w:val="nil"/>
              <w:left w:val="single" w:sz="8" w:space="0" w:color="auto"/>
              <w:bottom w:val="single" w:sz="8" w:space="0" w:color="auto"/>
              <w:right w:val="single" w:sz="8" w:space="0" w:color="auto"/>
            </w:tcBorders>
            <w:shd w:val="clear" w:color="auto" w:fill="auto"/>
            <w:noWrap/>
            <w:vAlign w:val="center"/>
            <w:hideMark/>
          </w:tcPr>
          <w:p w14:paraId="0EC114BB" w14:textId="77777777" w:rsidR="005471E1" w:rsidRPr="005471E1" w:rsidRDefault="005471E1" w:rsidP="005471E1">
            <w:pPr>
              <w:jc w:val="both"/>
              <w:rPr>
                <w:rFonts w:asciiTheme="minorHAnsi" w:hAnsiTheme="minorHAnsi" w:cs="Calibri"/>
                <w:color w:val="000000"/>
                <w:sz w:val="12"/>
                <w:szCs w:val="12"/>
              </w:rPr>
            </w:pPr>
            <w:r w:rsidRPr="005471E1">
              <w:rPr>
                <w:rFonts w:asciiTheme="minorHAnsi" w:hAnsiTheme="minorHAnsi" w:cs="Calibri"/>
                <w:color w:val="000000"/>
                <w:sz w:val="12"/>
                <w:szCs w:val="12"/>
              </w:rPr>
              <w:t xml:space="preserve">Αναλογία προσωπικού φύλαξης (φυλάκων) ανά κρατούμενο </w:t>
            </w:r>
          </w:p>
        </w:tc>
        <w:tc>
          <w:tcPr>
            <w:tcW w:w="851" w:type="dxa"/>
            <w:tcBorders>
              <w:top w:val="nil"/>
              <w:left w:val="nil"/>
              <w:bottom w:val="single" w:sz="8" w:space="0" w:color="auto"/>
              <w:right w:val="single" w:sz="4" w:space="0" w:color="auto"/>
            </w:tcBorders>
            <w:shd w:val="clear" w:color="auto" w:fill="auto"/>
            <w:noWrap/>
            <w:vAlign w:val="center"/>
            <w:hideMark/>
          </w:tcPr>
          <w:p w14:paraId="20450474" w14:textId="77777777" w:rsidR="005471E1" w:rsidRPr="005471E1" w:rsidRDefault="005471E1" w:rsidP="008B7157">
            <w:pPr>
              <w:jc w:val="center"/>
              <w:rPr>
                <w:rFonts w:asciiTheme="minorHAnsi" w:hAnsiTheme="minorHAnsi" w:cs="Calibri"/>
                <w:color w:val="000000"/>
                <w:sz w:val="12"/>
                <w:szCs w:val="12"/>
              </w:rPr>
            </w:pPr>
          </w:p>
        </w:tc>
        <w:tc>
          <w:tcPr>
            <w:tcW w:w="850" w:type="dxa"/>
            <w:tcBorders>
              <w:top w:val="nil"/>
              <w:left w:val="nil"/>
              <w:bottom w:val="single" w:sz="8" w:space="0" w:color="auto"/>
              <w:right w:val="single" w:sz="4" w:space="0" w:color="auto"/>
            </w:tcBorders>
            <w:shd w:val="clear" w:color="auto" w:fill="auto"/>
            <w:noWrap/>
            <w:vAlign w:val="center"/>
            <w:hideMark/>
          </w:tcPr>
          <w:p w14:paraId="12C8AAAA" w14:textId="77777777" w:rsidR="005471E1" w:rsidRPr="005471E1" w:rsidRDefault="005471E1" w:rsidP="008B7157">
            <w:pPr>
              <w:jc w:val="center"/>
              <w:rPr>
                <w:rFonts w:asciiTheme="minorHAnsi" w:hAnsiTheme="minorHAnsi" w:cs="Calibri"/>
                <w:color w:val="000000"/>
                <w:sz w:val="12"/>
                <w:szCs w:val="12"/>
              </w:rPr>
            </w:pPr>
          </w:p>
        </w:tc>
        <w:tc>
          <w:tcPr>
            <w:tcW w:w="851" w:type="dxa"/>
            <w:tcBorders>
              <w:top w:val="nil"/>
              <w:left w:val="nil"/>
              <w:bottom w:val="single" w:sz="8" w:space="0" w:color="auto"/>
              <w:right w:val="single" w:sz="4" w:space="0" w:color="auto"/>
            </w:tcBorders>
            <w:shd w:val="clear" w:color="auto" w:fill="auto"/>
            <w:noWrap/>
            <w:vAlign w:val="center"/>
            <w:hideMark/>
          </w:tcPr>
          <w:p w14:paraId="3747EB0A" w14:textId="77777777" w:rsidR="005471E1" w:rsidRPr="005471E1" w:rsidRDefault="005471E1" w:rsidP="008B7157">
            <w:pPr>
              <w:jc w:val="center"/>
              <w:rPr>
                <w:rFonts w:asciiTheme="minorHAnsi" w:hAnsiTheme="minorHAnsi" w:cs="Calibri"/>
                <w:color w:val="000000"/>
                <w:sz w:val="12"/>
                <w:szCs w:val="12"/>
              </w:rPr>
            </w:pPr>
          </w:p>
        </w:tc>
        <w:tc>
          <w:tcPr>
            <w:tcW w:w="850" w:type="dxa"/>
            <w:tcBorders>
              <w:top w:val="nil"/>
              <w:left w:val="nil"/>
              <w:bottom w:val="single" w:sz="8" w:space="0" w:color="auto"/>
              <w:right w:val="single" w:sz="4" w:space="0" w:color="auto"/>
            </w:tcBorders>
            <w:shd w:val="clear" w:color="auto" w:fill="auto"/>
            <w:noWrap/>
            <w:vAlign w:val="center"/>
            <w:hideMark/>
          </w:tcPr>
          <w:p w14:paraId="5D10A9B6" w14:textId="77777777" w:rsidR="005471E1" w:rsidRPr="005471E1" w:rsidRDefault="005471E1" w:rsidP="008B7157">
            <w:pPr>
              <w:jc w:val="center"/>
              <w:rPr>
                <w:rFonts w:asciiTheme="minorHAnsi" w:hAnsiTheme="minorHAnsi" w:cs="Calibri"/>
                <w:color w:val="000000"/>
                <w:sz w:val="12"/>
                <w:szCs w:val="12"/>
              </w:rPr>
            </w:pPr>
          </w:p>
        </w:tc>
        <w:tc>
          <w:tcPr>
            <w:tcW w:w="851" w:type="dxa"/>
            <w:tcBorders>
              <w:top w:val="nil"/>
              <w:left w:val="nil"/>
              <w:bottom w:val="single" w:sz="8" w:space="0" w:color="auto"/>
              <w:right w:val="single" w:sz="4" w:space="0" w:color="auto"/>
            </w:tcBorders>
            <w:shd w:val="clear" w:color="auto" w:fill="auto"/>
            <w:noWrap/>
            <w:vAlign w:val="center"/>
            <w:hideMark/>
          </w:tcPr>
          <w:p w14:paraId="634B851B" w14:textId="77777777" w:rsidR="005471E1" w:rsidRPr="005471E1" w:rsidRDefault="005471E1" w:rsidP="008B7157">
            <w:pPr>
              <w:jc w:val="center"/>
              <w:rPr>
                <w:rFonts w:asciiTheme="minorHAnsi" w:hAnsiTheme="minorHAnsi" w:cs="Calibri"/>
                <w:color w:val="000000"/>
                <w:sz w:val="12"/>
                <w:szCs w:val="12"/>
              </w:rPr>
            </w:pPr>
          </w:p>
        </w:tc>
        <w:tc>
          <w:tcPr>
            <w:tcW w:w="1276" w:type="dxa"/>
            <w:tcBorders>
              <w:top w:val="nil"/>
              <w:left w:val="nil"/>
              <w:bottom w:val="single" w:sz="8" w:space="0" w:color="auto"/>
              <w:right w:val="single" w:sz="4" w:space="0" w:color="auto"/>
            </w:tcBorders>
            <w:shd w:val="clear" w:color="auto" w:fill="auto"/>
            <w:noWrap/>
            <w:vAlign w:val="center"/>
            <w:hideMark/>
          </w:tcPr>
          <w:p w14:paraId="633E3C6A" w14:textId="77777777" w:rsidR="005471E1" w:rsidRPr="005471E1" w:rsidRDefault="005471E1" w:rsidP="008B7157">
            <w:pPr>
              <w:jc w:val="center"/>
              <w:rPr>
                <w:rFonts w:asciiTheme="minorHAnsi" w:hAnsiTheme="minorHAnsi" w:cs="Calibri"/>
                <w:color w:val="000000"/>
                <w:sz w:val="12"/>
                <w:szCs w:val="12"/>
              </w:rPr>
            </w:pPr>
          </w:p>
        </w:tc>
        <w:tc>
          <w:tcPr>
            <w:tcW w:w="1275" w:type="dxa"/>
            <w:tcBorders>
              <w:top w:val="nil"/>
              <w:left w:val="nil"/>
              <w:bottom w:val="single" w:sz="8" w:space="0" w:color="auto"/>
              <w:right w:val="single" w:sz="8" w:space="0" w:color="auto"/>
            </w:tcBorders>
            <w:shd w:val="clear" w:color="auto" w:fill="auto"/>
            <w:noWrap/>
            <w:vAlign w:val="center"/>
            <w:hideMark/>
          </w:tcPr>
          <w:p w14:paraId="65A0A604" w14:textId="77777777" w:rsidR="005471E1" w:rsidRPr="005471E1" w:rsidRDefault="005471E1" w:rsidP="008B7157">
            <w:pPr>
              <w:jc w:val="center"/>
              <w:rPr>
                <w:rFonts w:asciiTheme="minorHAnsi" w:hAnsiTheme="minorHAnsi" w:cs="Calibri"/>
                <w:color w:val="000000"/>
                <w:sz w:val="12"/>
                <w:szCs w:val="12"/>
              </w:rPr>
            </w:pPr>
          </w:p>
        </w:tc>
      </w:tr>
    </w:tbl>
    <w:p w14:paraId="31DC1C75" w14:textId="77777777" w:rsidR="00061D5B" w:rsidRDefault="00061D5B" w:rsidP="00205D57">
      <w:pPr>
        <w:pStyle w:val="afffa"/>
        <w:ind w:left="284" w:hanging="284"/>
        <w:rPr>
          <w:rFonts w:asciiTheme="majorHAnsi" w:hAnsiTheme="majorHAnsi"/>
          <w:i/>
          <w:sz w:val="22"/>
          <w:szCs w:val="22"/>
          <w:u w:val="single"/>
        </w:rPr>
      </w:pPr>
    </w:p>
    <w:p w14:paraId="643C7DA2" w14:textId="77777777" w:rsidR="00205D57" w:rsidRPr="00EA0617" w:rsidRDefault="00205D57" w:rsidP="00DC3B22">
      <w:pPr>
        <w:pStyle w:val="afffa"/>
        <w:numPr>
          <w:ilvl w:val="0"/>
          <w:numId w:val="10"/>
        </w:numPr>
        <w:ind w:left="284" w:hanging="284"/>
        <w:rPr>
          <w:rFonts w:asciiTheme="majorHAnsi" w:hAnsiTheme="majorHAnsi"/>
          <w:i/>
          <w:sz w:val="22"/>
          <w:szCs w:val="22"/>
          <w:u w:val="single"/>
        </w:rPr>
      </w:pPr>
      <w:r w:rsidRPr="00EA0617">
        <w:rPr>
          <w:rFonts w:asciiTheme="majorHAnsi" w:hAnsiTheme="majorHAnsi"/>
          <w:i/>
          <w:sz w:val="22"/>
          <w:szCs w:val="22"/>
          <w:u w:val="single"/>
        </w:rPr>
        <w:t>Ανάπτυξη – Επενδυτική δραστηριότητα</w:t>
      </w:r>
      <w:r w:rsidRPr="00EA0617">
        <w:rPr>
          <w:rFonts w:asciiTheme="majorHAnsi" w:hAnsiTheme="majorHAnsi"/>
          <w:i/>
          <w:sz w:val="22"/>
          <w:szCs w:val="22"/>
          <w:u w:val="single"/>
          <w:lang w:val="en-US"/>
        </w:rPr>
        <w:t>:</w:t>
      </w:r>
    </w:p>
    <w:p w14:paraId="7FAC947A" w14:textId="77777777" w:rsidR="003D6576" w:rsidRDefault="003D6576" w:rsidP="008B7157">
      <w:pPr>
        <w:rPr>
          <w:rFonts w:asciiTheme="majorHAnsi" w:hAnsiTheme="majorHAnsi"/>
          <w:b/>
          <w:smallCaps/>
          <w:color w:val="4D595B" w:themeColor="accent5" w:themeShade="BF"/>
          <w:sz w:val="22"/>
          <w:szCs w:val="22"/>
          <w:u w:val="single"/>
        </w:rPr>
      </w:pPr>
    </w:p>
    <w:tbl>
      <w:tblPr>
        <w:tblW w:w="10348" w:type="dxa"/>
        <w:tblInd w:w="-719" w:type="dxa"/>
        <w:tblLook w:val="04A0" w:firstRow="1" w:lastRow="0" w:firstColumn="1" w:lastColumn="0" w:noHBand="0" w:noVBand="1"/>
      </w:tblPr>
      <w:tblGrid>
        <w:gridCol w:w="3544"/>
        <w:gridCol w:w="851"/>
        <w:gridCol w:w="850"/>
        <w:gridCol w:w="851"/>
        <w:gridCol w:w="850"/>
        <w:gridCol w:w="851"/>
        <w:gridCol w:w="1220"/>
        <w:gridCol w:w="1331"/>
      </w:tblGrid>
      <w:tr w:rsidR="00140075" w:rsidRPr="00140075" w14:paraId="0CA1ACCE" w14:textId="77777777" w:rsidTr="008B7157">
        <w:trPr>
          <w:trHeight w:val="434"/>
        </w:trPr>
        <w:tc>
          <w:tcPr>
            <w:tcW w:w="3544" w:type="dxa"/>
            <w:tcBorders>
              <w:top w:val="single" w:sz="8" w:space="0" w:color="auto"/>
              <w:left w:val="single" w:sz="8" w:space="0" w:color="auto"/>
              <w:bottom w:val="single" w:sz="8" w:space="0" w:color="auto"/>
              <w:right w:val="single" w:sz="8" w:space="0" w:color="auto"/>
            </w:tcBorders>
            <w:shd w:val="clear" w:color="000000" w:fill="DDEBF7"/>
            <w:noWrap/>
            <w:vAlign w:val="center"/>
            <w:hideMark/>
          </w:tcPr>
          <w:p w14:paraId="1AC90A5A" w14:textId="77777777" w:rsidR="00140075" w:rsidRPr="00140075" w:rsidRDefault="00140075" w:rsidP="00140075">
            <w:pPr>
              <w:jc w:val="center"/>
              <w:rPr>
                <w:rFonts w:ascii="Cambria" w:hAnsi="Cambria" w:cs="Calibri"/>
                <w:b/>
                <w:bCs/>
                <w:color w:val="000000"/>
                <w:sz w:val="14"/>
                <w:szCs w:val="14"/>
              </w:rPr>
            </w:pPr>
            <w:r w:rsidRPr="00140075">
              <w:rPr>
                <w:rFonts w:ascii="Cambria" w:hAnsi="Cambria" w:cs="Calibri"/>
                <w:b/>
                <w:bCs/>
                <w:color w:val="000000"/>
                <w:sz w:val="14"/>
                <w:szCs w:val="14"/>
              </w:rPr>
              <w:t xml:space="preserve">ΕΠΙΧΕΙΡΗΜΑΤΙΚΗ/ΕΠΕΝΔΥΤΙΚΗ ΔΡΑΣΤΗΡΙΟΤΗΤΑ </w:t>
            </w:r>
          </w:p>
        </w:tc>
        <w:tc>
          <w:tcPr>
            <w:tcW w:w="4253" w:type="dxa"/>
            <w:gridSpan w:val="5"/>
            <w:tcBorders>
              <w:top w:val="single" w:sz="8" w:space="0" w:color="auto"/>
              <w:left w:val="nil"/>
              <w:bottom w:val="single" w:sz="8" w:space="0" w:color="auto"/>
              <w:right w:val="single" w:sz="4" w:space="0" w:color="auto"/>
            </w:tcBorders>
            <w:shd w:val="clear" w:color="000000" w:fill="DDEBF7"/>
            <w:vAlign w:val="center"/>
            <w:hideMark/>
          </w:tcPr>
          <w:p w14:paraId="2D9EE641" w14:textId="77777777" w:rsidR="00140075" w:rsidRPr="00140075" w:rsidRDefault="00140075" w:rsidP="00140075">
            <w:pPr>
              <w:jc w:val="center"/>
              <w:rPr>
                <w:rFonts w:ascii="Cambria" w:hAnsi="Cambria" w:cs="Calibri"/>
                <w:b/>
                <w:bCs/>
                <w:color w:val="000000"/>
                <w:sz w:val="14"/>
                <w:szCs w:val="14"/>
              </w:rPr>
            </w:pPr>
            <w:r w:rsidRPr="00140075">
              <w:rPr>
                <w:rFonts w:ascii="Cambria" w:hAnsi="Cambria" w:cs="Calibri"/>
                <w:b/>
                <w:bCs/>
                <w:color w:val="000000"/>
                <w:sz w:val="14"/>
                <w:szCs w:val="14"/>
              </w:rPr>
              <w:t>Εξέλιξη την τελευταία 5ετία</w:t>
            </w:r>
          </w:p>
        </w:tc>
        <w:tc>
          <w:tcPr>
            <w:tcW w:w="1220" w:type="dxa"/>
            <w:tcBorders>
              <w:top w:val="single" w:sz="8" w:space="0" w:color="auto"/>
              <w:left w:val="nil"/>
              <w:bottom w:val="single" w:sz="8" w:space="0" w:color="auto"/>
              <w:right w:val="single" w:sz="4" w:space="0" w:color="auto"/>
            </w:tcBorders>
            <w:shd w:val="clear" w:color="000000" w:fill="DDEBF7"/>
            <w:vAlign w:val="center"/>
            <w:hideMark/>
          </w:tcPr>
          <w:p w14:paraId="43F410FF" w14:textId="77777777" w:rsidR="00140075" w:rsidRPr="00140075" w:rsidRDefault="00140075" w:rsidP="00140075">
            <w:pPr>
              <w:jc w:val="center"/>
              <w:rPr>
                <w:rFonts w:ascii="Cambria" w:hAnsi="Cambria" w:cs="Calibri"/>
                <w:b/>
                <w:bCs/>
                <w:color w:val="000000"/>
                <w:sz w:val="14"/>
                <w:szCs w:val="14"/>
              </w:rPr>
            </w:pPr>
            <w:r w:rsidRPr="00140075">
              <w:rPr>
                <w:rFonts w:ascii="Cambria" w:hAnsi="Cambria" w:cs="Calibri"/>
                <w:b/>
                <w:bCs/>
                <w:color w:val="000000"/>
                <w:sz w:val="14"/>
                <w:szCs w:val="14"/>
              </w:rPr>
              <w:t>Πρόσφατα στοιχεία</w:t>
            </w:r>
          </w:p>
        </w:tc>
        <w:tc>
          <w:tcPr>
            <w:tcW w:w="1331" w:type="dxa"/>
            <w:tcBorders>
              <w:top w:val="single" w:sz="8" w:space="0" w:color="auto"/>
              <w:left w:val="nil"/>
              <w:bottom w:val="single" w:sz="8" w:space="0" w:color="auto"/>
              <w:right w:val="single" w:sz="8" w:space="0" w:color="auto"/>
            </w:tcBorders>
            <w:shd w:val="clear" w:color="000000" w:fill="DDEBF7"/>
            <w:vAlign w:val="center"/>
            <w:hideMark/>
          </w:tcPr>
          <w:p w14:paraId="053CE81F" w14:textId="77777777" w:rsidR="00140075" w:rsidRPr="00140075" w:rsidRDefault="00140075" w:rsidP="00140075">
            <w:pPr>
              <w:jc w:val="center"/>
              <w:rPr>
                <w:rFonts w:ascii="Cambria" w:hAnsi="Cambria" w:cs="Calibri"/>
                <w:b/>
                <w:bCs/>
                <w:color w:val="000000"/>
                <w:sz w:val="14"/>
                <w:szCs w:val="14"/>
              </w:rPr>
            </w:pPr>
            <w:r w:rsidRPr="00140075">
              <w:rPr>
                <w:rFonts w:ascii="Cambria" w:hAnsi="Cambria" w:cs="Calibri"/>
                <w:b/>
                <w:bCs/>
                <w:color w:val="000000"/>
                <w:sz w:val="14"/>
                <w:szCs w:val="14"/>
              </w:rPr>
              <w:t>Επιδιωκόμενος στόχος (3ετία)</w:t>
            </w:r>
          </w:p>
        </w:tc>
      </w:tr>
      <w:tr w:rsidR="00140075" w:rsidRPr="00140075" w14:paraId="6894A180" w14:textId="77777777" w:rsidTr="008B7157">
        <w:trPr>
          <w:trHeight w:val="255"/>
        </w:trPr>
        <w:tc>
          <w:tcPr>
            <w:tcW w:w="3544" w:type="dxa"/>
            <w:tcBorders>
              <w:top w:val="nil"/>
              <w:left w:val="single" w:sz="8" w:space="0" w:color="auto"/>
              <w:bottom w:val="single" w:sz="4" w:space="0" w:color="auto"/>
              <w:right w:val="single" w:sz="8" w:space="0" w:color="auto"/>
            </w:tcBorders>
            <w:shd w:val="clear" w:color="auto" w:fill="auto"/>
            <w:vAlign w:val="center"/>
            <w:hideMark/>
          </w:tcPr>
          <w:p w14:paraId="316F0F83" w14:textId="77777777" w:rsidR="00140075" w:rsidRPr="00140075" w:rsidRDefault="00140075" w:rsidP="00140075">
            <w:pPr>
              <w:rPr>
                <w:rFonts w:ascii="Cambria" w:hAnsi="Cambria" w:cs="Calibri"/>
                <w:color w:val="000000"/>
                <w:sz w:val="12"/>
                <w:szCs w:val="12"/>
              </w:rPr>
            </w:pPr>
            <w:r w:rsidRPr="00140075">
              <w:rPr>
                <w:rFonts w:ascii="Cambria" w:hAnsi="Cambria" w:cs="Calibri"/>
                <w:color w:val="000000"/>
                <w:sz w:val="12"/>
                <w:szCs w:val="12"/>
              </w:rPr>
              <w:t>Δείκτης παγκόσμιας ανταγωνιστικότητας</w:t>
            </w:r>
          </w:p>
        </w:tc>
        <w:tc>
          <w:tcPr>
            <w:tcW w:w="851" w:type="dxa"/>
            <w:tcBorders>
              <w:top w:val="nil"/>
              <w:left w:val="nil"/>
              <w:bottom w:val="single" w:sz="4" w:space="0" w:color="auto"/>
              <w:right w:val="single" w:sz="4" w:space="0" w:color="auto"/>
            </w:tcBorders>
            <w:shd w:val="clear" w:color="auto" w:fill="auto"/>
            <w:noWrap/>
            <w:vAlign w:val="center"/>
            <w:hideMark/>
          </w:tcPr>
          <w:p w14:paraId="0CB2E2AB" w14:textId="77777777" w:rsidR="00140075" w:rsidRPr="00140075" w:rsidRDefault="00140075" w:rsidP="008B7157">
            <w:pPr>
              <w:jc w:val="center"/>
              <w:rPr>
                <w:rFonts w:ascii="Cambria" w:hAnsi="Cambria" w:cs="Calibri"/>
                <w:color w:val="000000"/>
                <w:sz w:val="12"/>
                <w:szCs w:val="12"/>
              </w:rPr>
            </w:pPr>
          </w:p>
        </w:tc>
        <w:tc>
          <w:tcPr>
            <w:tcW w:w="850" w:type="dxa"/>
            <w:tcBorders>
              <w:top w:val="nil"/>
              <w:left w:val="nil"/>
              <w:bottom w:val="single" w:sz="4" w:space="0" w:color="auto"/>
              <w:right w:val="single" w:sz="4" w:space="0" w:color="auto"/>
            </w:tcBorders>
            <w:shd w:val="clear" w:color="auto" w:fill="auto"/>
            <w:noWrap/>
            <w:vAlign w:val="center"/>
            <w:hideMark/>
          </w:tcPr>
          <w:p w14:paraId="45AE77F0" w14:textId="77777777" w:rsidR="00140075" w:rsidRPr="00140075" w:rsidRDefault="00140075" w:rsidP="008B7157">
            <w:pPr>
              <w:jc w:val="center"/>
              <w:rPr>
                <w:rFonts w:ascii="Cambria" w:hAnsi="Cambria" w:cs="Calibri"/>
                <w:color w:val="000000"/>
                <w:sz w:val="12"/>
                <w:szCs w:val="12"/>
              </w:rPr>
            </w:pPr>
          </w:p>
        </w:tc>
        <w:tc>
          <w:tcPr>
            <w:tcW w:w="851" w:type="dxa"/>
            <w:tcBorders>
              <w:top w:val="nil"/>
              <w:left w:val="nil"/>
              <w:bottom w:val="single" w:sz="4" w:space="0" w:color="auto"/>
              <w:right w:val="single" w:sz="4" w:space="0" w:color="auto"/>
            </w:tcBorders>
            <w:shd w:val="clear" w:color="auto" w:fill="auto"/>
            <w:noWrap/>
            <w:vAlign w:val="center"/>
            <w:hideMark/>
          </w:tcPr>
          <w:p w14:paraId="513C0668" w14:textId="77777777" w:rsidR="00140075" w:rsidRPr="00140075" w:rsidRDefault="00140075" w:rsidP="008B7157">
            <w:pPr>
              <w:jc w:val="center"/>
              <w:rPr>
                <w:rFonts w:ascii="Cambria" w:hAnsi="Cambria" w:cs="Calibri"/>
                <w:color w:val="000000"/>
                <w:sz w:val="12"/>
                <w:szCs w:val="12"/>
              </w:rPr>
            </w:pPr>
          </w:p>
        </w:tc>
        <w:tc>
          <w:tcPr>
            <w:tcW w:w="850" w:type="dxa"/>
            <w:tcBorders>
              <w:top w:val="nil"/>
              <w:left w:val="nil"/>
              <w:bottom w:val="single" w:sz="4" w:space="0" w:color="auto"/>
              <w:right w:val="single" w:sz="4" w:space="0" w:color="auto"/>
            </w:tcBorders>
            <w:shd w:val="clear" w:color="auto" w:fill="auto"/>
            <w:noWrap/>
            <w:vAlign w:val="center"/>
            <w:hideMark/>
          </w:tcPr>
          <w:p w14:paraId="06CEA3EB" w14:textId="77777777" w:rsidR="00140075" w:rsidRPr="00140075" w:rsidRDefault="00140075" w:rsidP="008B7157">
            <w:pPr>
              <w:jc w:val="center"/>
              <w:rPr>
                <w:rFonts w:ascii="Cambria" w:hAnsi="Cambria" w:cs="Calibri"/>
                <w:color w:val="000000"/>
                <w:sz w:val="12"/>
                <w:szCs w:val="12"/>
              </w:rPr>
            </w:pPr>
          </w:p>
        </w:tc>
        <w:tc>
          <w:tcPr>
            <w:tcW w:w="851" w:type="dxa"/>
            <w:tcBorders>
              <w:top w:val="nil"/>
              <w:left w:val="nil"/>
              <w:bottom w:val="single" w:sz="4" w:space="0" w:color="auto"/>
              <w:right w:val="single" w:sz="4" w:space="0" w:color="auto"/>
            </w:tcBorders>
            <w:shd w:val="clear" w:color="auto" w:fill="auto"/>
            <w:noWrap/>
            <w:vAlign w:val="center"/>
            <w:hideMark/>
          </w:tcPr>
          <w:p w14:paraId="40732392" w14:textId="77777777" w:rsidR="00140075" w:rsidRPr="00140075" w:rsidRDefault="00140075" w:rsidP="008B7157">
            <w:pPr>
              <w:jc w:val="center"/>
              <w:rPr>
                <w:rFonts w:ascii="Cambria" w:hAnsi="Cambria" w:cs="Calibri"/>
                <w:color w:val="000000"/>
                <w:sz w:val="12"/>
                <w:szCs w:val="12"/>
              </w:rPr>
            </w:pPr>
          </w:p>
        </w:tc>
        <w:tc>
          <w:tcPr>
            <w:tcW w:w="1220" w:type="dxa"/>
            <w:tcBorders>
              <w:top w:val="nil"/>
              <w:left w:val="nil"/>
              <w:bottom w:val="single" w:sz="4" w:space="0" w:color="auto"/>
              <w:right w:val="single" w:sz="4" w:space="0" w:color="auto"/>
            </w:tcBorders>
            <w:shd w:val="clear" w:color="auto" w:fill="auto"/>
            <w:noWrap/>
            <w:vAlign w:val="center"/>
            <w:hideMark/>
          </w:tcPr>
          <w:p w14:paraId="1C287088" w14:textId="77777777" w:rsidR="00140075" w:rsidRPr="00140075" w:rsidRDefault="00140075" w:rsidP="008B7157">
            <w:pPr>
              <w:jc w:val="center"/>
              <w:rPr>
                <w:rFonts w:ascii="Cambria" w:hAnsi="Cambria" w:cs="Calibri"/>
                <w:color w:val="000000"/>
                <w:sz w:val="12"/>
                <w:szCs w:val="12"/>
              </w:rPr>
            </w:pPr>
          </w:p>
        </w:tc>
        <w:tc>
          <w:tcPr>
            <w:tcW w:w="1331" w:type="dxa"/>
            <w:tcBorders>
              <w:top w:val="nil"/>
              <w:left w:val="nil"/>
              <w:bottom w:val="single" w:sz="4" w:space="0" w:color="auto"/>
              <w:right w:val="single" w:sz="8" w:space="0" w:color="auto"/>
            </w:tcBorders>
            <w:shd w:val="clear" w:color="auto" w:fill="auto"/>
            <w:noWrap/>
            <w:vAlign w:val="center"/>
            <w:hideMark/>
          </w:tcPr>
          <w:p w14:paraId="5671D8BD" w14:textId="77777777" w:rsidR="00140075" w:rsidRPr="00140075" w:rsidRDefault="00140075" w:rsidP="008B7157">
            <w:pPr>
              <w:jc w:val="center"/>
              <w:rPr>
                <w:rFonts w:ascii="Cambria" w:hAnsi="Cambria" w:cs="Calibri"/>
                <w:color w:val="000000"/>
                <w:sz w:val="12"/>
                <w:szCs w:val="12"/>
              </w:rPr>
            </w:pPr>
          </w:p>
        </w:tc>
      </w:tr>
      <w:tr w:rsidR="00140075" w:rsidRPr="00140075" w14:paraId="5786B429" w14:textId="77777777" w:rsidTr="008B7157">
        <w:trPr>
          <w:trHeight w:val="255"/>
        </w:trPr>
        <w:tc>
          <w:tcPr>
            <w:tcW w:w="3544" w:type="dxa"/>
            <w:tcBorders>
              <w:top w:val="nil"/>
              <w:left w:val="single" w:sz="8" w:space="0" w:color="auto"/>
              <w:bottom w:val="single" w:sz="4" w:space="0" w:color="auto"/>
              <w:right w:val="single" w:sz="8" w:space="0" w:color="auto"/>
            </w:tcBorders>
            <w:shd w:val="clear" w:color="auto" w:fill="auto"/>
            <w:vAlign w:val="center"/>
            <w:hideMark/>
          </w:tcPr>
          <w:p w14:paraId="29049959" w14:textId="77777777" w:rsidR="00140075" w:rsidRPr="00140075" w:rsidRDefault="00140075" w:rsidP="00140075">
            <w:pPr>
              <w:rPr>
                <w:rFonts w:ascii="Cambria" w:hAnsi="Cambria" w:cs="Calibri"/>
                <w:color w:val="000000"/>
                <w:sz w:val="12"/>
                <w:szCs w:val="12"/>
              </w:rPr>
            </w:pPr>
            <w:r w:rsidRPr="00140075">
              <w:rPr>
                <w:rFonts w:ascii="Cambria" w:hAnsi="Cambria" w:cs="Calibri"/>
                <w:color w:val="000000"/>
                <w:sz w:val="12"/>
                <w:szCs w:val="12"/>
              </w:rPr>
              <w:t>Επενδύσεις ως % ΑΕΠ</w:t>
            </w:r>
          </w:p>
        </w:tc>
        <w:tc>
          <w:tcPr>
            <w:tcW w:w="851" w:type="dxa"/>
            <w:tcBorders>
              <w:top w:val="nil"/>
              <w:left w:val="nil"/>
              <w:bottom w:val="single" w:sz="4" w:space="0" w:color="auto"/>
              <w:right w:val="single" w:sz="4" w:space="0" w:color="auto"/>
            </w:tcBorders>
            <w:shd w:val="clear" w:color="auto" w:fill="auto"/>
            <w:noWrap/>
            <w:vAlign w:val="center"/>
            <w:hideMark/>
          </w:tcPr>
          <w:p w14:paraId="307BA9C0" w14:textId="77777777" w:rsidR="00140075" w:rsidRPr="00140075" w:rsidRDefault="00140075" w:rsidP="008B7157">
            <w:pPr>
              <w:jc w:val="center"/>
              <w:rPr>
                <w:rFonts w:ascii="Cambria" w:hAnsi="Cambria" w:cs="Calibri"/>
                <w:color w:val="000000"/>
                <w:sz w:val="12"/>
                <w:szCs w:val="12"/>
              </w:rPr>
            </w:pPr>
          </w:p>
        </w:tc>
        <w:tc>
          <w:tcPr>
            <w:tcW w:w="850" w:type="dxa"/>
            <w:tcBorders>
              <w:top w:val="nil"/>
              <w:left w:val="nil"/>
              <w:bottom w:val="single" w:sz="4" w:space="0" w:color="auto"/>
              <w:right w:val="single" w:sz="4" w:space="0" w:color="auto"/>
            </w:tcBorders>
            <w:shd w:val="clear" w:color="auto" w:fill="auto"/>
            <w:noWrap/>
            <w:vAlign w:val="center"/>
            <w:hideMark/>
          </w:tcPr>
          <w:p w14:paraId="132BE9FE" w14:textId="77777777" w:rsidR="00140075" w:rsidRPr="00140075" w:rsidRDefault="00140075" w:rsidP="008B7157">
            <w:pPr>
              <w:jc w:val="center"/>
              <w:rPr>
                <w:rFonts w:ascii="Cambria" w:hAnsi="Cambria" w:cs="Calibri"/>
                <w:color w:val="000000"/>
                <w:sz w:val="12"/>
                <w:szCs w:val="12"/>
              </w:rPr>
            </w:pPr>
          </w:p>
        </w:tc>
        <w:tc>
          <w:tcPr>
            <w:tcW w:w="851" w:type="dxa"/>
            <w:tcBorders>
              <w:top w:val="nil"/>
              <w:left w:val="nil"/>
              <w:bottom w:val="single" w:sz="4" w:space="0" w:color="auto"/>
              <w:right w:val="single" w:sz="4" w:space="0" w:color="auto"/>
            </w:tcBorders>
            <w:shd w:val="clear" w:color="auto" w:fill="auto"/>
            <w:noWrap/>
            <w:vAlign w:val="center"/>
            <w:hideMark/>
          </w:tcPr>
          <w:p w14:paraId="16BC7471" w14:textId="77777777" w:rsidR="00140075" w:rsidRPr="00140075" w:rsidRDefault="00140075" w:rsidP="008B7157">
            <w:pPr>
              <w:jc w:val="center"/>
              <w:rPr>
                <w:rFonts w:ascii="Cambria" w:hAnsi="Cambria" w:cs="Calibri"/>
                <w:color w:val="000000"/>
                <w:sz w:val="12"/>
                <w:szCs w:val="12"/>
              </w:rPr>
            </w:pPr>
          </w:p>
        </w:tc>
        <w:tc>
          <w:tcPr>
            <w:tcW w:w="850" w:type="dxa"/>
            <w:tcBorders>
              <w:top w:val="nil"/>
              <w:left w:val="nil"/>
              <w:bottom w:val="single" w:sz="4" w:space="0" w:color="auto"/>
              <w:right w:val="single" w:sz="4" w:space="0" w:color="auto"/>
            </w:tcBorders>
            <w:shd w:val="clear" w:color="auto" w:fill="auto"/>
            <w:noWrap/>
            <w:vAlign w:val="center"/>
            <w:hideMark/>
          </w:tcPr>
          <w:p w14:paraId="56CBCB3F" w14:textId="77777777" w:rsidR="00140075" w:rsidRPr="00140075" w:rsidRDefault="00140075" w:rsidP="008B7157">
            <w:pPr>
              <w:jc w:val="center"/>
              <w:rPr>
                <w:rFonts w:ascii="Cambria" w:hAnsi="Cambria" w:cs="Calibri"/>
                <w:color w:val="000000"/>
                <w:sz w:val="12"/>
                <w:szCs w:val="12"/>
              </w:rPr>
            </w:pPr>
          </w:p>
        </w:tc>
        <w:tc>
          <w:tcPr>
            <w:tcW w:w="851" w:type="dxa"/>
            <w:tcBorders>
              <w:top w:val="nil"/>
              <w:left w:val="nil"/>
              <w:bottom w:val="single" w:sz="4" w:space="0" w:color="auto"/>
              <w:right w:val="single" w:sz="4" w:space="0" w:color="auto"/>
            </w:tcBorders>
            <w:shd w:val="clear" w:color="auto" w:fill="auto"/>
            <w:noWrap/>
            <w:vAlign w:val="center"/>
            <w:hideMark/>
          </w:tcPr>
          <w:p w14:paraId="63411291" w14:textId="77777777" w:rsidR="00140075" w:rsidRPr="00140075" w:rsidRDefault="00140075" w:rsidP="008B7157">
            <w:pPr>
              <w:jc w:val="center"/>
              <w:rPr>
                <w:rFonts w:ascii="Cambria" w:hAnsi="Cambria" w:cs="Calibri"/>
                <w:color w:val="000000"/>
                <w:sz w:val="12"/>
                <w:szCs w:val="12"/>
              </w:rPr>
            </w:pPr>
          </w:p>
        </w:tc>
        <w:tc>
          <w:tcPr>
            <w:tcW w:w="1220" w:type="dxa"/>
            <w:tcBorders>
              <w:top w:val="nil"/>
              <w:left w:val="nil"/>
              <w:bottom w:val="single" w:sz="4" w:space="0" w:color="auto"/>
              <w:right w:val="single" w:sz="4" w:space="0" w:color="auto"/>
            </w:tcBorders>
            <w:shd w:val="clear" w:color="auto" w:fill="auto"/>
            <w:noWrap/>
            <w:vAlign w:val="center"/>
            <w:hideMark/>
          </w:tcPr>
          <w:p w14:paraId="527226FB" w14:textId="77777777" w:rsidR="00140075" w:rsidRPr="00140075" w:rsidRDefault="00140075" w:rsidP="008B7157">
            <w:pPr>
              <w:jc w:val="center"/>
              <w:rPr>
                <w:rFonts w:ascii="Cambria" w:hAnsi="Cambria" w:cs="Calibri"/>
                <w:color w:val="000000"/>
                <w:sz w:val="12"/>
                <w:szCs w:val="12"/>
              </w:rPr>
            </w:pPr>
          </w:p>
        </w:tc>
        <w:tc>
          <w:tcPr>
            <w:tcW w:w="1331" w:type="dxa"/>
            <w:tcBorders>
              <w:top w:val="nil"/>
              <w:left w:val="nil"/>
              <w:bottom w:val="single" w:sz="4" w:space="0" w:color="auto"/>
              <w:right w:val="single" w:sz="8" w:space="0" w:color="auto"/>
            </w:tcBorders>
            <w:shd w:val="clear" w:color="auto" w:fill="auto"/>
            <w:noWrap/>
            <w:vAlign w:val="center"/>
            <w:hideMark/>
          </w:tcPr>
          <w:p w14:paraId="004E5104" w14:textId="77777777" w:rsidR="00140075" w:rsidRPr="00140075" w:rsidRDefault="00140075" w:rsidP="008B7157">
            <w:pPr>
              <w:jc w:val="center"/>
              <w:rPr>
                <w:rFonts w:ascii="Cambria" w:hAnsi="Cambria" w:cs="Calibri"/>
                <w:color w:val="000000"/>
                <w:sz w:val="12"/>
                <w:szCs w:val="12"/>
              </w:rPr>
            </w:pPr>
          </w:p>
        </w:tc>
      </w:tr>
      <w:tr w:rsidR="00140075" w:rsidRPr="00140075" w14:paraId="59AB9E84" w14:textId="77777777" w:rsidTr="008B7157">
        <w:trPr>
          <w:trHeight w:val="255"/>
        </w:trPr>
        <w:tc>
          <w:tcPr>
            <w:tcW w:w="3544" w:type="dxa"/>
            <w:tcBorders>
              <w:top w:val="nil"/>
              <w:left w:val="single" w:sz="8" w:space="0" w:color="auto"/>
              <w:bottom w:val="single" w:sz="4" w:space="0" w:color="auto"/>
              <w:right w:val="single" w:sz="8" w:space="0" w:color="auto"/>
            </w:tcBorders>
            <w:shd w:val="clear" w:color="auto" w:fill="auto"/>
            <w:vAlign w:val="center"/>
            <w:hideMark/>
          </w:tcPr>
          <w:p w14:paraId="65BA5B17" w14:textId="77777777" w:rsidR="00140075" w:rsidRPr="00140075" w:rsidRDefault="00140075" w:rsidP="00140075">
            <w:pPr>
              <w:rPr>
                <w:rFonts w:ascii="Cambria" w:hAnsi="Cambria" w:cs="Calibri"/>
                <w:color w:val="000000"/>
                <w:sz w:val="12"/>
                <w:szCs w:val="12"/>
              </w:rPr>
            </w:pPr>
            <w:r w:rsidRPr="00140075">
              <w:rPr>
                <w:rFonts w:ascii="Cambria" w:hAnsi="Cambria" w:cs="Calibri"/>
                <w:color w:val="000000"/>
                <w:sz w:val="12"/>
                <w:szCs w:val="12"/>
              </w:rPr>
              <w:t>Άμεσες ξένες επενδύσεις ως % ΑΕΠ</w:t>
            </w:r>
          </w:p>
        </w:tc>
        <w:tc>
          <w:tcPr>
            <w:tcW w:w="851" w:type="dxa"/>
            <w:tcBorders>
              <w:top w:val="nil"/>
              <w:left w:val="nil"/>
              <w:bottom w:val="single" w:sz="4" w:space="0" w:color="auto"/>
              <w:right w:val="single" w:sz="4" w:space="0" w:color="auto"/>
            </w:tcBorders>
            <w:shd w:val="clear" w:color="auto" w:fill="auto"/>
            <w:noWrap/>
            <w:vAlign w:val="center"/>
            <w:hideMark/>
          </w:tcPr>
          <w:p w14:paraId="3945738C" w14:textId="77777777" w:rsidR="00140075" w:rsidRPr="00140075" w:rsidRDefault="00140075" w:rsidP="008B7157">
            <w:pPr>
              <w:jc w:val="center"/>
              <w:rPr>
                <w:rFonts w:ascii="Cambria" w:hAnsi="Cambria" w:cs="Calibri"/>
                <w:color w:val="000000"/>
                <w:sz w:val="12"/>
                <w:szCs w:val="12"/>
              </w:rPr>
            </w:pPr>
          </w:p>
        </w:tc>
        <w:tc>
          <w:tcPr>
            <w:tcW w:w="850" w:type="dxa"/>
            <w:tcBorders>
              <w:top w:val="nil"/>
              <w:left w:val="nil"/>
              <w:bottom w:val="single" w:sz="4" w:space="0" w:color="auto"/>
              <w:right w:val="single" w:sz="4" w:space="0" w:color="auto"/>
            </w:tcBorders>
            <w:shd w:val="clear" w:color="auto" w:fill="auto"/>
            <w:noWrap/>
            <w:vAlign w:val="center"/>
            <w:hideMark/>
          </w:tcPr>
          <w:p w14:paraId="386E94CE" w14:textId="77777777" w:rsidR="00140075" w:rsidRPr="00140075" w:rsidRDefault="00140075" w:rsidP="008B7157">
            <w:pPr>
              <w:jc w:val="center"/>
              <w:rPr>
                <w:rFonts w:ascii="Cambria" w:hAnsi="Cambria" w:cs="Calibri"/>
                <w:color w:val="000000"/>
                <w:sz w:val="12"/>
                <w:szCs w:val="12"/>
              </w:rPr>
            </w:pPr>
          </w:p>
        </w:tc>
        <w:tc>
          <w:tcPr>
            <w:tcW w:w="851" w:type="dxa"/>
            <w:tcBorders>
              <w:top w:val="nil"/>
              <w:left w:val="nil"/>
              <w:bottom w:val="single" w:sz="4" w:space="0" w:color="auto"/>
              <w:right w:val="single" w:sz="4" w:space="0" w:color="auto"/>
            </w:tcBorders>
            <w:shd w:val="clear" w:color="auto" w:fill="auto"/>
            <w:noWrap/>
            <w:vAlign w:val="center"/>
            <w:hideMark/>
          </w:tcPr>
          <w:p w14:paraId="054F7F9A" w14:textId="77777777" w:rsidR="00140075" w:rsidRPr="00140075" w:rsidRDefault="00140075" w:rsidP="008B7157">
            <w:pPr>
              <w:jc w:val="center"/>
              <w:rPr>
                <w:rFonts w:ascii="Cambria" w:hAnsi="Cambria" w:cs="Calibri"/>
                <w:color w:val="000000"/>
                <w:sz w:val="12"/>
                <w:szCs w:val="12"/>
              </w:rPr>
            </w:pPr>
          </w:p>
        </w:tc>
        <w:tc>
          <w:tcPr>
            <w:tcW w:w="850" w:type="dxa"/>
            <w:tcBorders>
              <w:top w:val="nil"/>
              <w:left w:val="nil"/>
              <w:bottom w:val="single" w:sz="4" w:space="0" w:color="auto"/>
              <w:right w:val="single" w:sz="4" w:space="0" w:color="auto"/>
            </w:tcBorders>
            <w:shd w:val="clear" w:color="auto" w:fill="auto"/>
            <w:noWrap/>
            <w:vAlign w:val="center"/>
            <w:hideMark/>
          </w:tcPr>
          <w:p w14:paraId="55DEE57A" w14:textId="77777777" w:rsidR="00140075" w:rsidRPr="00140075" w:rsidRDefault="00140075" w:rsidP="008B7157">
            <w:pPr>
              <w:jc w:val="center"/>
              <w:rPr>
                <w:rFonts w:ascii="Cambria" w:hAnsi="Cambria" w:cs="Calibri"/>
                <w:color w:val="000000"/>
                <w:sz w:val="12"/>
                <w:szCs w:val="12"/>
              </w:rPr>
            </w:pPr>
          </w:p>
        </w:tc>
        <w:tc>
          <w:tcPr>
            <w:tcW w:w="851" w:type="dxa"/>
            <w:tcBorders>
              <w:top w:val="nil"/>
              <w:left w:val="nil"/>
              <w:bottom w:val="single" w:sz="4" w:space="0" w:color="auto"/>
              <w:right w:val="single" w:sz="4" w:space="0" w:color="auto"/>
            </w:tcBorders>
            <w:shd w:val="clear" w:color="auto" w:fill="auto"/>
            <w:noWrap/>
            <w:vAlign w:val="center"/>
            <w:hideMark/>
          </w:tcPr>
          <w:p w14:paraId="63164B71" w14:textId="77777777" w:rsidR="00140075" w:rsidRPr="00140075" w:rsidRDefault="00140075" w:rsidP="008B7157">
            <w:pPr>
              <w:jc w:val="center"/>
              <w:rPr>
                <w:rFonts w:ascii="Cambria" w:hAnsi="Cambria" w:cs="Calibri"/>
                <w:color w:val="000000"/>
                <w:sz w:val="12"/>
                <w:szCs w:val="12"/>
              </w:rPr>
            </w:pPr>
          </w:p>
        </w:tc>
        <w:tc>
          <w:tcPr>
            <w:tcW w:w="1220" w:type="dxa"/>
            <w:tcBorders>
              <w:top w:val="nil"/>
              <w:left w:val="nil"/>
              <w:bottom w:val="single" w:sz="4" w:space="0" w:color="auto"/>
              <w:right w:val="single" w:sz="4" w:space="0" w:color="auto"/>
            </w:tcBorders>
            <w:shd w:val="clear" w:color="auto" w:fill="auto"/>
            <w:noWrap/>
            <w:vAlign w:val="center"/>
            <w:hideMark/>
          </w:tcPr>
          <w:p w14:paraId="69590AE2" w14:textId="77777777" w:rsidR="00140075" w:rsidRPr="00140075" w:rsidRDefault="00140075" w:rsidP="008B7157">
            <w:pPr>
              <w:jc w:val="center"/>
              <w:rPr>
                <w:rFonts w:ascii="Cambria" w:hAnsi="Cambria" w:cs="Calibri"/>
                <w:color w:val="000000"/>
                <w:sz w:val="12"/>
                <w:szCs w:val="12"/>
              </w:rPr>
            </w:pPr>
          </w:p>
        </w:tc>
        <w:tc>
          <w:tcPr>
            <w:tcW w:w="1331" w:type="dxa"/>
            <w:tcBorders>
              <w:top w:val="nil"/>
              <w:left w:val="nil"/>
              <w:bottom w:val="single" w:sz="4" w:space="0" w:color="auto"/>
              <w:right w:val="single" w:sz="8" w:space="0" w:color="auto"/>
            </w:tcBorders>
            <w:shd w:val="clear" w:color="auto" w:fill="auto"/>
            <w:noWrap/>
            <w:vAlign w:val="center"/>
            <w:hideMark/>
          </w:tcPr>
          <w:p w14:paraId="18038254" w14:textId="77777777" w:rsidR="00140075" w:rsidRPr="00140075" w:rsidRDefault="00140075" w:rsidP="008B7157">
            <w:pPr>
              <w:jc w:val="center"/>
              <w:rPr>
                <w:rFonts w:ascii="Cambria" w:hAnsi="Cambria" w:cs="Calibri"/>
                <w:color w:val="000000"/>
                <w:sz w:val="12"/>
                <w:szCs w:val="12"/>
              </w:rPr>
            </w:pPr>
          </w:p>
        </w:tc>
      </w:tr>
      <w:tr w:rsidR="00140075" w:rsidRPr="00140075" w14:paraId="1B9D17BD" w14:textId="77777777" w:rsidTr="008B7157">
        <w:trPr>
          <w:trHeight w:val="221"/>
        </w:trPr>
        <w:tc>
          <w:tcPr>
            <w:tcW w:w="3544" w:type="dxa"/>
            <w:tcBorders>
              <w:top w:val="nil"/>
              <w:left w:val="single" w:sz="8" w:space="0" w:color="auto"/>
              <w:bottom w:val="single" w:sz="4" w:space="0" w:color="auto"/>
              <w:right w:val="single" w:sz="8" w:space="0" w:color="auto"/>
            </w:tcBorders>
            <w:shd w:val="clear" w:color="auto" w:fill="auto"/>
            <w:vAlign w:val="center"/>
            <w:hideMark/>
          </w:tcPr>
          <w:p w14:paraId="27ED0B2A" w14:textId="77777777" w:rsidR="00140075" w:rsidRPr="00140075" w:rsidRDefault="00140075" w:rsidP="00140075">
            <w:pPr>
              <w:rPr>
                <w:rFonts w:ascii="Cambria" w:hAnsi="Cambria" w:cs="Calibri"/>
                <w:color w:val="000000"/>
                <w:sz w:val="12"/>
                <w:szCs w:val="12"/>
              </w:rPr>
            </w:pPr>
            <w:r w:rsidRPr="00140075">
              <w:rPr>
                <w:rFonts w:ascii="Cambria" w:hAnsi="Cambria" w:cs="Calibri"/>
                <w:color w:val="000000"/>
                <w:sz w:val="12"/>
                <w:szCs w:val="12"/>
              </w:rPr>
              <w:t xml:space="preserve">Αριθμός επιχειρήσεων που ανοίγουν ανά κλάδο και περιφέρεια και αντίστοιχος </w:t>
            </w:r>
            <w:r w:rsidR="00A36EC7">
              <w:rPr>
                <w:rFonts w:ascii="Cambria" w:hAnsi="Cambria" w:cs="Calibri"/>
                <w:color w:val="000000"/>
                <w:sz w:val="12"/>
                <w:szCs w:val="12"/>
              </w:rPr>
              <w:t>αριθμός απασχολουμένων σε αυτές</w:t>
            </w:r>
            <w:r w:rsidRPr="00140075">
              <w:rPr>
                <w:rFonts w:ascii="Cambria" w:hAnsi="Cambria" w:cs="Calibri"/>
                <w:color w:val="000000"/>
                <w:sz w:val="12"/>
                <w:szCs w:val="12"/>
              </w:rPr>
              <w:t xml:space="preserve"> </w:t>
            </w:r>
          </w:p>
        </w:tc>
        <w:tc>
          <w:tcPr>
            <w:tcW w:w="851" w:type="dxa"/>
            <w:tcBorders>
              <w:top w:val="nil"/>
              <w:left w:val="nil"/>
              <w:bottom w:val="single" w:sz="4" w:space="0" w:color="auto"/>
              <w:right w:val="single" w:sz="4" w:space="0" w:color="auto"/>
            </w:tcBorders>
            <w:shd w:val="clear" w:color="auto" w:fill="auto"/>
            <w:noWrap/>
            <w:vAlign w:val="center"/>
            <w:hideMark/>
          </w:tcPr>
          <w:p w14:paraId="4BD22299" w14:textId="77777777" w:rsidR="00140075" w:rsidRPr="00140075" w:rsidRDefault="00140075" w:rsidP="008B7157">
            <w:pPr>
              <w:jc w:val="center"/>
              <w:rPr>
                <w:rFonts w:ascii="Cambria" w:hAnsi="Cambria" w:cs="Calibri"/>
                <w:color w:val="000000"/>
                <w:sz w:val="12"/>
                <w:szCs w:val="12"/>
              </w:rPr>
            </w:pPr>
          </w:p>
        </w:tc>
        <w:tc>
          <w:tcPr>
            <w:tcW w:w="850" w:type="dxa"/>
            <w:tcBorders>
              <w:top w:val="nil"/>
              <w:left w:val="nil"/>
              <w:bottom w:val="single" w:sz="4" w:space="0" w:color="auto"/>
              <w:right w:val="single" w:sz="4" w:space="0" w:color="auto"/>
            </w:tcBorders>
            <w:shd w:val="clear" w:color="auto" w:fill="auto"/>
            <w:noWrap/>
            <w:vAlign w:val="center"/>
            <w:hideMark/>
          </w:tcPr>
          <w:p w14:paraId="57862757" w14:textId="77777777" w:rsidR="00140075" w:rsidRPr="00140075" w:rsidRDefault="00140075" w:rsidP="008B7157">
            <w:pPr>
              <w:jc w:val="center"/>
              <w:rPr>
                <w:rFonts w:ascii="Cambria" w:hAnsi="Cambria" w:cs="Calibri"/>
                <w:color w:val="000000"/>
                <w:sz w:val="12"/>
                <w:szCs w:val="12"/>
              </w:rPr>
            </w:pPr>
          </w:p>
        </w:tc>
        <w:tc>
          <w:tcPr>
            <w:tcW w:w="851" w:type="dxa"/>
            <w:tcBorders>
              <w:top w:val="nil"/>
              <w:left w:val="nil"/>
              <w:bottom w:val="single" w:sz="4" w:space="0" w:color="auto"/>
              <w:right w:val="single" w:sz="4" w:space="0" w:color="auto"/>
            </w:tcBorders>
            <w:shd w:val="clear" w:color="auto" w:fill="auto"/>
            <w:noWrap/>
            <w:vAlign w:val="center"/>
            <w:hideMark/>
          </w:tcPr>
          <w:p w14:paraId="50A013B0" w14:textId="77777777" w:rsidR="00140075" w:rsidRPr="00140075" w:rsidRDefault="00140075" w:rsidP="008B7157">
            <w:pPr>
              <w:jc w:val="center"/>
              <w:rPr>
                <w:rFonts w:ascii="Cambria" w:hAnsi="Cambria" w:cs="Calibri"/>
                <w:color w:val="000000"/>
                <w:sz w:val="12"/>
                <w:szCs w:val="12"/>
              </w:rPr>
            </w:pPr>
          </w:p>
        </w:tc>
        <w:tc>
          <w:tcPr>
            <w:tcW w:w="850" w:type="dxa"/>
            <w:tcBorders>
              <w:top w:val="nil"/>
              <w:left w:val="nil"/>
              <w:bottom w:val="single" w:sz="4" w:space="0" w:color="auto"/>
              <w:right w:val="single" w:sz="4" w:space="0" w:color="auto"/>
            </w:tcBorders>
            <w:shd w:val="clear" w:color="auto" w:fill="auto"/>
            <w:noWrap/>
            <w:vAlign w:val="center"/>
            <w:hideMark/>
          </w:tcPr>
          <w:p w14:paraId="28203409" w14:textId="77777777" w:rsidR="00140075" w:rsidRPr="00140075" w:rsidRDefault="00140075" w:rsidP="008B7157">
            <w:pPr>
              <w:jc w:val="center"/>
              <w:rPr>
                <w:rFonts w:ascii="Cambria" w:hAnsi="Cambria" w:cs="Calibri"/>
                <w:color w:val="000000"/>
                <w:sz w:val="12"/>
                <w:szCs w:val="12"/>
              </w:rPr>
            </w:pPr>
          </w:p>
        </w:tc>
        <w:tc>
          <w:tcPr>
            <w:tcW w:w="851" w:type="dxa"/>
            <w:tcBorders>
              <w:top w:val="nil"/>
              <w:left w:val="nil"/>
              <w:bottom w:val="single" w:sz="4" w:space="0" w:color="auto"/>
              <w:right w:val="single" w:sz="4" w:space="0" w:color="auto"/>
            </w:tcBorders>
            <w:shd w:val="clear" w:color="auto" w:fill="auto"/>
            <w:noWrap/>
            <w:vAlign w:val="center"/>
            <w:hideMark/>
          </w:tcPr>
          <w:p w14:paraId="767902BA" w14:textId="77777777" w:rsidR="00140075" w:rsidRPr="00140075" w:rsidRDefault="00140075" w:rsidP="008B7157">
            <w:pPr>
              <w:jc w:val="center"/>
              <w:rPr>
                <w:rFonts w:ascii="Cambria" w:hAnsi="Cambria" w:cs="Calibri"/>
                <w:color w:val="000000"/>
                <w:sz w:val="12"/>
                <w:szCs w:val="12"/>
              </w:rPr>
            </w:pPr>
          </w:p>
        </w:tc>
        <w:tc>
          <w:tcPr>
            <w:tcW w:w="1220" w:type="dxa"/>
            <w:tcBorders>
              <w:top w:val="nil"/>
              <w:left w:val="nil"/>
              <w:bottom w:val="single" w:sz="4" w:space="0" w:color="auto"/>
              <w:right w:val="single" w:sz="4" w:space="0" w:color="auto"/>
            </w:tcBorders>
            <w:shd w:val="clear" w:color="auto" w:fill="auto"/>
            <w:noWrap/>
            <w:vAlign w:val="center"/>
            <w:hideMark/>
          </w:tcPr>
          <w:p w14:paraId="1B6A8206" w14:textId="77777777" w:rsidR="00140075" w:rsidRPr="00140075" w:rsidRDefault="00140075" w:rsidP="008B7157">
            <w:pPr>
              <w:jc w:val="center"/>
              <w:rPr>
                <w:rFonts w:ascii="Cambria" w:hAnsi="Cambria" w:cs="Calibri"/>
                <w:color w:val="000000"/>
                <w:sz w:val="12"/>
                <w:szCs w:val="12"/>
              </w:rPr>
            </w:pPr>
          </w:p>
        </w:tc>
        <w:tc>
          <w:tcPr>
            <w:tcW w:w="1331" w:type="dxa"/>
            <w:tcBorders>
              <w:top w:val="nil"/>
              <w:left w:val="nil"/>
              <w:bottom w:val="single" w:sz="4" w:space="0" w:color="auto"/>
              <w:right w:val="single" w:sz="8" w:space="0" w:color="auto"/>
            </w:tcBorders>
            <w:shd w:val="clear" w:color="auto" w:fill="auto"/>
            <w:noWrap/>
            <w:vAlign w:val="center"/>
            <w:hideMark/>
          </w:tcPr>
          <w:p w14:paraId="600ADBBF" w14:textId="77777777" w:rsidR="00140075" w:rsidRPr="00140075" w:rsidRDefault="00140075" w:rsidP="008B7157">
            <w:pPr>
              <w:jc w:val="center"/>
              <w:rPr>
                <w:rFonts w:ascii="Cambria" w:hAnsi="Cambria" w:cs="Calibri"/>
                <w:color w:val="000000"/>
                <w:sz w:val="12"/>
                <w:szCs w:val="12"/>
              </w:rPr>
            </w:pPr>
          </w:p>
        </w:tc>
      </w:tr>
      <w:tr w:rsidR="00140075" w:rsidRPr="00140075" w14:paraId="5568FF47" w14:textId="77777777" w:rsidTr="008B7157">
        <w:trPr>
          <w:trHeight w:val="271"/>
        </w:trPr>
        <w:tc>
          <w:tcPr>
            <w:tcW w:w="3544" w:type="dxa"/>
            <w:tcBorders>
              <w:top w:val="nil"/>
              <w:left w:val="single" w:sz="8" w:space="0" w:color="auto"/>
              <w:bottom w:val="single" w:sz="4" w:space="0" w:color="auto"/>
              <w:right w:val="single" w:sz="8" w:space="0" w:color="auto"/>
            </w:tcBorders>
            <w:shd w:val="clear" w:color="auto" w:fill="auto"/>
            <w:vAlign w:val="center"/>
            <w:hideMark/>
          </w:tcPr>
          <w:p w14:paraId="74A46FF8" w14:textId="77777777" w:rsidR="00140075" w:rsidRPr="00140075" w:rsidRDefault="00140075" w:rsidP="00140075">
            <w:pPr>
              <w:rPr>
                <w:rFonts w:ascii="Cambria" w:hAnsi="Cambria" w:cs="Calibri"/>
                <w:color w:val="000000"/>
                <w:sz w:val="12"/>
                <w:szCs w:val="12"/>
              </w:rPr>
            </w:pPr>
            <w:r w:rsidRPr="00140075">
              <w:rPr>
                <w:rFonts w:ascii="Cambria" w:hAnsi="Cambria" w:cs="Calibri"/>
                <w:color w:val="000000"/>
                <w:sz w:val="12"/>
                <w:szCs w:val="12"/>
              </w:rPr>
              <w:t>Αριθμός επιχειρήσεων που κλείνουν ανά κλάδο και περιφέρεια και αντίστοιχος αριθμός απασχολουμένων σε αυτές</w:t>
            </w:r>
          </w:p>
        </w:tc>
        <w:tc>
          <w:tcPr>
            <w:tcW w:w="851" w:type="dxa"/>
            <w:tcBorders>
              <w:top w:val="nil"/>
              <w:left w:val="nil"/>
              <w:bottom w:val="single" w:sz="4" w:space="0" w:color="auto"/>
              <w:right w:val="single" w:sz="4" w:space="0" w:color="auto"/>
            </w:tcBorders>
            <w:shd w:val="clear" w:color="auto" w:fill="auto"/>
            <w:noWrap/>
            <w:vAlign w:val="center"/>
            <w:hideMark/>
          </w:tcPr>
          <w:p w14:paraId="636873C7" w14:textId="77777777" w:rsidR="00140075" w:rsidRPr="00140075" w:rsidRDefault="00140075" w:rsidP="008B7157">
            <w:pPr>
              <w:jc w:val="center"/>
              <w:rPr>
                <w:rFonts w:ascii="Cambria" w:hAnsi="Cambria" w:cs="Calibri"/>
                <w:color w:val="000000"/>
                <w:sz w:val="12"/>
                <w:szCs w:val="12"/>
              </w:rPr>
            </w:pPr>
          </w:p>
        </w:tc>
        <w:tc>
          <w:tcPr>
            <w:tcW w:w="850" w:type="dxa"/>
            <w:tcBorders>
              <w:top w:val="nil"/>
              <w:left w:val="nil"/>
              <w:bottom w:val="single" w:sz="4" w:space="0" w:color="auto"/>
              <w:right w:val="single" w:sz="4" w:space="0" w:color="auto"/>
            </w:tcBorders>
            <w:shd w:val="clear" w:color="auto" w:fill="auto"/>
            <w:noWrap/>
            <w:vAlign w:val="center"/>
            <w:hideMark/>
          </w:tcPr>
          <w:p w14:paraId="392E8EB5" w14:textId="77777777" w:rsidR="00140075" w:rsidRPr="00140075" w:rsidRDefault="00140075" w:rsidP="008B7157">
            <w:pPr>
              <w:jc w:val="center"/>
              <w:rPr>
                <w:rFonts w:ascii="Cambria" w:hAnsi="Cambria" w:cs="Calibri"/>
                <w:color w:val="000000"/>
                <w:sz w:val="12"/>
                <w:szCs w:val="12"/>
              </w:rPr>
            </w:pPr>
          </w:p>
        </w:tc>
        <w:tc>
          <w:tcPr>
            <w:tcW w:w="851" w:type="dxa"/>
            <w:tcBorders>
              <w:top w:val="nil"/>
              <w:left w:val="nil"/>
              <w:bottom w:val="single" w:sz="4" w:space="0" w:color="auto"/>
              <w:right w:val="single" w:sz="4" w:space="0" w:color="auto"/>
            </w:tcBorders>
            <w:shd w:val="clear" w:color="auto" w:fill="auto"/>
            <w:noWrap/>
            <w:vAlign w:val="center"/>
            <w:hideMark/>
          </w:tcPr>
          <w:p w14:paraId="4A25816E" w14:textId="77777777" w:rsidR="00140075" w:rsidRPr="00140075" w:rsidRDefault="00140075" w:rsidP="008B7157">
            <w:pPr>
              <w:jc w:val="center"/>
              <w:rPr>
                <w:rFonts w:ascii="Cambria" w:hAnsi="Cambria" w:cs="Calibri"/>
                <w:color w:val="000000"/>
                <w:sz w:val="12"/>
                <w:szCs w:val="12"/>
              </w:rPr>
            </w:pPr>
          </w:p>
        </w:tc>
        <w:tc>
          <w:tcPr>
            <w:tcW w:w="850" w:type="dxa"/>
            <w:tcBorders>
              <w:top w:val="nil"/>
              <w:left w:val="nil"/>
              <w:bottom w:val="single" w:sz="4" w:space="0" w:color="auto"/>
              <w:right w:val="single" w:sz="4" w:space="0" w:color="auto"/>
            </w:tcBorders>
            <w:shd w:val="clear" w:color="auto" w:fill="auto"/>
            <w:noWrap/>
            <w:vAlign w:val="center"/>
            <w:hideMark/>
          </w:tcPr>
          <w:p w14:paraId="1BE34456" w14:textId="77777777" w:rsidR="00140075" w:rsidRPr="00140075" w:rsidRDefault="00140075" w:rsidP="008B7157">
            <w:pPr>
              <w:jc w:val="center"/>
              <w:rPr>
                <w:rFonts w:ascii="Cambria" w:hAnsi="Cambria" w:cs="Calibri"/>
                <w:color w:val="000000"/>
                <w:sz w:val="12"/>
                <w:szCs w:val="12"/>
              </w:rPr>
            </w:pPr>
          </w:p>
        </w:tc>
        <w:tc>
          <w:tcPr>
            <w:tcW w:w="851" w:type="dxa"/>
            <w:tcBorders>
              <w:top w:val="nil"/>
              <w:left w:val="nil"/>
              <w:bottom w:val="single" w:sz="4" w:space="0" w:color="auto"/>
              <w:right w:val="single" w:sz="4" w:space="0" w:color="auto"/>
            </w:tcBorders>
            <w:shd w:val="clear" w:color="auto" w:fill="auto"/>
            <w:noWrap/>
            <w:vAlign w:val="center"/>
            <w:hideMark/>
          </w:tcPr>
          <w:p w14:paraId="78C155E1" w14:textId="77777777" w:rsidR="00140075" w:rsidRPr="00140075" w:rsidRDefault="00140075" w:rsidP="008B7157">
            <w:pPr>
              <w:jc w:val="center"/>
              <w:rPr>
                <w:rFonts w:ascii="Cambria" w:hAnsi="Cambria" w:cs="Calibri"/>
                <w:color w:val="000000"/>
                <w:sz w:val="12"/>
                <w:szCs w:val="12"/>
              </w:rPr>
            </w:pPr>
          </w:p>
        </w:tc>
        <w:tc>
          <w:tcPr>
            <w:tcW w:w="1220" w:type="dxa"/>
            <w:tcBorders>
              <w:top w:val="nil"/>
              <w:left w:val="nil"/>
              <w:bottom w:val="single" w:sz="4" w:space="0" w:color="auto"/>
              <w:right w:val="single" w:sz="4" w:space="0" w:color="auto"/>
            </w:tcBorders>
            <w:shd w:val="clear" w:color="auto" w:fill="auto"/>
            <w:noWrap/>
            <w:vAlign w:val="center"/>
            <w:hideMark/>
          </w:tcPr>
          <w:p w14:paraId="2C08933F" w14:textId="77777777" w:rsidR="00140075" w:rsidRPr="00140075" w:rsidRDefault="00140075" w:rsidP="008B7157">
            <w:pPr>
              <w:jc w:val="center"/>
              <w:rPr>
                <w:rFonts w:ascii="Cambria" w:hAnsi="Cambria" w:cs="Calibri"/>
                <w:color w:val="000000"/>
                <w:sz w:val="12"/>
                <w:szCs w:val="12"/>
              </w:rPr>
            </w:pPr>
          </w:p>
        </w:tc>
        <w:tc>
          <w:tcPr>
            <w:tcW w:w="1331" w:type="dxa"/>
            <w:tcBorders>
              <w:top w:val="nil"/>
              <w:left w:val="nil"/>
              <w:bottom w:val="single" w:sz="4" w:space="0" w:color="auto"/>
              <w:right w:val="single" w:sz="8" w:space="0" w:color="auto"/>
            </w:tcBorders>
            <w:shd w:val="clear" w:color="auto" w:fill="auto"/>
            <w:noWrap/>
            <w:vAlign w:val="center"/>
            <w:hideMark/>
          </w:tcPr>
          <w:p w14:paraId="6005B120" w14:textId="77777777" w:rsidR="00140075" w:rsidRPr="00140075" w:rsidRDefault="00140075" w:rsidP="008B7157">
            <w:pPr>
              <w:jc w:val="center"/>
              <w:rPr>
                <w:rFonts w:ascii="Cambria" w:hAnsi="Cambria" w:cs="Calibri"/>
                <w:color w:val="000000"/>
                <w:sz w:val="12"/>
                <w:szCs w:val="12"/>
              </w:rPr>
            </w:pPr>
          </w:p>
        </w:tc>
      </w:tr>
      <w:tr w:rsidR="00140075" w:rsidRPr="00140075" w14:paraId="6981F613" w14:textId="77777777" w:rsidTr="008B7157">
        <w:trPr>
          <w:trHeight w:val="255"/>
        </w:trPr>
        <w:tc>
          <w:tcPr>
            <w:tcW w:w="3544" w:type="dxa"/>
            <w:tcBorders>
              <w:top w:val="nil"/>
              <w:left w:val="single" w:sz="8" w:space="0" w:color="auto"/>
              <w:bottom w:val="single" w:sz="4" w:space="0" w:color="auto"/>
              <w:right w:val="single" w:sz="8" w:space="0" w:color="auto"/>
            </w:tcBorders>
            <w:shd w:val="clear" w:color="auto" w:fill="auto"/>
            <w:vAlign w:val="center"/>
            <w:hideMark/>
          </w:tcPr>
          <w:p w14:paraId="38161ACA" w14:textId="77777777" w:rsidR="00140075" w:rsidRPr="00140075" w:rsidRDefault="00140075" w:rsidP="00140075">
            <w:pPr>
              <w:rPr>
                <w:rFonts w:ascii="Cambria" w:hAnsi="Cambria" w:cs="Calibri"/>
                <w:color w:val="000000"/>
                <w:sz w:val="12"/>
                <w:szCs w:val="12"/>
              </w:rPr>
            </w:pPr>
            <w:r w:rsidRPr="00140075">
              <w:rPr>
                <w:rFonts w:ascii="Cambria" w:hAnsi="Cambria" w:cs="Calibri"/>
                <w:color w:val="000000"/>
                <w:sz w:val="12"/>
                <w:szCs w:val="12"/>
              </w:rPr>
              <w:t>Διοικητικό κόστος σύστασης επιχειρήσεων</w:t>
            </w:r>
          </w:p>
        </w:tc>
        <w:tc>
          <w:tcPr>
            <w:tcW w:w="851" w:type="dxa"/>
            <w:tcBorders>
              <w:top w:val="nil"/>
              <w:left w:val="nil"/>
              <w:bottom w:val="single" w:sz="4" w:space="0" w:color="auto"/>
              <w:right w:val="single" w:sz="4" w:space="0" w:color="auto"/>
            </w:tcBorders>
            <w:shd w:val="clear" w:color="auto" w:fill="auto"/>
            <w:noWrap/>
            <w:vAlign w:val="center"/>
            <w:hideMark/>
          </w:tcPr>
          <w:p w14:paraId="430E829C" w14:textId="77777777" w:rsidR="00140075" w:rsidRPr="00140075" w:rsidRDefault="00140075" w:rsidP="008B7157">
            <w:pPr>
              <w:jc w:val="center"/>
              <w:rPr>
                <w:rFonts w:ascii="Cambria" w:hAnsi="Cambria" w:cs="Calibri"/>
                <w:color w:val="000000"/>
                <w:sz w:val="12"/>
                <w:szCs w:val="12"/>
              </w:rPr>
            </w:pPr>
          </w:p>
        </w:tc>
        <w:tc>
          <w:tcPr>
            <w:tcW w:w="850" w:type="dxa"/>
            <w:tcBorders>
              <w:top w:val="nil"/>
              <w:left w:val="nil"/>
              <w:bottom w:val="single" w:sz="4" w:space="0" w:color="auto"/>
              <w:right w:val="single" w:sz="4" w:space="0" w:color="auto"/>
            </w:tcBorders>
            <w:shd w:val="clear" w:color="auto" w:fill="auto"/>
            <w:noWrap/>
            <w:vAlign w:val="center"/>
            <w:hideMark/>
          </w:tcPr>
          <w:p w14:paraId="1EB5829A" w14:textId="77777777" w:rsidR="00140075" w:rsidRPr="00140075" w:rsidRDefault="00140075" w:rsidP="008B7157">
            <w:pPr>
              <w:jc w:val="center"/>
              <w:rPr>
                <w:rFonts w:ascii="Cambria" w:hAnsi="Cambria" w:cs="Calibri"/>
                <w:color w:val="000000"/>
                <w:sz w:val="12"/>
                <w:szCs w:val="12"/>
              </w:rPr>
            </w:pPr>
          </w:p>
        </w:tc>
        <w:tc>
          <w:tcPr>
            <w:tcW w:w="851" w:type="dxa"/>
            <w:tcBorders>
              <w:top w:val="nil"/>
              <w:left w:val="nil"/>
              <w:bottom w:val="single" w:sz="4" w:space="0" w:color="auto"/>
              <w:right w:val="single" w:sz="4" w:space="0" w:color="auto"/>
            </w:tcBorders>
            <w:shd w:val="clear" w:color="auto" w:fill="auto"/>
            <w:noWrap/>
            <w:vAlign w:val="center"/>
            <w:hideMark/>
          </w:tcPr>
          <w:p w14:paraId="345FFEF3" w14:textId="77777777" w:rsidR="00140075" w:rsidRPr="00140075" w:rsidRDefault="00140075" w:rsidP="008B7157">
            <w:pPr>
              <w:jc w:val="center"/>
              <w:rPr>
                <w:rFonts w:ascii="Cambria" w:hAnsi="Cambria" w:cs="Calibri"/>
                <w:color w:val="000000"/>
                <w:sz w:val="12"/>
                <w:szCs w:val="12"/>
              </w:rPr>
            </w:pPr>
          </w:p>
        </w:tc>
        <w:tc>
          <w:tcPr>
            <w:tcW w:w="850" w:type="dxa"/>
            <w:tcBorders>
              <w:top w:val="nil"/>
              <w:left w:val="nil"/>
              <w:bottom w:val="single" w:sz="4" w:space="0" w:color="auto"/>
              <w:right w:val="single" w:sz="4" w:space="0" w:color="auto"/>
            </w:tcBorders>
            <w:shd w:val="clear" w:color="auto" w:fill="auto"/>
            <w:noWrap/>
            <w:vAlign w:val="center"/>
            <w:hideMark/>
          </w:tcPr>
          <w:p w14:paraId="61C4822C" w14:textId="77777777" w:rsidR="00140075" w:rsidRPr="00140075" w:rsidRDefault="00140075" w:rsidP="008B7157">
            <w:pPr>
              <w:jc w:val="center"/>
              <w:rPr>
                <w:rFonts w:ascii="Cambria" w:hAnsi="Cambria" w:cs="Calibri"/>
                <w:color w:val="000000"/>
                <w:sz w:val="12"/>
                <w:szCs w:val="12"/>
              </w:rPr>
            </w:pPr>
          </w:p>
        </w:tc>
        <w:tc>
          <w:tcPr>
            <w:tcW w:w="851" w:type="dxa"/>
            <w:tcBorders>
              <w:top w:val="nil"/>
              <w:left w:val="nil"/>
              <w:bottom w:val="single" w:sz="4" w:space="0" w:color="auto"/>
              <w:right w:val="single" w:sz="4" w:space="0" w:color="auto"/>
            </w:tcBorders>
            <w:shd w:val="clear" w:color="auto" w:fill="auto"/>
            <w:noWrap/>
            <w:vAlign w:val="center"/>
            <w:hideMark/>
          </w:tcPr>
          <w:p w14:paraId="4AC2C047" w14:textId="77777777" w:rsidR="00140075" w:rsidRPr="00140075" w:rsidRDefault="00140075" w:rsidP="008B7157">
            <w:pPr>
              <w:jc w:val="center"/>
              <w:rPr>
                <w:rFonts w:ascii="Cambria" w:hAnsi="Cambria" w:cs="Calibri"/>
                <w:color w:val="000000"/>
                <w:sz w:val="12"/>
                <w:szCs w:val="12"/>
              </w:rPr>
            </w:pPr>
          </w:p>
        </w:tc>
        <w:tc>
          <w:tcPr>
            <w:tcW w:w="1220" w:type="dxa"/>
            <w:tcBorders>
              <w:top w:val="nil"/>
              <w:left w:val="nil"/>
              <w:bottom w:val="single" w:sz="4" w:space="0" w:color="auto"/>
              <w:right w:val="single" w:sz="4" w:space="0" w:color="auto"/>
            </w:tcBorders>
            <w:shd w:val="clear" w:color="auto" w:fill="auto"/>
            <w:noWrap/>
            <w:vAlign w:val="center"/>
            <w:hideMark/>
          </w:tcPr>
          <w:p w14:paraId="2C574C05" w14:textId="77777777" w:rsidR="00140075" w:rsidRPr="00140075" w:rsidRDefault="00140075" w:rsidP="008B7157">
            <w:pPr>
              <w:jc w:val="center"/>
              <w:rPr>
                <w:rFonts w:ascii="Cambria" w:hAnsi="Cambria" w:cs="Calibri"/>
                <w:color w:val="000000"/>
                <w:sz w:val="12"/>
                <w:szCs w:val="12"/>
              </w:rPr>
            </w:pPr>
          </w:p>
        </w:tc>
        <w:tc>
          <w:tcPr>
            <w:tcW w:w="1331" w:type="dxa"/>
            <w:tcBorders>
              <w:top w:val="nil"/>
              <w:left w:val="nil"/>
              <w:bottom w:val="single" w:sz="4" w:space="0" w:color="auto"/>
              <w:right w:val="single" w:sz="8" w:space="0" w:color="auto"/>
            </w:tcBorders>
            <w:shd w:val="clear" w:color="auto" w:fill="auto"/>
            <w:noWrap/>
            <w:vAlign w:val="center"/>
            <w:hideMark/>
          </w:tcPr>
          <w:p w14:paraId="2C0C28B2" w14:textId="77777777" w:rsidR="00140075" w:rsidRPr="00140075" w:rsidRDefault="00140075" w:rsidP="008B7157">
            <w:pPr>
              <w:jc w:val="center"/>
              <w:rPr>
                <w:rFonts w:ascii="Cambria" w:hAnsi="Cambria" w:cs="Calibri"/>
                <w:color w:val="000000"/>
                <w:sz w:val="12"/>
                <w:szCs w:val="12"/>
              </w:rPr>
            </w:pPr>
          </w:p>
        </w:tc>
      </w:tr>
      <w:tr w:rsidR="00140075" w:rsidRPr="00140075" w14:paraId="68E708B8" w14:textId="77777777" w:rsidTr="008B7157">
        <w:trPr>
          <w:trHeight w:val="270"/>
        </w:trPr>
        <w:tc>
          <w:tcPr>
            <w:tcW w:w="3544" w:type="dxa"/>
            <w:tcBorders>
              <w:top w:val="nil"/>
              <w:left w:val="single" w:sz="8" w:space="0" w:color="auto"/>
              <w:bottom w:val="single" w:sz="8" w:space="0" w:color="auto"/>
              <w:right w:val="single" w:sz="8" w:space="0" w:color="auto"/>
            </w:tcBorders>
            <w:shd w:val="clear" w:color="auto" w:fill="auto"/>
            <w:vAlign w:val="center"/>
            <w:hideMark/>
          </w:tcPr>
          <w:p w14:paraId="39CA26B2" w14:textId="77777777" w:rsidR="00140075" w:rsidRPr="00140075" w:rsidRDefault="00140075" w:rsidP="00140075">
            <w:pPr>
              <w:rPr>
                <w:rFonts w:ascii="Cambria" w:hAnsi="Cambria" w:cs="Calibri"/>
                <w:color w:val="000000"/>
                <w:sz w:val="12"/>
                <w:szCs w:val="12"/>
              </w:rPr>
            </w:pPr>
            <w:r w:rsidRPr="00140075">
              <w:rPr>
                <w:rFonts w:ascii="Cambria" w:hAnsi="Cambria" w:cs="Calibri"/>
                <w:color w:val="000000"/>
                <w:sz w:val="12"/>
                <w:szCs w:val="12"/>
              </w:rPr>
              <w:t>Μέσος χρόνος σύστασης επιχειρήσεων</w:t>
            </w:r>
          </w:p>
        </w:tc>
        <w:tc>
          <w:tcPr>
            <w:tcW w:w="851" w:type="dxa"/>
            <w:tcBorders>
              <w:top w:val="nil"/>
              <w:left w:val="nil"/>
              <w:bottom w:val="single" w:sz="8" w:space="0" w:color="auto"/>
              <w:right w:val="single" w:sz="4" w:space="0" w:color="auto"/>
            </w:tcBorders>
            <w:shd w:val="clear" w:color="auto" w:fill="auto"/>
            <w:noWrap/>
            <w:vAlign w:val="center"/>
            <w:hideMark/>
          </w:tcPr>
          <w:p w14:paraId="1B3B54CE" w14:textId="77777777" w:rsidR="00140075" w:rsidRPr="00140075" w:rsidRDefault="00140075" w:rsidP="008B7157">
            <w:pPr>
              <w:jc w:val="center"/>
              <w:rPr>
                <w:rFonts w:ascii="Cambria" w:hAnsi="Cambria" w:cs="Calibri"/>
                <w:color w:val="000000"/>
                <w:sz w:val="12"/>
                <w:szCs w:val="12"/>
              </w:rPr>
            </w:pPr>
          </w:p>
        </w:tc>
        <w:tc>
          <w:tcPr>
            <w:tcW w:w="850" w:type="dxa"/>
            <w:tcBorders>
              <w:top w:val="nil"/>
              <w:left w:val="nil"/>
              <w:bottom w:val="single" w:sz="8" w:space="0" w:color="auto"/>
              <w:right w:val="single" w:sz="4" w:space="0" w:color="auto"/>
            </w:tcBorders>
            <w:shd w:val="clear" w:color="auto" w:fill="auto"/>
            <w:noWrap/>
            <w:vAlign w:val="center"/>
            <w:hideMark/>
          </w:tcPr>
          <w:p w14:paraId="4E312A04" w14:textId="77777777" w:rsidR="00140075" w:rsidRPr="00140075" w:rsidRDefault="00140075" w:rsidP="008B7157">
            <w:pPr>
              <w:jc w:val="center"/>
              <w:rPr>
                <w:rFonts w:ascii="Cambria" w:hAnsi="Cambria" w:cs="Calibri"/>
                <w:color w:val="000000"/>
                <w:sz w:val="12"/>
                <w:szCs w:val="12"/>
              </w:rPr>
            </w:pPr>
          </w:p>
        </w:tc>
        <w:tc>
          <w:tcPr>
            <w:tcW w:w="851" w:type="dxa"/>
            <w:tcBorders>
              <w:top w:val="nil"/>
              <w:left w:val="nil"/>
              <w:bottom w:val="single" w:sz="8" w:space="0" w:color="auto"/>
              <w:right w:val="single" w:sz="4" w:space="0" w:color="auto"/>
            </w:tcBorders>
            <w:shd w:val="clear" w:color="auto" w:fill="auto"/>
            <w:noWrap/>
            <w:vAlign w:val="center"/>
            <w:hideMark/>
          </w:tcPr>
          <w:p w14:paraId="4F25CAB9" w14:textId="77777777" w:rsidR="00140075" w:rsidRPr="00140075" w:rsidRDefault="00140075" w:rsidP="008B7157">
            <w:pPr>
              <w:jc w:val="center"/>
              <w:rPr>
                <w:rFonts w:ascii="Cambria" w:hAnsi="Cambria" w:cs="Calibri"/>
                <w:color w:val="000000"/>
                <w:sz w:val="12"/>
                <w:szCs w:val="12"/>
              </w:rPr>
            </w:pPr>
          </w:p>
        </w:tc>
        <w:tc>
          <w:tcPr>
            <w:tcW w:w="850" w:type="dxa"/>
            <w:tcBorders>
              <w:top w:val="nil"/>
              <w:left w:val="nil"/>
              <w:bottom w:val="single" w:sz="8" w:space="0" w:color="auto"/>
              <w:right w:val="single" w:sz="4" w:space="0" w:color="auto"/>
            </w:tcBorders>
            <w:shd w:val="clear" w:color="auto" w:fill="auto"/>
            <w:noWrap/>
            <w:vAlign w:val="center"/>
            <w:hideMark/>
          </w:tcPr>
          <w:p w14:paraId="77DEEAED" w14:textId="77777777" w:rsidR="00140075" w:rsidRPr="00140075" w:rsidRDefault="00140075" w:rsidP="008B7157">
            <w:pPr>
              <w:jc w:val="center"/>
              <w:rPr>
                <w:rFonts w:ascii="Cambria" w:hAnsi="Cambria" w:cs="Calibri"/>
                <w:color w:val="000000"/>
                <w:sz w:val="12"/>
                <w:szCs w:val="12"/>
              </w:rPr>
            </w:pPr>
          </w:p>
        </w:tc>
        <w:tc>
          <w:tcPr>
            <w:tcW w:w="851" w:type="dxa"/>
            <w:tcBorders>
              <w:top w:val="nil"/>
              <w:left w:val="nil"/>
              <w:bottom w:val="single" w:sz="8" w:space="0" w:color="auto"/>
              <w:right w:val="single" w:sz="4" w:space="0" w:color="auto"/>
            </w:tcBorders>
            <w:shd w:val="clear" w:color="auto" w:fill="auto"/>
            <w:noWrap/>
            <w:vAlign w:val="center"/>
            <w:hideMark/>
          </w:tcPr>
          <w:p w14:paraId="3DE7907E" w14:textId="77777777" w:rsidR="00140075" w:rsidRPr="00140075" w:rsidRDefault="00140075" w:rsidP="008B7157">
            <w:pPr>
              <w:jc w:val="center"/>
              <w:rPr>
                <w:rFonts w:ascii="Cambria" w:hAnsi="Cambria" w:cs="Calibri"/>
                <w:color w:val="000000"/>
                <w:sz w:val="12"/>
                <w:szCs w:val="12"/>
              </w:rPr>
            </w:pPr>
          </w:p>
        </w:tc>
        <w:tc>
          <w:tcPr>
            <w:tcW w:w="1220" w:type="dxa"/>
            <w:tcBorders>
              <w:top w:val="nil"/>
              <w:left w:val="nil"/>
              <w:bottom w:val="single" w:sz="8" w:space="0" w:color="auto"/>
              <w:right w:val="single" w:sz="4" w:space="0" w:color="auto"/>
            </w:tcBorders>
            <w:shd w:val="clear" w:color="auto" w:fill="auto"/>
            <w:noWrap/>
            <w:vAlign w:val="center"/>
            <w:hideMark/>
          </w:tcPr>
          <w:p w14:paraId="779EF821" w14:textId="77777777" w:rsidR="00140075" w:rsidRPr="00140075" w:rsidRDefault="00140075" w:rsidP="008B7157">
            <w:pPr>
              <w:jc w:val="center"/>
              <w:rPr>
                <w:rFonts w:ascii="Cambria" w:hAnsi="Cambria" w:cs="Calibri"/>
                <w:color w:val="000000"/>
                <w:sz w:val="12"/>
                <w:szCs w:val="12"/>
              </w:rPr>
            </w:pPr>
          </w:p>
        </w:tc>
        <w:tc>
          <w:tcPr>
            <w:tcW w:w="1331" w:type="dxa"/>
            <w:tcBorders>
              <w:top w:val="nil"/>
              <w:left w:val="nil"/>
              <w:bottom w:val="single" w:sz="8" w:space="0" w:color="auto"/>
              <w:right w:val="single" w:sz="8" w:space="0" w:color="auto"/>
            </w:tcBorders>
            <w:shd w:val="clear" w:color="auto" w:fill="auto"/>
            <w:noWrap/>
            <w:vAlign w:val="center"/>
            <w:hideMark/>
          </w:tcPr>
          <w:p w14:paraId="28A1F955" w14:textId="77777777" w:rsidR="00140075" w:rsidRPr="00140075" w:rsidRDefault="00140075" w:rsidP="008B7157">
            <w:pPr>
              <w:jc w:val="center"/>
              <w:rPr>
                <w:rFonts w:ascii="Cambria" w:hAnsi="Cambria" w:cs="Calibri"/>
                <w:color w:val="000000"/>
                <w:sz w:val="12"/>
                <w:szCs w:val="12"/>
              </w:rPr>
            </w:pPr>
          </w:p>
        </w:tc>
      </w:tr>
    </w:tbl>
    <w:p w14:paraId="024668B1" w14:textId="77777777" w:rsidR="00140075" w:rsidRDefault="00140075" w:rsidP="00205D57">
      <w:pPr>
        <w:ind w:left="284" w:hanging="284"/>
        <w:rPr>
          <w:rFonts w:asciiTheme="majorHAnsi" w:hAnsiTheme="majorHAnsi"/>
          <w:b/>
          <w:smallCaps/>
          <w:color w:val="4D595B" w:themeColor="accent5" w:themeShade="BF"/>
          <w:sz w:val="22"/>
          <w:szCs w:val="22"/>
          <w:u w:val="single"/>
        </w:rPr>
      </w:pPr>
    </w:p>
    <w:tbl>
      <w:tblPr>
        <w:tblW w:w="10348" w:type="dxa"/>
        <w:tblInd w:w="-719" w:type="dxa"/>
        <w:tblLook w:val="04A0" w:firstRow="1" w:lastRow="0" w:firstColumn="1" w:lastColumn="0" w:noHBand="0" w:noVBand="1"/>
      </w:tblPr>
      <w:tblGrid>
        <w:gridCol w:w="3544"/>
        <w:gridCol w:w="851"/>
        <w:gridCol w:w="850"/>
        <w:gridCol w:w="851"/>
        <w:gridCol w:w="850"/>
        <w:gridCol w:w="851"/>
        <w:gridCol w:w="1276"/>
        <w:gridCol w:w="1275"/>
      </w:tblGrid>
      <w:tr w:rsidR="008B7157" w:rsidRPr="008B7157" w14:paraId="5DB3A378" w14:textId="77777777" w:rsidTr="008B7157">
        <w:trPr>
          <w:trHeight w:val="359"/>
        </w:trPr>
        <w:tc>
          <w:tcPr>
            <w:tcW w:w="3544" w:type="dxa"/>
            <w:tcBorders>
              <w:top w:val="single" w:sz="8" w:space="0" w:color="auto"/>
              <w:left w:val="single" w:sz="8" w:space="0" w:color="auto"/>
              <w:bottom w:val="single" w:sz="8" w:space="0" w:color="auto"/>
              <w:right w:val="single" w:sz="8" w:space="0" w:color="auto"/>
            </w:tcBorders>
            <w:shd w:val="clear" w:color="000000" w:fill="DDEBF7"/>
            <w:noWrap/>
            <w:vAlign w:val="center"/>
            <w:hideMark/>
          </w:tcPr>
          <w:p w14:paraId="622B0CB7" w14:textId="77777777" w:rsidR="008B7157" w:rsidRPr="008B7157" w:rsidRDefault="008B7157" w:rsidP="008B7157">
            <w:pPr>
              <w:jc w:val="center"/>
              <w:rPr>
                <w:rFonts w:ascii="Cambria" w:hAnsi="Cambria" w:cs="Calibri"/>
                <w:b/>
                <w:bCs/>
                <w:color w:val="000000"/>
                <w:sz w:val="14"/>
                <w:szCs w:val="14"/>
              </w:rPr>
            </w:pPr>
            <w:r w:rsidRPr="008B7157">
              <w:rPr>
                <w:rFonts w:ascii="Cambria" w:hAnsi="Cambria" w:cs="Calibri"/>
                <w:b/>
                <w:bCs/>
                <w:color w:val="000000"/>
                <w:sz w:val="14"/>
                <w:szCs w:val="14"/>
              </w:rPr>
              <w:t>ΠΕΡΙΒΑΛΛΟΝ – ΕΝΕΡΓΕΙΑ</w:t>
            </w:r>
          </w:p>
        </w:tc>
        <w:tc>
          <w:tcPr>
            <w:tcW w:w="4253" w:type="dxa"/>
            <w:gridSpan w:val="5"/>
            <w:tcBorders>
              <w:top w:val="single" w:sz="8" w:space="0" w:color="auto"/>
              <w:left w:val="nil"/>
              <w:bottom w:val="single" w:sz="8" w:space="0" w:color="auto"/>
              <w:right w:val="single" w:sz="4" w:space="0" w:color="auto"/>
            </w:tcBorders>
            <w:shd w:val="clear" w:color="000000" w:fill="DDEBF7"/>
            <w:vAlign w:val="center"/>
            <w:hideMark/>
          </w:tcPr>
          <w:p w14:paraId="2893AE16" w14:textId="77777777" w:rsidR="008B7157" w:rsidRPr="008B7157" w:rsidRDefault="008B7157" w:rsidP="008B7157">
            <w:pPr>
              <w:jc w:val="center"/>
              <w:rPr>
                <w:rFonts w:ascii="Cambria" w:hAnsi="Cambria" w:cs="Calibri"/>
                <w:b/>
                <w:bCs/>
                <w:color w:val="000000"/>
                <w:sz w:val="14"/>
                <w:szCs w:val="14"/>
              </w:rPr>
            </w:pPr>
            <w:r w:rsidRPr="008B7157">
              <w:rPr>
                <w:rFonts w:ascii="Cambria" w:hAnsi="Cambria" w:cs="Calibri"/>
                <w:b/>
                <w:bCs/>
                <w:color w:val="000000"/>
                <w:sz w:val="14"/>
                <w:szCs w:val="14"/>
              </w:rPr>
              <w:t>Εξέλιξη την τελευταία 5ετία</w:t>
            </w:r>
          </w:p>
        </w:tc>
        <w:tc>
          <w:tcPr>
            <w:tcW w:w="1276" w:type="dxa"/>
            <w:tcBorders>
              <w:top w:val="single" w:sz="8" w:space="0" w:color="auto"/>
              <w:left w:val="nil"/>
              <w:bottom w:val="single" w:sz="8" w:space="0" w:color="auto"/>
              <w:right w:val="single" w:sz="4" w:space="0" w:color="auto"/>
            </w:tcBorders>
            <w:shd w:val="clear" w:color="000000" w:fill="DDEBF7"/>
            <w:vAlign w:val="center"/>
            <w:hideMark/>
          </w:tcPr>
          <w:p w14:paraId="448A5829" w14:textId="77777777" w:rsidR="008B7157" w:rsidRPr="008B7157" w:rsidRDefault="008B7157" w:rsidP="008B7157">
            <w:pPr>
              <w:jc w:val="center"/>
              <w:rPr>
                <w:rFonts w:ascii="Cambria" w:hAnsi="Cambria" w:cs="Calibri"/>
                <w:b/>
                <w:bCs/>
                <w:color w:val="000000"/>
                <w:sz w:val="14"/>
                <w:szCs w:val="14"/>
              </w:rPr>
            </w:pPr>
            <w:r w:rsidRPr="008B7157">
              <w:rPr>
                <w:rFonts w:ascii="Cambria" w:hAnsi="Cambria" w:cs="Calibri"/>
                <w:b/>
                <w:bCs/>
                <w:color w:val="000000"/>
                <w:sz w:val="14"/>
                <w:szCs w:val="14"/>
              </w:rPr>
              <w:t>Πρόσφατα στοιχεία</w:t>
            </w:r>
          </w:p>
        </w:tc>
        <w:tc>
          <w:tcPr>
            <w:tcW w:w="1275" w:type="dxa"/>
            <w:tcBorders>
              <w:top w:val="single" w:sz="8" w:space="0" w:color="auto"/>
              <w:left w:val="nil"/>
              <w:bottom w:val="single" w:sz="8" w:space="0" w:color="auto"/>
              <w:right w:val="single" w:sz="8" w:space="0" w:color="auto"/>
            </w:tcBorders>
            <w:shd w:val="clear" w:color="000000" w:fill="DDEBF7"/>
            <w:vAlign w:val="center"/>
            <w:hideMark/>
          </w:tcPr>
          <w:p w14:paraId="0A64F264" w14:textId="77777777" w:rsidR="008B7157" w:rsidRPr="008B7157" w:rsidRDefault="008B7157" w:rsidP="008B7157">
            <w:pPr>
              <w:jc w:val="center"/>
              <w:rPr>
                <w:rFonts w:ascii="Cambria" w:hAnsi="Cambria" w:cs="Calibri"/>
                <w:b/>
                <w:bCs/>
                <w:color w:val="000000"/>
                <w:sz w:val="14"/>
                <w:szCs w:val="14"/>
              </w:rPr>
            </w:pPr>
            <w:r w:rsidRPr="008B7157">
              <w:rPr>
                <w:rFonts w:ascii="Cambria" w:hAnsi="Cambria" w:cs="Calibri"/>
                <w:b/>
                <w:bCs/>
                <w:color w:val="000000"/>
                <w:sz w:val="14"/>
                <w:szCs w:val="14"/>
              </w:rPr>
              <w:t>Επιδιωκόμενος στόχος (3ετία)</w:t>
            </w:r>
          </w:p>
        </w:tc>
      </w:tr>
      <w:tr w:rsidR="008B7157" w:rsidRPr="008B7157" w14:paraId="783EC796" w14:textId="77777777" w:rsidTr="00A7306E">
        <w:trPr>
          <w:trHeight w:val="221"/>
        </w:trPr>
        <w:tc>
          <w:tcPr>
            <w:tcW w:w="3544" w:type="dxa"/>
            <w:tcBorders>
              <w:top w:val="nil"/>
              <w:left w:val="single" w:sz="8" w:space="0" w:color="auto"/>
              <w:bottom w:val="single" w:sz="4" w:space="0" w:color="auto"/>
              <w:right w:val="single" w:sz="8" w:space="0" w:color="auto"/>
            </w:tcBorders>
            <w:shd w:val="clear" w:color="auto" w:fill="auto"/>
            <w:noWrap/>
            <w:vAlign w:val="center"/>
            <w:hideMark/>
          </w:tcPr>
          <w:p w14:paraId="4F9314D3" w14:textId="77777777" w:rsidR="008B7157" w:rsidRPr="008B7157" w:rsidRDefault="008B7157" w:rsidP="008B7157">
            <w:pPr>
              <w:jc w:val="both"/>
              <w:rPr>
                <w:rFonts w:ascii="Cambria" w:hAnsi="Cambria" w:cs="Calibri"/>
                <w:color w:val="000000"/>
                <w:sz w:val="12"/>
                <w:szCs w:val="12"/>
              </w:rPr>
            </w:pPr>
            <w:r w:rsidRPr="008B7157">
              <w:rPr>
                <w:rFonts w:ascii="Cambria" w:hAnsi="Cambria" w:cs="Calibri"/>
                <w:color w:val="000000"/>
                <w:sz w:val="12"/>
                <w:szCs w:val="12"/>
              </w:rPr>
              <w:t>Μονάδες - Ετήσιες εκπομπές αερίων ατμοσφαιρικής ρύπανσης κατά κεφαλή</w:t>
            </w:r>
          </w:p>
        </w:tc>
        <w:tc>
          <w:tcPr>
            <w:tcW w:w="851" w:type="dxa"/>
            <w:tcBorders>
              <w:top w:val="nil"/>
              <w:left w:val="nil"/>
              <w:bottom w:val="single" w:sz="4" w:space="0" w:color="auto"/>
              <w:right w:val="single" w:sz="4" w:space="0" w:color="auto"/>
            </w:tcBorders>
            <w:shd w:val="clear" w:color="auto" w:fill="auto"/>
            <w:noWrap/>
            <w:vAlign w:val="center"/>
            <w:hideMark/>
          </w:tcPr>
          <w:p w14:paraId="5892C183" w14:textId="77777777" w:rsidR="008B7157" w:rsidRPr="008B7157" w:rsidRDefault="008B7157" w:rsidP="00A7306E">
            <w:pPr>
              <w:jc w:val="center"/>
              <w:rPr>
                <w:rFonts w:ascii="Cambria" w:hAnsi="Cambria" w:cs="Calibri"/>
                <w:color w:val="000000"/>
                <w:sz w:val="12"/>
                <w:szCs w:val="12"/>
              </w:rPr>
            </w:pPr>
          </w:p>
        </w:tc>
        <w:tc>
          <w:tcPr>
            <w:tcW w:w="850" w:type="dxa"/>
            <w:tcBorders>
              <w:top w:val="nil"/>
              <w:left w:val="nil"/>
              <w:bottom w:val="single" w:sz="4" w:space="0" w:color="auto"/>
              <w:right w:val="single" w:sz="4" w:space="0" w:color="auto"/>
            </w:tcBorders>
            <w:shd w:val="clear" w:color="auto" w:fill="auto"/>
            <w:noWrap/>
            <w:vAlign w:val="center"/>
            <w:hideMark/>
          </w:tcPr>
          <w:p w14:paraId="111696C9" w14:textId="77777777" w:rsidR="008B7157" w:rsidRPr="008B7157" w:rsidRDefault="008B7157" w:rsidP="00A7306E">
            <w:pPr>
              <w:jc w:val="center"/>
              <w:rPr>
                <w:rFonts w:ascii="Cambria" w:hAnsi="Cambria" w:cs="Calibri"/>
                <w:color w:val="000000"/>
                <w:sz w:val="12"/>
                <w:szCs w:val="12"/>
              </w:rPr>
            </w:pPr>
          </w:p>
        </w:tc>
        <w:tc>
          <w:tcPr>
            <w:tcW w:w="851" w:type="dxa"/>
            <w:tcBorders>
              <w:top w:val="nil"/>
              <w:left w:val="nil"/>
              <w:bottom w:val="single" w:sz="4" w:space="0" w:color="auto"/>
              <w:right w:val="single" w:sz="4" w:space="0" w:color="auto"/>
            </w:tcBorders>
            <w:shd w:val="clear" w:color="auto" w:fill="auto"/>
            <w:noWrap/>
            <w:vAlign w:val="center"/>
            <w:hideMark/>
          </w:tcPr>
          <w:p w14:paraId="2AA3487B" w14:textId="77777777" w:rsidR="008B7157" w:rsidRPr="008B7157" w:rsidRDefault="008B7157" w:rsidP="00A7306E">
            <w:pPr>
              <w:jc w:val="center"/>
              <w:rPr>
                <w:rFonts w:ascii="Cambria" w:hAnsi="Cambria" w:cs="Calibri"/>
                <w:color w:val="000000"/>
                <w:sz w:val="12"/>
                <w:szCs w:val="12"/>
              </w:rPr>
            </w:pPr>
          </w:p>
        </w:tc>
        <w:tc>
          <w:tcPr>
            <w:tcW w:w="850" w:type="dxa"/>
            <w:tcBorders>
              <w:top w:val="nil"/>
              <w:left w:val="nil"/>
              <w:bottom w:val="single" w:sz="4" w:space="0" w:color="auto"/>
              <w:right w:val="single" w:sz="4" w:space="0" w:color="auto"/>
            </w:tcBorders>
            <w:shd w:val="clear" w:color="auto" w:fill="auto"/>
            <w:noWrap/>
            <w:vAlign w:val="center"/>
            <w:hideMark/>
          </w:tcPr>
          <w:p w14:paraId="552057A5" w14:textId="77777777" w:rsidR="008B7157" w:rsidRPr="008B7157" w:rsidRDefault="008B7157" w:rsidP="00A7306E">
            <w:pPr>
              <w:jc w:val="center"/>
              <w:rPr>
                <w:rFonts w:ascii="Cambria" w:hAnsi="Cambria" w:cs="Calibri"/>
                <w:color w:val="000000"/>
                <w:sz w:val="12"/>
                <w:szCs w:val="12"/>
              </w:rPr>
            </w:pPr>
          </w:p>
        </w:tc>
        <w:tc>
          <w:tcPr>
            <w:tcW w:w="851" w:type="dxa"/>
            <w:tcBorders>
              <w:top w:val="nil"/>
              <w:left w:val="nil"/>
              <w:bottom w:val="single" w:sz="4" w:space="0" w:color="auto"/>
              <w:right w:val="single" w:sz="4" w:space="0" w:color="auto"/>
            </w:tcBorders>
            <w:shd w:val="clear" w:color="auto" w:fill="auto"/>
            <w:noWrap/>
            <w:vAlign w:val="center"/>
            <w:hideMark/>
          </w:tcPr>
          <w:p w14:paraId="54CF4149" w14:textId="77777777" w:rsidR="008B7157" w:rsidRPr="008B7157" w:rsidRDefault="008B7157" w:rsidP="00A7306E">
            <w:pPr>
              <w:jc w:val="center"/>
              <w:rPr>
                <w:rFonts w:ascii="Cambria" w:hAnsi="Cambria" w:cs="Calibri"/>
                <w:color w:val="000000"/>
                <w:sz w:val="12"/>
                <w:szCs w:val="12"/>
              </w:rPr>
            </w:pPr>
          </w:p>
        </w:tc>
        <w:tc>
          <w:tcPr>
            <w:tcW w:w="1276" w:type="dxa"/>
            <w:tcBorders>
              <w:top w:val="nil"/>
              <w:left w:val="nil"/>
              <w:bottom w:val="single" w:sz="4" w:space="0" w:color="auto"/>
              <w:right w:val="single" w:sz="4" w:space="0" w:color="auto"/>
            </w:tcBorders>
            <w:shd w:val="clear" w:color="auto" w:fill="auto"/>
            <w:noWrap/>
            <w:vAlign w:val="center"/>
            <w:hideMark/>
          </w:tcPr>
          <w:p w14:paraId="2E088063" w14:textId="77777777" w:rsidR="008B7157" w:rsidRPr="008B7157" w:rsidRDefault="008B7157" w:rsidP="00A7306E">
            <w:pPr>
              <w:jc w:val="center"/>
              <w:rPr>
                <w:rFonts w:ascii="Cambria" w:hAnsi="Cambria" w:cs="Calibri"/>
                <w:color w:val="000000"/>
                <w:sz w:val="12"/>
                <w:szCs w:val="12"/>
              </w:rPr>
            </w:pPr>
          </w:p>
        </w:tc>
        <w:tc>
          <w:tcPr>
            <w:tcW w:w="1275" w:type="dxa"/>
            <w:tcBorders>
              <w:top w:val="nil"/>
              <w:left w:val="nil"/>
              <w:bottom w:val="single" w:sz="4" w:space="0" w:color="auto"/>
              <w:right w:val="single" w:sz="8" w:space="0" w:color="auto"/>
            </w:tcBorders>
            <w:shd w:val="clear" w:color="auto" w:fill="auto"/>
            <w:noWrap/>
            <w:vAlign w:val="center"/>
            <w:hideMark/>
          </w:tcPr>
          <w:p w14:paraId="17321AE7" w14:textId="77777777" w:rsidR="008B7157" w:rsidRPr="008B7157" w:rsidRDefault="008B7157" w:rsidP="00A7306E">
            <w:pPr>
              <w:jc w:val="center"/>
              <w:rPr>
                <w:rFonts w:ascii="Cambria" w:hAnsi="Cambria" w:cs="Calibri"/>
                <w:color w:val="000000"/>
                <w:sz w:val="12"/>
                <w:szCs w:val="12"/>
              </w:rPr>
            </w:pPr>
          </w:p>
        </w:tc>
      </w:tr>
      <w:tr w:rsidR="008B7157" w:rsidRPr="008B7157" w14:paraId="1C77EFC2" w14:textId="77777777" w:rsidTr="00A7306E">
        <w:trPr>
          <w:trHeight w:val="207"/>
        </w:trPr>
        <w:tc>
          <w:tcPr>
            <w:tcW w:w="3544" w:type="dxa"/>
            <w:tcBorders>
              <w:top w:val="nil"/>
              <w:left w:val="single" w:sz="8" w:space="0" w:color="auto"/>
              <w:bottom w:val="single" w:sz="4" w:space="0" w:color="auto"/>
              <w:right w:val="single" w:sz="8" w:space="0" w:color="auto"/>
            </w:tcBorders>
            <w:shd w:val="clear" w:color="auto" w:fill="auto"/>
            <w:noWrap/>
            <w:vAlign w:val="center"/>
            <w:hideMark/>
          </w:tcPr>
          <w:p w14:paraId="1B7BC420" w14:textId="77777777" w:rsidR="008B7157" w:rsidRPr="008B7157" w:rsidRDefault="008B7157" w:rsidP="008B7157">
            <w:pPr>
              <w:jc w:val="both"/>
              <w:rPr>
                <w:rFonts w:ascii="Cambria" w:hAnsi="Cambria" w:cs="Calibri"/>
                <w:color w:val="000000"/>
                <w:sz w:val="12"/>
                <w:szCs w:val="12"/>
              </w:rPr>
            </w:pPr>
            <w:r w:rsidRPr="008B7157">
              <w:rPr>
                <w:rFonts w:ascii="Cambria" w:hAnsi="Cambria" w:cs="Calibri"/>
                <w:color w:val="000000"/>
                <w:sz w:val="12"/>
                <w:szCs w:val="12"/>
              </w:rPr>
              <w:t xml:space="preserve">Ποσοστό του πληθυσμού που εξυπηρετείται από βιολογικούς καθαρισμούς </w:t>
            </w:r>
          </w:p>
        </w:tc>
        <w:tc>
          <w:tcPr>
            <w:tcW w:w="851" w:type="dxa"/>
            <w:tcBorders>
              <w:top w:val="nil"/>
              <w:left w:val="nil"/>
              <w:bottom w:val="single" w:sz="4" w:space="0" w:color="auto"/>
              <w:right w:val="single" w:sz="4" w:space="0" w:color="auto"/>
            </w:tcBorders>
            <w:shd w:val="clear" w:color="auto" w:fill="auto"/>
            <w:noWrap/>
            <w:vAlign w:val="center"/>
            <w:hideMark/>
          </w:tcPr>
          <w:p w14:paraId="761FB233" w14:textId="77777777" w:rsidR="008B7157" w:rsidRPr="008B7157" w:rsidRDefault="008B7157" w:rsidP="00A7306E">
            <w:pPr>
              <w:jc w:val="center"/>
              <w:rPr>
                <w:rFonts w:ascii="Cambria" w:hAnsi="Cambria" w:cs="Calibri"/>
                <w:color w:val="000000"/>
                <w:sz w:val="12"/>
                <w:szCs w:val="12"/>
              </w:rPr>
            </w:pPr>
          </w:p>
        </w:tc>
        <w:tc>
          <w:tcPr>
            <w:tcW w:w="850" w:type="dxa"/>
            <w:tcBorders>
              <w:top w:val="nil"/>
              <w:left w:val="nil"/>
              <w:bottom w:val="single" w:sz="4" w:space="0" w:color="auto"/>
              <w:right w:val="single" w:sz="4" w:space="0" w:color="auto"/>
            </w:tcBorders>
            <w:shd w:val="clear" w:color="auto" w:fill="auto"/>
            <w:noWrap/>
            <w:vAlign w:val="center"/>
            <w:hideMark/>
          </w:tcPr>
          <w:p w14:paraId="39043FAB" w14:textId="77777777" w:rsidR="008B7157" w:rsidRPr="008B7157" w:rsidRDefault="008B7157" w:rsidP="00A7306E">
            <w:pPr>
              <w:jc w:val="center"/>
              <w:rPr>
                <w:rFonts w:ascii="Cambria" w:hAnsi="Cambria" w:cs="Calibri"/>
                <w:color w:val="000000"/>
                <w:sz w:val="12"/>
                <w:szCs w:val="12"/>
              </w:rPr>
            </w:pPr>
          </w:p>
        </w:tc>
        <w:tc>
          <w:tcPr>
            <w:tcW w:w="851" w:type="dxa"/>
            <w:tcBorders>
              <w:top w:val="nil"/>
              <w:left w:val="nil"/>
              <w:bottom w:val="single" w:sz="4" w:space="0" w:color="auto"/>
              <w:right w:val="single" w:sz="4" w:space="0" w:color="auto"/>
            </w:tcBorders>
            <w:shd w:val="clear" w:color="auto" w:fill="auto"/>
            <w:noWrap/>
            <w:vAlign w:val="center"/>
            <w:hideMark/>
          </w:tcPr>
          <w:p w14:paraId="730B67BF" w14:textId="77777777" w:rsidR="008B7157" w:rsidRPr="008B7157" w:rsidRDefault="008B7157" w:rsidP="00A7306E">
            <w:pPr>
              <w:jc w:val="center"/>
              <w:rPr>
                <w:rFonts w:ascii="Cambria" w:hAnsi="Cambria" w:cs="Calibri"/>
                <w:color w:val="000000"/>
                <w:sz w:val="12"/>
                <w:szCs w:val="12"/>
              </w:rPr>
            </w:pPr>
          </w:p>
        </w:tc>
        <w:tc>
          <w:tcPr>
            <w:tcW w:w="850" w:type="dxa"/>
            <w:tcBorders>
              <w:top w:val="nil"/>
              <w:left w:val="nil"/>
              <w:bottom w:val="single" w:sz="4" w:space="0" w:color="auto"/>
              <w:right w:val="single" w:sz="4" w:space="0" w:color="auto"/>
            </w:tcBorders>
            <w:shd w:val="clear" w:color="auto" w:fill="auto"/>
            <w:noWrap/>
            <w:vAlign w:val="center"/>
            <w:hideMark/>
          </w:tcPr>
          <w:p w14:paraId="1798086B" w14:textId="77777777" w:rsidR="008B7157" w:rsidRPr="008B7157" w:rsidRDefault="008B7157" w:rsidP="00A7306E">
            <w:pPr>
              <w:jc w:val="center"/>
              <w:rPr>
                <w:rFonts w:ascii="Cambria" w:hAnsi="Cambria" w:cs="Calibri"/>
                <w:color w:val="000000"/>
                <w:sz w:val="12"/>
                <w:szCs w:val="12"/>
              </w:rPr>
            </w:pPr>
          </w:p>
        </w:tc>
        <w:tc>
          <w:tcPr>
            <w:tcW w:w="851" w:type="dxa"/>
            <w:tcBorders>
              <w:top w:val="nil"/>
              <w:left w:val="nil"/>
              <w:bottom w:val="single" w:sz="4" w:space="0" w:color="auto"/>
              <w:right w:val="single" w:sz="4" w:space="0" w:color="auto"/>
            </w:tcBorders>
            <w:shd w:val="clear" w:color="auto" w:fill="auto"/>
            <w:noWrap/>
            <w:vAlign w:val="center"/>
            <w:hideMark/>
          </w:tcPr>
          <w:p w14:paraId="3E87B86E" w14:textId="77777777" w:rsidR="008B7157" w:rsidRPr="008B7157" w:rsidRDefault="008B7157" w:rsidP="00A7306E">
            <w:pPr>
              <w:jc w:val="center"/>
              <w:rPr>
                <w:rFonts w:ascii="Cambria" w:hAnsi="Cambria" w:cs="Calibri"/>
                <w:color w:val="000000"/>
                <w:sz w:val="12"/>
                <w:szCs w:val="12"/>
              </w:rPr>
            </w:pPr>
          </w:p>
        </w:tc>
        <w:tc>
          <w:tcPr>
            <w:tcW w:w="1276" w:type="dxa"/>
            <w:tcBorders>
              <w:top w:val="nil"/>
              <w:left w:val="nil"/>
              <w:bottom w:val="single" w:sz="4" w:space="0" w:color="auto"/>
              <w:right w:val="single" w:sz="4" w:space="0" w:color="auto"/>
            </w:tcBorders>
            <w:shd w:val="clear" w:color="auto" w:fill="auto"/>
            <w:noWrap/>
            <w:vAlign w:val="center"/>
            <w:hideMark/>
          </w:tcPr>
          <w:p w14:paraId="77BB1957" w14:textId="77777777" w:rsidR="008B7157" w:rsidRPr="008B7157" w:rsidRDefault="008B7157" w:rsidP="00A7306E">
            <w:pPr>
              <w:jc w:val="center"/>
              <w:rPr>
                <w:rFonts w:ascii="Cambria" w:hAnsi="Cambria" w:cs="Calibri"/>
                <w:color w:val="000000"/>
                <w:sz w:val="12"/>
                <w:szCs w:val="12"/>
              </w:rPr>
            </w:pPr>
          </w:p>
        </w:tc>
        <w:tc>
          <w:tcPr>
            <w:tcW w:w="1275" w:type="dxa"/>
            <w:tcBorders>
              <w:top w:val="nil"/>
              <w:left w:val="nil"/>
              <w:bottom w:val="single" w:sz="4" w:space="0" w:color="auto"/>
              <w:right w:val="single" w:sz="8" w:space="0" w:color="auto"/>
            </w:tcBorders>
            <w:shd w:val="clear" w:color="auto" w:fill="auto"/>
            <w:noWrap/>
            <w:vAlign w:val="center"/>
            <w:hideMark/>
          </w:tcPr>
          <w:p w14:paraId="5FC82673" w14:textId="77777777" w:rsidR="008B7157" w:rsidRPr="008B7157" w:rsidRDefault="008B7157" w:rsidP="00A7306E">
            <w:pPr>
              <w:jc w:val="center"/>
              <w:rPr>
                <w:rFonts w:ascii="Cambria" w:hAnsi="Cambria" w:cs="Calibri"/>
                <w:color w:val="000000"/>
                <w:sz w:val="12"/>
                <w:szCs w:val="12"/>
              </w:rPr>
            </w:pPr>
          </w:p>
        </w:tc>
      </w:tr>
      <w:tr w:rsidR="008B7157" w:rsidRPr="008B7157" w14:paraId="212FADD8" w14:textId="77777777" w:rsidTr="00A7306E">
        <w:trPr>
          <w:trHeight w:val="353"/>
        </w:trPr>
        <w:tc>
          <w:tcPr>
            <w:tcW w:w="3544" w:type="dxa"/>
            <w:tcBorders>
              <w:top w:val="nil"/>
              <w:left w:val="single" w:sz="8" w:space="0" w:color="auto"/>
              <w:bottom w:val="single" w:sz="4" w:space="0" w:color="auto"/>
              <w:right w:val="single" w:sz="8" w:space="0" w:color="auto"/>
            </w:tcBorders>
            <w:shd w:val="clear" w:color="auto" w:fill="auto"/>
            <w:noWrap/>
            <w:vAlign w:val="center"/>
            <w:hideMark/>
          </w:tcPr>
          <w:p w14:paraId="4035A11F" w14:textId="77777777" w:rsidR="008B7157" w:rsidRPr="008B7157" w:rsidRDefault="008B7157" w:rsidP="008B7157">
            <w:pPr>
              <w:jc w:val="both"/>
              <w:rPr>
                <w:rFonts w:ascii="Cambria" w:hAnsi="Cambria" w:cs="Calibri"/>
                <w:color w:val="000000"/>
                <w:sz w:val="12"/>
                <w:szCs w:val="12"/>
              </w:rPr>
            </w:pPr>
            <w:r w:rsidRPr="008B7157">
              <w:rPr>
                <w:rFonts w:ascii="Cambria" w:hAnsi="Cambria" w:cs="Calibri"/>
                <w:color w:val="000000"/>
                <w:sz w:val="12"/>
                <w:szCs w:val="12"/>
              </w:rPr>
              <w:t xml:space="preserve">Ποσοστό των ακτών που κρίνονται κατάλληλες για κολύμβηση σε σχέση με το σύνολο των δυνάμενων να χρησιμοποιηθούν ακτών </w:t>
            </w:r>
          </w:p>
        </w:tc>
        <w:tc>
          <w:tcPr>
            <w:tcW w:w="851" w:type="dxa"/>
            <w:tcBorders>
              <w:top w:val="nil"/>
              <w:left w:val="nil"/>
              <w:bottom w:val="single" w:sz="4" w:space="0" w:color="auto"/>
              <w:right w:val="single" w:sz="4" w:space="0" w:color="auto"/>
            </w:tcBorders>
            <w:shd w:val="clear" w:color="auto" w:fill="auto"/>
            <w:noWrap/>
            <w:vAlign w:val="center"/>
            <w:hideMark/>
          </w:tcPr>
          <w:p w14:paraId="6472EC37" w14:textId="77777777" w:rsidR="008B7157" w:rsidRPr="008B7157" w:rsidRDefault="008B7157" w:rsidP="00A7306E">
            <w:pPr>
              <w:jc w:val="center"/>
              <w:rPr>
                <w:rFonts w:ascii="Cambria" w:hAnsi="Cambria" w:cs="Calibri"/>
                <w:color w:val="000000"/>
                <w:sz w:val="12"/>
                <w:szCs w:val="12"/>
              </w:rPr>
            </w:pPr>
          </w:p>
        </w:tc>
        <w:tc>
          <w:tcPr>
            <w:tcW w:w="850" w:type="dxa"/>
            <w:tcBorders>
              <w:top w:val="nil"/>
              <w:left w:val="nil"/>
              <w:bottom w:val="single" w:sz="4" w:space="0" w:color="auto"/>
              <w:right w:val="single" w:sz="4" w:space="0" w:color="auto"/>
            </w:tcBorders>
            <w:shd w:val="clear" w:color="auto" w:fill="auto"/>
            <w:noWrap/>
            <w:vAlign w:val="center"/>
            <w:hideMark/>
          </w:tcPr>
          <w:p w14:paraId="27DCDE89" w14:textId="77777777" w:rsidR="008B7157" w:rsidRPr="008B7157" w:rsidRDefault="008B7157" w:rsidP="00A7306E">
            <w:pPr>
              <w:jc w:val="center"/>
              <w:rPr>
                <w:rFonts w:ascii="Cambria" w:hAnsi="Cambria" w:cs="Calibri"/>
                <w:color w:val="000000"/>
                <w:sz w:val="12"/>
                <w:szCs w:val="12"/>
              </w:rPr>
            </w:pPr>
          </w:p>
        </w:tc>
        <w:tc>
          <w:tcPr>
            <w:tcW w:w="851" w:type="dxa"/>
            <w:tcBorders>
              <w:top w:val="nil"/>
              <w:left w:val="nil"/>
              <w:bottom w:val="single" w:sz="4" w:space="0" w:color="auto"/>
              <w:right w:val="single" w:sz="4" w:space="0" w:color="auto"/>
            </w:tcBorders>
            <w:shd w:val="clear" w:color="auto" w:fill="auto"/>
            <w:noWrap/>
            <w:vAlign w:val="center"/>
            <w:hideMark/>
          </w:tcPr>
          <w:p w14:paraId="5F51FE77" w14:textId="77777777" w:rsidR="008B7157" w:rsidRPr="008B7157" w:rsidRDefault="008B7157" w:rsidP="00A7306E">
            <w:pPr>
              <w:jc w:val="center"/>
              <w:rPr>
                <w:rFonts w:ascii="Cambria" w:hAnsi="Cambria" w:cs="Calibri"/>
                <w:color w:val="000000"/>
                <w:sz w:val="12"/>
                <w:szCs w:val="12"/>
              </w:rPr>
            </w:pPr>
          </w:p>
        </w:tc>
        <w:tc>
          <w:tcPr>
            <w:tcW w:w="850" w:type="dxa"/>
            <w:tcBorders>
              <w:top w:val="nil"/>
              <w:left w:val="nil"/>
              <w:bottom w:val="single" w:sz="4" w:space="0" w:color="auto"/>
              <w:right w:val="single" w:sz="4" w:space="0" w:color="auto"/>
            </w:tcBorders>
            <w:shd w:val="clear" w:color="auto" w:fill="auto"/>
            <w:noWrap/>
            <w:vAlign w:val="center"/>
            <w:hideMark/>
          </w:tcPr>
          <w:p w14:paraId="679C0D1F" w14:textId="77777777" w:rsidR="008B7157" w:rsidRPr="008B7157" w:rsidRDefault="008B7157" w:rsidP="00A7306E">
            <w:pPr>
              <w:jc w:val="center"/>
              <w:rPr>
                <w:rFonts w:ascii="Cambria" w:hAnsi="Cambria" w:cs="Calibri"/>
                <w:color w:val="000000"/>
                <w:sz w:val="12"/>
                <w:szCs w:val="12"/>
              </w:rPr>
            </w:pPr>
          </w:p>
        </w:tc>
        <w:tc>
          <w:tcPr>
            <w:tcW w:w="851" w:type="dxa"/>
            <w:tcBorders>
              <w:top w:val="nil"/>
              <w:left w:val="nil"/>
              <w:bottom w:val="single" w:sz="4" w:space="0" w:color="auto"/>
              <w:right w:val="single" w:sz="4" w:space="0" w:color="auto"/>
            </w:tcBorders>
            <w:shd w:val="clear" w:color="auto" w:fill="auto"/>
            <w:noWrap/>
            <w:vAlign w:val="center"/>
            <w:hideMark/>
          </w:tcPr>
          <w:p w14:paraId="68B03BB2" w14:textId="77777777" w:rsidR="008B7157" w:rsidRPr="008B7157" w:rsidRDefault="008B7157" w:rsidP="00A7306E">
            <w:pPr>
              <w:jc w:val="center"/>
              <w:rPr>
                <w:rFonts w:ascii="Cambria" w:hAnsi="Cambria" w:cs="Calibri"/>
                <w:color w:val="000000"/>
                <w:sz w:val="12"/>
                <w:szCs w:val="12"/>
              </w:rPr>
            </w:pPr>
          </w:p>
        </w:tc>
        <w:tc>
          <w:tcPr>
            <w:tcW w:w="1276" w:type="dxa"/>
            <w:tcBorders>
              <w:top w:val="nil"/>
              <w:left w:val="nil"/>
              <w:bottom w:val="single" w:sz="4" w:space="0" w:color="auto"/>
              <w:right w:val="single" w:sz="4" w:space="0" w:color="auto"/>
            </w:tcBorders>
            <w:shd w:val="clear" w:color="auto" w:fill="auto"/>
            <w:noWrap/>
            <w:vAlign w:val="center"/>
            <w:hideMark/>
          </w:tcPr>
          <w:p w14:paraId="4BEF08E9" w14:textId="77777777" w:rsidR="008B7157" w:rsidRPr="008B7157" w:rsidRDefault="008B7157" w:rsidP="00A7306E">
            <w:pPr>
              <w:jc w:val="center"/>
              <w:rPr>
                <w:rFonts w:ascii="Cambria" w:hAnsi="Cambria" w:cs="Calibri"/>
                <w:color w:val="000000"/>
                <w:sz w:val="12"/>
                <w:szCs w:val="12"/>
              </w:rPr>
            </w:pPr>
          </w:p>
        </w:tc>
        <w:tc>
          <w:tcPr>
            <w:tcW w:w="1275" w:type="dxa"/>
            <w:tcBorders>
              <w:top w:val="nil"/>
              <w:left w:val="nil"/>
              <w:bottom w:val="single" w:sz="4" w:space="0" w:color="auto"/>
              <w:right w:val="single" w:sz="8" w:space="0" w:color="auto"/>
            </w:tcBorders>
            <w:shd w:val="clear" w:color="auto" w:fill="auto"/>
            <w:noWrap/>
            <w:vAlign w:val="center"/>
            <w:hideMark/>
          </w:tcPr>
          <w:p w14:paraId="2C35A60B" w14:textId="77777777" w:rsidR="008B7157" w:rsidRPr="008B7157" w:rsidRDefault="008B7157" w:rsidP="00A7306E">
            <w:pPr>
              <w:jc w:val="center"/>
              <w:rPr>
                <w:rFonts w:ascii="Cambria" w:hAnsi="Cambria" w:cs="Calibri"/>
                <w:color w:val="000000"/>
                <w:sz w:val="12"/>
                <w:szCs w:val="12"/>
              </w:rPr>
            </w:pPr>
          </w:p>
        </w:tc>
      </w:tr>
      <w:tr w:rsidR="008B7157" w:rsidRPr="008B7157" w14:paraId="642DED9D" w14:textId="77777777" w:rsidTr="00A7306E">
        <w:trPr>
          <w:trHeight w:val="255"/>
        </w:trPr>
        <w:tc>
          <w:tcPr>
            <w:tcW w:w="3544" w:type="dxa"/>
            <w:tcBorders>
              <w:top w:val="nil"/>
              <w:left w:val="single" w:sz="8" w:space="0" w:color="auto"/>
              <w:bottom w:val="single" w:sz="4" w:space="0" w:color="auto"/>
              <w:right w:val="single" w:sz="8" w:space="0" w:color="auto"/>
            </w:tcBorders>
            <w:shd w:val="clear" w:color="auto" w:fill="auto"/>
            <w:noWrap/>
            <w:vAlign w:val="center"/>
            <w:hideMark/>
          </w:tcPr>
          <w:p w14:paraId="3D2CF3A3" w14:textId="77777777" w:rsidR="008B7157" w:rsidRPr="008B7157" w:rsidRDefault="008B7157" w:rsidP="008B7157">
            <w:pPr>
              <w:jc w:val="both"/>
              <w:rPr>
                <w:rFonts w:ascii="Cambria" w:hAnsi="Cambria" w:cs="Calibri"/>
                <w:color w:val="000000"/>
                <w:sz w:val="12"/>
                <w:szCs w:val="12"/>
              </w:rPr>
            </w:pPr>
            <w:r w:rsidRPr="008B7157">
              <w:rPr>
                <w:rFonts w:ascii="Cambria" w:hAnsi="Cambria" w:cs="Calibri"/>
                <w:color w:val="000000"/>
                <w:sz w:val="12"/>
                <w:szCs w:val="12"/>
              </w:rPr>
              <w:t xml:space="preserve">Αριθμός ελέγχων καταλληλότητας δικτύου ύδρευσης κατ’ έτος </w:t>
            </w:r>
          </w:p>
        </w:tc>
        <w:tc>
          <w:tcPr>
            <w:tcW w:w="851" w:type="dxa"/>
            <w:tcBorders>
              <w:top w:val="nil"/>
              <w:left w:val="nil"/>
              <w:bottom w:val="single" w:sz="4" w:space="0" w:color="auto"/>
              <w:right w:val="single" w:sz="4" w:space="0" w:color="auto"/>
            </w:tcBorders>
            <w:shd w:val="clear" w:color="auto" w:fill="auto"/>
            <w:noWrap/>
            <w:vAlign w:val="center"/>
            <w:hideMark/>
          </w:tcPr>
          <w:p w14:paraId="008B8897" w14:textId="77777777" w:rsidR="008B7157" w:rsidRPr="008B7157" w:rsidRDefault="008B7157" w:rsidP="00A7306E">
            <w:pPr>
              <w:jc w:val="center"/>
              <w:rPr>
                <w:rFonts w:ascii="Cambria" w:hAnsi="Cambria" w:cs="Calibri"/>
                <w:color w:val="000000"/>
                <w:sz w:val="12"/>
                <w:szCs w:val="12"/>
              </w:rPr>
            </w:pPr>
          </w:p>
        </w:tc>
        <w:tc>
          <w:tcPr>
            <w:tcW w:w="850" w:type="dxa"/>
            <w:tcBorders>
              <w:top w:val="nil"/>
              <w:left w:val="nil"/>
              <w:bottom w:val="single" w:sz="4" w:space="0" w:color="auto"/>
              <w:right w:val="single" w:sz="4" w:space="0" w:color="auto"/>
            </w:tcBorders>
            <w:shd w:val="clear" w:color="auto" w:fill="auto"/>
            <w:noWrap/>
            <w:vAlign w:val="center"/>
            <w:hideMark/>
          </w:tcPr>
          <w:p w14:paraId="0403AA34" w14:textId="77777777" w:rsidR="008B7157" w:rsidRPr="008B7157" w:rsidRDefault="008B7157" w:rsidP="00A7306E">
            <w:pPr>
              <w:jc w:val="center"/>
              <w:rPr>
                <w:rFonts w:ascii="Cambria" w:hAnsi="Cambria" w:cs="Calibri"/>
                <w:color w:val="000000"/>
                <w:sz w:val="12"/>
                <w:szCs w:val="12"/>
              </w:rPr>
            </w:pPr>
          </w:p>
        </w:tc>
        <w:tc>
          <w:tcPr>
            <w:tcW w:w="851" w:type="dxa"/>
            <w:tcBorders>
              <w:top w:val="nil"/>
              <w:left w:val="nil"/>
              <w:bottom w:val="single" w:sz="4" w:space="0" w:color="auto"/>
              <w:right w:val="single" w:sz="4" w:space="0" w:color="auto"/>
            </w:tcBorders>
            <w:shd w:val="clear" w:color="auto" w:fill="auto"/>
            <w:noWrap/>
            <w:vAlign w:val="center"/>
            <w:hideMark/>
          </w:tcPr>
          <w:p w14:paraId="1BA539DA" w14:textId="77777777" w:rsidR="008B7157" w:rsidRPr="008B7157" w:rsidRDefault="008B7157" w:rsidP="00A7306E">
            <w:pPr>
              <w:jc w:val="center"/>
              <w:rPr>
                <w:rFonts w:ascii="Cambria" w:hAnsi="Cambria" w:cs="Calibri"/>
                <w:color w:val="000000"/>
                <w:sz w:val="12"/>
                <w:szCs w:val="12"/>
              </w:rPr>
            </w:pPr>
          </w:p>
        </w:tc>
        <w:tc>
          <w:tcPr>
            <w:tcW w:w="850" w:type="dxa"/>
            <w:tcBorders>
              <w:top w:val="nil"/>
              <w:left w:val="nil"/>
              <w:bottom w:val="single" w:sz="4" w:space="0" w:color="auto"/>
              <w:right w:val="single" w:sz="4" w:space="0" w:color="auto"/>
            </w:tcBorders>
            <w:shd w:val="clear" w:color="auto" w:fill="auto"/>
            <w:noWrap/>
            <w:vAlign w:val="center"/>
            <w:hideMark/>
          </w:tcPr>
          <w:p w14:paraId="2CA91E92" w14:textId="77777777" w:rsidR="008B7157" w:rsidRPr="008B7157" w:rsidRDefault="008B7157" w:rsidP="00A7306E">
            <w:pPr>
              <w:jc w:val="center"/>
              <w:rPr>
                <w:rFonts w:ascii="Cambria" w:hAnsi="Cambria" w:cs="Calibri"/>
                <w:color w:val="000000"/>
                <w:sz w:val="12"/>
                <w:szCs w:val="12"/>
              </w:rPr>
            </w:pPr>
          </w:p>
        </w:tc>
        <w:tc>
          <w:tcPr>
            <w:tcW w:w="851" w:type="dxa"/>
            <w:tcBorders>
              <w:top w:val="nil"/>
              <w:left w:val="nil"/>
              <w:bottom w:val="single" w:sz="4" w:space="0" w:color="auto"/>
              <w:right w:val="single" w:sz="4" w:space="0" w:color="auto"/>
            </w:tcBorders>
            <w:shd w:val="clear" w:color="auto" w:fill="auto"/>
            <w:noWrap/>
            <w:vAlign w:val="center"/>
            <w:hideMark/>
          </w:tcPr>
          <w:p w14:paraId="6F068E55" w14:textId="77777777" w:rsidR="008B7157" w:rsidRPr="008B7157" w:rsidRDefault="008B7157" w:rsidP="00A7306E">
            <w:pPr>
              <w:jc w:val="center"/>
              <w:rPr>
                <w:rFonts w:ascii="Cambria" w:hAnsi="Cambria" w:cs="Calibri"/>
                <w:color w:val="000000"/>
                <w:sz w:val="12"/>
                <w:szCs w:val="12"/>
              </w:rPr>
            </w:pPr>
          </w:p>
        </w:tc>
        <w:tc>
          <w:tcPr>
            <w:tcW w:w="1276" w:type="dxa"/>
            <w:tcBorders>
              <w:top w:val="nil"/>
              <w:left w:val="nil"/>
              <w:bottom w:val="single" w:sz="4" w:space="0" w:color="auto"/>
              <w:right w:val="single" w:sz="4" w:space="0" w:color="auto"/>
            </w:tcBorders>
            <w:shd w:val="clear" w:color="auto" w:fill="auto"/>
            <w:noWrap/>
            <w:vAlign w:val="center"/>
            <w:hideMark/>
          </w:tcPr>
          <w:p w14:paraId="698F396B" w14:textId="77777777" w:rsidR="008B7157" w:rsidRPr="008B7157" w:rsidRDefault="008B7157" w:rsidP="00A7306E">
            <w:pPr>
              <w:jc w:val="center"/>
              <w:rPr>
                <w:rFonts w:ascii="Cambria" w:hAnsi="Cambria" w:cs="Calibri"/>
                <w:color w:val="000000"/>
                <w:sz w:val="12"/>
                <w:szCs w:val="12"/>
              </w:rPr>
            </w:pPr>
          </w:p>
        </w:tc>
        <w:tc>
          <w:tcPr>
            <w:tcW w:w="1275" w:type="dxa"/>
            <w:tcBorders>
              <w:top w:val="nil"/>
              <w:left w:val="nil"/>
              <w:bottom w:val="single" w:sz="4" w:space="0" w:color="auto"/>
              <w:right w:val="single" w:sz="8" w:space="0" w:color="auto"/>
            </w:tcBorders>
            <w:shd w:val="clear" w:color="auto" w:fill="auto"/>
            <w:noWrap/>
            <w:vAlign w:val="center"/>
            <w:hideMark/>
          </w:tcPr>
          <w:p w14:paraId="369A9AB5" w14:textId="77777777" w:rsidR="008B7157" w:rsidRPr="008B7157" w:rsidRDefault="008B7157" w:rsidP="00A7306E">
            <w:pPr>
              <w:jc w:val="center"/>
              <w:rPr>
                <w:rFonts w:ascii="Cambria" w:hAnsi="Cambria" w:cs="Calibri"/>
                <w:color w:val="000000"/>
                <w:sz w:val="12"/>
                <w:szCs w:val="12"/>
              </w:rPr>
            </w:pPr>
          </w:p>
        </w:tc>
      </w:tr>
      <w:tr w:rsidR="008B7157" w:rsidRPr="008B7157" w14:paraId="4E232EBB" w14:textId="77777777" w:rsidTr="00A7306E">
        <w:trPr>
          <w:trHeight w:val="362"/>
        </w:trPr>
        <w:tc>
          <w:tcPr>
            <w:tcW w:w="3544" w:type="dxa"/>
            <w:tcBorders>
              <w:top w:val="nil"/>
              <w:left w:val="single" w:sz="8" w:space="0" w:color="auto"/>
              <w:bottom w:val="single" w:sz="4" w:space="0" w:color="auto"/>
              <w:right w:val="single" w:sz="8" w:space="0" w:color="auto"/>
            </w:tcBorders>
            <w:shd w:val="clear" w:color="auto" w:fill="auto"/>
            <w:noWrap/>
            <w:vAlign w:val="center"/>
            <w:hideMark/>
          </w:tcPr>
          <w:p w14:paraId="51019466" w14:textId="77777777" w:rsidR="008B7157" w:rsidRPr="008B7157" w:rsidRDefault="008B7157" w:rsidP="008B7157">
            <w:pPr>
              <w:jc w:val="both"/>
              <w:rPr>
                <w:rFonts w:ascii="Cambria" w:hAnsi="Cambria" w:cs="Calibri"/>
                <w:color w:val="000000"/>
                <w:sz w:val="12"/>
                <w:szCs w:val="12"/>
              </w:rPr>
            </w:pPr>
            <w:r w:rsidRPr="008B7157">
              <w:rPr>
                <w:rFonts w:ascii="Cambria" w:hAnsi="Cambria" w:cs="Calibri"/>
                <w:color w:val="000000"/>
                <w:sz w:val="12"/>
                <w:szCs w:val="12"/>
              </w:rPr>
              <w:t xml:space="preserve">Ποσοστό οικιακών &amp; βιομηχανικών απορριμμάτων που διατέθηκαν σε άλλες χρήσεις (π.χ. ανακύκλωση, παραγωγή ενέργειας, </w:t>
            </w:r>
            <w:proofErr w:type="spellStart"/>
            <w:r w:rsidRPr="008B7157">
              <w:rPr>
                <w:rFonts w:ascii="Cambria" w:hAnsi="Cambria" w:cs="Calibri"/>
                <w:color w:val="000000"/>
                <w:sz w:val="12"/>
                <w:szCs w:val="12"/>
              </w:rPr>
              <w:t>λιπασματοποίηση</w:t>
            </w:r>
            <w:proofErr w:type="spellEnd"/>
            <w:r w:rsidRPr="008B7157">
              <w:rPr>
                <w:rFonts w:ascii="Cambria" w:hAnsi="Cambria" w:cs="Calibri"/>
                <w:color w:val="000000"/>
                <w:sz w:val="12"/>
                <w:szCs w:val="12"/>
              </w:rPr>
              <w:t xml:space="preserve">) </w:t>
            </w:r>
          </w:p>
        </w:tc>
        <w:tc>
          <w:tcPr>
            <w:tcW w:w="851" w:type="dxa"/>
            <w:tcBorders>
              <w:top w:val="nil"/>
              <w:left w:val="nil"/>
              <w:bottom w:val="single" w:sz="4" w:space="0" w:color="auto"/>
              <w:right w:val="single" w:sz="4" w:space="0" w:color="auto"/>
            </w:tcBorders>
            <w:shd w:val="clear" w:color="auto" w:fill="auto"/>
            <w:noWrap/>
            <w:vAlign w:val="center"/>
            <w:hideMark/>
          </w:tcPr>
          <w:p w14:paraId="44A6EA44" w14:textId="77777777" w:rsidR="008B7157" w:rsidRPr="008B7157" w:rsidRDefault="008B7157" w:rsidP="00A7306E">
            <w:pPr>
              <w:jc w:val="center"/>
              <w:rPr>
                <w:rFonts w:ascii="Cambria" w:hAnsi="Cambria" w:cs="Calibri"/>
                <w:color w:val="000000"/>
                <w:sz w:val="12"/>
                <w:szCs w:val="12"/>
              </w:rPr>
            </w:pPr>
          </w:p>
        </w:tc>
        <w:tc>
          <w:tcPr>
            <w:tcW w:w="850" w:type="dxa"/>
            <w:tcBorders>
              <w:top w:val="nil"/>
              <w:left w:val="nil"/>
              <w:bottom w:val="single" w:sz="4" w:space="0" w:color="auto"/>
              <w:right w:val="single" w:sz="4" w:space="0" w:color="auto"/>
            </w:tcBorders>
            <w:shd w:val="clear" w:color="auto" w:fill="auto"/>
            <w:noWrap/>
            <w:vAlign w:val="center"/>
            <w:hideMark/>
          </w:tcPr>
          <w:p w14:paraId="52760B0B" w14:textId="77777777" w:rsidR="008B7157" w:rsidRPr="008B7157" w:rsidRDefault="008B7157" w:rsidP="00A7306E">
            <w:pPr>
              <w:jc w:val="center"/>
              <w:rPr>
                <w:rFonts w:ascii="Cambria" w:hAnsi="Cambria" w:cs="Calibri"/>
                <w:color w:val="000000"/>
                <w:sz w:val="12"/>
                <w:szCs w:val="12"/>
              </w:rPr>
            </w:pPr>
          </w:p>
        </w:tc>
        <w:tc>
          <w:tcPr>
            <w:tcW w:w="851" w:type="dxa"/>
            <w:tcBorders>
              <w:top w:val="nil"/>
              <w:left w:val="nil"/>
              <w:bottom w:val="single" w:sz="4" w:space="0" w:color="auto"/>
              <w:right w:val="single" w:sz="4" w:space="0" w:color="auto"/>
            </w:tcBorders>
            <w:shd w:val="clear" w:color="auto" w:fill="auto"/>
            <w:noWrap/>
            <w:vAlign w:val="center"/>
            <w:hideMark/>
          </w:tcPr>
          <w:p w14:paraId="159284C2" w14:textId="77777777" w:rsidR="008B7157" w:rsidRPr="008B7157" w:rsidRDefault="008B7157" w:rsidP="00A7306E">
            <w:pPr>
              <w:jc w:val="center"/>
              <w:rPr>
                <w:rFonts w:ascii="Cambria" w:hAnsi="Cambria" w:cs="Calibri"/>
                <w:color w:val="000000"/>
                <w:sz w:val="12"/>
                <w:szCs w:val="12"/>
              </w:rPr>
            </w:pPr>
          </w:p>
        </w:tc>
        <w:tc>
          <w:tcPr>
            <w:tcW w:w="850" w:type="dxa"/>
            <w:tcBorders>
              <w:top w:val="nil"/>
              <w:left w:val="nil"/>
              <w:bottom w:val="single" w:sz="4" w:space="0" w:color="auto"/>
              <w:right w:val="single" w:sz="4" w:space="0" w:color="auto"/>
            </w:tcBorders>
            <w:shd w:val="clear" w:color="auto" w:fill="auto"/>
            <w:noWrap/>
            <w:vAlign w:val="center"/>
            <w:hideMark/>
          </w:tcPr>
          <w:p w14:paraId="30FBBF33" w14:textId="77777777" w:rsidR="008B7157" w:rsidRPr="008B7157" w:rsidRDefault="008B7157" w:rsidP="00A7306E">
            <w:pPr>
              <w:jc w:val="center"/>
              <w:rPr>
                <w:rFonts w:ascii="Cambria" w:hAnsi="Cambria" w:cs="Calibri"/>
                <w:color w:val="000000"/>
                <w:sz w:val="12"/>
                <w:szCs w:val="12"/>
              </w:rPr>
            </w:pPr>
          </w:p>
        </w:tc>
        <w:tc>
          <w:tcPr>
            <w:tcW w:w="851" w:type="dxa"/>
            <w:tcBorders>
              <w:top w:val="nil"/>
              <w:left w:val="nil"/>
              <w:bottom w:val="single" w:sz="4" w:space="0" w:color="auto"/>
              <w:right w:val="single" w:sz="4" w:space="0" w:color="auto"/>
            </w:tcBorders>
            <w:shd w:val="clear" w:color="auto" w:fill="auto"/>
            <w:noWrap/>
            <w:vAlign w:val="center"/>
            <w:hideMark/>
          </w:tcPr>
          <w:p w14:paraId="44E2CE42" w14:textId="77777777" w:rsidR="008B7157" w:rsidRPr="008B7157" w:rsidRDefault="008B7157" w:rsidP="00A7306E">
            <w:pPr>
              <w:jc w:val="center"/>
              <w:rPr>
                <w:rFonts w:ascii="Cambria" w:hAnsi="Cambria" w:cs="Calibri"/>
                <w:color w:val="000000"/>
                <w:sz w:val="12"/>
                <w:szCs w:val="12"/>
              </w:rPr>
            </w:pPr>
          </w:p>
        </w:tc>
        <w:tc>
          <w:tcPr>
            <w:tcW w:w="1276" w:type="dxa"/>
            <w:tcBorders>
              <w:top w:val="nil"/>
              <w:left w:val="nil"/>
              <w:bottom w:val="single" w:sz="4" w:space="0" w:color="auto"/>
              <w:right w:val="single" w:sz="4" w:space="0" w:color="auto"/>
            </w:tcBorders>
            <w:shd w:val="clear" w:color="auto" w:fill="auto"/>
            <w:noWrap/>
            <w:vAlign w:val="center"/>
            <w:hideMark/>
          </w:tcPr>
          <w:p w14:paraId="4C0FA5CC" w14:textId="77777777" w:rsidR="008B7157" w:rsidRPr="008B7157" w:rsidRDefault="008B7157" w:rsidP="00A7306E">
            <w:pPr>
              <w:jc w:val="center"/>
              <w:rPr>
                <w:rFonts w:ascii="Cambria" w:hAnsi="Cambria" w:cs="Calibri"/>
                <w:color w:val="000000"/>
                <w:sz w:val="12"/>
                <w:szCs w:val="12"/>
              </w:rPr>
            </w:pPr>
          </w:p>
        </w:tc>
        <w:tc>
          <w:tcPr>
            <w:tcW w:w="1275" w:type="dxa"/>
            <w:tcBorders>
              <w:top w:val="nil"/>
              <w:left w:val="nil"/>
              <w:bottom w:val="single" w:sz="4" w:space="0" w:color="auto"/>
              <w:right w:val="single" w:sz="8" w:space="0" w:color="auto"/>
            </w:tcBorders>
            <w:shd w:val="clear" w:color="auto" w:fill="auto"/>
            <w:noWrap/>
            <w:vAlign w:val="center"/>
            <w:hideMark/>
          </w:tcPr>
          <w:p w14:paraId="0F586B90" w14:textId="77777777" w:rsidR="008B7157" w:rsidRPr="008B7157" w:rsidRDefault="008B7157" w:rsidP="00A7306E">
            <w:pPr>
              <w:jc w:val="center"/>
              <w:rPr>
                <w:rFonts w:ascii="Cambria" w:hAnsi="Cambria" w:cs="Calibri"/>
                <w:color w:val="000000"/>
                <w:sz w:val="12"/>
                <w:szCs w:val="12"/>
              </w:rPr>
            </w:pPr>
          </w:p>
        </w:tc>
      </w:tr>
      <w:tr w:rsidR="008B7157" w:rsidRPr="008B7157" w14:paraId="49869F85" w14:textId="77777777" w:rsidTr="00A7306E">
        <w:trPr>
          <w:trHeight w:val="255"/>
        </w:trPr>
        <w:tc>
          <w:tcPr>
            <w:tcW w:w="3544" w:type="dxa"/>
            <w:tcBorders>
              <w:top w:val="nil"/>
              <w:left w:val="single" w:sz="8" w:space="0" w:color="auto"/>
              <w:bottom w:val="single" w:sz="4" w:space="0" w:color="auto"/>
              <w:right w:val="single" w:sz="8" w:space="0" w:color="auto"/>
            </w:tcBorders>
            <w:shd w:val="clear" w:color="auto" w:fill="auto"/>
            <w:noWrap/>
            <w:vAlign w:val="center"/>
            <w:hideMark/>
          </w:tcPr>
          <w:p w14:paraId="36C49759" w14:textId="77777777" w:rsidR="008B7157" w:rsidRPr="008B7157" w:rsidRDefault="008B7157" w:rsidP="008B7157">
            <w:pPr>
              <w:jc w:val="both"/>
              <w:rPr>
                <w:rFonts w:ascii="Cambria" w:hAnsi="Cambria" w:cs="Calibri"/>
                <w:color w:val="000000"/>
                <w:sz w:val="12"/>
                <w:szCs w:val="12"/>
              </w:rPr>
            </w:pPr>
            <w:r w:rsidRPr="008B7157">
              <w:rPr>
                <w:rFonts w:ascii="Cambria" w:hAnsi="Cambria" w:cs="Calibri"/>
                <w:color w:val="000000"/>
                <w:sz w:val="12"/>
                <w:szCs w:val="12"/>
              </w:rPr>
              <w:t>Ποσοστό διατιθέμενων απορριμμάτων σε ΧΥΤΑ</w:t>
            </w:r>
          </w:p>
        </w:tc>
        <w:tc>
          <w:tcPr>
            <w:tcW w:w="851" w:type="dxa"/>
            <w:tcBorders>
              <w:top w:val="nil"/>
              <w:left w:val="nil"/>
              <w:bottom w:val="single" w:sz="4" w:space="0" w:color="auto"/>
              <w:right w:val="single" w:sz="4" w:space="0" w:color="auto"/>
            </w:tcBorders>
            <w:shd w:val="clear" w:color="auto" w:fill="auto"/>
            <w:noWrap/>
            <w:vAlign w:val="center"/>
            <w:hideMark/>
          </w:tcPr>
          <w:p w14:paraId="2EEEFBE3" w14:textId="77777777" w:rsidR="008B7157" w:rsidRPr="008B7157" w:rsidRDefault="008B7157" w:rsidP="00A7306E">
            <w:pPr>
              <w:jc w:val="center"/>
              <w:rPr>
                <w:rFonts w:ascii="Cambria" w:hAnsi="Cambria" w:cs="Calibri"/>
                <w:color w:val="000000"/>
                <w:sz w:val="12"/>
                <w:szCs w:val="12"/>
              </w:rPr>
            </w:pPr>
          </w:p>
        </w:tc>
        <w:tc>
          <w:tcPr>
            <w:tcW w:w="850" w:type="dxa"/>
            <w:tcBorders>
              <w:top w:val="nil"/>
              <w:left w:val="nil"/>
              <w:bottom w:val="single" w:sz="4" w:space="0" w:color="auto"/>
              <w:right w:val="single" w:sz="4" w:space="0" w:color="auto"/>
            </w:tcBorders>
            <w:shd w:val="clear" w:color="auto" w:fill="auto"/>
            <w:noWrap/>
            <w:vAlign w:val="center"/>
            <w:hideMark/>
          </w:tcPr>
          <w:p w14:paraId="2142030A" w14:textId="77777777" w:rsidR="008B7157" w:rsidRPr="008B7157" w:rsidRDefault="008B7157" w:rsidP="00A7306E">
            <w:pPr>
              <w:jc w:val="center"/>
              <w:rPr>
                <w:rFonts w:ascii="Cambria" w:hAnsi="Cambria" w:cs="Calibri"/>
                <w:color w:val="000000"/>
                <w:sz w:val="12"/>
                <w:szCs w:val="12"/>
              </w:rPr>
            </w:pPr>
          </w:p>
        </w:tc>
        <w:tc>
          <w:tcPr>
            <w:tcW w:w="851" w:type="dxa"/>
            <w:tcBorders>
              <w:top w:val="nil"/>
              <w:left w:val="nil"/>
              <w:bottom w:val="single" w:sz="4" w:space="0" w:color="auto"/>
              <w:right w:val="single" w:sz="4" w:space="0" w:color="auto"/>
            </w:tcBorders>
            <w:shd w:val="clear" w:color="auto" w:fill="auto"/>
            <w:noWrap/>
            <w:vAlign w:val="center"/>
            <w:hideMark/>
          </w:tcPr>
          <w:p w14:paraId="7C7B6CB9" w14:textId="77777777" w:rsidR="008B7157" w:rsidRPr="008B7157" w:rsidRDefault="008B7157" w:rsidP="00A7306E">
            <w:pPr>
              <w:jc w:val="center"/>
              <w:rPr>
                <w:rFonts w:ascii="Cambria" w:hAnsi="Cambria" w:cs="Calibri"/>
                <w:color w:val="000000"/>
                <w:sz w:val="12"/>
                <w:szCs w:val="12"/>
              </w:rPr>
            </w:pPr>
          </w:p>
        </w:tc>
        <w:tc>
          <w:tcPr>
            <w:tcW w:w="850" w:type="dxa"/>
            <w:tcBorders>
              <w:top w:val="nil"/>
              <w:left w:val="nil"/>
              <w:bottom w:val="single" w:sz="4" w:space="0" w:color="auto"/>
              <w:right w:val="single" w:sz="4" w:space="0" w:color="auto"/>
            </w:tcBorders>
            <w:shd w:val="clear" w:color="auto" w:fill="auto"/>
            <w:noWrap/>
            <w:vAlign w:val="center"/>
            <w:hideMark/>
          </w:tcPr>
          <w:p w14:paraId="2606EA19" w14:textId="77777777" w:rsidR="008B7157" w:rsidRPr="008B7157" w:rsidRDefault="008B7157" w:rsidP="00A7306E">
            <w:pPr>
              <w:jc w:val="center"/>
              <w:rPr>
                <w:rFonts w:ascii="Cambria" w:hAnsi="Cambria" w:cs="Calibri"/>
                <w:color w:val="000000"/>
                <w:sz w:val="12"/>
                <w:szCs w:val="12"/>
              </w:rPr>
            </w:pPr>
          </w:p>
        </w:tc>
        <w:tc>
          <w:tcPr>
            <w:tcW w:w="851" w:type="dxa"/>
            <w:tcBorders>
              <w:top w:val="nil"/>
              <w:left w:val="nil"/>
              <w:bottom w:val="single" w:sz="4" w:space="0" w:color="auto"/>
              <w:right w:val="single" w:sz="4" w:space="0" w:color="auto"/>
            </w:tcBorders>
            <w:shd w:val="clear" w:color="auto" w:fill="auto"/>
            <w:noWrap/>
            <w:vAlign w:val="center"/>
            <w:hideMark/>
          </w:tcPr>
          <w:p w14:paraId="724F8258" w14:textId="77777777" w:rsidR="008B7157" w:rsidRPr="008B7157" w:rsidRDefault="008B7157" w:rsidP="00A7306E">
            <w:pPr>
              <w:jc w:val="center"/>
              <w:rPr>
                <w:rFonts w:ascii="Cambria" w:hAnsi="Cambria" w:cs="Calibri"/>
                <w:color w:val="000000"/>
                <w:sz w:val="12"/>
                <w:szCs w:val="12"/>
              </w:rPr>
            </w:pPr>
          </w:p>
        </w:tc>
        <w:tc>
          <w:tcPr>
            <w:tcW w:w="1276" w:type="dxa"/>
            <w:tcBorders>
              <w:top w:val="nil"/>
              <w:left w:val="nil"/>
              <w:bottom w:val="single" w:sz="4" w:space="0" w:color="auto"/>
              <w:right w:val="single" w:sz="4" w:space="0" w:color="auto"/>
            </w:tcBorders>
            <w:shd w:val="clear" w:color="auto" w:fill="auto"/>
            <w:noWrap/>
            <w:vAlign w:val="center"/>
            <w:hideMark/>
          </w:tcPr>
          <w:p w14:paraId="6F484BD3" w14:textId="77777777" w:rsidR="008B7157" w:rsidRPr="008B7157" w:rsidRDefault="008B7157" w:rsidP="00A7306E">
            <w:pPr>
              <w:jc w:val="center"/>
              <w:rPr>
                <w:rFonts w:ascii="Cambria" w:hAnsi="Cambria" w:cs="Calibri"/>
                <w:color w:val="000000"/>
                <w:sz w:val="12"/>
                <w:szCs w:val="12"/>
              </w:rPr>
            </w:pPr>
          </w:p>
        </w:tc>
        <w:tc>
          <w:tcPr>
            <w:tcW w:w="1275" w:type="dxa"/>
            <w:tcBorders>
              <w:top w:val="nil"/>
              <w:left w:val="nil"/>
              <w:bottom w:val="single" w:sz="4" w:space="0" w:color="auto"/>
              <w:right w:val="single" w:sz="8" w:space="0" w:color="auto"/>
            </w:tcBorders>
            <w:shd w:val="clear" w:color="auto" w:fill="auto"/>
            <w:noWrap/>
            <w:vAlign w:val="center"/>
            <w:hideMark/>
          </w:tcPr>
          <w:p w14:paraId="4391C02F" w14:textId="77777777" w:rsidR="008B7157" w:rsidRPr="008B7157" w:rsidRDefault="008B7157" w:rsidP="00A7306E">
            <w:pPr>
              <w:jc w:val="center"/>
              <w:rPr>
                <w:rFonts w:ascii="Cambria" w:hAnsi="Cambria" w:cs="Calibri"/>
                <w:color w:val="000000"/>
                <w:sz w:val="12"/>
                <w:szCs w:val="12"/>
              </w:rPr>
            </w:pPr>
          </w:p>
        </w:tc>
      </w:tr>
      <w:tr w:rsidR="008B7157" w:rsidRPr="008B7157" w14:paraId="48B7DA2B" w14:textId="77777777" w:rsidTr="00A7306E">
        <w:trPr>
          <w:trHeight w:val="231"/>
        </w:trPr>
        <w:tc>
          <w:tcPr>
            <w:tcW w:w="3544" w:type="dxa"/>
            <w:tcBorders>
              <w:top w:val="nil"/>
              <w:left w:val="single" w:sz="8" w:space="0" w:color="auto"/>
              <w:bottom w:val="single" w:sz="4" w:space="0" w:color="auto"/>
              <w:right w:val="single" w:sz="8" w:space="0" w:color="auto"/>
            </w:tcBorders>
            <w:shd w:val="clear" w:color="auto" w:fill="auto"/>
            <w:noWrap/>
            <w:vAlign w:val="center"/>
            <w:hideMark/>
          </w:tcPr>
          <w:p w14:paraId="4CA27FFE" w14:textId="77777777" w:rsidR="008B7157" w:rsidRPr="008B7157" w:rsidRDefault="008B7157" w:rsidP="008B7157">
            <w:pPr>
              <w:jc w:val="both"/>
              <w:rPr>
                <w:rFonts w:ascii="Cambria" w:hAnsi="Cambria" w:cs="Calibri"/>
                <w:color w:val="000000"/>
                <w:sz w:val="12"/>
                <w:szCs w:val="12"/>
              </w:rPr>
            </w:pPr>
            <w:r w:rsidRPr="008B7157">
              <w:rPr>
                <w:rFonts w:ascii="Cambria" w:hAnsi="Cambria" w:cs="Calibri"/>
                <w:color w:val="000000"/>
                <w:sz w:val="12"/>
                <w:szCs w:val="12"/>
              </w:rPr>
              <w:t xml:space="preserve">Ποσοστό δασικών εκτάσεων που καταστράφηκαν από πυρκαγιά / σύνολο δασικών εκτάσεων </w:t>
            </w:r>
          </w:p>
        </w:tc>
        <w:tc>
          <w:tcPr>
            <w:tcW w:w="851" w:type="dxa"/>
            <w:tcBorders>
              <w:top w:val="nil"/>
              <w:left w:val="nil"/>
              <w:bottom w:val="single" w:sz="4" w:space="0" w:color="auto"/>
              <w:right w:val="single" w:sz="4" w:space="0" w:color="auto"/>
            </w:tcBorders>
            <w:shd w:val="clear" w:color="auto" w:fill="auto"/>
            <w:noWrap/>
            <w:vAlign w:val="center"/>
            <w:hideMark/>
          </w:tcPr>
          <w:p w14:paraId="1115027A" w14:textId="77777777" w:rsidR="008B7157" w:rsidRPr="008B7157" w:rsidRDefault="008B7157" w:rsidP="00A7306E">
            <w:pPr>
              <w:jc w:val="center"/>
              <w:rPr>
                <w:rFonts w:ascii="Cambria" w:hAnsi="Cambria" w:cs="Calibri"/>
                <w:color w:val="000000"/>
                <w:sz w:val="12"/>
                <w:szCs w:val="12"/>
              </w:rPr>
            </w:pPr>
          </w:p>
        </w:tc>
        <w:tc>
          <w:tcPr>
            <w:tcW w:w="850" w:type="dxa"/>
            <w:tcBorders>
              <w:top w:val="nil"/>
              <w:left w:val="nil"/>
              <w:bottom w:val="single" w:sz="4" w:space="0" w:color="auto"/>
              <w:right w:val="single" w:sz="4" w:space="0" w:color="auto"/>
            </w:tcBorders>
            <w:shd w:val="clear" w:color="auto" w:fill="auto"/>
            <w:noWrap/>
            <w:vAlign w:val="center"/>
            <w:hideMark/>
          </w:tcPr>
          <w:p w14:paraId="6E0CB592" w14:textId="77777777" w:rsidR="008B7157" w:rsidRPr="008B7157" w:rsidRDefault="008B7157" w:rsidP="00A7306E">
            <w:pPr>
              <w:jc w:val="center"/>
              <w:rPr>
                <w:rFonts w:ascii="Cambria" w:hAnsi="Cambria" w:cs="Calibri"/>
                <w:color w:val="000000"/>
                <w:sz w:val="12"/>
                <w:szCs w:val="12"/>
              </w:rPr>
            </w:pPr>
          </w:p>
        </w:tc>
        <w:tc>
          <w:tcPr>
            <w:tcW w:w="851" w:type="dxa"/>
            <w:tcBorders>
              <w:top w:val="nil"/>
              <w:left w:val="nil"/>
              <w:bottom w:val="single" w:sz="4" w:space="0" w:color="auto"/>
              <w:right w:val="single" w:sz="4" w:space="0" w:color="auto"/>
            </w:tcBorders>
            <w:shd w:val="clear" w:color="auto" w:fill="auto"/>
            <w:noWrap/>
            <w:vAlign w:val="center"/>
            <w:hideMark/>
          </w:tcPr>
          <w:p w14:paraId="789E852B" w14:textId="77777777" w:rsidR="008B7157" w:rsidRPr="008B7157" w:rsidRDefault="008B7157" w:rsidP="00A7306E">
            <w:pPr>
              <w:jc w:val="center"/>
              <w:rPr>
                <w:rFonts w:ascii="Cambria" w:hAnsi="Cambria" w:cs="Calibri"/>
                <w:color w:val="000000"/>
                <w:sz w:val="12"/>
                <w:szCs w:val="12"/>
              </w:rPr>
            </w:pPr>
          </w:p>
        </w:tc>
        <w:tc>
          <w:tcPr>
            <w:tcW w:w="850" w:type="dxa"/>
            <w:tcBorders>
              <w:top w:val="nil"/>
              <w:left w:val="nil"/>
              <w:bottom w:val="single" w:sz="4" w:space="0" w:color="auto"/>
              <w:right w:val="single" w:sz="4" w:space="0" w:color="auto"/>
            </w:tcBorders>
            <w:shd w:val="clear" w:color="auto" w:fill="auto"/>
            <w:noWrap/>
            <w:vAlign w:val="center"/>
            <w:hideMark/>
          </w:tcPr>
          <w:p w14:paraId="7467A872" w14:textId="77777777" w:rsidR="008B7157" w:rsidRPr="008B7157" w:rsidRDefault="008B7157" w:rsidP="00A7306E">
            <w:pPr>
              <w:jc w:val="center"/>
              <w:rPr>
                <w:rFonts w:ascii="Cambria" w:hAnsi="Cambria" w:cs="Calibri"/>
                <w:color w:val="000000"/>
                <w:sz w:val="12"/>
                <w:szCs w:val="12"/>
              </w:rPr>
            </w:pPr>
          </w:p>
        </w:tc>
        <w:tc>
          <w:tcPr>
            <w:tcW w:w="851" w:type="dxa"/>
            <w:tcBorders>
              <w:top w:val="nil"/>
              <w:left w:val="nil"/>
              <w:bottom w:val="single" w:sz="4" w:space="0" w:color="auto"/>
              <w:right w:val="single" w:sz="4" w:space="0" w:color="auto"/>
            </w:tcBorders>
            <w:shd w:val="clear" w:color="auto" w:fill="auto"/>
            <w:noWrap/>
            <w:vAlign w:val="center"/>
            <w:hideMark/>
          </w:tcPr>
          <w:p w14:paraId="47B617EC" w14:textId="77777777" w:rsidR="008B7157" w:rsidRPr="008B7157" w:rsidRDefault="008B7157" w:rsidP="00A7306E">
            <w:pPr>
              <w:jc w:val="center"/>
              <w:rPr>
                <w:rFonts w:ascii="Cambria" w:hAnsi="Cambria" w:cs="Calibri"/>
                <w:color w:val="000000"/>
                <w:sz w:val="12"/>
                <w:szCs w:val="12"/>
              </w:rPr>
            </w:pPr>
          </w:p>
        </w:tc>
        <w:tc>
          <w:tcPr>
            <w:tcW w:w="1276" w:type="dxa"/>
            <w:tcBorders>
              <w:top w:val="nil"/>
              <w:left w:val="nil"/>
              <w:bottom w:val="single" w:sz="4" w:space="0" w:color="auto"/>
              <w:right w:val="single" w:sz="4" w:space="0" w:color="auto"/>
            </w:tcBorders>
            <w:shd w:val="clear" w:color="auto" w:fill="auto"/>
            <w:noWrap/>
            <w:vAlign w:val="center"/>
            <w:hideMark/>
          </w:tcPr>
          <w:p w14:paraId="2FC091FA" w14:textId="77777777" w:rsidR="008B7157" w:rsidRPr="008B7157" w:rsidRDefault="008B7157" w:rsidP="00A7306E">
            <w:pPr>
              <w:jc w:val="center"/>
              <w:rPr>
                <w:rFonts w:ascii="Cambria" w:hAnsi="Cambria" w:cs="Calibri"/>
                <w:color w:val="000000"/>
                <w:sz w:val="12"/>
                <w:szCs w:val="12"/>
              </w:rPr>
            </w:pPr>
          </w:p>
        </w:tc>
        <w:tc>
          <w:tcPr>
            <w:tcW w:w="1275" w:type="dxa"/>
            <w:tcBorders>
              <w:top w:val="nil"/>
              <w:left w:val="nil"/>
              <w:bottom w:val="single" w:sz="4" w:space="0" w:color="auto"/>
              <w:right w:val="single" w:sz="8" w:space="0" w:color="auto"/>
            </w:tcBorders>
            <w:shd w:val="clear" w:color="auto" w:fill="auto"/>
            <w:noWrap/>
            <w:vAlign w:val="center"/>
            <w:hideMark/>
          </w:tcPr>
          <w:p w14:paraId="09ACE41D" w14:textId="77777777" w:rsidR="008B7157" w:rsidRPr="008B7157" w:rsidRDefault="008B7157" w:rsidP="00A7306E">
            <w:pPr>
              <w:jc w:val="center"/>
              <w:rPr>
                <w:rFonts w:ascii="Cambria" w:hAnsi="Cambria" w:cs="Calibri"/>
                <w:color w:val="000000"/>
                <w:sz w:val="12"/>
                <w:szCs w:val="12"/>
              </w:rPr>
            </w:pPr>
          </w:p>
        </w:tc>
      </w:tr>
      <w:tr w:rsidR="008B7157" w:rsidRPr="008B7157" w14:paraId="3D56F0CD" w14:textId="77777777" w:rsidTr="00A7306E">
        <w:trPr>
          <w:trHeight w:val="221"/>
        </w:trPr>
        <w:tc>
          <w:tcPr>
            <w:tcW w:w="3544" w:type="dxa"/>
            <w:tcBorders>
              <w:top w:val="nil"/>
              <w:left w:val="single" w:sz="8" w:space="0" w:color="auto"/>
              <w:bottom w:val="single" w:sz="4" w:space="0" w:color="auto"/>
              <w:right w:val="single" w:sz="8" w:space="0" w:color="auto"/>
            </w:tcBorders>
            <w:shd w:val="clear" w:color="auto" w:fill="auto"/>
            <w:noWrap/>
            <w:vAlign w:val="center"/>
            <w:hideMark/>
          </w:tcPr>
          <w:p w14:paraId="50396ED9" w14:textId="77777777" w:rsidR="008B7157" w:rsidRPr="008B7157" w:rsidRDefault="008B7157" w:rsidP="008B7157">
            <w:pPr>
              <w:jc w:val="both"/>
              <w:rPr>
                <w:rFonts w:ascii="Cambria" w:hAnsi="Cambria" w:cs="Calibri"/>
                <w:color w:val="000000"/>
                <w:sz w:val="12"/>
                <w:szCs w:val="12"/>
              </w:rPr>
            </w:pPr>
            <w:r w:rsidRPr="008B7157">
              <w:rPr>
                <w:rFonts w:ascii="Cambria" w:hAnsi="Cambria" w:cs="Calibri"/>
                <w:color w:val="000000"/>
                <w:sz w:val="12"/>
                <w:szCs w:val="12"/>
              </w:rPr>
              <w:t xml:space="preserve">Ποσοστό αναδασωθεισών (με φυσικό ή τεχνητό τρόπο) εκτάσεων /σύνολο κατεστραμμένων δασών από πυρκαγιές </w:t>
            </w:r>
          </w:p>
        </w:tc>
        <w:tc>
          <w:tcPr>
            <w:tcW w:w="851" w:type="dxa"/>
            <w:tcBorders>
              <w:top w:val="nil"/>
              <w:left w:val="nil"/>
              <w:bottom w:val="single" w:sz="4" w:space="0" w:color="auto"/>
              <w:right w:val="single" w:sz="4" w:space="0" w:color="auto"/>
            </w:tcBorders>
            <w:shd w:val="clear" w:color="auto" w:fill="auto"/>
            <w:noWrap/>
            <w:vAlign w:val="center"/>
            <w:hideMark/>
          </w:tcPr>
          <w:p w14:paraId="465E62C2" w14:textId="77777777" w:rsidR="008B7157" w:rsidRPr="008B7157" w:rsidRDefault="008B7157" w:rsidP="00A7306E">
            <w:pPr>
              <w:jc w:val="center"/>
              <w:rPr>
                <w:rFonts w:ascii="Cambria" w:hAnsi="Cambria" w:cs="Calibri"/>
                <w:color w:val="000000"/>
                <w:sz w:val="12"/>
                <w:szCs w:val="12"/>
              </w:rPr>
            </w:pPr>
          </w:p>
        </w:tc>
        <w:tc>
          <w:tcPr>
            <w:tcW w:w="850" w:type="dxa"/>
            <w:tcBorders>
              <w:top w:val="nil"/>
              <w:left w:val="nil"/>
              <w:bottom w:val="single" w:sz="4" w:space="0" w:color="auto"/>
              <w:right w:val="single" w:sz="4" w:space="0" w:color="auto"/>
            </w:tcBorders>
            <w:shd w:val="clear" w:color="auto" w:fill="auto"/>
            <w:noWrap/>
            <w:vAlign w:val="center"/>
            <w:hideMark/>
          </w:tcPr>
          <w:p w14:paraId="2DFF83D8" w14:textId="77777777" w:rsidR="008B7157" w:rsidRPr="008B7157" w:rsidRDefault="008B7157" w:rsidP="00A7306E">
            <w:pPr>
              <w:jc w:val="center"/>
              <w:rPr>
                <w:rFonts w:ascii="Cambria" w:hAnsi="Cambria" w:cs="Calibri"/>
                <w:color w:val="000000"/>
                <w:sz w:val="12"/>
                <w:szCs w:val="12"/>
              </w:rPr>
            </w:pPr>
          </w:p>
        </w:tc>
        <w:tc>
          <w:tcPr>
            <w:tcW w:w="851" w:type="dxa"/>
            <w:tcBorders>
              <w:top w:val="nil"/>
              <w:left w:val="nil"/>
              <w:bottom w:val="single" w:sz="4" w:space="0" w:color="auto"/>
              <w:right w:val="single" w:sz="4" w:space="0" w:color="auto"/>
            </w:tcBorders>
            <w:shd w:val="clear" w:color="auto" w:fill="auto"/>
            <w:noWrap/>
            <w:vAlign w:val="center"/>
            <w:hideMark/>
          </w:tcPr>
          <w:p w14:paraId="3E71C75E" w14:textId="77777777" w:rsidR="008B7157" w:rsidRPr="008B7157" w:rsidRDefault="008B7157" w:rsidP="00A7306E">
            <w:pPr>
              <w:jc w:val="center"/>
              <w:rPr>
                <w:rFonts w:ascii="Cambria" w:hAnsi="Cambria" w:cs="Calibri"/>
                <w:color w:val="000000"/>
                <w:sz w:val="12"/>
                <w:szCs w:val="12"/>
              </w:rPr>
            </w:pPr>
          </w:p>
        </w:tc>
        <w:tc>
          <w:tcPr>
            <w:tcW w:w="850" w:type="dxa"/>
            <w:tcBorders>
              <w:top w:val="nil"/>
              <w:left w:val="nil"/>
              <w:bottom w:val="single" w:sz="4" w:space="0" w:color="auto"/>
              <w:right w:val="single" w:sz="4" w:space="0" w:color="auto"/>
            </w:tcBorders>
            <w:shd w:val="clear" w:color="auto" w:fill="auto"/>
            <w:noWrap/>
            <w:vAlign w:val="center"/>
            <w:hideMark/>
          </w:tcPr>
          <w:p w14:paraId="2DFA2915" w14:textId="77777777" w:rsidR="008B7157" w:rsidRPr="008B7157" w:rsidRDefault="008B7157" w:rsidP="00A7306E">
            <w:pPr>
              <w:jc w:val="center"/>
              <w:rPr>
                <w:rFonts w:ascii="Cambria" w:hAnsi="Cambria" w:cs="Calibri"/>
                <w:color w:val="000000"/>
                <w:sz w:val="12"/>
                <w:szCs w:val="12"/>
              </w:rPr>
            </w:pPr>
          </w:p>
        </w:tc>
        <w:tc>
          <w:tcPr>
            <w:tcW w:w="851" w:type="dxa"/>
            <w:tcBorders>
              <w:top w:val="nil"/>
              <w:left w:val="nil"/>
              <w:bottom w:val="single" w:sz="4" w:space="0" w:color="auto"/>
              <w:right w:val="single" w:sz="4" w:space="0" w:color="auto"/>
            </w:tcBorders>
            <w:shd w:val="clear" w:color="auto" w:fill="auto"/>
            <w:noWrap/>
            <w:vAlign w:val="center"/>
            <w:hideMark/>
          </w:tcPr>
          <w:p w14:paraId="7106CC7D" w14:textId="77777777" w:rsidR="008B7157" w:rsidRPr="008B7157" w:rsidRDefault="008B7157" w:rsidP="00A7306E">
            <w:pPr>
              <w:jc w:val="center"/>
              <w:rPr>
                <w:rFonts w:ascii="Cambria" w:hAnsi="Cambria" w:cs="Calibri"/>
                <w:color w:val="000000"/>
                <w:sz w:val="12"/>
                <w:szCs w:val="12"/>
              </w:rPr>
            </w:pPr>
          </w:p>
        </w:tc>
        <w:tc>
          <w:tcPr>
            <w:tcW w:w="1276" w:type="dxa"/>
            <w:tcBorders>
              <w:top w:val="nil"/>
              <w:left w:val="nil"/>
              <w:bottom w:val="single" w:sz="4" w:space="0" w:color="auto"/>
              <w:right w:val="single" w:sz="4" w:space="0" w:color="auto"/>
            </w:tcBorders>
            <w:shd w:val="clear" w:color="auto" w:fill="auto"/>
            <w:noWrap/>
            <w:vAlign w:val="center"/>
            <w:hideMark/>
          </w:tcPr>
          <w:p w14:paraId="2CDFCAA7" w14:textId="77777777" w:rsidR="008B7157" w:rsidRPr="008B7157" w:rsidRDefault="008B7157" w:rsidP="00A7306E">
            <w:pPr>
              <w:jc w:val="center"/>
              <w:rPr>
                <w:rFonts w:ascii="Cambria" w:hAnsi="Cambria" w:cs="Calibri"/>
                <w:color w:val="000000"/>
                <w:sz w:val="12"/>
                <w:szCs w:val="12"/>
              </w:rPr>
            </w:pPr>
          </w:p>
        </w:tc>
        <w:tc>
          <w:tcPr>
            <w:tcW w:w="1275" w:type="dxa"/>
            <w:tcBorders>
              <w:top w:val="nil"/>
              <w:left w:val="nil"/>
              <w:bottom w:val="single" w:sz="4" w:space="0" w:color="auto"/>
              <w:right w:val="single" w:sz="8" w:space="0" w:color="auto"/>
            </w:tcBorders>
            <w:shd w:val="clear" w:color="auto" w:fill="auto"/>
            <w:noWrap/>
            <w:vAlign w:val="center"/>
            <w:hideMark/>
          </w:tcPr>
          <w:p w14:paraId="206E2A3C" w14:textId="77777777" w:rsidR="008B7157" w:rsidRPr="008B7157" w:rsidRDefault="008B7157" w:rsidP="00A7306E">
            <w:pPr>
              <w:jc w:val="center"/>
              <w:rPr>
                <w:rFonts w:ascii="Cambria" w:hAnsi="Cambria" w:cs="Calibri"/>
                <w:color w:val="000000"/>
                <w:sz w:val="12"/>
                <w:szCs w:val="12"/>
              </w:rPr>
            </w:pPr>
          </w:p>
        </w:tc>
      </w:tr>
      <w:tr w:rsidR="008B7157" w:rsidRPr="008B7157" w14:paraId="247DA25F" w14:textId="77777777" w:rsidTr="00A7306E">
        <w:trPr>
          <w:trHeight w:val="211"/>
        </w:trPr>
        <w:tc>
          <w:tcPr>
            <w:tcW w:w="3544" w:type="dxa"/>
            <w:tcBorders>
              <w:top w:val="nil"/>
              <w:left w:val="single" w:sz="8" w:space="0" w:color="auto"/>
              <w:bottom w:val="single" w:sz="4" w:space="0" w:color="auto"/>
              <w:right w:val="single" w:sz="8" w:space="0" w:color="auto"/>
            </w:tcBorders>
            <w:shd w:val="clear" w:color="auto" w:fill="auto"/>
            <w:noWrap/>
            <w:vAlign w:val="center"/>
            <w:hideMark/>
          </w:tcPr>
          <w:p w14:paraId="4B60BA5E" w14:textId="77777777" w:rsidR="008B7157" w:rsidRPr="008B7157" w:rsidRDefault="008B7157" w:rsidP="008B7157">
            <w:pPr>
              <w:jc w:val="both"/>
              <w:rPr>
                <w:rFonts w:ascii="Cambria" w:hAnsi="Cambria" w:cs="Calibri"/>
                <w:color w:val="000000"/>
                <w:sz w:val="12"/>
                <w:szCs w:val="12"/>
              </w:rPr>
            </w:pPr>
            <w:r w:rsidRPr="008B7157">
              <w:rPr>
                <w:rFonts w:ascii="Cambria" w:hAnsi="Cambria" w:cs="Calibri"/>
                <w:color w:val="000000"/>
                <w:sz w:val="12"/>
                <w:szCs w:val="12"/>
              </w:rPr>
              <w:t xml:space="preserve">Ποσοστό προστατευόμενων περιοχών σε σχέση με την συνολική έκταση της χώρας </w:t>
            </w:r>
          </w:p>
        </w:tc>
        <w:tc>
          <w:tcPr>
            <w:tcW w:w="851" w:type="dxa"/>
            <w:tcBorders>
              <w:top w:val="nil"/>
              <w:left w:val="nil"/>
              <w:bottom w:val="single" w:sz="4" w:space="0" w:color="auto"/>
              <w:right w:val="single" w:sz="4" w:space="0" w:color="auto"/>
            </w:tcBorders>
            <w:shd w:val="clear" w:color="auto" w:fill="auto"/>
            <w:noWrap/>
            <w:vAlign w:val="center"/>
            <w:hideMark/>
          </w:tcPr>
          <w:p w14:paraId="58DA9671" w14:textId="77777777" w:rsidR="008B7157" w:rsidRPr="008B7157" w:rsidRDefault="008B7157" w:rsidP="00A7306E">
            <w:pPr>
              <w:jc w:val="center"/>
              <w:rPr>
                <w:rFonts w:ascii="Cambria" w:hAnsi="Cambria" w:cs="Calibri"/>
                <w:color w:val="000000"/>
                <w:sz w:val="12"/>
                <w:szCs w:val="12"/>
              </w:rPr>
            </w:pPr>
          </w:p>
        </w:tc>
        <w:tc>
          <w:tcPr>
            <w:tcW w:w="850" w:type="dxa"/>
            <w:tcBorders>
              <w:top w:val="nil"/>
              <w:left w:val="nil"/>
              <w:bottom w:val="single" w:sz="4" w:space="0" w:color="auto"/>
              <w:right w:val="single" w:sz="4" w:space="0" w:color="auto"/>
            </w:tcBorders>
            <w:shd w:val="clear" w:color="auto" w:fill="auto"/>
            <w:noWrap/>
            <w:vAlign w:val="center"/>
            <w:hideMark/>
          </w:tcPr>
          <w:p w14:paraId="54CA5546" w14:textId="77777777" w:rsidR="008B7157" w:rsidRPr="008B7157" w:rsidRDefault="008B7157" w:rsidP="00A7306E">
            <w:pPr>
              <w:jc w:val="center"/>
              <w:rPr>
                <w:rFonts w:ascii="Cambria" w:hAnsi="Cambria" w:cs="Calibri"/>
                <w:color w:val="000000"/>
                <w:sz w:val="12"/>
                <w:szCs w:val="12"/>
              </w:rPr>
            </w:pPr>
          </w:p>
        </w:tc>
        <w:tc>
          <w:tcPr>
            <w:tcW w:w="851" w:type="dxa"/>
            <w:tcBorders>
              <w:top w:val="nil"/>
              <w:left w:val="nil"/>
              <w:bottom w:val="single" w:sz="4" w:space="0" w:color="auto"/>
              <w:right w:val="single" w:sz="4" w:space="0" w:color="auto"/>
            </w:tcBorders>
            <w:shd w:val="clear" w:color="auto" w:fill="auto"/>
            <w:noWrap/>
            <w:vAlign w:val="center"/>
            <w:hideMark/>
          </w:tcPr>
          <w:p w14:paraId="713651AB" w14:textId="77777777" w:rsidR="008B7157" w:rsidRPr="008B7157" w:rsidRDefault="008B7157" w:rsidP="00A7306E">
            <w:pPr>
              <w:jc w:val="center"/>
              <w:rPr>
                <w:rFonts w:ascii="Cambria" w:hAnsi="Cambria" w:cs="Calibri"/>
                <w:color w:val="000000"/>
                <w:sz w:val="12"/>
                <w:szCs w:val="12"/>
              </w:rPr>
            </w:pPr>
          </w:p>
        </w:tc>
        <w:tc>
          <w:tcPr>
            <w:tcW w:w="850" w:type="dxa"/>
            <w:tcBorders>
              <w:top w:val="nil"/>
              <w:left w:val="nil"/>
              <w:bottom w:val="single" w:sz="4" w:space="0" w:color="auto"/>
              <w:right w:val="single" w:sz="4" w:space="0" w:color="auto"/>
            </w:tcBorders>
            <w:shd w:val="clear" w:color="auto" w:fill="auto"/>
            <w:noWrap/>
            <w:vAlign w:val="center"/>
            <w:hideMark/>
          </w:tcPr>
          <w:p w14:paraId="4BE7F4E5" w14:textId="77777777" w:rsidR="008B7157" w:rsidRPr="008B7157" w:rsidRDefault="008B7157" w:rsidP="00A7306E">
            <w:pPr>
              <w:jc w:val="center"/>
              <w:rPr>
                <w:rFonts w:ascii="Cambria" w:hAnsi="Cambria" w:cs="Calibri"/>
                <w:color w:val="000000"/>
                <w:sz w:val="12"/>
                <w:szCs w:val="12"/>
              </w:rPr>
            </w:pPr>
          </w:p>
        </w:tc>
        <w:tc>
          <w:tcPr>
            <w:tcW w:w="851" w:type="dxa"/>
            <w:tcBorders>
              <w:top w:val="nil"/>
              <w:left w:val="nil"/>
              <w:bottom w:val="single" w:sz="4" w:space="0" w:color="auto"/>
              <w:right w:val="single" w:sz="4" w:space="0" w:color="auto"/>
            </w:tcBorders>
            <w:shd w:val="clear" w:color="auto" w:fill="auto"/>
            <w:noWrap/>
            <w:vAlign w:val="center"/>
            <w:hideMark/>
          </w:tcPr>
          <w:p w14:paraId="1CAAE510" w14:textId="77777777" w:rsidR="008B7157" w:rsidRPr="008B7157" w:rsidRDefault="008B7157" w:rsidP="00A7306E">
            <w:pPr>
              <w:jc w:val="center"/>
              <w:rPr>
                <w:rFonts w:ascii="Cambria" w:hAnsi="Cambria" w:cs="Calibri"/>
                <w:color w:val="000000"/>
                <w:sz w:val="12"/>
                <w:szCs w:val="12"/>
              </w:rPr>
            </w:pPr>
          </w:p>
        </w:tc>
        <w:tc>
          <w:tcPr>
            <w:tcW w:w="1276" w:type="dxa"/>
            <w:tcBorders>
              <w:top w:val="nil"/>
              <w:left w:val="nil"/>
              <w:bottom w:val="single" w:sz="4" w:space="0" w:color="auto"/>
              <w:right w:val="single" w:sz="4" w:space="0" w:color="auto"/>
            </w:tcBorders>
            <w:shd w:val="clear" w:color="auto" w:fill="auto"/>
            <w:noWrap/>
            <w:vAlign w:val="center"/>
            <w:hideMark/>
          </w:tcPr>
          <w:p w14:paraId="6322518E" w14:textId="77777777" w:rsidR="008B7157" w:rsidRPr="008B7157" w:rsidRDefault="008B7157" w:rsidP="00A7306E">
            <w:pPr>
              <w:jc w:val="center"/>
              <w:rPr>
                <w:rFonts w:ascii="Cambria" w:hAnsi="Cambria" w:cs="Calibri"/>
                <w:color w:val="000000"/>
                <w:sz w:val="12"/>
                <w:szCs w:val="12"/>
              </w:rPr>
            </w:pPr>
          </w:p>
        </w:tc>
        <w:tc>
          <w:tcPr>
            <w:tcW w:w="1275" w:type="dxa"/>
            <w:tcBorders>
              <w:top w:val="nil"/>
              <w:left w:val="nil"/>
              <w:bottom w:val="single" w:sz="4" w:space="0" w:color="auto"/>
              <w:right w:val="single" w:sz="8" w:space="0" w:color="auto"/>
            </w:tcBorders>
            <w:shd w:val="clear" w:color="auto" w:fill="auto"/>
            <w:noWrap/>
            <w:vAlign w:val="center"/>
            <w:hideMark/>
          </w:tcPr>
          <w:p w14:paraId="369F9E03" w14:textId="77777777" w:rsidR="008B7157" w:rsidRPr="008B7157" w:rsidRDefault="008B7157" w:rsidP="00A7306E">
            <w:pPr>
              <w:jc w:val="center"/>
              <w:rPr>
                <w:rFonts w:ascii="Cambria" w:hAnsi="Cambria" w:cs="Calibri"/>
                <w:color w:val="000000"/>
                <w:sz w:val="12"/>
                <w:szCs w:val="12"/>
              </w:rPr>
            </w:pPr>
          </w:p>
        </w:tc>
      </w:tr>
      <w:tr w:rsidR="008B7157" w:rsidRPr="008B7157" w14:paraId="605E79D7" w14:textId="77777777" w:rsidTr="00A7306E">
        <w:trPr>
          <w:trHeight w:val="272"/>
        </w:trPr>
        <w:tc>
          <w:tcPr>
            <w:tcW w:w="3544" w:type="dxa"/>
            <w:tcBorders>
              <w:top w:val="nil"/>
              <w:left w:val="single" w:sz="8" w:space="0" w:color="auto"/>
              <w:bottom w:val="single" w:sz="4" w:space="0" w:color="auto"/>
              <w:right w:val="single" w:sz="8" w:space="0" w:color="auto"/>
            </w:tcBorders>
            <w:shd w:val="clear" w:color="auto" w:fill="auto"/>
            <w:noWrap/>
            <w:vAlign w:val="center"/>
            <w:hideMark/>
          </w:tcPr>
          <w:p w14:paraId="02CAE2B8" w14:textId="77777777" w:rsidR="008B7157" w:rsidRPr="008B7157" w:rsidRDefault="008B7157" w:rsidP="008B7157">
            <w:pPr>
              <w:jc w:val="both"/>
              <w:rPr>
                <w:rFonts w:ascii="Cambria" w:hAnsi="Cambria" w:cs="Calibri"/>
                <w:color w:val="000000"/>
                <w:sz w:val="12"/>
                <w:szCs w:val="12"/>
              </w:rPr>
            </w:pPr>
            <w:r w:rsidRPr="008B7157">
              <w:rPr>
                <w:rFonts w:ascii="Cambria" w:hAnsi="Cambria" w:cs="Calibri"/>
                <w:color w:val="000000"/>
                <w:sz w:val="12"/>
                <w:szCs w:val="12"/>
              </w:rPr>
              <w:t>Ποσοστό του προϋπολογισμού που διατίθεται για θέματα προστασίας περιβάλλοντος</w:t>
            </w:r>
          </w:p>
        </w:tc>
        <w:tc>
          <w:tcPr>
            <w:tcW w:w="851" w:type="dxa"/>
            <w:tcBorders>
              <w:top w:val="nil"/>
              <w:left w:val="nil"/>
              <w:bottom w:val="single" w:sz="4" w:space="0" w:color="auto"/>
              <w:right w:val="single" w:sz="4" w:space="0" w:color="auto"/>
            </w:tcBorders>
            <w:shd w:val="clear" w:color="auto" w:fill="auto"/>
            <w:noWrap/>
            <w:vAlign w:val="center"/>
            <w:hideMark/>
          </w:tcPr>
          <w:p w14:paraId="3C6855E8" w14:textId="77777777" w:rsidR="008B7157" w:rsidRPr="008B7157" w:rsidRDefault="008B7157" w:rsidP="00A7306E">
            <w:pPr>
              <w:jc w:val="center"/>
              <w:rPr>
                <w:rFonts w:ascii="Cambria" w:hAnsi="Cambria" w:cs="Calibri"/>
                <w:color w:val="000000"/>
                <w:sz w:val="12"/>
                <w:szCs w:val="12"/>
              </w:rPr>
            </w:pPr>
          </w:p>
        </w:tc>
        <w:tc>
          <w:tcPr>
            <w:tcW w:w="850" w:type="dxa"/>
            <w:tcBorders>
              <w:top w:val="nil"/>
              <w:left w:val="nil"/>
              <w:bottom w:val="single" w:sz="4" w:space="0" w:color="auto"/>
              <w:right w:val="single" w:sz="4" w:space="0" w:color="auto"/>
            </w:tcBorders>
            <w:shd w:val="clear" w:color="auto" w:fill="auto"/>
            <w:noWrap/>
            <w:vAlign w:val="center"/>
            <w:hideMark/>
          </w:tcPr>
          <w:p w14:paraId="09B46D71" w14:textId="77777777" w:rsidR="008B7157" w:rsidRPr="008B7157" w:rsidRDefault="008B7157" w:rsidP="00A7306E">
            <w:pPr>
              <w:jc w:val="center"/>
              <w:rPr>
                <w:rFonts w:ascii="Cambria" w:hAnsi="Cambria" w:cs="Calibri"/>
                <w:color w:val="000000"/>
                <w:sz w:val="12"/>
                <w:szCs w:val="12"/>
              </w:rPr>
            </w:pPr>
          </w:p>
        </w:tc>
        <w:tc>
          <w:tcPr>
            <w:tcW w:w="851" w:type="dxa"/>
            <w:tcBorders>
              <w:top w:val="nil"/>
              <w:left w:val="nil"/>
              <w:bottom w:val="single" w:sz="4" w:space="0" w:color="auto"/>
              <w:right w:val="single" w:sz="4" w:space="0" w:color="auto"/>
            </w:tcBorders>
            <w:shd w:val="clear" w:color="auto" w:fill="auto"/>
            <w:noWrap/>
            <w:vAlign w:val="center"/>
            <w:hideMark/>
          </w:tcPr>
          <w:p w14:paraId="69D74F75" w14:textId="77777777" w:rsidR="008B7157" w:rsidRPr="008B7157" w:rsidRDefault="008B7157" w:rsidP="00A7306E">
            <w:pPr>
              <w:jc w:val="center"/>
              <w:rPr>
                <w:rFonts w:ascii="Cambria" w:hAnsi="Cambria" w:cs="Calibri"/>
                <w:color w:val="000000"/>
                <w:sz w:val="12"/>
                <w:szCs w:val="12"/>
              </w:rPr>
            </w:pPr>
          </w:p>
        </w:tc>
        <w:tc>
          <w:tcPr>
            <w:tcW w:w="850" w:type="dxa"/>
            <w:tcBorders>
              <w:top w:val="nil"/>
              <w:left w:val="nil"/>
              <w:bottom w:val="single" w:sz="4" w:space="0" w:color="auto"/>
              <w:right w:val="single" w:sz="4" w:space="0" w:color="auto"/>
            </w:tcBorders>
            <w:shd w:val="clear" w:color="auto" w:fill="auto"/>
            <w:noWrap/>
            <w:vAlign w:val="center"/>
            <w:hideMark/>
          </w:tcPr>
          <w:p w14:paraId="04101951" w14:textId="77777777" w:rsidR="008B7157" w:rsidRPr="008B7157" w:rsidRDefault="008B7157" w:rsidP="00A7306E">
            <w:pPr>
              <w:jc w:val="center"/>
              <w:rPr>
                <w:rFonts w:ascii="Cambria" w:hAnsi="Cambria" w:cs="Calibri"/>
                <w:color w:val="000000"/>
                <w:sz w:val="12"/>
                <w:szCs w:val="12"/>
              </w:rPr>
            </w:pPr>
          </w:p>
        </w:tc>
        <w:tc>
          <w:tcPr>
            <w:tcW w:w="851" w:type="dxa"/>
            <w:tcBorders>
              <w:top w:val="nil"/>
              <w:left w:val="nil"/>
              <w:bottom w:val="single" w:sz="4" w:space="0" w:color="auto"/>
              <w:right w:val="single" w:sz="4" w:space="0" w:color="auto"/>
            </w:tcBorders>
            <w:shd w:val="clear" w:color="auto" w:fill="auto"/>
            <w:noWrap/>
            <w:vAlign w:val="center"/>
            <w:hideMark/>
          </w:tcPr>
          <w:p w14:paraId="78A7FBC8" w14:textId="77777777" w:rsidR="008B7157" w:rsidRPr="008B7157" w:rsidRDefault="008B7157" w:rsidP="00A7306E">
            <w:pPr>
              <w:jc w:val="center"/>
              <w:rPr>
                <w:rFonts w:ascii="Cambria" w:hAnsi="Cambria" w:cs="Calibri"/>
                <w:color w:val="000000"/>
                <w:sz w:val="12"/>
                <w:szCs w:val="12"/>
              </w:rPr>
            </w:pPr>
          </w:p>
        </w:tc>
        <w:tc>
          <w:tcPr>
            <w:tcW w:w="1276" w:type="dxa"/>
            <w:tcBorders>
              <w:top w:val="nil"/>
              <w:left w:val="nil"/>
              <w:bottom w:val="single" w:sz="4" w:space="0" w:color="auto"/>
              <w:right w:val="single" w:sz="4" w:space="0" w:color="auto"/>
            </w:tcBorders>
            <w:shd w:val="clear" w:color="auto" w:fill="auto"/>
            <w:noWrap/>
            <w:vAlign w:val="center"/>
            <w:hideMark/>
          </w:tcPr>
          <w:p w14:paraId="5F73332C" w14:textId="77777777" w:rsidR="008B7157" w:rsidRPr="008B7157" w:rsidRDefault="008B7157" w:rsidP="00A7306E">
            <w:pPr>
              <w:jc w:val="center"/>
              <w:rPr>
                <w:rFonts w:ascii="Cambria" w:hAnsi="Cambria" w:cs="Calibri"/>
                <w:color w:val="000000"/>
                <w:sz w:val="12"/>
                <w:szCs w:val="12"/>
              </w:rPr>
            </w:pPr>
          </w:p>
        </w:tc>
        <w:tc>
          <w:tcPr>
            <w:tcW w:w="1275" w:type="dxa"/>
            <w:tcBorders>
              <w:top w:val="nil"/>
              <w:left w:val="nil"/>
              <w:bottom w:val="single" w:sz="4" w:space="0" w:color="auto"/>
              <w:right w:val="single" w:sz="8" w:space="0" w:color="auto"/>
            </w:tcBorders>
            <w:shd w:val="clear" w:color="auto" w:fill="auto"/>
            <w:noWrap/>
            <w:vAlign w:val="center"/>
            <w:hideMark/>
          </w:tcPr>
          <w:p w14:paraId="617F0137" w14:textId="77777777" w:rsidR="008B7157" w:rsidRPr="008B7157" w:rsidRDefault="008B7157" w:rsidP="00A7306E">
            <w:pPr>
              <w:jc w:val="center"/>
              <w:rPr>
                <w:rFonts w:ascii="Cambria" w:hAnsi="Cambria" w:cs="Calibri"/>
                <w:color w:val="000000"/>
                <w:sz w:val="12"/>
                <w:szCs w:val="12"/>
              </w:rPr>
            </w:pPr>
          </w:p>
        </w:tc>
      </w:tr>
      <w:tr w:rsidR="008B7157" w:rsidRPr="008B7157" w14:paraId="11428218" w14:textId="77777777" w:rsidTr="00A7306E">
        <w:trPr>
          <w:trHeight w:val="255"/>
        </w:trPr>
        <w:tc>
          <w:tcPr>
            <w:tcW w:w="3544" w:type="dxa"/>
            <w:tcBorders>
              <w:top w:val="nil"/>
              <w:left w:val="single" w:sz="8" w:space="0" w:color="auto"/>
              <w:bottom w:val="single" w:sz="4" w:space="0" w:color="auto"/>
              <w:right w:val="single" w:sz="8" w:space="0" w:color="auto"/>
            </w:tcBorders>
            <w:shd w:val="clear" w:color="auto" w:fill="auto"/>
            <w:noWrap/>
            <w:vAlign w:val="center"/>
            <w:hideMark/>
          </w:tcPr>
          <w:p w14:paraId="2375054C" w14:textId="77777777" w:rsidR="008B7157" w:rsidRPr="008B7157" w:rsidRDefault="008B7157" w:rsidP="008B7157">
            <w:pPr>
              <w:jc w:val="both"/>
              <w:rPr>
                <w:rFonts w:ascii="Cambria" w:hAnsi="Cambria" w:cs="Calibri"/>
                <w:color w:val="000000"/>
                <w:sz w:val="12"/>
                <w:szCs w:val="12"/>
              </w:rPr>
            </w:pPr>
            <w:r w:rsidRPr="008B7157">
              <w:rPr>
                <w:rFonts w:ascii="Cambria" w:hAnsi="Cambria" w:cs="Calibri"/>
                <w:color w:val="000000"/>
                <w:sz w:val="12"/>
                <w:szCs w:val="12"/>
              </w:rPr>
              <w:t>Κατανάλωση ενέργειας κατά κεφαλή</w:t>
            </w:r>
          </w:p>
        </w:tc>
        <w:tc>
          <w:tcPr>
            <w:tcW w:w="851" w:type="dxa"/>
            <w:tcBorders>
              <w:top w:val="nil"/>
              <w:left w:val="nil"/>
              <w:bottom w:val="single" w:sz="4" w:space="0" w:color="auto"/>
              <w:right w:val="single" w:sz="4" w:space="0" w:color="auto"/>
            </w:tcBorders>
            <w:shd w:val="clear" w:color="auto" w:fill="auto"/>
            <w:noWrap/>
            <w:vAlign w:val="center"/>
            <w:hideMark/>
          </w:tcPr>
          <w:p w14:paraId="5B59066E" w14:textId="77777777" w:rsidR="008B7157" w:rsidRPr="008B7157" w:rsidRDefault="008B7157" w:rsidP="00A7306E">
            <w:pPr>
              <w:jc w:val="center"/>
              <w:rPr>
                <w:rFonts w:ascii="Cambria" w:hAnsi="Cambria" w:cs="Calibri"/>
                <w:color w:val="000000"/>
                <w:sz w:val="12"/>
                <w:szCs w:val="12"/>
              </w:rPr>
            </w:pPr>
          </w:p>
        </w:tc>
        <w:tc>
          <w:tcPr>
            <w:tcW w:w="850" w:type="dxa"/>
            <w:tcBorders>
              <w:top w:val="nil"/>
              <w:left w:val="nil"/>
              <w:bottom w:val="single" w:sz="4" w:space="0" w:color="auto"/>
              <w:right w:val="single" w:sz="4" w:space="0" w:color="auto"/>
            </w:tcBorders>
            <w:shd w:val="clear" w:color="auto" w:fill="auto"/>
            <w:noWrap/>
            <w:vAlign w:val="center"/>
            <w:hideMark/>
          </w:tcPr>
          <w:p w14:paraId="0158914B" w14:textId="77777777" w:rsidR="008B7157" w:rsidRPr="008B7157" w:rsidRDefault="008B7157" w:rsidP="00A7306E">
            <w:pPr>
              <w:jc w:val="center"/>
              <w:rPr>
                <w:rFonts w:ascii="Cambria" w:hAnsi="Cambria" w:cs="Calibri"/>
                <w:color w:val="000000"/>
                <w:sz w:val="12"/>
                <w:szCs w:val="12"/>
              </w:rPr>
            </w:pPr>
          </w:p>
        </w:tc>
        <w:tc>
          <w:tcPr>
            <w:tcW w:w="851" w:type="dxa"/>
            <w:tcBorders>
              <w:top w:val="nil"/>
              <w:left w:val="nil"/>
              <w:bottom w:val="single" w:sz="4" w:space="0" w:color="auto"/>
              <w:right w:val="single" w:sz="4" w:space="0" w:color="auto"/>
            </w:tcBorders>
            <w:shd w:val="clear" w:color="auto" w:fill="auto"/>
            <w:noWrap/>
            <w:vAlign w:val="center"/>
            <w:hideMark/>
          </w:tcPr>
          <w:p w14:paraId="3DCA89DE" w14:textId="77777777" w:rsidR="008B7157" w:rsidRPr="008B7157" w:rsidRDefault="008B7157" w:rsidP="00A7306E">
            <w:pPr>
              <w:jc w:val="center"/>
              <w:rPr>
                <w:rFonts w:ascii="Cambria" w:hAnsi="Cambria" w:cs="Calibri"/>
                <w:color w:val="000000"/>
                <w:sz w:val="12"/>
                <w:szCs w:val="12"/>
              </w:rPr>
            </w:pPr>
          </w:p>
        </w:tc>
        <w:tc>
          <w:tcPr>
            <w:tcW w:w="850" w:type="dxa"/>
            <w:tcBorders>
              <w:top w:val="nil"/>
              <w:left w:val="nil"/>
              <w:bottom w:val="single" w:sz="4" w:space="0" w:color="auto"/>
              <w:right w:val="single" w:sz="4" w:space="0" w:color="auto"/>
            </w:tcBorders>
            <w:shd w:val="clear" w:color="auto" w:fill="auto"/>
            <w:noWrap/>
            <w:vAlign w:val="center"/>
            <w:hideMark/>
          </w:tcPr>
          <w:p w14:paraId="1E17D627" w14:textId="77777777" w:rsidR="008B7157" w:rsidRPr="008B7157" w:rsidRDefault="008B7157" w:rsidP="00A7306E">
            <w:pPr>
              <w:jc w:val="center"/>
              <w:rPr>
                <w:rFonts w:ascii="Cambria" w:hAnsi="Cambria" w:cs="Calibri"/>
                <w:color w:val="000000"/>
                <w:sz w:val="12"/>
                <w:szCs w:val="12"/>
              </w:rPr>
            </w:pPr>
          </w:p>
        </w:tc>
        <w:tc>
          <w:tcPr>
            <w:tcW w:w="851" w:type="dxa"/>
            <w:tcBorders>
              <w:top w:val="nil"/>
              <w:left w:val="nil"/>
              <w:bottom w:val="single" w:sz="4" w:space="0" w:color="auto"/>
              <w:right w:val="single" w:sz="4" w:space="0" w:color="auto"/>
            </w:tcBorders>
            <w:shd w:val="clear" w:color="auto" w:fill="auto"/>
            <w:noWrap/>
            <w:vAlign w:val="center"/>
            <w:hideMark/>
          </w:tcPr>
          <w:p w14:paraId="137F6692" w14:textId="77777777" w:rsidR="008B7157" w:rsidRPr="008B7157" w:rsidRDefault="008B7157" w:rsidP="00A7306E">
            <w:pPr>
              <w:jc w:val="center"/>
              <w:rPr>
                <w:rFonts w:ascii="Cambria" w:hAnsi="Cambria" w:cs="Calibri"/>
                <w:color w:val="000000"/>
                <w:sz w:val="12"/>
                <w:szCs w:val="12"/>
              </w:rPr>
            </w:pPr>
          </w:p>
        </w:tc>
        <w:tc>
          <w:tcPr>
            <w:tcW w:w="1276" w:type="dxa"/>
            <w:tcBorders>
              <w:top w:val="nil"/>
              <w:left w:val="nil"/>
              <w:bottom w:val="single" w:sz="4" w:space="0" w:color="auto"/>
              <w:right w:val="single" w:sz="4" w:space="0" w:color="auto"/>
            </w:tcBorders>
            <w:shd w:val="clear" w:color="auto" w:fill="auto"/>
            <w:noWrap/>
            <w:vAlign w:val="center"/>
            <w:hideMark/>
          </w:tcPr>
          <w:p w14:paraId="198E9EB2" w14:textId="77777777" w:rsidR="008B7157" w:rsidRPr="008B7157" w:rsidRDefault="008B7157" w:rsidP="00A7306E">
            <w:pPr>
              <w:jc w:val="center"/>
              <w:rPr>
                <w:rFonts w:ascii="Cambria" w:hAnsi="Cambria" w:cs="Calibri"/>
                <w:color w:val="000000"/>
                <w:sz w:val="12"/>
                <w:szCs w:val="12"/>
              </w:rPr>
            </w:pPr>
          </w:p>
        </w:tc>
        <w:tc>
          <w:tcPr>
            <w:tcW w:w="1275" w:type="dxa"/>
            <w:tcBorders>
              <w:top w:val="nil"/>
              <w:left w:val="nil"/>
              <w:bottom w:val="single" w:sz="4" w:space="0" w:color="auto"/>
              <w:right w:val="single" w:sz="8" w:space="0" w:color="auto"/>
            </w:tcBorders>
            <w:shd w:val="clear" w:color="auto" w:fill="auto"/>
            <w:noWrap/>
            <w:vAlign w:val="center"/>
            <w:hideMark/>
          </w:tcPr>
          <w:p w14:paraId="0F6ADA39" w14:textId="77777777" w:rsidR="008B7157" w:rsidRPr="008B7157" w:rsidRDefault="008B7157" w:rsidP="00A7306E">
            <w:pPr>
              <w:jc w:val="center"/>
              <w:rPr>
                <w:rFonts w:ascii="Cambria" w:hAnsi="Cambria" w:cs="Calibri"/>
                <w:color w:val="000000"/>
                <w:sz w:val="12"/>
                <w:szCs w:val="12"/>
              </w:rPr>
            </w:pPr>
          </w:p>
        </w:tc>
      </w:tr>
      <w:tr w:rsidR="008B7157" w:rsidRPr="008B7157" w14:paraId="6AC4A0B4" w14:textId="77777777" w:rsidTr="00A7306E">
        <w:trPr>
          <w:trHeight w:val="255"/>
        </w:trPr>
        <w:tc>
          <w:tcPr>
            <w:tcW w:w="3544" w:type="dxa"/>
            <w:tcBorders>
              <w:top w:val="nil"/>
              <w:left w:val="single" w:sz="8" w:space="0" w:color="auto"/>
              <w:bottom w:val="single" w:sz="4" w:space="0" w:color="auto"/>
              <w:right w:val="single" w:sz="8" w:space="0" w:color="auto"/>
            </w:tcBorders>
            <w:shd w:val="clear" w:color="auto" w:fill="auto"/>
            <w:noWrap/>
            <w:vAlign w:val="center"/>
            <w:hideMark/>
          </w:tcPr>
          <w:p w14:paraId="3F858DD6" w14:textId="77777777" w:rsidR="008B7157" w:rsidRPr="008B7157" w:rsidRDefault="008B7157" w:rsidP="008B7157">
            <w:pPr>
              <w:jc w:val="both"/>
              <w:rPr>
                <w:rFonts w:ascii="Cambria" w:hAnsi="Cambria" w:cs="Calibri"/>
                <w:color w:val="000000"/>
                <w:sz w:val="12"/>
                <w:szCs w:val="12"/>
              </w:rPr>
            </w:pPr>
            <w:r w:rsidRPr="008B7157">
              <w:rPr>
                <w:rFonts w:ascii="Cambria" w:hAnsi="Cambria" w:cs="Calibri"/>
                <w:color w:val="000000"/>
                <w:sz w:val="12"/>
                <w:szCs w:val="12"/>
              </w:rPr>
              <w:t>Κατανάλωση ενέργειας ανά μορφή ενέργειας</w:t>
            </w:r>
          </w:p>
        </w:tc>
        <w:tc>
          <w:tcPr>
            <w:tcW w:w="851" w:type="dxa"/>
            <w:tcBorders>
              <w:top w:val="nil"/>
              <w:left w:val="nil"/>
              <w:bottom w:val="single" w:sz="4" w:space="0" w:color="auto"/>
              <w:right w:val="single" w:sz="4" w:space="0" w:color="auto"/>
            </w:tcBorders>
            <w:shd w:val="clear" w:color="auto" w:fill="auto"/>
            <w:noWrap/>
            <w:vAlign w:val="center"/>
            <w:hideMark/>
          </w:tcPr>
          <w:p w14:paraId="019F30A6" w14:textId="77777777" w:rsidR="008B7157" w:rsidRPr="008B7157" w:rsidRDefault="008B7157" w:rsidP="00A7306E">
            <w:pPr>
              <w:jc w:val="center"/>
              <w:rPr>
                <w:rFonts w:ascii="Cambria" w:hAnsi="Cambria" w:cs="Calibri"/>
                <w:color w:val="000000"/>
                <w:sz w:val="12"/>
                <w:szCs w:val="12"/>
              </w:rPr>
            </w:pPr>
          </w:p>
        </w:tc>
        <w:tc>
          <w:tcPr>
            <w:tcW w:w="850" w:type="dxa"/>
            <w:tcBorders>
              <w:top w:val="nil"/>
              <w:left w:val="nil"/>
              <w:bottom w:val="single" w:sz="4" w:space="0" w:color="auto"/>
              <w:right w:val="single" w:sz="4" w:space="0" w:color="auto"/>
            </w:tcBorders>
            <w:shd w:val="clear" w:color="auto" w:fill="auto"/>
            <w:noWrap/>
            <w:vAlign w:val="center"/>
            <w:hideMark/>
          </w:tcPr>
          <w:p w14:paraId="531A04FA" w14:textId="77777777" w:rsidR="008B7157" w:rsidRPr="008B7157" w:rsidRDefault="008B7157" w:rsidP="00A7306E">
            <w:pPr>
              <w:jc w:val="center"/>
              <w:rPr>
                <w:rFonts w:ascii="Cambria" w:hAnsi="Cambria" w:cs="Calibri"/>
                <w:color w:val="000000"/>
                <w:sz w:val="12"/>
                <w:szCs w:val="12"/>
              </w:rPr>
            </w:pPr>
          </w:p>
        </w:tc>
        <w:tc>
          <w:tcPr>
            <w:tcW w:w="851" w:type="dxa"/>
            <w:tcBorders>
              <w:top w:val="nil"/>
              <w:left w:val="nil"/>
              <w:bottom w:val="single" w:sz="4" w:space="0" w:color="auto"/>
              <w:right w:val="single" w:sz="4" w:space="0" w:color="auto"/>
            </w:tcBorders>
            <w:shd w:val="clear" w:color="auto" w:fill="auto"/>
            <w:noWrap/>
            <w:vAlign w:val="center"/>
            <w:hideMark/>
          </w:tcPr>
          <w:p w14:paraId="283DDF43" w14:textId="77777777" w:rsidR="008B7157" w:rsidRPr="008B7157" w:rsidRDefault="008B7157" w:rsidP="00A7306E">
            <w:pPr>
              <w:jc w:val="center"/>
              <w:rPr>
                <w:rFonts w:ascii="Cambria" w:hAnsi="Cambria" w:cs="Calibri"/>
                <w:color w:val="000000"/>
                <w:sz w:val="12"/>
                <w:szCs w:val="12"/>
              </w:rPr>
            </w:pPr>
          </w:p>
        </w:tc>
        <w:tc>
          <w:tcPr>
            <w:tcW w:w="850" w:type="dxa"/>
            <w:tcBorders>
              <w:top w:val="nil"/>
              <w:left w:val="nil"/>
              <w:bottom w:val="single" w:sz="4" w:space="0" w:color="auto"/>
              <w:right w:val="single" w:sz="4" w:space="0" w:color="auto"/>
            </w:tcBorders>
            <w:shd w:val="clear" w:color="auto" w:fill="auto"/>
            <w:noWrap/>
            <w:vAlign w:val="center"/>
            <w:hideMark/>
          </w:tcPr>
          <w:p w14:paraId="68AAD69E" w14:textId="77777777" w:rsidR="008B7157" w:rsidRPr="008B7157" w:rsidRDefault="008B7157" w:rsidP="00A7306E">
            <w:pPr>
              <w:jc w:val="center"/>
              <w:rPr>
                <w:rFonts w:ascii="Cambria" w:hAnsi="Cambria" w:cs="Calibri"/>
                <w:color w:val="000000"/>
                <w:sz w:val="12"/>
                <w:szCs w:val="12"/>
              </w:rPr>
            </w:pPr>
          </w:p>
        </w:tc>
        <w:tc>
          <w:tcPr>
            <w:tcW w:w="851" w:type="dxa"/>
            <w:tcBorders>
              <w:top w:val="nil"/>
              <w:left w:val="nil"/>
              <w:bottom w:val="single" w:sz="4" w:space="0" w:color="auto"/>
              <w:right w:val="single" w:sz="4" w:space="0" w:color="auto"/>
            </w:tcBorders>
            <w:shd w:val="clear" w:color="auto" w:fill="auto"/>
            <w:noWrap/>
            <w:vAlign w:val="center"/>
            <w:hideMark/>
          </w:tcPr>
          <w:p w14:paraId="7CF85DF6" w14:textId="77777777" w:rsidR="008B7157" w:rsidRPr="008B7157" w:rsidRDefault="008B7157" w:rsidP="00A7306E">
            <w:pPr>
              <w:jc w:val="center"/>
              <w:rPr>
                <w:rFonts w:ascii="Cambria" w:hAnsi="Cambria" w:cs="Calibri"/>
                <w:color w:val="000000"/>
                <w:sz w:val="12"/>
                <w:szCs w:val="12"/>
              </w:rPr>
            </w:pPr>
          </w:p>
        </w:tc>
        <w:tc>
          <w:tcPr>
            <w:tcW w:w="1276" w:type="dxa"/>
            <w:tcBorders>
              <w:top w:val="nil"/>
              <w:left w:val="nil"/>
              <w:bottom w:val="single" w:sz="4" w:space="0" w:color="auto"/>
              <w:right w:val="single" w:sz="4" w:space="0" w:color="auto"/>
            </w:tcBorders>
            <w:shd w:val="clear" w:color="auto" w:fill="auto"/>
            <w:noWrap/>
            <w:vAlign w:val="center"/>
            <w:hideMark/>
          </w:tcPr>
          <w:p w14:paraId="5F399C27" w14:textId="77777777" w:rsidR="008B7157" w:rsidRPr="008B7157" w:rsidRDefault="008B7157" w:rsidP="00A7306E">
            <w:pPr>
              <w:jc w:val="center"/>
              <w:rPr>
                <w:rFonts w:ascii="Cambria" w:hAnsi="Cambria" w:cs="Calibri"/>
                <w:color w:val="000000"/>
                <w:sz w:val="12"/>
                <w:szCs w:val="12"/>
              </w:rPr>
            </w:pPr>
          </w:p>
        </w:tc>
        <w:tc>
          <w:tcPr>
            <w:tcW w:w="1275" w:type="dxa"/>
            <w:tcBorders>
              <w:top w:val="nil"/>
              <w:left w:val="nil"/>
              <w:bottom w:val="single" w:sz="4" w:space="0" w:color="auto"/>
              <w:right w:val="single" w:sz="8" w:space="0" w:color="auto"/>
            </w:tcBorders>
            <w:shd w:val="clear" w:color="auto" w:fill="auto"/>
            <w:noWrap/>
            <w:vAlign w:val="center"/>
            <w:hideMark/>
          </w:tcPr>
          <w:p w14:paraId="402872B0" w14:textId="77777777" w:rsidR="008B7157" w:rsidRPr="008B7157" w:rsidRDefault="008B7157" w:rsidP="00A7306E">
            <w:pPr>
              <w:jc w:val="center"/>
              <w:rPr>
                <w:rFonts w:ascii="Cambria" w:hAnsi="Cambria" w:cs="Calibri"/>
                <w:color w:val="000000"/>
                <w:sz w:val="12"/>
                <w:szCs w:val="12"/>
              </w:rPr>
            </w:pPr>
          </w:p>
        </w:tc>
      </w:tr>
      <w:tr w:rsidR="008B7157" w:rsidRPr="008B7157" w14:paraId="4C096246" w14:textId="77777777" w:rsidTr="00A7306E">
        <w:trPr>
          <w:trHeight w:val="299"/>
        </w:trPr>
        <w:tc>
          <w:tcPr>
            <w:tcW w:w="3544" w:type="dxa"/>
            <w:tcBorders>
              <w:top w:val="nil"/>
              <w:left w:val="single" w:sz="8" w:space="0" w:color="auto"/>
              <w:bottom w:val="single" w:sz="4" w:space="0" w:color="auto"/>
              <w:right w:val="single" w:sz="8" w:space="0" w:color="auto"/>
            </w:tcBorders>
            <w:shd w:val="clear" w:color="auto" w:fill="auto"/>
            <w:noWrap/>
            <w:vAlign w:val="center"/>
            <w:hideMark/>
          </w:tcPr>
          <w:p w14:paraId="14560045" w14:textId="77777777" w:rsidR="008B7157" w:rsidRPr="008B7157" w:rsidRDefault="008B7157" w:rsidP="008B7157">
            <w:pPr>
              <w:jc w:val="both"/>
              <w:rPr>
                <w:rFonts w:ascii="Cambria" w:hAnsi="Cambria" w:cs="Calibri"/>
                <w:color w:val="000000"/>
                <w:sz w:val="12"/>
                <w:szCs w:val="12"/>
              </w:rPr>
            </w:pPr>
            <w:r w:rsidRPr="008B7157">
              <w:rPr>
                <w:rFonts w:ascii="Cambria" w:hAnsi="Cambria" w:cs="Calibri"/>
                <w:color w:val="000000"/>
                <w:sz w:val="12"/>
                <w:szCs w:val="12"/>
              </w:rPr>
              <w:t>Κατανάλωση ενέργειας από ανανεώσιμες πηγές ενέργειας κατά κεφαλή</w:t>
            </w:r>
          </w:p>
        </w:tc>
        <w:tc>
          <w:tcPr>
            <w:tcW w:w="851" w:type="dxa"/>
            <w:tcBorders>
              <w:top w:val="nil"/>
              <w:left w:val="nil"/>
              <w:bottom w:val="single" w:sz="4" w:space="0" w:color="auto"/>
              <w:right w:val="single" w:sz="4" w:space="0" w:color="auto"/>
            </w:tcBorders>
            <w:shd w:val="clear" w:color="auto" w:fill="auto"/>
            <w:noWrap/>
            <w:vAlign w:val="center"/>
            <w:hideMark/>
          </w:tcPr>
          <w:p w14:paraId="425519AE" w14:textId="77777777" w:rsidR="008B7157" w:rsidRPr="008B7157" w:rsidRDefault="008B7157" w:rsidP="00A7306E">
            <w:pPr>
              <w:jc w:val="center"/>
              <w:rPr>
                <w:rFonts w:ascii="Cambria" w:hAnsi="Cambria" w:cs="Calibri"/>
                <w:color w:val="000000"/>
                <w:sz w:val="12"/>
                <w:szCs w:val="12"/>
              </w:rPr>
            </w:pPr>
          </w:p>
        </w:tc>
        <w:tc>
          <w:tcPr>
            <w:tcW w:w="850" w:type="dxa"/>
            <w:tcBorders>
              <w:top w:val="nil"/>
              <w:left w:val="nil"/>
              <w:bottom w:val="single" w:sz="4" w:space="0" w:color="auto"/>
              <w:right w:val="single" w:sz="4" w:space="0" w:color="auto"/>
            </w:tcBorders>
            <w:shd w:val="clear" w:color="auto" w:fill="auto"/>
            <w:noWrap/>
            <w:vAlign w:val="center"/>
            <w:hideMark/>
          </w:tcPr>
          <w:p w14:paraId="55C6EE0B" w14:textId="77777777" w:rsidR="008B7157" w:rsidRPr="008B7157" w:rsidRDefault="008B7157" w:rsidP="00A7306E">
            <w:pPr>
              <w:jc w:val="center"/>
              <w:rPr>
                <w:rFonts w:ascii="Cambria" w:hAnsi="Cambria" w:cs="Calibri"/>
                <w:color w:val="000000"/>
                <w:sz w:val="12"/>
                <w:szCs w:val="12"/>
              </w:rPr>
            </w:pPr>
          </w:p>
        </w:tc>
        <w:tc>
          <w:tcPr>
            <w:tcW w:w="851" w:type="dxa"/>
            <w:tcBorders>
              <w:top w:val="nil"/>
              <w:left w:val="nil"/>
              <w:bottom w:val="single" w:sz="4" w:space="0" w:color="auto"/>
              <w:right w:val="single" w:sz="4" w:space="0" w:color="auto"/>
            </w:tcBorders>
            <w:shd w:val="clear" w:color="auto" w:fill="auto"/>
            <w:noWrap/>
            <w:vAlign w:val="center"/>
            <w:hideMark/>
          </w:tcPr>
          <w:p w14:paraId="4BA700ED" w14:textId="77777777" w:rsidR="008B7157" w:rsidRPr="008B7157" w:rsidRDefault="008B7157" w:rsidP="00A7306E">
            <w:pPr>
              <w:jc w:val="center"/>
              <w:rPr>
                <w:rFonts w:ascii="Cambria" w:hAnsi="Cambria" w:cs="Calibri"/>
                <w:color w:val="000000"/>
                <w:sz w:val="12"/>
                <w:szCs w:val="12"/>
              </w:rPr>
            </w:pPr>
          </w:p>
        </w:tc>
        <w:tc>
          <w:tcPr>
            <w:tcW w:w="850" w:type="dxa"/>
            <w:tcBorders>
              <w:top w:val="nil"/>
              <w:left w:val="nil"/>
              <w:bottom w:val="single" w:sz="4" w:space="0" w:color="auto"/>
              <w:right w:val="single" w:sz="4" w:space="0" w:color="auto"/>
            </w:tcBorders>
            <w:shd w:val="clear" w:color="auto" w:fill="auto"/>
            <w:noWrap/>
            <w:vAlign w:val="center"/>
            <w:hideMark/>
          </w:tcPr>
          <w:p w14:paraId="60DB5146" w14:textId="77777777" w:rsidR="008B7157" w:rsidRPr="008B7157" w:rsidRDefault="008B7157" w:rsidP="00A7306E">
            <w:pPr>
              <w:jc w:val="center"/>
              <w:rPr>
                <w:rFonts w:ascii="Cambria" w:hAnsi="Cambria" w:cs="Calibri"/>
                <w:color w:val="000000"/>
                <w:sz w:val="12"/>
                <w:szCs w:val="12"/>
              </w:rPr>
            </w:pPr>
          </w:p>
        </w:tc>
        <w:tc>
          <w:tcPr>
            <w:tcW w:w="851" w:type="dxa"/>
            <w:tcBorders>
              <w:top w:val="nil"/>
              <w:left w:val="nil"/>
              <w:bottom w:val="single" w:sz="4" w:space="0" w:color="auto"/>
              <w:right w:val="single" w:sz="4" w:space="0" w:color="auto"/>
            </w:tcBorders>
            <w:shd w:val="clear" w:color="auto" w:fill="auto"/>
            <w:noWrap/>
            <w:vAlign w:val="center"/>
            <w:hideMark/>
          </w:tcPr>
          <w:p w14:paraId="58C9C7B7" w14:textId="77777777" w:rsidR="008B7157" w:rsidRPr="008B7157" w:rsidRDefault="008B7157" w:rsidP="00A7306E">
            <w:pPr>
              <w:jc w:val="center"/>
              <w:rPr>
                <w:rFonts w:ascii="Cambria" w:hAnsi="Cambria" w:cs="Calibri"/>
                <w:color w:val="000000"/>
                <w:sz w:val="12"/>
                <w:szCs w:val="12"/>
              </w:rPr>
            </w:pPr>
          </w:p>
        </w:tc>
        <w:tc>
          <w:tcPr>
            <w:tcW w:w="1276" w:type="dxa"/>
            <w:tcBorders>
              <w:top w:val="nil"/>
              <w:left w:val="nil"/>
              <w:bottom w:val="single" w:sz="4" w:space="0" w:color="auto"/>
              <w:right w:val="single" w:sz="4" w:space="0" w:color="auto"/>
            </w:tcBorders>
            <w:shd w:val="clear" w:color="auto" w:fill="auto"/>
            <w:noWrap/>
            <w:vAlign w:val="center"/>
            <w:hideMark/>
          </w:tcPr>
          <w:p w14:paraId="4FFF96CA" w14:textId="77777777" w:rsidR="008B7157" w:rsidRPr="008B7157" w:rsidRDefault="008B7157" w:rsidP="00A7306E">
            <w:pPr>
              <w:jc w:val="center"/>
              <w:rPr>
                <w:rFonts w:ascii="Cambria" w:hAnsi="Cambria" w:cs="Calibri"/>
                <w:color w:val="000000"/>
                <w:sz w:val="12"/>
                <w:szCs w:val="12"/>
              </w:rPr>
            </w:pPr>
          </w:p>
        </w:tc>
        <w:tc>
          <w:tcPr>
            <w:tcW w:w="1275" w:type="dxa"/>
            <w:tcBorders>
              <w:top w:val="nil"/>
              <w:left w:val="nil"/>
              <w:bottom w:val="single" w:sz="4" w:space="0" w:color="auto"/>
              <w:right w:val="single" w:sz="8" w:space="0" w:color="auto"/>
            </w:tcBorders>
            <w:shd w:val="clear" w:color="auto" w:fill="auto"/>
            <w:noWrap/>
            <w:vAlign w:val="center"/>
            <w:hideMark/>
          </w:tcPr>
          <w:p w14:paraId="1B489F06" w14:textId="77777777" w:rsidR="008B7157" w:rsidRPr="008B7157" w:rsidRDefault="008B7157" w:rsidP="00A7306E">
            <w:pPr>
              <w:jc w:val="center"/>
              <w:rPr>
                <w:rFonts w:ascii="Cambria" w:hAnsi="Cambria" w:cs="Calibri"/>
                <w:color w:val="000000"/>
                <w:sz w:val="12"/>
                <w:szCs w:val="12"/>
              </w:rPr>
            </w:pPr>
          </w:p>
        </w:tc>
      </w:tr>
      <w:tr w:rsidR="008B7157" w:rsidRPr="008B7157" w14:paraId="40513A5D" w14:textId="77777777" w:rsidTr="00A7306E">
        <w:trPr>
          <w:trHeight w:val="270"/>
        </w:trPr>
        <w:tc>
          <w:tcPr>
            <w:tcW w:w="3544" w:type="dxa"/>
            <w:tcBorders>
              <w:top w:val="nil"/>
              <w:left w:val="single" w:sz="8" w:space="0" w:color="auto"/>
              <w:bottom w:val="single" w:sz="8" w:space="0" w:color="auto"/>
              <w:right w:val="single" w:sz="8" w:space="0" w:color="auto"/>
            </w:tcBorders>
            <w:shd w:val="clear" w:color="auto" w:fill="auto"/>
            <w:noWrap/>
            <w:vAlign w:val="center"/>
            <w:hideMark/>
          </w:tcPr>
          <w:p w14:paraId="1F0C0102" w14:textId="77777777" w:rsidR="008B7157" w:rsidRPr="008B7157" w:rsidRDefault="008B7157" w:rsidP="008B7157">
            <w:pPr>
              <w:jc w:val="both"/>
              <w:rPr>
                <w:rFonts w:ascii="Cambria" w:hAnsi="Cambria" w:cs="Calibri"/>
                <w:color w:val="000000"/>
                <w:sz w:val="12"/>
                <w:szCs w:val="12"/>
              </w:rPr>
            </w:pPr>
            <w:r w:rsidRPr="008B7157">
              <w:rPr>
                <w:rFonts w:ascii="Cambria" w:hAnsi="Cambria" w:cs="Calibri"/>
                <w:color w:val="000000"/>
                <w:sz w:val="12"/>
                <w:szCs w:val="12"/>
              </w:rPr>
              <w:t>Ποσοστά μείωσης εκπομπών αερίων θερμοκηπίου ανά τριετία</w:t>
            </w:r>
          </w:p>
        </w:tc>
        <w:tc>
          <w:tcPr>
            <w:tcW w:w="851" w:type="dxa"/>
            <w:tcBorders>
              <w:top w:val="nil"/>
              <w:left w:val="nil"/>
              <w:bottom w:val="single" w:sz="8" w:space="0" w:color="auto"/>
              <w:right w:val="single" w:sz="4" w:space="0" w:color="auto"/>
            </w:tcBorders>
            <w:shd w:val="clear" w:color="auto" w:fill="auto"/>
            <w:noWrap/>
            <w:vAlign w:val="center"/>
            <w:hideMark/>
          </w:tcPr>
          <w:p w14:paraId="2A8F5A95" w14:textId="77777777" w:rsidR="008B7157" w:rsidRPr="008B7157" w:rsidRDefault="008B7157" w:rsidP="00A7306E">
            <w:pPr>
              <w:jc w:val="center"/>
              <w:rPr>
                <w:rFonts w:ascii="Cambria" w:hAnsi="Cambria" w:cs="Calibri"/>
                <w:color w:val="000000"/>
                <w:sz w:val="12"/>
                <w:szCs w:val="12"/>
              </w:rPr>
            </w:pPr>
          </w:p>
        </w:tc>
        <w:tc>
          <w:tcPr>
            <w:tcW w:w="850" w:type="dxa"/>
            <w:tcBorders>
              <w:top w:val="nil"/>
              <w:left w:val="nil"/>
              <w:bottom w:val="single" w:sz="8" w:space="0" w:color="auto"/>
              <w:right w:val="single" w:sz="4" w:space="0" w:color="auto"/>
            </w:tcBorders>
            <w:shd w:val="clear" w:color="auto" w:fill="auto"/>
            <w:noWrap/>
            <w:vAlign w:val="center"/>
            <w:hideMark/>
          </w:tcPr>
          <w:p w14:paraId="5892CA16" w14:textId="77777777" w:rsidR="008B7157" w:rsidRPr="008B7157" w:rsidRDefault="008B7157" w:rsidP="00A7306E">
            <w:pPr>
              <w:jc w:val="center"/>
              <w:rPr>
                <w:rFonts w:ascii="Cambria" w:hAnsi="Cambria" w:cs="Calibri"/>
                <w:color w:val="000000"/>
                <w:sz w:val="12"/>
                <w:szCs w:val="12"/>
              </w:rPr>
            </w:pPr>
          </w:p>
        </w:tc>
        <w:tc>
          <w:tcPr>
            <w:tcW w:w="851" w:type="dxa"/>
            <w:tcBorders>
              <w:top w:val="nil"/>
              <w:left w:val="nil"/>
              <w:bottom w:val="single" w:sz="8" w:space="0" w:color="auto"/>
              <w:right w:val="single" w:sz="4" w:space="0" w:color="auto"/>
            </w:tcBorders>
            <w:shd w:val="clear" w:color="auto" w:fill="auto"/>
            <w:noWrap/>
            <w:vAlign w:val="center"/>
            <w:hideMark/>
          </w:tcPr>
          <w:p w14:paraId="125FA488" w14:textId="77777777" w:rsidR="008B7157" w:rsidRPr="008B7157" w:rsidRDefault="008B7157" w:rsidP="00A7306E">
            <w:pPr>
              <w:jc w:val="center"/>
              <w:rPr>
                <w:rFonts w:ascii="Cambria" w:hAnsi="Cambria" w:cs="Calibri"/>
                <w:color w:val="000000"/>
                <w:sz w:val="12"/>
                <w:szCs w:val="12"/>
              </w:rPr>
            </w:pPr>
          </w:p>
        </w:tc>
        <w:tc>
          <w:tcPr>
            <w:tcW w:w="850" w:type="dxa"/>
            <w:tcBorders>
              <w:top w:val="nil"/>
              <w:left w:val="nil"/>
              <w:bottom w:val="single" w:sz="8" w:space="0" w:color="auto"/>
              <w:right w:val="single" w:sz="4" w:space="0" w:color="auto"/>
            </w:tcBorders>
            <w:shd w:val="clear" w:color="auto" w:fill="auto"/>
            <w:noWrap/>
            <w:vAlign w:val="center"/>
            <w:hideMark/>
          </w:tcPr>
          <w:p w14:paraId="7A37B684" w14:textId="77777777" w:rsidR="008B7157" w:rsidRPr="008B7157" w:rsidRDefault="008B7157" w:rsidP="00A7306E">
            <w:pPr>
              <w:jc w:val="center"/>
              <w:rPr>
                <w:rFonts w:ascii="Cambria" w:hAnsi="Cambria" w:cs="Calibri"/>
                <w:color w:val="000000"/>
                <w:sz w:val="12"/>
                <w:szCs w:val="12"/>
              </w:rPr>
            </w:pPr>
          </w:p>
        </w:tc>
        <w:tc>
          <w:tcPr>
            <w:tcW w:w="851" w:type="dxa"/>
            <w:tcBorders>
              <w:top w:val="nil"/>
              <w:left w:val="nil"/>
              <w:bottom w:val="single" w:sz="8" w:space="0" w:color="auto"/>
              <w:right w:val="single" w:sz="4" w:space="0" w:color="auto"/>
            </w:tcBorders>
            <w:shd w:val="clear" w:color="auto" w:fill="auto"/>
            <w:noWrap/>
            <w:vAlign w:val="center"/>
            <w:hideMark/>
          </w:tcPr>
          <w:p w14:paraId="4661E03C" w14:textId="77777777" w:rsidR="008B7157" w:rsidRPr="008B7157" w:rsidRDefault="008B7157" w:rsidP="00A7306E">
            <w:pPr>
              <w:jc w:val="center"/>
              <w:rPr>
                <w:rFonts w:ascii="Cambria" w:hAnsi="Cambria" w:cs="Calibri"/>
                <w:color w:val="000000"/>
                <w:sz w:val="12"/>
                <w:szCs w:val="12"/>
              </w:rPr>
            </w:pPr>
          </w:p>
        </w:tc>
        <w:tc>
          <w:tcPr>
            <w:tcW w:w="1276" w:type="dxa"/>
            <w:tcBorders>
              <w:top w:val="nil"/>
              <w:left w:val="nil"/>
              <w:bottom w:val="single" w:sz="8" w:space="0" w:color="auto"/>
              <w:right w:val="single" w:sz="4" w:space="0" w:color="auto"/>
            </w:tcBorders>
            <w:shd w:val="clear" w:color="auto" w:fill="auto"/>
            <w:noWrap/>
            <w:vAlign w:val="center"/>
            <w:hideMark/>
          </w:tcPr>
          <w:p w14:paraId="33E4486C" w14:textId="77777777" w:rsidR="008B7157" w:rsidRPr="008B7157" w:rsidRDefault="008B7157" w:rsidP="00A7306E">
            <w:pPr>
              <w:jc w:val="center"/>
              <w:rPr>
                <w:rFonts w:ascii="Cambria" w:hAnsi="Cambria" w:cs="Calibri"/>
                <w:color w:val="000000"/>
                <w:sz w:val="12"/>
                <w:szCs w:val="12"/>
              </w:rPr>
            </w:pPr>
          </w:p>
        </w:tc>
        <w:tc>
          <w:tcPr>
            <w:tcW w:w="1275" w:type="dxa"/>
            <w:tcBorders>
              <w:top w:val="nil"/>
              <w:left w:val="nil"/>
              <w:bottom w:val="single" w:sz="8" w:space="0" w:color="auto"/>
              <w:right w:val="single" w:sz="8" w:space="0" w:color="auto"/>
            </w:tcBorders>
            <w:shd w:val="clear" w:color="auto" w:fill="auto"/>
            <w:noWrap/>
            <w:vAlign w:val="center"/>
            <w:hideMark/>
          </w:tcPr>
          <w:p w14:paraId="57BB1CEB" w14:textId="77777777" w:rsidR="008B7157" w:rsidRPr="008B7157" w:rsidRDefault="008B7157" w:rsidP="00A7306E">
            <w:pPr>
              <w:jc w:val="center"/>
              <w:rPr>
                <w:rFonts w:ascii="Cambria" w:hAnsi="Cambria" w:cs="Calibri"/>
                <w:color w:val="000000"/>
                <w:sz w:val="12"/>
                <w:szCs w:val="12"/>
              </w:rPr>
            </w:pPr>
          </w:p>
        </w:tc>
      </w:tr>
    </w:tbl>
    <w:p w14:paraId="0738D735" w14:textId="77777777" w:rsidR="00140075" w:rsidRPr="00EA0617" w:rsidRDefault="00140075" w:rsidP="00205D57">
      <w:pPr>
        <w:ind w:left="284" w:hanging="284"/>
        <w:rPr>
          <w:rFonts w:asciiTheme="majorHAnsi" w:hAnsiTheme="majorHAnsi"/>
          <w:b/>
          <w:smallCaps/>
          <w:color w:val="4D595B" w:themeColor="accent5" w:themeShade="BF"/>
          <w:sz w:val="22"/>
          <w:szCs w:val="22"/>
          <w:u w:val="single"/>
        </w:rPr>
      </w:pPr>
    </w:p>
    <w:tbl>
      <w:tblPr>
        <w:tblW w:w="10348" w:type="dxa"/>
        <w:tblInd w:w="-719" w:type="dxa"/>
        <w:tblLook w:val="04A0" w:firstRow="1" w:lastRow="0" w:firstColumn="1" w:lastColumn="0" w:noHBand="0" w:noVBand="1"/>
      </w:tblPr>
      <w:tblGrid>
        <w:gridCol w:w="3544"/>
        <w:gridCol w:w="851"/>
        <w:gridCol w:w="850"/>
        <w:gridCol w:w="851"/>
        <w:gridCol w:w="850"/>
        <w:gridCol w:w="851"/>
        <w:gridCol w:w="1276"/>
        <w:gridCol w:w="1275"/>
      </w:tblGrid>
      <w:tr w:rsidR="00955E20" w:rsidRPr="00955E20" w14:paraId="05775CA7" w14:textId="77777777" w:rsidTr="00955E20">
        <w:trPr>
          <w:trHeight w:val="525"/>
        </w:trPr>
        <w:tc>
          <w:tcPr>
            <w:tcW w:w="3544" w:type="dxa"/>
            <w:tcBorders>
              <w:top w:val="single" w:sz="8" w:space="0" w:color="auto"/>
              <w:left w:val="single" w:sz="8" w:space="0" w:color="auto"/>
              <w:bottom w:val="single" w:sz="8" w:space="0" w:color="auto"/>
              <w:right w:val="single" w:sz="8" w:space="0" w:color="auto"/>
            </w:tcBorders>
            <w:shd w:val="clear" w:color="000000" w:fill="DDEBF7"/>
            <w:noWrap/>
            <w:vAlign w:val="center"/>
            <w:hideMark/>
          </w:tcPr>
          <w:p w14:paraId="2AA4C26E" w14:textId="77777777" w:rsidR="00955E20" w:rsidRPr="00955E20" w:rsidRDefault="00955E20" w:rsidP="00955E20">
            <w:pPr>
              <w:jc w:val="center"/>
              <w:rPr>
                <w:rFonts w:ascii="Cambria" w:hAnsi="Cambria" w:cs="Calibri"/>
                <w:b/>
                <w:bCs/>
                <w:color w:val="000000"/>
                <w:sz w:val="14"/>
                <w:szCs w:val="14"/>
              </w:rPr>
            </w:pPr>
            <w:r w:rsidRPr="00955E20">
              <w:rPr>
                <w:rFonts w:ascii="Cambria" w:hAnsi="Cambria" w:cs="Calibri"/>
                <w:b/>
                <w:bCs/>
                <w:color w:val="000000"/>
                <w:sz w:val="14"/>
                <w:szCs w:val="14"/>
              </w:rPr>
              <w:t>ΑΛΛΟΙ ΠΡΟΤΕΙΝΟΜΕΝΟΙ ΔΕΙΚΤΕΣ</w:t>
            </w:r>
          </w:p>
        </w:tc>
        <w:tc>
          <w:tcPr>
            <w:tcW w:w="4253" w:type="dxa"/>
            <w:gridSpan w:val="5"/>
            <w:tcBorders>
              <w:top w:val="single" w:sz="8" w:space="0" w:color="auto"/>
              <w:left w:val="nil"/>
              <w:bottom w:val="single" w:sz="8" w:space="0" w:color="auto"/>
              <w:right w:val="single" w:sz="4" w:space="0" w:color="auto"/>
            </w:tcBorders>
            <w:shd w:val="clear" w:color="000000" w:fill="DDEBF7"/>
            <w:vAlign w:val="center"/>
            <w:hideMark/>
          </w:tcPr>
          <w:p w14:paraId="0DC3B5F4" w14:textId="77777777" w:rsidR="00955E20" w:rsidRPr="00955E20" w:rsidRDefault="00955E20" w:rsidP="00955E20">
            <w:pPr>
              <w:jc w:val="center"/>
              <w:rPr>
                <w:rFonts w:ascii="Cambria" w:hAnsi="Cambria" w:cs="Calibri"/>
                <w:b/>
                <w:bCs/>
                <w:color w:val="000000"/>
                <w:sz w:val="14"/>
                <w:szCs w:val="14"/>
              </w:rPr>
            </w:pPr>
            <w:r w:rsidRPr="00955E20">
              <w:rPr>
                <w:rFonts w:ascii="Cambria" w:hAnsi="Cambria" w:cs="Calibri"/>
                <w:b/>
                <w:bCs/>
                <w:color w:val="000000"/>
                <w:sz w:val="14"/>
                <w:szCs w:val="14"/>
              </w:rPr>
              <w:t>Εξέλιξη την τελευταία 5ετία</w:t>
            </w:r>
          </w:p>
        </w:tc>
        <w:tc>
          <w:tcPr>
            <w:tcW w:w="1276" w:type="dxa"/>
            <w:tcBorders>
              <w:top w:val="single" w:sz="8" w:space="0" w:color="auto"/>
              <w:left w:val="nil"/>
              <w:bottom w:val="single" w:sz="8" w:space="0" w:color="auto"/>
              <w:right w:val="single" w:sz="4" w:space="0" w:color="auto"/>
            </w:tcBorders>
            <w:shd w:val="clear" w:color="000000" w:fill="DDEBF7"/>
            <w:vAlign w:val="center"/>
            <w:hideMark/>
          </w:tcPr>
          <w:p w14:paraId="282809C4" w14:textId="77777777" w:rsidR="00955E20" w:rsidRPr="00955E20" w:rsidRDefault="00955E20" w:rsidP="00955E20">
            <w:pPr>
              <w:jc w:val="center"/>
              <w:rPr>
                <w:rFonts w:ascii="Cambria" w:hAnsi="Cambria" w:cs="Calibri"/>
                <w:b/>
                <w:bCs/>
                <w:color w:val="000000"/>
                <w:sz w:val="14"/>
                <w:szCs w:val="14"/>
              </w:rPr>
            </w:pPr>
            <w:r w:rsidRPr="00955E20">
              <w:rPr>
                <w:rFonts w:ascii="Cambria" w:hAnsi="Cambria" w:cs="Calibri"/>
                <w:b/>
                <w:bCs/>
                <w:color w:val="000000"/>
                <w:sz w:val="14"/>
                <w:szCs w:val="14"/>
              </w:rPr>
              <w:t>Πρόσφατα στοιχεία</w:t>
            </w:r>
          </w:p>
        </w:tc>
        <w:tc>
          <w:tcPr>
            <w:tcW w:w="1275" w:type="dxa"/>
            <w:tcBorders>
              <w:top w:val="single" w:sz="8" w:space="0" w:color="auto"/>
              <w:left w:val="nil"/>
              <w:bottom w:val="single" w:sz="8" w:space="0" w:color="auto"/>
              <w:right w:val="single" w:sz="8" w:space="0" w:color="auto"/>
            </w:tcBorders>
            <w:shd w:val="clear" w:color="000000" w:fill="DDEBF7"/>
            <w:vAlign w:val="center"/>
            <w:hideMark/>
          </w:tcPr>
          <w:p w14:paraId="230B598E" w14:textId="77777777" w:rsidR="00955E20" w:rsidRPr="00955E20" w:rsidRDefault="00955E20" w:rsidP="00955E20">
            <w:pPr>
              <w:jc w:val="center"/>
              <w:rPr>
                <w:rFonts w:ascii="Cambria" w:hAnsi="Cambria" w:cs="Calibri"/>
                <w:b/>
                <w:bCs/>
                <w:color w:val="000000"/>
                <w:sz w:val="14"/>
                <w:szCs w:val="14"/>
              </w:rPr>
            </w:pPr>
            <w:r w:rsidRPr="00955E20">
              <w:rPr>
                <w:rFonts w:ascii="Cambria" w:hAnsi="Cambria" w:cs="Calibri"/>
                <w:b/>
                <w:bCs/>
                <w:color w:val="000000"/>
                <w:sz w:val="14"/>
                <w:szCs w:val="14"/>
              </w:rPr>
              <w:t>Επιδιωκόμενος στόχος (3ετία)</w:t>
            </w:r>
          </w:p>
        </w:tc>
      </w:tr>
      <w:tr w:rsidR="00955E20" w:rsidRPr="00955E20" w14:paraId="4C70BCD6" w14:textId="77777777" w:rsidTr="00955E20">
        <w:trPr>
          <w:trHeight w:val="255"/>
        </w:trPr>
        <w:tc>
          <w:tcPr>
            <w:tcW w:w="3544" w:type="dxa"/>
            <w:tcBorders>
              <w:top w:val="nil"/>
              <w:left w:val="single" w:sz="8" w:space="0" w:color="auto"/>
              <w:bottom w:val="single" w:sz="4" w:space="0" w:color="auto"/>
              <w:right w:val="single" w:sz="8" w:space="0" w:color="auto"/>
            </w:tcBorders>
            <w:shd w:val="clear" w:color="auto" w:fill="auto"/>
            <w:vAlign w:val="center"/>
            <w:hideMark/>
          </w:tcPr>
          <w:p w14:paraId="4F2A31C2" w14:textId="77777777" w:rsidR="00955E20" w:rsidRPr="00955E20" w:rsidRDefault="00955E20" w:rsidP="00955E20">
            <w:pPr>
              <w:rPr>
                <w:rFonts w:ascii="Cambria" w:hAnsi="Cambria" w:cs="Calibri"/>
                <w:color w:val="000000"/>
                <w:sz w:val="14"/>
                <w:szCs w:val="14"/>
              </w:rPr>
            </w:pPr>
          </w:p>
        </w:tc>
        <w:tc>
          <w:tcPr>
            <w:tcW w:w="851" w:type="dxa"/>
            <w:tcBorders>
              <w:top w:val="nil"/>
              <w:left w:val="nil"/>
              <w:bottom w:val="single" w:sz="4" w:space="0" w:color="auto"/>
              <w:right w:val="single" w:sz="4" w:space="0" w:color="auto"/>
            </w:tcBorders>
            <w:shd w:val="clear" w:color="auto" w:fill="auto"/>
            <w:noWrap/>
            <w:vAlign w:val="center"/>
            <w:hideMark/>
          </w:tcPr>
          <w:p w14:paraId="20C3B712" w14:textId="77777777" w:rsidR="00955E20" w:rsidRPr="00955E20" w:rsidRDefault="00955E20" w:rsidP="00955E20">
            <w:pPr>
              <w:jc w:val="center"/>
              <w:rPr>
                <w:rFonts w:ascii="Cambria" w:hAnsi="Cambria" w:cs="Calibri"/>
                <w:color w:val="000000"/>
                <w:sz w:val="14"/>
                <w:szCs w:val="14"/>
              </w:rPr>
            </w:pPr>
          </w:p>
        </w:tc>
        <w:tc>
          <w:tcPr>
            <w:tcW w:w="850" w:type="dxa"/>
            <w:tcBorders>
              <w:top w:val="nil"/>
              <w:left w:val="nil"/>
              <w:bottom w:val="single" w:sz="4" w:space="0" w:color="auto"/>
              <w:right w:val="single" w:sz="4" w:space="0" w:color="auto"/>
            </w:tcBorders>
            <w:shd w:val="clear" w:color="auto" w:fill="auto"/>
            <w:noWrap/>
            <w:vAlign w:val="center"/>
            <w:hideMark/>
          </w:tcPr>
          <w:p w14:paraId="0F52EDFB" w14:textId="77777777" w:rsidR="00955E20" w:rsidRPr="00955E20" w:rsidRDefault="00955E20" w:rsidP="00955E20">
            <w:pPr>
              <w:jc w:val="center"/>
              <w:rPr>
                <w:rFonts w:ascii="Cambria" w:hAnsi="Cambria" w:cs="Calibri"/>
                <w:color w:val="000000"/>
                <w:sz w:val="14"/>
                <w:szCs w:val="14"/>
              </w:rPr>
            </w:pPr>
          </w:p>
        </w:tc>
        <w:tc>
          <w:tcPr>
            <w:tcW w:w="851" w:type="dxa"/>
            <w:tcBorders>
              <w:top w:val="nil"/>
              <w:left w:val="nil"/>
              <w:bottom w:val="single" w:sz="4" w:space="0" w:color="auto"/>
              <w:right w:val="single" w:sz="4" w:space="0" w:color="auto"/>
            </w:tcBorders>
            <w:shd w:val="clear" w:color="auto" w:fill="auto"/>
            <w:noWrap/>
            <w:vAlign w:val="center"/>
            <w:hideMark/>
          </w:tcPr>
          <w:p w14:paraId="7B8071C0" w14:textId="77777777" w:rsidR="00955E20" w:rsidRPr="00955E20" w:rsidRDefault="00955E20" w:rsidP="00955E20">
            <w:pPr>
              <w:jc w:val="center"/>
              <w:rPr>
                <w:rFonts w:ascii="Cambria" w:hAnsi="Cambria" w:cs="Calibri"/>
                <w:color w:val="000000"/>
                <w:sz w:val="14"/>
                <w:szCs w:val="14"/>
              </w:rPr>
            </w:pPr>
          </w:p>
        </w:tc>
        <w:tc>
          <w:tcPr>
            <w:tcW w:w="850" w:type="dxa"/>
            <w:tcBorders>
              <w:top w:val="nil"/>
              <w:left w:val="nil"/>
              <w:bottom w:val="single" w:sz="4" w:space="0" w:color="auto"/>
              <w:right w:val="single" w:sz="4" w:space="0" w:color="auto"/>
            </w:tcBorders>
            <w:shd w:val="clear" w:color="auto" w:fill="auto"/>
            <w:noWrap/>
            <w:vAlign w:val="center"/>
            <w:hideMark/>
          </w:tcPr>
          <w:p w14:paraId="0998BC1A" w14:textId="77777777" w:rsidR="00955E20" w:rsidRPr="00955E20" w:rsidRDefault="00955E20" w:rsidP="00955E20">
            <w:pPr>
              <w:jc w:val="center"/>
              <w:rPr>
                <w:rFonts w:ascii="Cambria" w:hAnsi="Cambria" w:cs="Calibri"/>
                <w:color w:val="000000"/>
                <w:sz w:val="14"/>
                <w:szCs w:val="14"/>
              </w:rPr>
            </w:pPr>
          </w:p>
        </w:tc>
        <w:tc>
          <w:tcPr>
            <w:tcW w:w="851" w:type="dxa"/>
            <w:tcBorders>
              <w:top w:val="nil"/>
              <w:left w:val="nil"/>
              <w:bottom w:val="single" w:sz="4" w:space="0" w:color="auto"/>
              <w:right w:val="single" w:sz="4" w:space="0" w:color="auto"/>
            </w:tcBorders>
            <w:shd w:val="clear" w:color="auto" w:fill="auto"/>
            <w:noWrap/>
            <w:vAlign w:val="center"/>
            <w:hideMark/>
          </w:tcPr>
          <w:p w14:paraId="4374F3E8" w14:textId="77777777" w:rsidR="00955E20" w:rsidRPr="00955E20" w:rsidRDefault="00955E20" w:rsidP="00955E20">
            <w:pPr>
              <w:jc w:val="center"/>
              <w:rPr>
                <w:rFonts w:ascii="Cambria" w:hAnsi="Cambria" w:cs="Calibri"/>
                <w:color w:val="000000"/>
                <w:sz w:val="14"/>
                <w:szCs w:val="14"/>
              </w:rPr>
            </w:pPr>
          </w:p>
        </w:tc>
        <w:tc>
          <w:tcPr>
            <w:tcW w:w="1276" w:type="dxa"/>
            <w:tcBorders>
              <w:top w:val="nil"/>
              <w:left w:val="nil"/>
              <w:bottom w:val="single" w:sz="4" w:space="0" w:color="auto"/>
              <w:right w:val="single" w:sz="4" w:space="0" w:color="auto"/>
            </w:tcBorders>
            <w:shd w:val="clear" w:color="auto" w:fill="auto"/>
            <w:noWrap/>
            <w:vAlign w:val="center"/>
            <w:hideMark/>
          </w:tcPr>
          <w:p w14:paraId="78BDE98A" w14:textId="77777777" w:rsidR="00955E20" w:rsidRPr="00955E20" w:rsidRDefault="00955E20" w:rsidP="00955E20">
            <w:pPr>
              <w:jc w:val="center"/>
              <w:rPr>
                <w:rFonts w:ascii="Cambria" w:hAnsi="Cambria" w:cs="Calibri"/>
                <w:color w:val="000000"/>
                <w:sz w:val="14"/>
                <w:szCs w:val="14"/>
              </w:rPr>
            </w:pPr>
          </w:p>
        </w:tc>
        <w:tc>
          <w:tcPr>
            <w:tcW w:w="1275" w:type="dxa"/>
            <w:tcBorders>
              <w:top w:val="nil"/>
              <w:left w:val="nil"/>
              <w:bottom w:val="single" w:sz="4" w:space="0" w:color="auto"/>
              <w:right w:val="single" w:sz="8" w:space="0" w:color="auto"/>
            </w:tcBorders>
            <w:shd w:val="clear" w:color="auto" w:fill="auto"/>
            <w:noWrap/>
            <w:vAlign w:val="center"/>
            <w:hideMark/>
          </w:tcPr>
          <w:p w14:paraId="28B5404E" w14:textId="77777777" w:rsidR="00955E20" w:rsidRPr="00955E20" w:rsidRDefault="00955E20" w:rsidP="00955E20">
            <w:pPr>
              <w:jc w:val="center"/>
              <w:rPr>
                <w:rFonts w:ascii="Cambria" w:hAnsi="Cambria" w:cs="Calibri"/>
                <w:color w:val="000000"/>
                <w:sz w:val="14"/>
                <w:szCs w:val="14"/>
              </w:rPr>
            </w:pPr>
          </w:p>
        </w:tc>
      </w:tr>
      <w:tr w:rsidR="00955E20" w:rsidRPr="00955E20" w14:paraId="4F5D01EA" w14:textId="77777777" w:rsidTr="00955E20">
        <w:trPr>
          <w:trHeight w:val="255"/>
        </w:trPr>
        <w:tc>
          <w:tcPr>
            <w:tcW w:w="3544" w:type="dxa"/>
            <w:tcBorders>
              <w:top w:val="nil"/>
              <w:left w:val="single" w:sz="8" w:space="0" w:color="auto"/>
              <w:bottom w:val="single" w:sz="4" w:space="0" w:color="auto"/>
              <w:right w:val="single" w:sz="8" w:space="0" w:color="auto"/>
            </w:tcBorders>
            <w:shd w:val="clear" w:color="auto" w:fill="auto"/>
            <w:vAlign w:val="center"/>
            <w:hideMark/>
          </w:tcPr>
          <w:p w14:paraId="1C09490B" w14:textId="77777777" w:rsidR="00955E20" w:rsidRPr="00955E20" w:rsidRDefault="00955E20" w:rsidP="00955E20">
            <w:pPr>
              <w:rPr>
                <w:rFonts w:ascii="Cambria" w:hAnsi="Cambria" w:cs="Calibri"/>
                <w:color w:val="000000"/>
                <w:sz w:val="14"/>
                <w:szCs w:val="14"/>
              </w:rPr>
            </w:pPr>
          </w:p>
        </w:tc>
        <w:tc>
          <w:tcPr>
            <w:tcW w:w="851" w:type="dxa"/>
            <w:tcBorders>
              <w:top w:val="nil"/>
              <w:left w:val="nil"/>
              <w:bottom w:val="single" w:sz="4" w:space="0" w:color="auto"/>
              <w:right w:val="single" w:sz="4" w:space="0" w:color="auto"/>
            </w:tcBorders>
            <w:shd w:val="clear" w:color="auto" w:fill="auto"/>
            <w:noWrap/>
            <w:vAlign w:val="center"/>
            <w:hideMark/>
          </w:tcPr>
          <w:p w14:paraId="2B43E2AB" w14:textId="77777777" w:rsidR="00955E20" w:rsidRPr="00955E20" w:rsidRDefault="00955E20" w:rsidP="00955E20">
            <w:pPr>
              <w:jc w:val="center"/>
              <w:rPr>
                <w:rFonts w:ascii="Cambria" w:hAnsi="Cambria" w:cs="Calibri"/>
                <w:color w:val="000000"/>
                <w:sz w:val="14"/>
                <w:szCs w:val="14"/>
              </w:rPr>
            </w:pPr>
          </w:p>
        </w:tc>
        <w:tc>
          <w:tcPr>
            <w:tcW w:w="850" w:type="dxa"/>
            <w:tcBorders>
              <w:top w:val="nil"/>
              <w:left w:val="nil"/>
              <w:bottom w:val="single" w:sz="4" w:space="0" w:color="auto"/>
              <w:right w:val="single" w:sz="4" w:space="0" w:color="auto"/>
            </w:tcBorders>
            <w:shd w:val="clear" w:color="auto" w:fill="auto"/>
            <w:noWrap/>
            <w:vAlign w:val="center"/>
            <w:hideMark/>
          </w:tcPr>
          <w:p w14:paraId="665B9262" w14:textId="77777777" w:rsidR="00955E20" w:rsidRPr="00955E20" w:rsidRDefault="00955E20" w:rsidP="00955E20">
            <w:pPr>
              <w:jc w:val="center"/>
              <w:rPr>
                <w:rFonts w:ascii="Cambria" w:hAnsi="Cambria" w:cs="Calibri"/>
                <w:color w:val="000000"/>
                <w:sz w:val="14"/>
                <w:szCs w:val="14"/>
              </w:rPr>
            </w:pPr>
          </w:p>
        </w:tc>
        <w:tc>
          <w:tcPr>
            <w:tcW w:w="851" w:type="dxa"/>
            <w:tcBorders>
              <w:top w:val="nil"/>
              <w:left w:val="nil"/>
              <w:bottom w:val="single" w:sz="4" w:space="0" w:color="auto"/>
              <w:right w:val="single" w:sz="4" w:space="0" w:color="auto"/>
            </w:tcBorders>
            <w:shd w:val="clear" w:color="auto" w:fill="auto"/>
            <w:noWrap/>
            <w:vAlign w:val="center"/>
            <w:hideMark/>
          </w:tcPr>
          <w:p w14:paraId="620BB8C1" w14:textId="77777777" w:rsidR="00955E20" w:rsidRPr="00955E20" w:rsidRDefault="00955E20" w:rsidP="00955E20">
            <w:pPr>
              <w:jc w:val="center"/>
              <w:rPr>
                <w:rFonts w:ascii="Cambria" w:hAnsi="Cambria" w:cs="Calibri"/>
                <w:color w:val="000000"/>
                <w:sz w:val="14"/>
                <w:szCs w:val="14"/>
              </w:rPr>
            </w:pPr>
          </w:p>
        </w:tc>
        <w:tc>
          <w:tcPr>
            <w:tcW w:w="850" w:type="dxa"/>
            <w:tcBorders>
              <w:top w:val="nil"/>
              <w:left w:val="nil"/>
              <w:bottom w:val="single" w:sz="4" w:space="0" w:color="auto"/>
              <w:right w:val="single" w:sz="4" w:space="0" w:color="auto"/>
            </w:tcBorders>
            <w:shd w:val="clear" w:color="auto" w:fill="auto"/>
            <w:noWrap/>
            <w:vAlign w:val="center"/>
            <w:hideMark/>
          </w:tcPr>
          <w:p w14:paraId="76BBA751" w14:textId="77777777" w:rsidR="00955E20" w:rsidRPr="00955E20" w:rsidRDefault="00955E20" w:rsidP="00955E20">
            <w:pPr>
              <w:jc w:val="center"/>
              <w:rPr>
                <w:rFonts w:ascii="Cambria" w:hAnsi="Cambria" w:cs="Calibri"/>
                <w:color w:val="000000"/>
                <w:sz w:val="14"/>
                <w:szCs w:val="14"/>
              </w:rPr>
            </w:pPr>
          </w:p>
        </w:tc>
        <w:tc>
          <w:tcPr>
            <w:tcW w:w="851" w:type="dxa"/>
            <w:tcBorders>
              <w:top w:val="nil"/>
              <w:left w:val="nil"/>
              <w:bottom w:val="single" w:sz="4" w:space="0" w:color="auto"/>
              <w:right w:val="single" w:sz="4" w:space="0" w:color="auto"/>
            </w:tcBorders>
            <w:shd w:val="clear" w:color="auto" w:fill="auto"/>
            <w:noWrap/>
            <w:vAlign w:val="center"/>
            <w:hideMark/>
          </w:tcPr>
          <w:p w14:paraId="180EBB26" w14:textId="77777777" w:rsidR="00955E20" w:rsidRPr="00955E20" w:rsidRDefault="00955E20" w:rsidP="00955E20">
            <w:pPr>
              <w:jc w:val="center"/>
              <w:rPr>
                <w:rFonts w:ascii="Cambria" w:hAnsi="Cambria" w:cs="Calibri"/>
                <w:color w:val="000000"/>
                <w:sz w:val="14"/>
                <w:szCs w:val="14"/>
              </w:rPr>
            </w:pPr>
          </w:p>
        </w:tc>
        <w:tc>
          <w:tcPr>
            <w:tcW w:w="1276" w:type="dxa"/>
            <w:tcBorders>
              <w:top w:val="nil"/>
              <w:left w:val="nil"/>
              <w:bottom w:val="single" w:sz="4" w:space="0" w:color="auto"/>
              <w:right w:val="single" w:sz="4" w:space="0" w:color="auto"/>
            </w:tcBorders>
            <w:shd w:val="clear" w:color="auto" w:fill="auto"/>
            <w:noWrap/>
            <w:vAlign w:val="center"/>
            <w:hideMark/>
          </w:tcPr>
          <w:p w14:paraId="082E69DD" w14:textId="77777777" w:rsidR="00955E20" w:rsidRPr="00955E20" w:rsidRDefault="00955E20" w:rsidP="00955E20">
            <w:pPr>
              <w:jc w:val="center"/>
              <w:rPr>
                <w:rFonts w:ascii="Cambria" w:hAnsi="Cambria" w:cs="Calibri"/>
                <w:color w:val="000000"/>
                <w:sz w:val="14"/>
                <w:szCs w:val="14"/>
              </w:rPr>
            </w:pPr>
          </w:p>
        </w:tc>
        <w:tc>
          <w:tcPr>
            <w:tcW w:w="1275" w:type="dxa"/>
            <w:tcBorders>
              <w:top w:val="nil"/>
              <w:left w:val="nil"/>
              <w:bottom w:val="single" w:sz="4" w:space="0" w:color="auto"/>
              <w:right w:val="single" w:sz="8" w:space="0" w:color="auto"/>
            </w:tcBorders>
            <w:shd w:val="clear" w:color="auto" w:fill="auto"/>
            <w:noWrap/>
            <w:vAlign w:val="center"/>
            <w:hideMark/>
          </w:tcPr>
          <w:p w14:paraId="779FFA94" w14:textId="77777777" w:rsidR="00955E20" w:rsidRPr="00955E20" w:rsidRDefault="00955E20" w:rsidP="00955E20">
            <w:pPr>
              <w:jc w:val="center"/>
              <w:rPr>
                <w:rFonts w:ascii="Cambria" w:hAnsi="Cambria" w:cs="Calibri"/>
                <w:color w:val="000000"/>
                <w:sz w:val="14"/>
                <w:szCs w:val="14"/>
              </w:rPr>
            </w:pPr>
          </w:p>
        </w:tc>
      </w:tr>
      <w:tr w:rsidR="00955E20" w:rsidRPr="00955E20" w14:paraId="14DA3AEE" w14:textId="77777777" w:rsidTr="00955E20">
        <w:trPr>
          <w:trHeight w:val="255"/>
        </w:trPr>
        <w:tc>
          <w:tcPr>
            <w:tcW w:w="3544" w:type="dxa"/>
            <w:tcBorders>
              <w:top w:val="nil"/>
              <w:left w:val="single" w:sz="8" w:space="0" w:color="auto"/>
              <w:bottom w:val="single" w:sz="4" w:space="0" w:color="auto"/>
              <w:right w:val="single" w:sz="8" w:space="0" w:color="auto"/>
            </w:tcBorders>
            <w:shd w:val="clear" w:color="auto" w:fill="auto"/>
            <w:vAlign w:val="center"/>
            <w:hideMark/>
          </w:tcPr>
          <w:p w14:paraId="3E1F5B7A" w14:textId="77777777" w:rsidR="00955E20" w:rsidRPr="00955E20" w:rsidRDefault="00955E20" w:rsidP="00955E20">
            <w:pPr>
              <w:rPr>
                <w:rFonts w:ascii="Cambria" w:hAnsi="Cambria" w:cs="Calibri"/>
                <w:color w:val="000000"/>
                <w:sz w:val="14"/>
                <w:szCs w:val="14"/>
              </w:rPr>
            </w:pPr>
          </w:p>
        </w:tc>
        <w:tc>
          <w:tcPr>
            <w:tcW w:w="851" w:type="dxa"/>
            <w:tcBorders>
              <w:top w:val="nil"/>
              <w:left w:val="nil"/>
              <w:bottom w:val="single" w:sz="4" w:space="0" w:color="auto"/>
              <w:right w:val="single" w:sz="4" w:space="0" w:color="auto"/>
            </w:tcBorders>
            <w:shd w:val="clear" w:color="auto" w:fill="auto"/>
            <w:noWrap/>
            <w:vAlign w:val="center"/>
            <w:hideMark/>
          </w:tcPr>
          <w:p w14:paraId="54053F9F" w14:textId="77777777" w:rsidR="00955E20" w:rsidRPr="00955E20" w:rsidRDefault="00955E20" w:rsidP="00955E20">
            <w:pPr>
              <w:jc w:val="center"/>
              <w:rPr>
                <w:rFonts w:ascii="Cambria" w:hAnsi="Cambria" w:cs="Calibri"/>
                <w:color w:val="000000"/>
                <w:sz w:val="14"/>
                <w:szCs w:val="14"/>
              </w:rPr>
            </w:pPr>
          </w:p>
        </w:tc>
        <w:tc>
          <w:tcPr>
            <w:tcW w:w="850" w:type="dxa"/>
            <w:tcBorders>
              <w:top w:val="nil"/>
              <w:left w:val="nil"/>
              <w:bottom w:val="single" w:sz="4" w:space="0" w:color="auto"/>
              <w:right w:val="single" w:sz="4" w:space="0" w:color="auto"/>
            </w:tcBorders>
            <w:shd w:val="clear" w:color="auto" w:fill="auto"/>
            <w:noWrap/>
            <w:vAlign w:val="center"/>
            <w:hideMark/>
          </w:tcPr>
          <w:p w14:paraId="68668A9B" w14:textId="77777777" w:rsidR="00955E20" w:rsidRPr="00955E20" w:rsidRDefault="00955E20" w:rsidP="00955E20">
            <w:pPr>
              <w:jc w:val="center"/>
              <w:rPr>
                <w:rFonts w:ascii="Cambria" w:hAnsi="Cambria" w:cs="Calibri"/>
                <w:color w:val="000000"/>
                <w:sz w:val="14"/>
                <w:szCs w:val="14"/>
              </w:rPr>
            </w:pPr>
          </w:p>
        </w:tc>
        <w:tc>
          <w:tcPr>
            <w:tcW w:w="851" w:type="dxa"/>
            <w:tcBorders>
              <w:top w:val="nil"/>
              <w:left w:val="nil"/>
              <w:bottom w:val="single" w:sz="4" w:space="0" w:color="auto"/>
              <w:right w:val="single" w:sz="4" w:space="0" w:color="auto"/>
            </w:tcBorders>
            <w:shd w:val="clear" w:color="auto" w:fill="auto"/>
            <w:noWrap/>
            <w:vAlign w:val="center"/>
            <w:hideMark/>
          </w:tcPr>
          <w:p w14:paraId="40E03FF7" w14:textId="77777777" w:rsidR="00955E20" w:rsidRPr="00955E20" w:rsidRDefault="00955E20" w:rsidP="00955E20">
            <w:pPr>
              <w:jc w:val="center"/>
              <w:rPr>
                <w:rFonts w:ascii="Cambria" w:hAnsi="Cambria" w:cs="Calibri"/>
                <w:color w:val="000000"/>
                <w:sz w:val="14"/>
                <w:szCs w:val="14"/>
              </w:rPr>
            </w:pPr>
          </w:p>
        </w:tc>
        <w:tc>
          <w:tcPr>
            <w:tcW w:w="850" w:type="dxa"/>
            <w:tcBorders>
              <w:top w:val="nil"/>
              <w:left w:val="nil"/>
              <w:bottom w:val="single" w:sz="4" w:space="0" w:color="auto"/>
              <w:right w:val="single" w:sz="4" w:space="0" w:color="auto"/>
            </w:tcBorders>
            <w:shd w:val="clear" w:color="auto" w:fill="auto"/>
            <w:noWrap/>
            <w:vAlign w:val="center"/>
            <w:hideMark/>
          </w:tcPr>
          <w:p w14:paraId="7602B088" w14:textId="77777777" w:rsidR="00955E20" w:rsidRPr="00955E20" w:rsidRDefault="00955E20" w:rsidP="00955E20">
            <w:pPr>
              <w:jc w:val="center"/>
              <w:rPr>
                <w:rFonts w:ascii="Cambria" w:hAnsi="Cambria" w:cs="Calibri"/>
                <w:color w:val="000000"/>
                <w:sz w:val="14"/>
                <w:szCs w:val="14"/>
              </w:rPr>
            </w:pPr>
          </w:p>
        </w:tc>
        <w:tc>
          <w:tcPr>
            <w:tcW w:w="851" w:type="dxa"/>
            <w:tcBorders>
              <w:top w:val="nil"/>
              <w:left w:val="nil"/>
              <w:bottom w:val="single" w:sz="4" w:space="0" w:color="auto"/>
              <w:right w:val="single" w:sz="4" w:space="0" w:color="auto"/>
            </w:tcBorders>
            <w:shd w:val="clear" w:color="auto" w:fill="auto"/>
            <w:noWrap/>
            <w:vAlign w:val="center"/>
            <w:hideMark/>
          </w:tcPr>
          <w:p w14:paraId="603B4E63" w14:textId="77777777" w:rsidR="00955E20" w:rsidRPr="00955E20" w:rsidRDefault="00955E20" w:rsidP="00955E20">
            <w:pPr>
              <w:jc w:val="center"/>
              <w:rPr>
                <w:rFonts w:ascii="Cambria" w:hAnsi="Cambria" w:cs="Calibri"/>
                <w:color w:val="000000"/>
                <w:sz w:val="14"/>
                <w:szCs w:val="14"/>
              </w:rPr>
            </w:pPr>
          </w:p>
        </w:tc>
        <w:tc>
          <w:tcPr>
            <w:tcW w:w="1276" w:type="dxa"/>
            <w:tcBorders>
              <w:top w:val="nil"/>
              <w:left w:val="nil"/>
              <w:bottom w:val="single" w:sz="4" w:space="0" w:color="auto"/>
              <w:right w:val="single" w:sz="4" w:space="0" w:color="auto"/>
            </w:tcBorders>
            <w:shd w:val="clear" w:color="auto" w:fill="auto"/>
            <w:noWrap/>
            <w:vAlign w:val="center"/>
            <w:hideMark/>
          </w:tcPr>
          <w:p w14:paraId="5E3B04E7" w14:textId="77777777" w:rsidR="00955E20" w:rsidRPr="00955E20" w:rsidRDefault="00955E20" w:rsidP="00955E20">
            <w:pPr>
              <w:jc w:val="center"/>
              <w:rPr>
                <w:rFonts w:ascii="Cambria" w:hAnsi="Cambria" w:cs="Calibri"/>
                <w:color w:val="000000"/>
                <w:sz w:val="14"/>
                <w:szCs w:val="14"/>
              </w:rPr>
            </w:pPr>
          </w:p>
        </w:tc>
        <w:tc>
          <w:tcPr>
            <w:tcW w:w="1275" w:type="dxa"/>
            <w:tcBorders>
              <w:top w:val="nil"/>
              <w:left w:val="nil"/>
              <w:bottom w:val="single" w:sz="4" w:space="0" w:color="auto"/>
              <w:right w:val="single" w:sz="8" w:space="0" w:color="auto"/>
            </w:tcBorders>
            <w:shd w:val="clear" w:color="auto" w:fill="auto"/>
            <w:noWrap/>
            <w:vAlign w:val="center"/>
            <w:hideMark/>
          </w:tcPr>
          <w:p w14:paraId="19380310" w14:textId="77777777" w:rsidR="00955E20" w:rsidRPr="00955E20" w:rsidRDefault="00955E20" w:rsidP="00955E20">
            <w:pPr>
              <w:jc w:val="center"/>
              <w:rPr>
                <w:rFonts w:ascii="Cambria" w:hAnsi="Cambria" w:cs="Calibri"/>
                <w:color w:val="000000"/>
                <w:sz w:val="14"/>
                <w:szCs w:val="14"/>
              </w:rPr>
            </w:pPr>
          </w:p>
        </w:tc>
      </w:tr>
      <w:tr w:rsidR="00955E20" w:rsidRPr="00955E20" w14:paraId="22B9CA22" w14:textId="77777777" w:rsidTr="00955E20">
        <w:trPr>
          <w:trHeight w:val="270"/>
        </w:trPr>
        <w:tc>
          <w:tcPr>
            <w:tcW w:w="3544" w:type="dxa"/>
            <w:tcBorders>
              <w:top w:val="nil"/>
              <w:left w:val="single" w:sz="8" w:space="0" w:color="auto"/>
              <w:bottom w:val="single" w:sz="8" w:space="0" w:color="auto"/>
              <w:right w:val="single" w:sz="8" w:space="0" w:color="auto"/>
            </w:tcBorders>
            <w:shd w:val="clear" w:color="auto" w:fill="auto"/>
            <w:vAlign w:val="center"/>
            <w:hideMark/>
          </w:tcPr>
          <w:p w14:paraId="13138632" w14:textId="77777777" w:rsidR="00955E20" w:rsidRPr="00955E20" w:rsidRDefault="00955E20" w:rsidP="00955E20">
            <w:pPr>
              <w:rPr>
                <w:rFonts w:ascii="Cambria" w:hAnsi="Cambria" w:cs="Calibri"/>
                <w:color w:val="000000"/>
                <w:sz w:val="14"/>
                <w:szCs w:val="14"/>
              </w:rPr>
            </w:pPr>
          </w:p>
        </w:tc>
        <w:tc>
          <w:tcPr>
            <w:tcW w:w="851" w:type="dxa"/>
            <w:tcBorders>
              <w:top w:val="nil"/>
              <w:left w:val="nil"/>
              <w:bottom w:val="single" w:sz="8" w:space="0" w:color="auto"/>
              <w:right w:val="single" w:sz="4" w:space="0" w:color="auto"/>
            </w:tcBorders>
            <w:shd w:val="clear" w:color="auto" w:fill="auto"/>
            <w:noWrap/>
            <w:vAlign w:val="center"/>
            <w:hideMark/>
          </w:tcPr>
          <w:p w14:paraId="6F0FD572" w14:textId="77777777" w:rsidR="00955E20" w:rsidRPr="00955E20" w:rsidRDefault="00955E20" w:rsidP="00955E20">
            <w:pPr>
              <w:jc w:val="center"/>
              <w:rPr>
                <w:rFonts w:ascii="Cambria" w:hAnsi="Cambria" w:cs="Calibri"/>
                <w:color w:val="000000"/>
                <w:sz w:val="14"/>
                <w:szCs w:val="14"/>
              </w:rPr>
            </w:pPr>
          </w:p>
        </w:tc>
        <w:tc>
          <w:tcPr>
            <w:tcW w:w="850" w:type="dxa"/>
            <w:tcBorders>
              <w:top w:val="nil"/>
              <w:left w:val="nil"/>
              <w:bottom w:val="single" w:sz="8" w:space="0" w:color="auto"/>
              <w:right w:val="single" w:sz="4" w:space="0" w:color="auto"/>
            </w:tcBorders>
            <w:shd w:val="clear" w:color="auto" w:fill="auto"/>
            <w:noWrap/>
            <w:vAlign w:val="center"/>
            <w:hideMark/>
          </w:tcPr>
          <w:p w14:paraId="4D7C79D6" w14:textId="77777777" w:rsidR="00955E20" w:rsidRPr="00955E20" w:rsidRDefault="00955E20" w:rsidP="00955E20">
            <w:pPr>
              <w:jc w:val="center"/>
              <w:rPr>
                <w:rFonts w:ascii="Cambria" w:hAnsi="Cambria" w:cs="Calibri"/>
                <w:color w:val="000000"/>
                <w:sz w:val="14"/>
                <w:szCs w:val="14"/>
              </w:rPr>
            </w:pPr>
          </w:p>
        </w:tc>
        <w:tc>
          <w:tcPr>
            <w:tcW w:w="851" w:type="dxa"/>
            <w:tcBorders>
              <w:top w:val="nil"/>
              <w:left w:val="nil"/>
              <w:bottom w:val="single" w:sz="8" w:space="0" w:color="auto"/>
              <w:right w:val="single" w:sz="4" w:space="0" w:color="auto"/>
            </w:tcBorders>
            <w:shd w:val="clear" w:color="auto" w:fill="auto"/>
            <w:noWrap/>
            <w:vAlign w:val="center"/>
            <w:hideMark/>
          </w:tcPr>
          <w:p w14:paraId="3B5AF7A9" w14:textId="77777777" w:rsidR="00955E20" w:rsidRPr="00955E20" w:rsidRDefault="00955E20" w:rsidP="00955E20">
            <w:pPr>
              <w:jc w:val="center"/>
              <w:rPr>
                <w:rFonts w:ascii="Cambria" w:hAnsi="Cambria" w:cs="Calibri"/>
                <w:color w:val="000000"/>
                <w:sz w:val="14"/>
                <w:szCs w:val="14"/>
              </w:rPr>
            </w:pPr>
          </w:p>
        </w:tc>
        <w:tc>
          <w:tcPr>
            <w:tcW w:w="850" w:type="dxa"/>
            <w:tcBorders>
              <w:top w:val="nil"/>
              <w:left w:val="nil"/>
              <w:bottom w:val="single" w:sz="8" w:space="0" w:color="auto"/>
              <w:right w:val="single" w:sz="4" w:space="0" w:color="auto"/>
            </w:tcBorders>
            <w:shd w:val="clear" w:color="auto" w:fill="auto"/>
            <w:noWrap/>
            <w:vAlign w:val="center"/>
            <w:hideMark/>
          </w:tcPr>
          <w:p w14:paraId="2BDBDDF8" w14:textId="77777777" w:rsidR="00955E20" w:rsidRPr="00955E20" w:rsidRDefault="00955E20" w:rsidP="00955E20">
            <w:pPr>
              <w:jc w:val="center"/>
              <w:rPr>
                <w:rFonts w:ascii="Cambria" w:hAnsi="Cambria" w:cs="Calibri"/>
                <w:color w:val="000000"/>
                <w:sz w:val="14"/>
                <w:szCs w:val="14"/>
              </w:rPr>
            </w:pPr>
          </w:p>
        </w:tc>
        <w:tc>
          <w:tcPr>
            <w:tcW w:w="851" w:type="dxa"/>
            <w:tcBorders>
              <w:top w:val="nil"/>
              <w:left w:val="nil"/>
              <w:bottom w:val="single" w:sz="8" w:space="0" w:color="auto"/>
              <w:right w:val="single" w:sz="4" w:space="0" w:color="auto"/>
            </w:tcBorders>
            <w:shd w:val="clear" w:color="auto" w:fill="auto"/>
            <w:noWrap/>
            <w:vAlign w:val="center"/>
            <w:hideMark/>
          </w:tcPr>
          <w:p w14:paraId="2CDF4930" w14:textId="77777777" w:rsidR="00955E20" w:rsidRPr="00955E20" w:rsidRDefault="00955E20" w:rsidP="00955E20">
            <w:pPr>
              <w:jc w:val="center"/>
              <w:rPr>
                <w:rFonts w:ascii="Cambria" w:hAnsi="Cambria" w:cs="Calibri"/>
                <w:color w:val="000000"/>
                <w:sz w:val="14"/>
                <w:szCs w:val="14"/>
              </w:rPr>
            </w:pPr>
          </w:p>
        </w:tc>
        <w:tc>
          <w:tcPr>
            <w:tcW w:w="1276" w:type="dxa"/>
            <w:tcBorders>
              <w:top w:val="nil"/>
              <w:left w:val="nil"/>
              <w:bottom w:val="single" w:sz="8" w:space="0" w:color="auto"/>
              <w:right w:val="single" w:sz="4" w:space="0" w:color="auto"/>
            </w:tcBorders>
            <w:shd w:val="clear" w:color="auto" w:fill="auto"/>
            <w:noWrap/>
            <w:vAlign w:val="center"/>
            <w:hideMark/>
          </w:tcPr>
          <w:p w14:paraId="0D0784F7" w14:textId="77777777" w:rsidR="00955E20" w:rsidRPr="00955E20" w:rsidRDefault="00955E20" w:rsidP="00955E20">
            <w:pPr>
              <w:jc w:val="center"/>
              <w:rPr>
                <w:rFonts w:ascii="Cambria" w:hAnsi="Cambria" w:cs="Calibri"/>
                <w:color w:val="000000"/>
                <w:sz w:val="14"/>
                <w:szCs w:val="14"/>
              </w:rPr>
            </w:pPr>
          </w:p>
        </w:tc>
        <w:tc>
          <w:tcPr>
            <w:tcW w:w="1275" w:type="dxa"/>
            <w:tcBorders>
              <w:top w:val="nil"/>
              <w:left w:val="nil"/>
              <w:bottom w:val="single" w:sz="8" w:space="0" w:color="auto"/>
              <w:right w:val="single" w:sz="8" w:space="0" w:color="auto"/>
            </w:tcBorders>
            <w:shd w:val="clear" w:color="auto" w:fill="auto"/>
            <w:noWrap/>
            <w:vAlign w:val="center"/>
            <w:hideMark/>
          </w:tcPr>
          <w:p w14:paraId="7484B8FD" w14:textId="77777777" w:rsidR="00955E20" w:rsidRPr="00955E20" w:rsidRDefault="00955E20" w:rsidP="00955E20">
            <w:pPr>
              <w:jc w:val="center"/>
              <w:rPr>
                <w:rFonts w:ascii="Cambria" w:hAnsi="Cambria" w:cs="Calibri"/>
                <w:color w:val="000000"/>
                <w:sz w:val="14"/>
                <w:szCs w:val="14"/>
              </w:rPr>
            </w:pPr>
          </w:p>
        </w:tc>
      </w:tr>
    </w:tbl>
    <w:p w14:paraId="4C8C3685" w14:textId="77777777" w:rsidR="003D6576" w:rsidRPr="00EA0617" w:rsidRDefault="003D6576" w:rsidP="003D6576">
      <w:pPr>
        <w:ind w:left="567" w:hanging="567"/>
        <w:rPr>
          <w:rFonts w:asciiTheme="majorHAnsi" w:hAnsiTheme="majorHAnsi"/>
          <w:b/>
          <w:smallCaps/>
          <w:color w:val="4D595B" w:themeColor="accent5" w:themeShade="BF"/>
          <w:sz w:val="22"/>
          <w:szCs w:val="22"/>
          <w:u w:val="single"/>
        </w:rPr>
      </w:pPr>
    </w:p>
    <w:p w14:paraId="3A1460B0" w14:textId="77777777" w:rsidR="00B70108" w:rsidRPr="00EA0617" w:rsidRDefault="00B70108" w:rsidP="003D6576">
      <w:pPr>
        <w:ind w:left="567" w:hanging="567"/>
        <w:rPr>
          <w:rFonts w:asciiTheme="majorHAnsi" w:hAnsiTheme="majorHAnsi"/>
          <w:b/>
          <w:smallCaps/>
          <w:color w:val="4D595B" w:themeColor="accent5" w:themeShade="BF"/>
          <w:sz w:val="22"/>
          <w:szCs w:val="22"/>
          <w:u w:val="single"/>
        </w:rPr>
      </w:pPr>
    </w:p>
    <w:p w14:paraId="3ACE07A5" w14:textId="77777777" w:rsidR="00B70108" w:rsidRPr="00EA0617" w:rsidRDefault="00B70108" w:rsidP="003D6576">
      <w:pPr>
        <w:ind w:left="567" w:hanging="567"/>
        <w:rPr>
          <w:rFonts w:asciiTheme="majorHAnsi" w:hAnsiTheme="majorHAnsi"/>
          <w:b/>
          <w:smallCaps/>
          <w:color w:val="4D595B" w:themeColor="accent5" w:themeShade="BF"/>
          <w:sz w:val="22"/>
          <w:szCs w:val="22"/>
          <w:u w:val="single"/>
        </w:rPr>
      </w:pPr>
    </w:p>
    <w:p w14:paraId="0D081844" w14:textId="77777777" w:rsidR="00205D57" w:rsidRPr="00EA0617" w:rsidRDefault="00205D57" w:rsidP="003D6576">
      <w:pPr>
        <w:ind w:left="567" w:hanging="567"/>
        <w:rPr>
          <w:rFonts w:asciiTheme="majorHAnsi" w:hAnsiTheme="majorHAnsi"/>
          <w:b/>
          <w:smallCaps/>
          <w:color w:val="4D595B" w:themeColor="accent5" w:themeShade="BF"/>
          <w:sz w:val="22"/>
          <w:szCs w:val="22"/>
          <w:u w:val="single"/>
        </w:rPr>
      </w:pPr>
    </w:p>
    <w:p w14:paraId="0A979B95" w14:textId="77777777" w:rsidR="0074354D" w:rsidRPr="00EA0617" w:rsidRDefault="0074354D" w:rsidP="003D6576">
      <w:pPr>
        <w:ind w:left="567" w:hanging="567"/>
        <w:rPr>
          <w:rFonts w:asciiTheme="majorHAnsi" w:hAnsiTheme="majorHAnsi"/>
          <w:b/>
          <w:smallCaps/>
          <w:color w:val="4D595B" w:themeColor="accent5" w:themeShade="BF"/>
          <w:sz w:val="22"/>
          <w:szCs w:val="22"/>
          <w:u w:val="single"/>
        </w:rPr>
      </w:pPr>
    </w:p>
    <w:p w14:paraId="7538636A" w14:textId="77777777" w:rsidR="00205D57" w:rsidRPr="00EA0617" w:rsidRDefault="00205D57" w:rsidP="003D6576">
      <w:pPr>
        <w:ind w:left="567" w:hanging="567"/>
        <w:rPr>
          <w:rFonts w:asciiTheme="majorHAnsi" w:hAnsiTheme="majorHAnsi"/>
          <w:b/>
          <w:smallCaps/>
          <w:color w:val="4D595B" w:themeColor="accent5" w:themeShade="BF"/>
          <w:sz w:val="22"/>
          <w:szCs w:val="22"/>
          <w:u w:val="single"/>
        </w:rPr>
      </w:pPr>
    </w:p>
    <w:p w14:paraId="0F4AD3DE" w14:textId="77777777" w:rsidR="003D6576" w:rsidRPr="00EA0617" w:rsidRDefault="003D6576" w:rsidP="003D6576">
      <w:pPr>
        <w:ind w:left="567" w:hanging="567"/>
        <w:rPr>
          <w:rFonts w:asciiTheme="majorHAnsi" w:hAnsiTheme="majorHAnsi"/>
          <w:b/>
          <w:smallCaps/>
          <w:color w:val="4D595B" w:themeColor="accent5" w:themeShade="BF"/>
          <w:sz w:val="22"/>
          <w:szCs w:val="22"/>
          <w:u w:val="single"/>
        </w:rPr>
      </w:pPr>
    </w:p>
    <w:p w14:paraId="44AEB6F4" w14:textId="77777777" w:rsidR="008A17A1" w:rsidRPr="00EA0617" w:rsidRDefault="008A17A1" w:rsidP="003D6576">
      <w:pPr>
        <w:ind w:left="567" w:hanging="567"/>
        <w:rPr>
          <w:rFonts w:asciiTheme="majorHAnsi" w:hAnsiTheme="majorHAnsi"/>
          <w:b/>
          <w:smallCaps/>
          <w:color w:val="4D595B" w:themeColor="accent5" w:themeShade="BF"/>
          <w:sz w:val="22"/>
          <w:szCs w:val="22"/>
          <w:u w:val="single"/>
        </w:rPr>
      </w:pPr>
    </w:p>
    <w:p w14:paraId="7DAD772B" w14:textId="77777777" w:rsidR="008A17A1" w:rsidRPr="00EA0617" w:rsidRDefault="008A17A1" w:rsidP="003D6576">
      <w:pPr>
        <w:ind w:left="567" w:hanging="567"/>
        <w:rPr>
          <w:rFonts w:asciiTheme="majorHAnsi" w:hAnsiTheme="majorHAnsi"/>
          <w:b/>
          <w:smallCaps/>
          <w:color w:val="4D595B" w:themeColor="accent5" w:themeShade="BF"/>
          <w:sz w:val="22"/>
          <w:szCs w:val="22"/>
          <w:u w:val="single"/>
        </w:rPr>
      </w:pPr>
    </w:p>
    <w:p w14:paraId="02C1A63C" w14:textId="77777777" w:rsidR="008A17A1" w:rsidRPr="00EA0617" w:rsidRDefault="008A17A1" w:rsidP="003D6576">
      <w:pPr>
        <w:ind w:left="567" w:hanging="567"/>
        <w:rPr>
          <w:rFonts w:asciiTheme="majorHAnsi" w:hAnsiTheme="majorHAnsi"/>
          <w:b/>
          <w:smallCaps/>
          <w:color w:val="4D595B" w:themeColor="accent5" w:themeShade="BF"/>
          <w:sz w:val="22"/>
          <w:szCs w:val="22"/>
          <w:u w:val="single"/>
        </w:rPr>
      </w:pPr>
    </w:p>
    <w:p w14:paraId="5A12F7C7" w14:textId="77777777" w:rsidR="008A17A1" w:rsidRPr="00EA0617" w:rsidRDefault="008A17A1" w:rsidP="003D6576">
      <w:pPr>
        <w:ind w:left="567" w:hanging="567"/>
        <w:rPr>
          <w:rFonts w:asciiTheme="majorHAnsi" w:hAnsiTheme="majorHAnsi"/>
          <w:b/>
          <w:smallCaps/>
          <w:color w:val="4D595B" w:themeColor="accent5" w:themeShade="BF"/>
          <w:sz w:val="22"/>
          <w:szCs w:val="22"/>
          <w:u w:val="single"/>
        </w:rPr>
      </w:pPr>
    </w:p>
    <w:p w14:paraId="24B87F0A" w14:textId="77777777" w:rsidR="008A17A1" w:rsidRPr="00EA0617" w:rsidRDefault="008A17A1" w:rsidP="003D6576">
      <w:pPr>
        <w:ind w:left="567" w:hanging="567"/>
        <w:rPr>
          <w:rFonts w:asciiTheme="majorHAnsi" w:hAnsiTheme="majorHAnsi"/>
          <w:b/>
          <w:smallCaps/>
          <w:color w:val="4D595B" w:themeColor="accent5" w:themeShade="BF"/>
          <w:sz w:val="22"/>
          <w:szCs w:val="22"/>
          <w:u w:val="single"/>
        </w:rPr>
      </w:pPr>
    </w:p>
    <w:p w14:paraId="54EE62C5" w14:textId="77777777" w:rsidR="008A17A1" w:rsidRPr="00EA0617" w:rsidRDefault="008A17A1" w:rsidP="003D6576">
      <w:pPr>
        <w:ind w:left="567" w:hanging="567"/>
        <w:rPr>
          <w:rFonts w:asciiTheme="majorHAnsi" w:hAnsiTheme="majorHAnsi"/>
          <w:b/>
          <w:smallCaps/>
          <w:color w:val="4D595B" w:themeColor="accent5" w:themeShade="BF"/>
          <w:sz w:val="22"/>
          <w:szCs w:val="22"/>
          <w:u w:val="single"/>
        </w:rPr>
      </w:pPr>
    </w:p>
    <w:p w14:paraId="58500BFD" w14:textId="77777777" w:rsidR="008A17A1" w:rsidRPr="00EA0617" w:rsidRDefault="008A17A1" w:rsidP="003D6576">
      <w:pPr>
        <w:ind w:left="567" w:hanging="567"/>
        <w:rPr>
          <w:rFonts w:asciiTheme="majorHAnsi" w:hAnsiTheme="majorHAnsi"/>
          <w:b/>
          <w:smallCaps/>
          <w:color w:val="4D595B" w:themeColor="accent5" w:themeShade="BF"/>
          <w:sz w:val="22"/>
          <w:szCs w:val="22"/>
          <w:u w:val="single"/>
        </w:rPr>
      </w:pPr>
    </w:p>
    <w:tbl>
      <w:tblPr>
        <w:tblStyle w:val="aa"/>
        <w:tblW w:w="0" w:type="auto"/>
        <w:tblLook w:val="04A0" w:firstRow="1" w:lastRow="0" w:firstColumn="1" w:lastColumn="0" w:noHBand="0" w:noVBand="1"/>
      </w:tblPr>
      <w:tblGrid>
        <w:gridCol w:w="1128"/>
        <w:gridCol w:w="2699"/>
        <w:gridCol w:w="5046"/>
      </w:tblGrid>
      <w:tr w:rsidR="00151140" w:rsidRPr="00EA0617" w14:paraId="288FBC6B" w14:textId="77777777" w:rsidTr="00D90FE2">
        <w:trPr>
          <w:gridBefore w:val="1"/>
          <w:wBefore w:w="1128" w:type="dxa"/>
          <w:trHeight w:val="629"/>
        </w:trPr>
        <w:tc>
          <w:tcPr>
            <w:tcW w:w="7745" w:type="dxa"/>
            <w:gridSpan w:val="2"/>
            <w:shd w:val="clear" w:color="auto" w:fill="C3C7CA" w:themeFill="text2" w:themeFillTint="40"/>
            <w:vAlign w:val="center"/>
          </w:tcPr>
          <w:p w14:paraId="11E8BC62" w14:textId="77777777" w:rsidR="00151140" w:rsidRPr="00EA0617" w:rsidRDefault="00151140" w:rsidP="00D90FE2">
            <w:pPr>
              <w:jc w:val="center"/>
              <w:rPr>
                <w:rFonts w:asciiTheme="majorHAnsi" w:hAnsiTheme="majorHAnsi"/>
                <w:sz w:val="22"/>
                <w:szCs w:val="22"/>
              </w:rPr>
            </w:pPr>
            <w:r w:rsidRPr="00EA0617">
              <w:rPr>
                <w:rFonts w:asciiTheme="majorHAnsi" w:hAnsiTheme="majorHAnsi"/>
                <w:sz w:val="22"/>
                <w:szCs w:val="22"/>
              </w:rPr>
              <w:t>Ψηφιακή διακυβέρνηση</w:t>
            </w:r>
          </w:p>
        </w:tc>
      </w:tr>
      <w:tr w:rsidR="00151140" w:rsidRPr="00EA0617" w14:paraId="6A4F0B15" w14:textId="77777777" w:rsidTr="00D90FE2">
        <w:trPr>
          <w:trHeight w:val="704"/>
        </w:trPr>
        <w:tc>
          <w:tcPr>
            <w:tcW w:w="1128" w:type="dxa"/>
            <w:tcBorders>
              <w:top w:val="single" w:sz="4" w:space="0" w:color="auto"/>
              <w:left w:val="single" w:sz="4" w:space="0" w:color="auto"/>
              <w:bottom w:val="single" w:sz="4" w:space="0" w:color="auto"/>
              <w:right w:val="single" w:sz="4" w:space="0" w:color="auto"/>
            </w:tcBorders>
            <w:shd w:val="clear" w:color="auto" w:fill="E6E8E9" w:themeFill="text2" w:themeFillTint="1A"/>
            <w:vAlign w:val="center"/>
          </w:tcPr>
          <w:p w14:paraId="2D3C0CEB" w14:textId="77777777" w:rsidR="00151140" w:rsidRPr="00EA0617" w:rsidRDefault="00151140" w:rsidP="00D90FE2">
            <w:pPr>
              <w:jc w:val="center"/>
              <w:rPr>
                <w:rFonts w:asciiTheme="majorHAnsi" w:hAnsiTheme="majorHAnsi"/>
                <w:sz w:val="22"/>
                <w:szCs w:val="22"/>
              </w:rPr>
            </w:pPr>
            <w:r w:rsidRPr="00EA0617">
              <w:rPr>
                <w:rFonts w:asciiTheme="majorHAnsi" w:hAnsiTheme="majorHAnsi"/>
                <w:sz w:val="22"/>
                <w:szCs w:val="22"/>
              </w:rPr>
              <w:t>10.</w:t>
            </w:r>
          </w:p>
        </w:tc>
        <w:tc>
          <w:tcPr>
            <w:tcW w:w="7745" w:type="dxa"/>
            <w:gridSpan w:val="2"/>
            <w:tcBorders>
              <w:top w:val="single" w:sz="4" w:space="0" w:color="auto"/>
              <w:left w:val="single" w:sz="4" w:space="0" w:color="auto"/>
              <w:bottom w:val="single" w:sz="4" w:space="0" w:color="auto"/>
            </w:tcBorders>
            <w:shd w:val="clear" w:color="auto" w:fill="E6E8E9" w:themeFill="text2" w:themeFillTint="1A"/>
            <w:vAlign w:val="center"/>
          </w:tcPr>
          <w:p w14:paraId="73C8681D" w14:textId="77777777" w:rsidR="00151140" w:rsidRPr="00EA0617" w:rsidRDefault="00151140" w:rsidP="00D90FE2">
            <w:pPr>
              <w:jc w:val="both"/>
              <w:rPr>
                <w:rFonts w:asciiTheme="majorHAnsi" w:hAnsiTheme="majorHAnsi"/>
                <w:sz w:val="22"/>
                <w:szCs w:val="22"/>
              </w:rPr>
            </w:pPr>
            <w:r w:rsidRPr="00EA0617">
              <w:rPr>
                <w:rFonts w:asciiTheme="majorHAnsi" w:hAnsiTheme="majorHAnsi"/>
                <w:sz w:val="22"/>
                <w:szCs w:val="22"/>
              </w:rPr>
              <w:t xml:space="preserve">Σε περίπτωση που προβλέπεται η χρήση πληροφοριακού συστήματος, ποια θα είναι η συμβολή αυτού στην επίτευξη των στόχων της αξιολογούμενης ρύθμισης:         ΑΜΕΣΗ     </w:t>
            </w:r>
            <w:r w:rsidRPr="00EA0617">
              <w:rPr>
                <w:rFonts w:asciiTheme="majorHAnsi" w:hAnsiTheme="majorHAnsi"/>
                <w:sz w:val="22"/>
                <w:szCs w:val="22"/>
              </w:rPr>
              <w:sym w:font="Wingdings" w:char="F072"/>
            </w:r>
            <w:r w:rsidRPr="00EA0617">
              <w:rPr>
                <w:rFonts w:asciiTheme="majorHAnsi" w:hAnsiTheme="majorHAnsi"/>
                <w:sz w:val="22"/>
                <w:szCs w:val="22"/>
              </w:rPr>
              <w:t xml:space="preserve">      ή/και      ΕΜΜΕΣΗ     </w:t>
            </w:r>
            <w:r w:rsidRPr="00EA0617">
              <w:rPr>
                <w:rFonts w:asciiTheme="majorHAnsi" w:hAnsiTheme="majorHAnsi"/>
                <w:sz w:val="22"/>
                <w:szCs w:val="22"/>
              </w:rPr>
              <w:sym w:font="Wingdings" w:char="F072"/>
            </w:r>
          </w:p>
        </w:tc>
      </w:tr>
      <w:tr w:rsidR="00151140" w:rsidRPr="00EA0617" w14:paraId="67C4080C" w14:textId="77777777" w:rsidTr="00D90FE2">
        <w:trPr>
          <w:gridBefore w:val="1"/>
          <w:wBefore w:w="1128" w:type="dxa"/>
          <w:trHeight w:val="850"/>
        </w:trPr>
        <w:tc>
          <w:tcPr>
            <w:tcW w:w="2699" w:type="dxa"/>
            <w:shd w:val="clear" w:color="auto" w:fill="E6E8E9" w:themeFill="text2" w:themeFillTint="1A"/>
            <w:vAlign w:val="center"/>
          </w:tcPr>
          <w:p w14:paraId="756909DB" w14:textId="77777777" w:rsidR="00151140" w:rsidRPr="00EA0617" w:rsidRDefault="00151140" w:rsidP="00D90FE2">
            <w:pPr>
              <w:ind w:left="315" w:hanging="315"/>
              <w:rPr>
                <w:rFonts w:asciiTheme="majorHAnsi" w:hAnsiTheme="majorHAnsi"/>
                <w:sz w:val="22"/>
                <w:szCs w:val="22"/>
              </w:rPr>
            </w:pPr>
            <w:r w:rsidRPr="00EA0617">
              <w:rPr>
                <w:rFonts w:asciiTheme="majorHAnsi" w:hAnsiTheme="majorHAnsi"/>
                <w:sz w:val="22"/>
                <w:szCs w:val="22"/>
              </w:rPr>
              <w:t>i)   Εάν είναι άμεση, εξηγήστε:</w:t>
            </w:r>
          </w:p>
        </w:tc>
        <w:tc>
          <w:tcPr>
            <w:tcW w:w="5046" w:type="dxa"/>
          </w:tcPr>
          <w:p w14:paraId="59ABFF9B" w14:textId="77777777" w:rsidR="00151140" w:rsidRPr="00EA0617" w:rsidRDefault="00151140" w:rsidP="00D90FE2">
            <w:pPr>
              <w:rPr>
                <w:rFonts w:asciiTheme="majorHAnsi" w:hAnsiTheme="majorHAnsi"/>
                <w:sz w:val="22"/>
                <w:szCs w:val="22"/>
              </w:rPr>
            </w:pPr>
          </w:p>
          <w:p w14:paraId="3679D0A0" w14:textId="77777777" w:rsidR="00151140" w:rsidRPr="00EA0617" w:rsidRDefault="00151140" w:rsidP="00D90FE2">
            <w:pPr>
              <w:rPr>
                <w:rFonts w:asciiTheme="majorHAnsi" w:hAnsiTheme="majorHAnsi"/>
                <w:sz w:val="22"/>
                <w:szCs w:val="22"/>
              </w:rPr>
            </w:pPr>
          </w:p>
          <w:p w14:paraId="7A455281" w14:textId="77777777" w:rsidR="00151140" w:rsidRPr="00EA0617" w:rsidRDefault="00151140" w:rsidP="00D90FE2">
            <w:pPr>
              <w:rPr>
                <w:rFonts w:asciiTheme="majorHAnsi" w:hAnsiTheme="majorHAnsi"/>
                <w:sz w:val="22"/>
                <w:szCs w:val="22"/>
              </w:rPr>
            </w:pPr>
          </w:p>
          <w:p w14:paraId="507B0A89" w14:textId="77777777" w:rsidR="00151140" w:rsidRPr="00EA0617" w:rsidRDefault="00151140" w:rsidP="00D90FE2">
            <w:pPr>
              <w:rPr>
                <w:rFonts w:asciiTheme="majorHAnsi" w:hAnsiTheme="majorHAnsi"/>
                <w:sz w:val="22"/>
                <w:szCs w:val="22"/>
              </w:rPr>
            </w:pPr>
          </w:p>
          <w:p w14:paraId="1B50045C" w14:textId="77777777" w:rsidR="00151140" w:rsidRPr="00EA0617" w:rsidRDefault="00151140" w:rsidP="00D90FE2">
            <w:pPr>
              <w:rPr>
                <w:rFonts w:asciiTheme="majorHAnsi" w:hAnsiTheme="majorHAnsi"/>
                <w:sz w:val="22"/>
                <w:szCs w:val="22"/>
              </w:rPr>
            </w:pPr>
          </w:p>
        </w:tc>
      </w:tr>
      <w:tr w:rsidR="00151140" w:rsidRPr="00EA0617" w14:paraId="3745A383" w14:textId="77777777" w:rsidTr="00D90FE2">
        <w:trPr>
          <w:gridBefore w:val="1"/>
          <w:wBefore w:w="1128" w:type="dxa"/>
        </w:trPr>
        <w:tc>
          <w:tcPr>
            <w:tcW w:w="2699" w:type="dxa"/>
            <w:shd w:val="clear" w:color="auto" w:fill="E6E8E9" w:themeFill="text2" w:themeFillTint="1A"/>
            <w:vAlign w:val="center"/>
          </w:tcPr>
          <w:p w14:paraId="6675B143" w14:textId="77777777" w:rsidR="00151140" w:rsidRPr="00EA0617" w:rsidRDefault="00151140" w:rsidP="00D90FE2">
            <w:pPr>
              <w:ind w:left="315" w:hanging="315"/>
              <w:rPr>
                <w:rFonts w:asciiTheme="majorHAnsi" w:hAnsiTheme="majorHAnsi"/>
                <w:sz w:val="22"/>
                <w:szCs w:val="22"/>
              </w:rPr>
            </w:pPr>
            <w:r w:rsidRPr="00EA0617">
              <w:rPr>
                <w:rFonts w:asciiTheme="majorHAnsi" w:hAnsiTheme="majorHAnsi"/>
                <w:sz w:val="22"/>
                <w:szCs w:val="22"/>
              </w:rPr>
              <w:t>ii)  Εάν είναι έμμεση, εξηγήστε:</w:t>
            </w:r>
          </w:p>
        </w:tc>
        <w:tc>
          <w:tcPr>
            <w:tcW w:w="5046" w:type="dxa"/>
          </w:tcPr>
          <w:p w14:paraId="4C1E4FAD" w14:textId="77777777" w:rsidR="00151140" w:rsidRPr="00EA0617" w:rsidRDefault="00151140" w:rsidP="00D90FE2">
            <w:pPr>
              <w:rPr>
                <w:rFonts w:asciiTheme="majorHAnsi" w:hAnsiTheme="majorHAnsi"/>
                <w:sz w:val="22"/>
                <w:szCs w:val="22"/>
              </w:rPr>
            </w:pPr>
          </w:p>
          <w:p w14:paraId="41E36EBF" w14:textId="77777777" w:rsidR="00151140" w:rsidRPr="00EA0617" w:rsidRDefault="00151140" w:rsidP="00D90FE2">
            <w:pPr>
              <w:rPr>
                <w:rFonts w:asciiTheme="majorHAnsi" w:hAnsiTheme="majorHAnsi"/>
                <w:sz w:val="22"/>
                <w:szCs w:val="22"/>
              </w:rPr>
            </w:pPr>
          </w:p>
          <w:p w14:paraId="4D1C797E" w14:textId="77777777" w:rsidR="00151140" w:rsidRPr="00EA0617" w:rsidRDefault="00151140" w:rsidP="00D90FE2">
            <w:pPr>
              <w:rPr>
                <w:rFonts w:asciiTheme="majorHAnsi" w:hAnsiTheme="majorHAnsi"/>
                <w:sz w:val="22"/>
                <w:szCs w:val="22"/>
              </w:rPr>
            </w:pPr>
          </w:p>
          <w:p w14:paraId="586DA406" w14:textId="77777777" w:rsidR="00151140" w:rsidRPr="00EA0617" w:rsidRDefault="00151140" w:rsidP="00D90FE2">
            <w:pPr>
              <w:rPr>
                <w:rFonts w:asciiTheme="majorHAnsi" w:hAnsiTheme="majorHAnsi"/>
                <w:sz w:val="22"/>
                <w:szCs w:val="22"/>
              </w:rPr>
            </w:pPr>
          </w:p>
          <w:p w14:paraId="013A5E70" w14:textId="77777777" w:rsidR="00151140" w:rsidRPr="00EA0617" w:rsidRDefault="00151140" w:rsidP="00D90FE2">
            <w:pPr>
              <w:rPr>
                <w:rFonts w:asciiTheme="majorHAnsi" w:hAnsiTheme="majorHAnsi"/>
                <w:sz w:val="22"/>
                <w:szCs w:val="22"/>
              </w:rPr>
            </w:pPr>
          </w:p>
        </w:tc>
      </w:tr>
      <w:tr w:rsidR="00151140" w:rsidRPr="00EA0617" w14:paraId="6E1106E6" w14:textId="77777777" w:rsidTr="00D90FE2">
        <w:trPr>
          <w:trHeight w:val="704"/>
        </w:trPr>
        <w:tc>
          <w:tcPr>
            <w:tcW w:w="1128" w:type="dxa"/>
            <w:shd w:val="clear" w:color="auto" w:fill="E6E8E9" w:themeFill="text2" w:themeFillTint="1A"/>
            <w:vAlign w:val="center"/>
          </w:tcPr>
          <w:p w14:paraId="059EB49B" w14:textId="77777777" w:rsidR="00151140" w:rsidRPr="00EA0617" w:rsidRDefault="00151140" w:rsidP="00D90FE2">
            <w:pPr>
              <w:jc w:val="center"/>
              <w:rPr>
                <w:rFonts w:asciiTheme="majorHAnsi" w:hAnsiTheme="majorHAnsi"/>
                <w:sz w:val="22"/>
                <w:szCs w:val="22"/>
              </w:rPr>
            </w:pPr>
            <w:r w:rsidRPr="00EA0617">
              <w:rPr>
                <w:rFonts w:asciiTheme="majorHAnsi" w:hAnsiTheme="majorHAnsi"/>
                <w:sz w:val="22"/>
                <w:szCs w:val="22"/>
              </w:rPr>
              <w:t>11.</w:t>
            </w:r>
          </w:p>
        </w:tc>
        <w:tc>
          <w:tcPr>
            <w:tcW w:w="7745" w:type="dxa"/>
            <w:gridSpan w:val="2"/>
            <w:shd w:val="clear" w:color="auto" w:fill="E6E8E9" w:themeFill="text2" w:themeFillTint="1A"/>
            <w:vAlign w:val="center"/>
          </w:tcPr>
          <w:p w14:paraId="34835F59" w14:textId="77777777" w:rsidR="00751BCE" w:rsidRPr="00EA0617" w:rsidRDefault="00751BCE" w:rsidP="00D90FE2">
            <w:pPr>
              <w:jc w:val="both"/>
              <w:rPr>
                <w:rFonts w:asciiTheme="majorHAnsi" w:hAnsiTheme="majorHAnsi"/>
                <w:sz w:val="22"/>
                <w:szCs w:val="22"/>
              </w:rPr>
            </w:pPr>
            <w:r w:rsidRPr="00EA0617">
              <w:rPr>
                <w:rFonts w:asciiTheme="majorHAnsi" w:hAnsiTheme="majorHAnsi"/>
                <w:sz w:val="22"/>
                <w:szCs w:val="22"/>
              </w:rPr>
              <w:t>Το προβλεπόμενο πληροφοριακό σύστημα είναι συμβατό με την εκάστοτε ψηφιακή στρατηγική της χώρας (Βίβλος Ψηφιακού Μετασχηματισμού)</w:t>
            </w:r>
            <w:r w:rsidR="00151140" w:rsidRPr="00EA0617">
              <w:rPr>
                <w:rFonts w:asciiTheme="majorHAnsi" w:hAnsiTheme="majorHAnsi"/>
                <w:sz w:val="22"/>
                <w:szCs w:val="22"/>
              </w:rPr>
              <w:t xml:space="preserve">;                           </w:t>
            </w:r>
            <w:r w:rsidRPr="00EA0617">
              <w:rPr>
                <w:rFonts w:asciiTheme="majorHAnsi" w:hAnsiTheme="majorHAnsi"/>
                <w:sz w:val="22"/>
                <w:szCs w:val="22"/>
              </w:rPr>
              <w:t xml:space="preserve">         </w:t>
            </w:r>
          </w:p>
          <w:p w14:paraId="2EEDA649" w14:textId="77777777" w:rsidR="00151140" w:rsidRPr="00EA0617" w:rsidRDefault="00751BCE" w:rsidP="00D90FE2">
            <w:pPr>
              <w:jc w:val="both"/>
              <w:rPr>
                <w:rFonts w:asciiTheme="majorHAnsi" w:hAnsiTheme="majorHAnsi"/>
                <w:sz w:val="22"/>
                <w:szCs w:val="22"/>
              </w:rPr>
            </w:pPr>
            <w:r w:rsidRPr="00EA0617">
              <w:rPr>
                <w:rFonts w:asciiTheme="majorHAnsi" w:hAnsiTheme="majorHAnsi"/>
                <w:sz w:val="22"/>
                <w:szCs w:val="22"/>
              </w:rPr>
              <w:t xml:space="preserve">  </w:t>
            </w:r>
            <w:r w:rsidR="00151140" w:rsidRPr="00EA0617">
              <w:rPr>
                <w:rFonts w:asciiTheme="majorHAnsi" w:hAnsiTheme="majorHAnsi"/>
                <w:sz w:val="22"/>
                <w:szCs w:val="22"/>
              </w:rPr>
              <w:t xml:space="preserve">ΝΑΙ     </w:t>
            </w:r>
            <w:r w:rsidR="00151140" w:rsidRPr="00EA0617">
              <w:rPr>
                <w:rFonts w:asciiTheme="majorHAnsi" w:hAnsiTheme="majorHAnsi"/>
                <w:sz w:val="22"/>
                <w:szCs w:val="22"/>
              </w:rPr>
              <w:sym w:font="Wingdings" w:char="F072"/>
            </w:r>
            <w:r w:rsidR="00151140" w:rsidRPr="00EA0617">
              <w:rPr>
                <w:rFonts w:asciiTheme="majorHAnsi" w:hAnsiTheme="majorHAnsi"/>
                <w:sz w:val="22"/>
                <w:szCs w:val="22"/>
              </w:rPr>
              <w:t xml:space="preserve">            ΟΧΙ     </w:t>
            </w:r>
            <w:r w:rsidR="00151140" w:rsidRPr="00EA0617">
              <w:rPr>
                <w:rFonts w:asciiTheme="majorHAnsi" w:hAnsiTheme="majorHAnsi"/>
                <w:sz w:val="22"/>
                <w:szCs w:val="22"/>
              </w:rPr>
              <w:sym w:font="Wingdings" w:char="F072"/>
            </w:r>
          </w:p>
        </w:tc>
      </w:tr>
      <w:tr w:rsidR="00151140" w:rsidRPr="00EA0617" w14:paraId="7DDC4F8A" w14:textId="77777777" w:rsidTr="00D90FE2">
        <w:trPr>
          <w:gridBefore w:val="1"/>
          <w:wBefore w:w="1128" w:type="dxa"/>
          <w:trHeight w:val="1040"/>
        </w:trPr>
        <w:tc>
          <w:tcPr>
            <w:tcW w:w="2699" w:type="dxa"/>
            <w:shd w:val="clear" w:color="auto" w:fill="E6E8E9" w:themeFill="text2" w:themeFillTint="1A"/>
            <w:vAlign w:val="center"/>
          </w:tcPr>
          <w:p w14:paraId="1E42913B" w14:textId="77777777" w:rsidR="00151140" w:rsidRPr="00EA0617" w:rsidRDefault="00151140" w:rsidP="00D90FE2">
            <w:pPr>
              <w:ind w:left="315" w:hanging="315"/>
              <w:rPr>
                <w:rFonts w:asciiTheme="majorHAnsi" w:hAnsiTheme="majorHAnsi"/>
                <w:sz w:val="22"/>
                <w:szCs w:val="22"/>
              </w:rPr>
            </w:pPr>
            <w:r w:rsidRPr="00EA0617">
              <w:rPr>
                <w:rFonts w:asciiTheme="majorHAnsi" w:hAnsiTheme="majorHAnsi"/>
                <w:sz w:val="22"/>
                <w:szCs w:val="22"/>
              </w:rPr>
              <w:t>Εξηγήστε:</w:t>
            </w:r>
          </w:p>
        </w:tc>
        <w:tc>
          <w:tcPr>
            <w:tcW w:w="5046" w:type="dxa"/>
            <w:vAlign w:val="center"/>
          </w:tcPr>
          <w:p w14:paraId="7ACA38A8" w14:textId="77777777" w:rsidR="00151140" w:rsidRPr="00EA0617" w:rsidRDefault="00151140" w:rsidP="00D90FE2">
            <w:pPr>
              <w:rPr>
                <w:rFonts w:asciiTheme="majorHAnsi" w:hAnsiTheme="majorHAnsi"/>
                <w:sz w:val="22"/>
                <w:szCs w:val="22"/>
              </w:rPr>
            </w:pPr>
          </w:p>
          <w:p w14:paraId="3AEC7606" w14:textId="77777777" w:rsidR="00151140" w:rsidRPr="00EA0617" w:rsidRDefault="00151140" w:rsidP="00D90FE2">
            <w:pPr>
              <w:rPr>
                <w:rFonts w:asciiTheme="majorHAnsi" w:hAnsiTheme="majorHAnsi"/>
                <w:sz w:val="22"/>
                <w:szCs w:val="22"/>
              </w:rPr>
            </w:pPr>
          </w:p>
          <w:p w14:paraId="1C789AB9" w14:textId="77777777" w:rsidR="00151140" w:rsidRPr="00EA0617" w:rsidRDefault="00151140" w:rsidP="00D90FE2">
            <w:pPr>
              <w:rPr>
                <w:rFonts w:asciiTheme="majorHAnsi" w:hAnsiTheme="majorHAnsi"/>
                <w:sz w:val="22"/>
                <w:szCs w:val="22"/>
              </w:rPr>
            </w:pPr>
          </w:p>
          <w:p w14:paraId="59D47D2D" w14:textId="77777777" w:rsidR="00151140" w:rsidRPr="00EA0617" w:rsidRDefault="00151140" w:rsidP="00D90FE2">
            <w:pPr>
              <w:rPr>
                <w:rFonts w:asciiTheme="majorHAnsi" w:hAnsiTheme="majorHAnsi"/>
                <w:sz w:val="22"/>
                <w:szCs w:val="22"/>
              </w:rPr>
            </w:pPr>
          </w:p>
          <w:p w14:paraId="47D31C9C" w14:textId="77777777" w:rsidR="00151140" w:rsidRPr="00EA0617" w:rsidRDefault="00151140" w:rsidP="00D90FE2">
            <w:pPr>
              <w:rPr>
                <w:rFonts w:asciiTheme="majorHAnsi" w:hAnsiTheme="majorHAnsi"/>
                <w:sz w:val="22"/>
                <w:szCs w:val="22"/>
              </w:rPr>
            </w:pPr>
          </w:p>
          <w:p w14:paraId="08FD70C8" w14:textId="77777777" w:rsidR="00151140" w:rsidRPr="00EA0617" w:rsidRDefault="00151140" w:rsidP="00D90FE2">
            <w:pPr>
              <w:rPr>
                <w:rFonts w:asciiTheme="majorHAnsi" w:hAnsiTheme="majorHAnsi"/>
                <w:sz w:val="22"/>
                <w:szCs w:val="22"/>
              </w:rPr>
            </w:pPr>
          </w:p>
        </w:tc>
      </w:tr>
      <w:tr w:rsidR="00151140" w:rsidRPr="00EA0617" w14:paraId="516CB5F1" w14:textId="77777777" w:rsidTr="00D90FE2">
        <w:trPr>
          <w:trHeight w:val="704"/>
        </w:trPr>
        <w:tc>
          <w:tcPr>
            <w:tcW w:w="1128" w:type="dxa"/>
            <w:shd w:val="clear" w:color="auto" w:fill="E6E8E9" w:themeFill="text2" w:themeFillTint="1A"/>
            <w:vAlign w:val="center"/>
          </w:tcPr>
          <w:p w14:paraId="07E46BC1" w14:textId="77777777" w:rsidR="00151140" w:rsidRPr="00EA0617" w:rsidRDefault="00151140" w:rsidP="00D90FE2">
            <w:pPr>
              <w:jc w:val="center"/>
              <w:rPr>
                <w:rFonts w:asciiTheme="majorHAnsi" w:hAnsiTheme="majorHAnsi"/>
                <w:sz w:val="22"/>
                <w:szCs w:val="22"/>
              </w:rPr>
            </w:pPr>
            <w:r w:rsidRPr="00EA0617">
              <w:rPr>
                <w:rFonts w:asciiTheme="majorHAnsi" w:hAnsiTheme="majorHAnsi"/>
                <w:sz w:val="22"/>
                <w:szCs w:val="22"/>
              </w:rPr>
              <w:t>12.</w:t>
            </w:r>
          </w:p>
        </w:tc>
        <w:tc>
          <w:tcPr>
            <w:tcW w:w="7745" w:type="dxa"/>
            <w:gridSpan w:val="2"/>
            <w:shd w:val="clear" w:color="auto" w:fill="E6E8E9" w:themeFill="text2" w:themeFillTint="1A"/>
            <w:vAlign w:val="center"/>
          </w:tcPr>
          <w:p w14:paraId="61068016" w14:textId="77777777" w:rsidR="00151140" w:rsidRPr="00EA0617" w:rsidRDefault="00151140" w:rsidP="00D90FE2">
            <w:pPr>
              <w:jc w:val="both"/>
              <w:rPr>
                <w:rFonts w:asciiTheme="majorHAnsi" w:hAnsiTheme="majorHAnsi"/>
                <w:sz w:val="22"/>
                <w:szCs w:val="22"/>
              </w:rPr>
            </w:pPr>
            <w:r w:rsidRPr="00EA0617">
              <w:rPr>
                <w:rFonts w:asciiTheme="majorHAnsi" w:hAnsiTheme="majorHAnsi"/>
                <w:sz w:val="22"/>
                <w:szCs w:val="22"/>
              </w:rPr>
              <w:t xml:space="preserve">Διασφαλίζεται η διαλειτουργικότητα του εν λόγω πληροφοριακού συστήματος με άλλα υφιστάμενα συστήματα;     ΝΑΙ     </w:t>
            </w:r>
            <w:r w:rsidRPr="00EA0617">
              <w:rPr>
                <w:rFonts w:asciiTheme="majorHAnsi" w:hAnsiTheme="majorHAnsi"/>
                <w:sz w:val="22"/>
                <w:szCs w:val="22"/>
              </w:rPr>
              <w:sym w:font="Wingdings" w:char="F072"/>
            </w:r>
            <w:r w:rsidRPr="00EA0617">
              <w:rPr>
                <w:rFonts w:asciiTheme="majorHAnsi" w:hAnsiTheme="majorHAnsi"/>
                <w:sz w:val="22"/>
                <w:szCs w:val="22"/>
              </w:rPr>
              <w:t xml:space="preserve">            ΟΧΙ     </w:t>
            </w:r>
            <w:r w:rsidRPr="00EA0617">
              <w:rPr>
                <w:rFonts w:asciiTheme="majorHAnsi" w:hAnsiTheme="majorHAnsi"/>
                <w:sz w:val="22"/>
                <w:szCs w:val="22"/>
              </w:rPr>
              <w:sym w:font="Wingdings" w:char="F072"/>
            </w:r>
          </w:p>
        </w:tc>
      </w:tr>
      <w:tr w:rsidR="00151140" w:rsidRPr="00EA0617" w14:paraId="1A8A7111" w14:textId="77777777" w:rsidTr="00D90FE2">
        <w:trPr>
          <w:gridBefore w:val="1"/>
          <w:wBefore w:w="1128" w:type="dxa"/>
          <w:trHeight w:val="1040"/>
        </w:trPr>
        <w:tc>
          <w:tcPr>
            <w:tcW w:w="2699" w:type="dxa"/>
            <w:shd w:val="clear" w:color="auto" w:fill="E6E8E9" w:themeFill="text2" w:themeFillTint="1A"/>
            <w:vAlign w:val="center"/>
          </w:tcPr>
          <w:p w14:paraId="528CB23F" w14:textId="77777777" w:rsidR="00151140" w:rsidRPr="00EA0617" w:rsidRDefault="00151140" w:rsidP="00D90FE2">
            <w:pPr>
              <w:rPr>
                <w:rFonts w:asciiTheme="majorHAnsi" w:hAnsiTheme="majorHAnsi"/>
                <w:sz w:val="22"/>
                <w:szCs w:val="22"/>
              </w:rPr>
            </w:pPr>
            <w:r w:rsidRPr="00EA0617">
              <w:rPr>
                <w:rFonts w:asciiTheme="majorHAnsi" w:hAnsiTheme="majorHAnsi"/>
                <w:sz w:val="22"/>
                <w:szCs w:val="22"/>
              </w:rPr>
              <w:t>Αναφέρατε ποια είναι αυτά τα συστήματα:</w:t>
            </w:r>
          </w:p>
        </w:tc>
        <w:tc>
          <w:tcPr>
            <w:tcW w:w="5046" w:type="dxa"/>
            <w:vAlign w:val="center"/>
          </w:tcPr>
          <w:p w14:paraId="7A9EF09A" w14:textId="77777777" w:rsidR="00151140" w:rsidRPr="00EA0617" w:rsidRDefault="00151140" w:rsidP="00D90FE2">
            <w:pPr>
              <w:rPr>
                <w:rFonts w:asciiTheme="majorHAnsi" w:hAnsiTheme="majorHAnsi"/>
                <w:sz w:val="22"/>
                <w:szCs w:val="22"/>
              </w:rPr>
            </w:pPr>
          </w:p>
          <w:p w14:paraId="3E813C5B" w14:textId="77777777" w:rsidR="00151140" w:rsidRPr="00EA0617" w:rsidRDefault="00151140" w:rsidP="00D90FE2">
            <w:pPr>
              <w:rPr>
                <w:rFonts w:asciiTheme="majorHAnsi" w:hAnsiTheme="majorHAnsi"/>
                <w:sz w:val="22"/>
                <w:szCs w:val="22"/>
              </w:rPr>
            </w:pPr>
          </w:p>
          <w:p w14:paraId="7EF544FF" w14:textId="77777777" w:rsidR="00151140" w:rsidRPr="00EA0617" w:rsidRDefault="00151140" w:rsidP="00D90FE2">
            <w:pPr>
              <w:rPr>
                <w:rFonts w:asciiTheme="majorHAnsi" w:hAnsiTheme="majorHAnsi"/>
                <w:sz w:val="22"/>
                <w:szCs w:val="22"/>
              </w:rPr>
            </w:pPr>
          </w:p>
          <w:p w14:paraId="2264F7F4" w14:textId="77777777" w:rsidR="00151140" w:rsidRPr="00EA0617" w:rsidRDefault="00151140" w:rsidP="00D90FE2">
            <w:pPr>
              <w:rPr>
                <w:rFonts w:asciiTheme="majorHAnsi" w:hAnsiTheme="majorHAnsi"/>
                <w:sz w:val="22"/>
                <w:szCs w:val="22"/>
              </w:rPr>
            </w:pPr>
          </w:p>
          <w:p w14:paraId="1689154C" w14:textId="77777777" w:rsidR="00151140" w:rsidRPr="00EA0617" w:rsidRDefault="00151140" w:rsidP="00D90FE2">
            <w:pPr>
              <w:rPr>
                <w:rFonts w:asciiTheme="majorHAnsi" w:hAnsiTheme="majorHAnsi"/>
                <w:sz w:val="22"/>
                <w:szCs w:val="22"/>
              </w:rPr>
            </w:pPr>
          </w:p>
          <w:p w14:paraId="2402CD4B" w14:textId="77777777" w:rsidR="00151140" w:rsidRPr="00EA0617" w:rsidRDefault="00151140" w:rsidP="00D90FE2">
            <w:pPr>
              <w:rPr>
                <w:rFonts w:asciiTheme="majorHAnsi" w:hAnsiTheme="majorHAnsi"/>
                <w:sz w:val="22"/>
                <w:szCs w:val="22"/>
              </w:rPr>
            </w:pPr>
          </w:p>
        </w:tc>
      </w:tr>
      <w:tr w:rsidR="00151140" w:rsidRPr="00EA0617" w14:paraId="102B8816" w14:textId="77777777" w:rsidTr="00D90FE2">
        <w:trPr>
          <w:trHeight w:val="704"/>
        </w:trPr>
        <w:tc>
          <w:tcPr>
            <w:tcW w:w="1128" w:type="dxa"/>
            <w:shd w:val="clear" w:color="auto" w:fill="E6E8E9" w:themeFill="text2" w:themeFillTint="1A"/>
            <w:vAlign w:val="center"/>
          </w:tcPr>
          <w:p w14:paraId="4C206334" w14:textId="77777777" w:rsidR="00151140" w:rsidRPr="00EA0617" w:rsidRDefault="00151140" w:rsidP="00D90FE2">
            <w:pPr>
              <w:jc w:val="center"/>
              <w:rPr>
                <w:rFonts w:asciiTheme="majorHAnsi" w:hAnsiTheme="majorHAnsi"/>
                <w:sz w:val="22"/>
                <w:szCs w:val="22"/>
              </w:rPr>
            </w:pPr>
            <w:r w:rsidRPr="00EA0617">
              <w:rPr>
                <w:rFonts w:asciiTheme="majorHAnsi" w:hAnsiTheme="majorHAnsi"/>
                <w:sz w:val="22"/>
                <w:szCs w:val="22"/>
              </w:rPr>
              <w:t>13.</w:t>
            </w:r>
          </w:p>
        </w:tc>
        <w:tc>
          <w:tcPr>
            <w:tcW w:w="7745" w:type="dxa"/>
            <w:gridSpan w:val="2"/>
            <w:shd w:val="clear" w:color="auto" w:fill="E6E8E9" w:themeFill="text2" w:themeFillTint="1A"/>
            <w:vAlign w:val="center"/>
          </w:tcPr>
          <w:p w14:paraId="118AAD6A" w14:textId="77777777" w:rsidR="00151140" w:rsidRPr="00EA0617" w:rsidRDefault="00151140" w:rsidP="00751BCE">
            <w:pPr>
              <w:jc w:val="both"/>
              <w:rPr>
                <w:rFonts w:asciiTheme="majorHAnsi" w:hAnsiTheme="majorHAnsi"/>
                <w:sz w:val="22"/>
                <w:szCs w:val="22"/>
              </w:rPr>
            </w:pPr>
            <w:r w:rsidRPr="00EA0617">
              <w:rPr>
                <w:rFonts w:asciiTheme="majorHAnsi" w:hAnsiTheme="majorHAnsi"/>
                <w:sz w:val="22"/>
                <w:szCs w:val="22"/>
              </w:rPr>
              <w:t xml:space="preserve">Έχει προηγηθεί μελέτη βιωσιμότητας του προβλεπόμενου πληροφοριακού </w:t>
            </w:r>
            <w:r w:rsidR="00751BCE" w:rsidRPr="00EA0617">
              <w:rPr>
                <w:rFonts w:asciiTheme="majorHAnsi" w:hAnsiTheme="majorHAnsi"/>
                <w:sz w:val="22"/>
                <w:szCs w:val="22"/>
              </w:rPr>
              <w:t>συστ</w:t>
            </w:r>
            <w:r w:rsidRPr="00EA0617">
              <w:rPr>
                <w:rFonts w:asciiTheme="majorHAnsi" w:hAnsiTheme="majorHAnsi"/>
                <w:sz w:val="22"/>
                <w:szCs w:val="22"/>
              </w:rPr>
              <w:t xml:space="preserve">ήματος;                           ΝΑΙ     </w:t>
            </w:r>
            <w:r w:rsidRPr="00EA0617">
              <w:rPr>
                <w:rFonts w:asciiTheme="majorHAnsi" w:hAnsiTheme="majorHAnsi"/>
                <w:sz w:val="22"/>
                <w:szCs w:val="22"/>
              </w:rPr>
              <w:sym w:font="Wingdings" w:char="F072"/>
            </w:r>
            <w:r w:rsidRPr="00EA0617">
              <w:rPr>
                <w:rFonts w:asciiTheme="majorHAnsi" w:hAnsiTheme="majorHAnsi"/>
                <w:sz w:val="22"/>
                <w:szCs w:val="22"/>
              </w:rPr>
              <w:t xml:space="preserve">            ΟΧΙ     </w:t>
            </w:r>
            <w:r w:rsidRPr="00EA0617">
              <w:rPr>
                <w:rFonts w:asciiTheme="majorHAnsi" w:hAnsiTheme="majorHAnsi"/>
                <w:sz w:val="22"/>
                <w:szCs w:val="22"/>
              </w:rPr>
              <w:sym w:font="Wingdings" w:char="F072"/>
            </w:r>
          </w:p>
        </w:tc>
      </w:tr>
      <w:tr w:rsidR="00151140" w:rsidRPr="00EA0617" w14:paraId="28735113" w14:textId="77777777" w:rsidTr="00D90FE2">
        <w:trPr>
          <w:gridBefore w:val="1"/>
          <w:wBefore w:w="1128" w:type="dxa"/>
          <w:trHeight w:val="1040"/>
        </w:trPr>
        <w:tc>
          <w:tcPr>
            <w:tcW w:w="2699" w:type="dxa"/>
            <w:shd w:val="clear" w:color="auto" w:fill="E6E8E9" w:themeFill="text2" w:themeFillTint="1A"/>
            <w:vAlign w:val="center"/>
          </w:tcPr>
          <w:p w14:paraId="71107FE4" w14:textId="77777777" w:rsidR="00151140" w:rsidRPr="00EA0617" w:rsidRDefault="00151140" w:rsidP="00D90FE2">
            <w:pPr>
              <w:ind w:left="315" w:hanging="315"/>
              <w:rPr>
                <w:rFonts w:asciiTheme="majorHAnsi" w:hAnsiTheme="majorHAnsi"/>
                <w:sz w:val="22"/>
                <w:szCs w:val="22"/>
              </w:rPr>
            </w:pPr>
            <w:r w:rsidRPr="00EA0617">
              <w:rPr>
                <w:rFonts w:asciiTheme="majorHAnsi" w:hAnsiTheme="majorHAnsi"/>
                <w:sz w:val="22"/>
                <w:szCs w:val="22"/>
              </w:rPr>
              <w:t>Εξηγήστε:</w:t>
            </w:r>
          </w:p>
        </w:tc>
        <w:tc>
          <w:tcPr>
            <w:tcW w:w="5046" w:type="dxa"/>
            <w:vAlign w:val="center"/>
          </w:tcPr>
          <w:p w14:paraId="21074E1C" w14:textId="77777777" w:rsidR="00151140" w:rsidRPr="00EA0617" w:rsidRDefault="00151140" w:rsidP="00D90FE2">
            <w:pPr>
              <w:rPr>
                <w:rFonts w:asciiTheme="majorHAnsi" w:hAnsiTheme="majorHAnsi"/>
                <w:sz w:val="22"/>
                <w:szCs w:val="22"/>
              </w:rPr>
            </w:pPr>
          </w:p>
          <w:p w14:paraId="304C3A73" w14:textId="77777777" w:rsidR="00151140" w:rsidRPr="00EA0617" w:rsidRDefault="00151140" w:rsidP="00D90FE2">
            <w:pPr>
              <w:rPr>
                <w:rFonts w:asciiTheme="majorHAnsi" w:hAnsiTheme="majorHAnsi"/>
                <w:sz w:val="22"/>
                <w:szCs w:val="22"/>
              </w:rPr>
            </w:pPr>
          </w:p>
          <w:p w14:paraId="776B230B" w14:textId="77777777" w:rsidR="00151140" w:rsidRPr="00EA0617" w:rsidRDefault="00151140" w:rsidP="00D90FE2">
            <w:pPr>
              <w:rPr>
                <w:rFonts w:asciiTheme="majorHAnsi" w:hAnsiTheme="majorHAnsi"/>
                <w:sz w:val="22"/>
                <w:szCs w:val="22"/>
              </w:rPr>
            </w:pPr>
          </w:p>
          <w:p w14:paraId="642C51F5" w14:textId="77777777" w:rsidR="00151140" w:rsidRPr="00EA0617" w:rsidRDefault="00151140" w:rsidP="00D90FE2">
            <w:pPr>
              <w:rPr>
                <w:rFonts w:asciiTheme="majorHAnsi" w:hAnsiTheme="majorHAnsi"/>
                <w:sz w:val="22"/>
                <w:szCs w:val="22"/>
              </w:rPr>
            </w:pPr>
          </w:p>
          <w:p w14:paraId="135112AD" w14:textId="77777777" w:rsidR="00151140" w:rsidRPr="00EA0617" w:rsidRDefault="00151140" w:rsidP="00D90FE2">
            <w:pPr>
              <w:rPr>
                <w:rFonts w:asciiTheme="majorHAnsi" w:hAnsiTheme="majorHAnsi"/>
                <w:sz w:val="22"/>
                <w:szCs w:val="22"/>
              </w:rPr>
            </w:pPr>
          </w:p>
          <w:p w14:paraId="28463531" w14:textId="77777777" w:rsidR="00151140" w:rsidRPr="00EA0617" w:rsidRDefault="00151140" w:rsidP="00D90FE2">
            <w:pPr>
              <w:rPr>
                <w:rFonts w:asciiTheme="majorHAnsi" w:hAnsiTheme="majorHAnsi"/>
                <w:sz w:val="22"/>
                <w:szCs w:val="22"/>
              </w:rPr>
            </w:pPr>
          </w:p>
        </w:tc>
      </w:tr>
    </w:tbl>
    <w:p w14:paraId="6AFA0930" w14:textId="77777777" w:rsidR="00151140" w:rsidRPr="00EA0617" w:rsidRDefault="00151140" w:rsidP="003D6576">
      <w:pPr>
        <w:ind w:left="567" w:hanging="567"/>
        <w:rPr>
          <w:rFonts w:asciiTheme="majorHAnsi" w:hAnsiTheme="majorHAnsi"/>
          <w:b/>
          <w:smallCaps/>
          <w:color w:val="4D595B" w:themeColor="accent5" w:themeShade="BF"/>
          <w:sz w:val="22"/>
          <w:szCs w:val="22"/>
          <w:u w:val="single"/>
        </w:rPr>
      </w:pPr>
    </w:p>
    <w:p w14:paraId="153F54A0" w14:textId="77777777" w:rsidR="00151140" w:rsidRPr="00EA0617" w:rsidRDefault="00151140" w:rsidP="003D6576">
      <w:pPr>
        <w:ind w:left="567" w:hanging="567"/>
        <w:rPr>
          <w:rFonts w:asciiTheme="majorHAnsi" w:hAnsiTheme="majorHAnsi"/>
          <w:b/>
          <w:smallCaps/>
          <w:color w:val="4D595B" w:themeColor="accent5" w:themeShade="BF"/>
          <w:sz w:val="22"/>
          <w:szCs w:val="22"/>
          <w:u w:val="single"/>
        </w:rPr>
      </w:pPr>
    </w:p>
    <w:p w14:paraId="399E3E0A" w14:textId="77777777" w:rsidR="008A17A1" w:rsidRDefault="008A17A1" w:rsidP="003D6576">
      <w:pPr>
        <w:ind w:left="567" w:hanging="567"/>
        <w:rPr>
          <w:rFonts w:asciiTheme="majorHAnsi" w:hAnsiTheme="majorHAnsi"/>
          <w:b/>
          <w:smallCaps/>
          <w:color w:val="4D595B" w:themeColor="accent5" w:themeShade="BF"/>
          <w:sz w:val="22"/>
          <w:szCs w:val="22"/>
          <w:u w:val="single"/>
        </w:rPr>
      </w:pPr>
    </w:p>
    <w:p w14:paraId="06BEDD27" w14:textId="77777777" w:rsidR="0045641E" w:rsidRDefault="0045641E" w:rsidP="003D6576">
      <w:pPr>
        <w:ind w:left="567" w:hanging="567"/>
        <w:rPr>
          <w:rFonts w:asciiTheme="majorHAnsi" w:hAnsiTheme="majorHAnsi"/>
          <w:b/>
          <w:smallCaps/>
          <w:color w:val="4D595B" w:themeColor="accent5" w:themeShade="BF"/>
          <w:sz w:val="22"/>
          <w:szCs w:val="22"/>
          <w:u w:val="single"/>
        </w:rPr>
      </w:pPr>
    </w:p>
    <w:p w14:paraId="6336DAA3" w14:textId="77777777" w:rsidR="0045641E" w:rsidRPr="00EA0617" w:rsidRDefault="0045641E" w:rsidP="003D6576">
      <w:pPr>
        <w:ind w:left="567" w:hanging="567"/>
        <w:rPr>
          <w:rFonts w:asciiTheme="majorHAnsi" w:hAnsiTheme="majorHAnsi"/>
          <w:b/>
          <w:smallCaps/>
          <w:color w:val="4D595B" w:themeColor="accent5" w:themeShade="BF"/>
          <w:sz w:val="22"/>
          <w:szCs w:val="22"/>
          <w:u w:val="single"/>
        </w:rPr>
      </w:pPr>
    </w:p>
    <w:p w14:paraId="4A6E8544" w14:textId="77777777" w:rsidR="008A17A1" w:rsidRPr="00EA0617" w:rsidRDefault="008A17A1" w:rsidP="003D6576">
      <w:pPr>
        <w:ind w:left="567" w:hanging="567"/>
        <w:rPr>
          <w:rFonts w:asciiTheme="majorHAnsi" w:hAnsiTheme="majorHAnsi"/>
          <w:b/>
          <w:smallCaps/>
          <w:color w:val="4D595B" w:themeColor="accent5" w:themeShade="BF"/>
          <w:sz w:val="22"/>
          <w:szCs w:val="22"/>
          <w:u w:val="single"/>
        </w:rPr>
      </w:pPr>
    </w:p>
    <w:p w14:paraId="0CFB6AAE" w14:textId="77777777" w:rsidR="008A17A1" w:rsidRPr="00EA0617" w:rsidRDefault="008A17A1" w:rsidP="003D6576">
      <w:pPr>
        <w:ind w:left="567" w:hanging="567"/>
        <w:rPr>
          <w:rFonts w:asciiTheme="majorHAnsi" w:hAnsiTheme="majorHAnsi"/>
          <w:b/>
          <w:smallCaps/>
          <w:color w:val="4D595B" w:themeColor="accent5" w:themeShade="BF"/>
          <w:sz w:val="22"/>
          <w:szCs w:val="22"/>
          <w:u w:val="single"/>
        </w:rPr>
      </w:pPr>
    </w:p>
    <w:tbl>
      <w:tblPr>
        <w:tblStyle w:val="aa"/>
        <w:tblW w:w="0" w:type="auto"/>
        <w:tblLook w:val="04A0" w:firstRow="1" w:lastRow="0" w:firstColumn="1" w:lastColumn="0" w:noHBand="0" w:noVBand="1"/>
      </w:tblPr>
      <w:tblGrid>
        <w:gridCol w:w="1129"/>
        <w:gridCol w:w="1843"/>
        <w:gridCol w:w="5901"/>
      </w:tblGrid>
      <w:tr w:rsidR="00EB3F90" w:rsidRPr="00EA0617" w14:paraId="210999ED" w14:textId="77777777" w:rsidTr="00905744">
        <w:trPr>
          <w:gridBefore w:val="1"/>
          <w:wBefore w:w="1129" w:type="dxa"/>
          <w:trHeight w:val="629"/>
        </w:trPr>
        <w:tc>
          <w:tcPr>
            <w:tcW w:w="7744" w:type="dxa"/>
            <w:gridSpan w:val="2"/>
            <w:shd w:val="clear" w:color="auto" w:fill="C3C7CA" w:themeFill="text2" w:themeFillTint="40"/>
            <w:vAlign w:val="center"/>
          </w:tcPr>
          <w:p w14:paraId="24385B0C" w14:textId="77777777" w:rsidR="00EB3F90" w:rsidRPr="00EA0617" w:rsidRDefault="00EB3F90" w:rsidP="00476BCA">
            <w:pPr>
              <w:jc w:val="center"/>
              <w:rPr>
                <w:rFonts w:asciiTheme="majorHAnsi" w:hAnsiTheme="majorHAnsi"/>
                <w:sz w:val="22"/>
                <w:szCs w:val="22"/>
              </w:rPr>
            </w:pPr>
            <w:r w:rsidRPr="00EA0617">
              <w:rPr>
                <w:rFonts w:asciiTheme="majorHAnsi" w:hAnsiTheme="majorHAnsi"/>
                <w:sz w:val="22"/>
                <w:szCs w:val="22"/>
              </w:rPr>
              <w:t xml:space="preserve">Κατ’ άρθρο ανάλυση </w:t>
            </w:r>
            <w:r w:rsidR="00476BCA" w:rsidRPr="00EA0617">
              <w:rPr>
                <w:rFonts w:asciiTheme="majorHAnsi" w:hAnsiTheme="majorHAnsi"/>
                <w:sz w:val="22"/>
                <w:szCs w:val="22"/>
              </w:rPr>
              <w:t>αξιολογούμενης ρύθμισης</w:t>
            </w:r>
          </w:p>
        </w:tc>
      </w:tr>
      <w:tr w:rsidR="00EB3F90" w:rsidRPr="00EA0617" w14:paraId="1D7493CB" w14:textId="77777777" w:rsidTr="00905744">
        <w:trPr>
          <w:trHeight w:val="704"/>
        </w:trPr>
        <w:tc>
          <w:tcPr>
            <w:tcW w:w="1129" w:type="dxa"/>
            <w:tcBorders>
              <w:top w:val="single" w:sz="4" w:space="0" w:color="auto"/>
              <w:left w:val="single" w:sz="4" w:space="0" w:color="auto"/>
              <w:bottom w:val="single" w:sz="4" w:space="0" w:color="auto"/>
              <w:right w:val="single" w:sz="4" w:space="0" w:color="auto"/>
            </w:tcBorders>
            <w:shd w:val="clear" w:color="auto" w:fill="E6E8E9" w:themeFill="text2" w:themeFillTint="1A"/>
            <w:vAlign w:val="center"/>
          </w:tcPr>
          <w:p w14:paraId="0862E647" w14:textId="77777777" w:rsidR="00EB3F90" w:rsidRPr="00EA0617" w:rsidRDefault="009A28CF" w:rsidP="00151140">
            <w:pPr>
              <w:jc w:val="center"/>
              <w:rPr>
                <w:rFonts w:asciiTheme="majorHAnsi" w:hAnsiTheme="majorHAnsi"/>
                <w:sz w:val="22"/>
                <w:szCs w:val="22"/>
              </w:rPr>
            </w:pPr>
            <w:r w:rsidRPr="00EA0617">
              <w:rPr>
                <w:rFonts w:asciiTheme="majorHAnsi" w:hAnsiTheme="majorHAnsi"/>
                <w:sz w:val="22"/>
                <w:szCs w:val="22"/>
              </w:rPr>
              <w:t>1</w:t>
            </w:r>
            <w:r w:rsidR="00151140" w:rsidRPr="00EA0617">
              <w:rPr>
                <w:rFonts w:asciiTheme="majorHAnsi" w:hAnsiTheme="majorHAnsi"/>
                <w:sz w:val="22"/>
                <w:szCs w:val="22"/>
              </w:rPr>
              <w:t>4</w:t>
            </w:r>
            <w:r w:rsidR="00EB3F90" w:rsidRPr="00EA0617">
              <w:rPr>
                <w:rFonts w:asciiTheme="majorHAnsi" w:hAnsiTheme="majorHAnsi"/>
                <w:sz w:val="22"/>
                <w:szCs w:val="22"/>
              </w:rPr>
              <w:t>.</w:t>
            </w:r>
          </w:p>
        </w:tc>
        <w:tc>
          <w:tcPr>
            <w:tcW w:w="7744" w:type="dxa"/>
            <w:gridSpan w:val="2"/>
            <w:tcBorders>
              <w:top w:val="single" w:sz="4" w:space="0" w:color="auto"/>
              <w:left w:val="single" w:sz="4" w:space="0" w:color="auto"/>
              <w:bottom w:val="single" w:sz="4" w:space="0" w:color="auto"/>
            </w:tcBorders>
            <w:shd w:val="clear" w:color="auto" w:fill="E6E8E9" w:themeFill="text2" w:themeFillTint="1A"/>
            <w:vAlign w:val="center"/>
          </w:tcPr>
          <w:p w14:paraId="5528E8B7" w14:textId="77777777" w:rsidR="00EB3F90" w:rsidRPr="00EA0617" w:rsidRDefault="002E1C36" w:rsidP="008D4448">
            <w:pPr>
              <w:jc w:val="both"/>
              <w:rPr>
                <w:rFonts w:asciiTheme="majorHAnsi" w:hAnsiTheme="majorHAnsi"/>
                <w:sz w:val="22"/>
                <w:szCs w:val="22"/>
              </w:rPr>
            </w:pPr>
            <w:r w:rsidRPr="00EA0617">
              <w:rPr>
                <w:rFonts w:asciiTheme="majorHAnsi" w:hAnsiTheme="majorHAnsi"/>
                <w:sz w:val="22"/>
                <w:szCs w:val="22"/>
              </w:rPr>
              <w:t xml:space="preserve">Σύνοψη </w:t>
            </w:r>
            <w:r w:rsidR="008D67F5" w:rsidRPr="00EA0617">
              <w:rPr>
                <w:rFonts w:asciiTheme="majorHAnsi" w:hAnsiTheme="majorHAnsi"/>
                <w:sz w:val="22"/>
                <w:szCs w:val="22"/>
              </w:rPr>
              <w:t>στόχων</w:t>
            </w:r>
            <w:r w:rsidRPr="00EA0617">
              <w:rPr>
                <w:rFonts w:asciiTheme="majorHAnsi" w:hAnsiTheme="majorHAnsi"/>
                <w:sz w:val="22"/>
                <w:szCs w:val="22"/>
              </w:rPr>
              <w:t xml:space="preserve"> κάθε άρθρου</w:t>
            </w:r>
          </w:p>
        </w:tc>
      </w:tr>
      <w:tr w:rsidR="00C0052D" w:rsidRPr="00EA0617" w14:paraId="0EFCF202" w14:textId="77777777" w:rsidTr="00905744">
        <w:trPr>
          <w:gridBefore w:val="1"/>
          <w:wBefore w:w="1129" w:type="dxa"/>
        </w:trPr>
        <w:tc>
          <w:tcPr>
            <w:tcW w:w="1843" w:type="dxa"/>
            <w:shd w:val="clear" w:color="auto" w:fill="E6E8E9" w:themeFill="text2" w:themeFillTint="1A"/>
          </w:tcPr>
          <w:p w14:paraId="1C568806" w14:textId="77777777" w:rsidR="00C0052D" w:rsidRPr="00EA0617" w:rsidRDefault="00C0052D" w:rsidP="00C0052D">
            <w:pPr>
              <w:autoSpaceDE w:val="0"/>
              <w:autoSpaceDN w:val="0"/>
              <w:adjustRightInd w:val="0"/>
              <w:jc w:val="center"/>
              <w:rPr>
                <w:rFonts w:asciiTheme="majorHAnsi" w:hAnsiTheme="majorHAnsi"/>
                <w:bCs/>
                <w:i/>
                <w:sz w:val="22"/>
                <w:szCs w:val="22"/>
              </w:rPr>
            </w:pPr>
            <w:r w:rsidRPr="00EA0617">
              <w:rPr>
                <w:rFonts w:asciiTheme="majorHAnsi" w:hAnsiTheme="majorHAnsi"/>
                <w:bCs/>
                <w:i/>
                <w:sz w:val="22"/>
                <w:szCs w:val="22"/>
              </w:rPr>
              <w:t>Άρθρο</w:t>
            </w:r>
          </w:p>
        </w:tc>
        <w:tc>
          <w:tcPr>
            <w:tcW w:w="5901" w:type="dxa"/>
            <w:shd w:val="clear" w:color="auto" w:fill="E6E8E9" w:themeFill="text2" w:themeFillTint="1A"/>
          </w:tcPr>
          <w:p w14:paraId="3EAD0747" w14:textId="77777777" w:rsidR="00C0052D" w:rsidRPr="00EA0617" w:rsidRDefault="0091445C" w:rsidP="00C0052D">
            <w:pPr>
              <w:autoSpaceDE w:val="0"/>
              <w:autoSpaceDN w:val="0"/>
              <w:adjustRightInd w:val="0"/>
              <w:jc w:val="center"/>
              <w:rPr>
                <w:rFonts w:asciiTheme="majorHAnsi" w:hAnsiTheme="majorHAnsi"/>
                <w:bCs/>
                <w:i/>
                <w:sz w:val="22"/>
                <w:szCs w:val="22"/>
              </w:rPr>
            </w:pPr>
            <w:r w:rsidRPr="00EA0617">
              <w:rPr>
                <w:rFonts w:asciiTheme="majorHAnsi" w:hAnsiTheme="majorHAnsi"/>
                <w:bCs/>
                <w:i/>
                <w:sz w:val="22"/>
                <w:szCs w:val="22"/>
              </w:rPr>
              <w:t>Στόχος</w:t>
            </w:r>
          </w:p>
        </w:tc>
      </w:tr>
      <w:tr w:rsidR="00C0052D" w:rsidRPr="00EA0617" w14:paraId="6EE377AB" w14:textId="77777777" w:rsidTr="00905744">
        <w:trPr>
          <w:gridBefore w:val="1"/>
          <w:wBefore w:w="1129" w:type="dxa"/>
        </w:trPr>
        <w:tc>
          <w:tcPr>
            <w:tcW w:w="1843" w:type="dxa"/>
          </w:tcPr>
          <w:p w14:paraId="18DCE795" w14:textId="77777777" w:rsidR="00C0052D" w:rsidRPr="00EA0617" w:rsidRDefault="00C0052D" w:rsidP="009E0577">
            <w:pPr>
              <w:autoSpaceDE w:val="0"/>
              <w:autoSpaceDN w:val="0"/>
              <w:adjustRightInd w:val="0"/>
              <w:rPr>
                <w:rFonts w:asciiTheme="majorHAnsi" w:hAnsiTheme="majorHAnsi"/>
                <w:b/>
                <w:bCs/>
                <w:sz w:val="22"/>
                <w:szCs w:val="22"/>
              </w:rPr>
            </w:pPr>
          </w:p>
        </w:tc>
        <w:tc>
          <w:tcPr>
            <w:tcW w:w="5901" w:type="dxa"/>
          </w:tcPr>
          <w:p w14:paraId="6DAD0316" w14:textId="77777777" w:rsidR="00C0052D" w:rsidRPr="00EA0617" w:rsidRDefault="00C0052D" w:rsidP="009E0577">
            <w:pPr>
              <w:autoSpaceDE w:val="0"/>
              <w:autoSpaceDN w:val="0"/>
              <w:adjustRightInd w:val="0"/>
              <w:rPr>
                <w:rFonts w:asciiTheme="majorHAnsi" w:hAnsiTheme="majorHAnsi"/>
                <w:b/>
                <w:bCs/>
                <w:sz w:val="22"/>
                <w:szCs w:val="22"/>
              </w:rPr>
            </w:pPr>
          </w:p>
          <w:p w14:paraId="215C5988" w14:textId="77777777" w:rsidR="00C0052D" w:rsidRPr="00EA0617" w:rsidRDefault="00C0052D" w:rsidP="009E0577">
            <w:pPr>
              <w:autoSpaceDE w:val="0"/>
              <w:autoSpaceDN w:val="0"/>
              <w:adjustRightInd w:val="0"/>
              <w:rPr>
                <w:rFonts w:asciiTheme="majorHAnsi" w:hAnsiTheme="majorHAnsi"/>
                <w:b/>
                <w:bCs/>
                <w:sz w:val="22"/>
                <w:szCs w:val="22"/>
              </w:rPr>
            </w:pPr>
          </w:p>
        </w:tc>
      </w:tr>
      <w:tr w:rsidR="00C0052D" w:rsidRPr="00EA0617" w14:paraId="24FF4E09" w14:textId="77777777" w:rsidTr="00905744">
        <w:trPr>
          <w:gridBefore w:val="1"/>
          <w:wBefore w:w="1129" w:type="dxa"/>
        </w:trPr>
        <w:tc>
          <w:tcPr>
            <w:tcW w:w="1843" w:type="dxa"/>
          </w:tcPr>
          <w:p w14:paraId="2772BCFB" w14:textId="77777777" w:rsidR="00C0052D" w:rsidRPr="00EA0617" w:rsidRDefault="00C0052D" w:rsidP="009E0577">
            <w:pPr>
              <w:autoSpaceDE w:val="0"/>
              <w:autoSpaceDN w:val="0"/>
              <w:adjustRightInd w:val="0"/>
              <w:rPr>
                <w:rFonts w:asciiTheme="majorHAnsi" w:hAnsiTheme="majorHAnsi"/>
                <w:b/>
                <w:bCs/>
                <w:sz w:val="22"/>
                <w:szCs w:val="22"/>
              </w:rPr>
            </w:pPr>
          </w:p>
        </w:tc>
        <w:tc>
          <w:tcPr>
            <w:tcW w:w="5901" w:type="dxa"/>
          </w:tcPr>
          <w:p w14:paraId="77C8A559" w14:textId="77777777" w:rsidR="00C0052D" w:rsidRPr="00EA0617" w:rsidRDefault="00C0052D" w:rsidP="009E0577">
            <w:pPr>
              <w:autoSpaceDE w:val="0"/>
              <w:autoSpaceDN w:val="0"/>
              <w:adjustRightInd w:val="0"/>
              <w:rPr>
                <w:rFonts w:asciiTheme="majorHAnsi" w:hAnsiTheme="majorHAnsi"/>
                <w:b/>
                <w:bCs/>
                <w:sz w:val="22"/>
                <w:szCs w:val="22"/>
              </w:rPr>
            </w:pPr>
          </w:p>
          <w:p w14:paraId="677C4210" w14:textId="77777777" w:rsidR="00C0052D" w:rsidRPr="00EA0617" w:rsidRDefault="00C0052D" w:rsidP="009E0577">
            <w:pPr>
              <w:autoSpaceDE w:val="0"/>
              <w:autoSpaceDN w:val="0"/>
              <w:adjustRightInd w:val="0"/>
              <w:rPr>
                <w:rFonts w:asciiTheme="majorHAnsi" w:hAnsiTheme="majorHAnsi"/>
                <w:b/>
                <w:bCs/>
                <w:sz w:val="22"/>
                <w:szCs w:val="22"/>
              </w:rPr>
            </w:pPr>
          </w:p>
        </w:tc>
      </w:tr>
      <w:tr w:rsidR="00C0052D" w:rsidRPr="00EA0617" w14:paraId="402C4547" w14:textId="77777777" w:rsidTr="00905744">
        <w:trPr>
          <w:gridBefore w:val="1"/>
          <w:wBefore w:w="1129" w:type="dxa"/>
        </w:trPr>
        <w:tc>
          <w:tcPr>
            <w:tcW w:w="1843" w:type="dxa"/>
          </w:tcPr>
          <w:p w14:paraId="71616A29" w14:textId="77777777" w:rsidR="00C0052D" w:rsidRPr="00EA0617" w:rsidRDefault="00C0052D" w:rsidP="009E0577">
            <w:pPr>
              <w:autoSpaceDE w:val="0"/>
              <w:autoSpaceDN w:val="0"/>
              <w:adjustRightInd w:val="0"/>
              <w:rPr>
                <w:rFonts w:asciiTheme="majorHAnsi" w:hAnsiTheme="majorHAnsi"/>
                <w:b/>
                <w:bCs/>
                <w:sz w:val="22"/>
                <w:szCs w:val="22"/>
              </w:rPr>
            </w:pPr>
          </w:p>
        </w:tc>
        <w:tc>
          <w:tcPr>
            <w:tcW w:w="5901" w:type="dxa"/>
          </w:tcPr>
          <w:p w14:paraId="41329E41" w14:textId="77777777" w:rsidR="00C0052D" w:rsidRPr="00EA0617" w:rsidRDefault="00C0052D" w:rsidP="009E0577">
            <w:pPr>
              <w:autoSpaceDE w:val="0"/>
              <w:autoSpaceDN w:val="0"/>
              <w:adjustRightInd w:val="0"/>
              <w:rPr>
                <w:rFonts w:asciiTheme="majorHAnsi" w:hAnsiTheme="majorHAnsi"/>
                <w:b/>
                <w:bCs/>
                <w:sz w:val="22"/>
                <w:szCs w:val="22"/>
              </w:rPr>
            </w:pPr>
          </w:p>
          <w:p w14:paraId="4DEE0B17" w14:textId="77777777" w:rsidR="00C0052D" w:rsidRPr="00EA0617" w:rsidRDefault="00C0052D" w:rsidP="009E0577">
            <w:pPr>
              <w:autoSpaceDE w:val="0"/>
              <w:autoSpaceDN w:val="0"/>
              <w:adjustRightInd w:val="0"/>
              <w:rPr>
                <w:rFonts w:asciiTheme="majorHAnsi" w:hAnsiTheme="majorHAnsi"/>
                <w:b/>
                <w:bCs/>
                <w:sz w:val="22"/>
                <w:szCs w:val="22"/>
              </w:rPr>
            </w:pPr>
          </w:p>
        </w:tc>
      </w:tr>
      <w:tr w:rsidR="00C0052D" w:rsidRPr="00EA0617" w14:paraId="7A621A2E" w14:textId="77777777" w:rsidTr="00905744">
        <w:trPr>
          <w:gridBefore w:val="1"/>
          <w:wBefore w:w="1129" w:type="dxa"/>
        </w:trPr>
        <w:tc>
          <w:tcPr>
            <w:tcW w:w="1843" w:type="dxa"/>
          </w:tcPr>
          <w:p w14:paraId="7D6A790D" w14:textId="77777777" w:rsidR="00C0052D" w:rsidRPr="00EA0617" w:rsidRDefault="00C0052D" w:rsidP="009E0577">
            <w:pPr>
              <w:autoSpaceDE w:val="0"/>
              <w:autoSpaceDN w:val="0"/>
              <w:adjustRightInd w:val="0"/>
              <w:rPr>
                <w:rFonts w:asciiTheme="majorHAnsi" w:hAnsiTheme="majorHAnsi"/>
                <w:b/>
                <w:bCs/>
                <w:sz w:val="22"/>
                <w:szCs w:val="22"/>
              </w:rPr>
            </w:pPr>
          </w:p>
        </w:tc>
        <w:tc>
          <w:tcPr>
            <w:tcW w:w="5901" w:type="dxa"/>
          </w:tcPr>
          <w:p w14:paraId="78B2D3C4" w14:textId="77777777" w:rsidR="00C0052D" w:rsidRPr="00EA0617" w:rsidRDefault="00C0052D" w:rsidP="009E0577">
            <w:pPr>
              <w:autoSpaceDE w:val="0"/>
              <w:autoSpaceDN w:val="0"/>
              <w:adjustRightInd w:val="0"/>
              <w:rPr>
                <w:rFonts w:asciiTheme="majorHAnsi" w:hAnsiTheme="majorHAnsi"/>
                <w:b/>
                <w:bCs/>
                <w:sz w:val="22"/>
                <w:szCs w:val="22"/>
              </w:rPr>
            </w:pPr>
          </w:p>
          <w:p w14:paraId="7F7303B4" w14:textId="77777777" w:rsidR="00C0052D" w:rsidRPr="00EA0617" w:rsidRDefault="00C0052D" w:rsidP="009E0577">
            <w:pPr>
              <w:autoSpaceDE w:val="0"/>
              <w:autoSpaceDN w:val="0"/>
              <w:adjustRightInd w:val="0"/>
              <w:rPr>
                <w:rFonts w:asciiTheme="majorHAnsi" w:hAnsiTheme="majorHAnsi"/>
                <w:b/>
                <w:bCs/>
                <w:sz w:val="22"/>
                <w:szCs w:val="22"/>
              </w:rPr>
            </w:pPr>
          </w:p>
        </w:tc>
      </w:tr>
      <w:tr w:rsidR="00905744" w:rsidRPr="00EA0617" w14:paraId="600F6C1D" w14:textId="77777777" w:rsidTr="00905744">
        <w:trPr>
          <w:gridBefore w:val="1"/>
          <w:wBefore w:w="1129" w:type="dxa"/>
        </w:trPr>
        <w:tc>
          <w:tcPr>
            <w:tcW w:w="1843" w:type="dxa"/>
          </w:tcPr>
          <w:p w14:paraId="2093586A" w14:textId="77777777" w:rsidR="00905744" w:rsidRPr="00EA0617" w:rsidRDefault="00905744" w:rsidP="009E0577">
            <w:pPr>
              <w:autoSpaceDE w:val="0"/>
              <w:autoSpaceDN w:val="0"/>
              <w:adjustRightInd w:val="0"/>
              <w:rPr>
                <w:rFonts w:asciiTheme="majorHAnsi" w:hAnsiTheme="majorHAnsi"/>
                <w:b/>
                <w:bCs/>
                <w:sz w:val="22"/>
                <w:szCs w:val="22"/>
              </w:rPr>
            </w:pPr>
          </w:p>
          <w:p w14:paraId="4FB39E2B" w14:textId="77777777" w:rsidR="00905744" w:rsidRPr="00EA0617" w:rsidRDefault="00905744" w:rsidP="009E0577">
            <w:pPr>
              <w:autoSpaceDE w:val="0"/>
              <w:autoSpaceDN w:val="0"/>
              <w:adjustRightInd w:val="0"/>
              <w:rPr>
                <w:rFonts w:asciiTheme="majorHAnsi" w:hAnsiTheme="majorHAnsi"/>
                <w:b/>
                <w:bCs/>
                <w:sz w:val="22"/>
                <w:szCs w:val="22"/>
              </w:rPr>
            </w:pPr>
          </w:p>
        </w:tc>
        <w:tc>
          <w:tcPr>
            <w:tcW w:w="5901" w:type="dxa"/>
          </w:tcPr>
          <w:p w14:paraId="38C7B249" w14:textId="77777777" w:rsidR="00905744" w:rsidRPr="00EA0617" w:rsidRDefault="00905744" w:rsidP="009E0577">
            <w:pPr>
              <w:autoSpaceDE w:val="0"/>
              <w:autoSpaceDN w:val="0"/>
              <w:adjustRightInd w:val="0"/>
              <w:rPr>
                <w:rFonts w:asciiTheme="majorHAnsi" w:hAnsiTheme="majorHAnsi"/>
                <w:b/>
                <w:bCs/>
                <w:sz w:val="22"/>
                <w:szCs w:val="22"/>
              </w:rPr>
            </w:pPr>
          </w:p>
        </w:tc>
      </w:tr>
      <w:tr w:rsidR="00905744" w:rsidRPr="00EA0617" w14:paraId="4526C738" w14:textId="77777777" w:rsidTr="00905744">
        <w:trPr>
          <w:gridBefore w:val="1"/>
          <w:wBefore w:w="1129" w:type="dxa"/>
        </w:trPr>
        <w:tc>
          <w:tcPr>
            <w:tcW w:w="1843" w:type="dxa"/>
          </w:tcPr>
          <w:p w14:paraId="4AB38D52" w14:textId="77777777" w:rsidR="00905744" w:rsidRPr="00EA0617" w:rsidRDefault="00905744" w:rsidP="009E0577">
            <w:pPr>
              <w:autoSpaceDE w:val="0"/>
              <w:autoSpaceDN w:val="0"/>
              <w:adjustRightInd w:val="0"/>
              <w:rPr>
                <w:rFonts w:asciiTheme="majorHAnsi" w:hAnsiTheme="majorHAnsi"/>
                <w:b/>
                <w:bCs/>
                <w:sz w:val="22"/>
                <w:szCs w:val="22"/>
              </w:rPr>
            </w:pPr>
          </w:p>
          <w:p w14:paraId="65415522" w14:textId="77777777" w:rsidR="00905744" w:rsidRPr="00EA0617" w:rsidRDefault="00905744" w:rsidP="009E0577">
            <w:pPr>
              <w:autoSpaceDE w:val="0"/>
              <w:autoSpaceDN w:val="0"/>
              <w:adjustRightInd w:val="0"/>
              <w:rPr>
                <w:rFonts w:asciiTheme="majorHAnsi" w:hAnsiTheme="majorHAnsi"/>
                <w:b/>
                <w:bCs/>
                <w:sz w:val="22"/>
                <w:szCs w:val="22"/>
              </w:rPr>
            </w:pPr>
          </w:p>
        </w:tc>
        <w:tc>
          <w:tcPr>
            <w:tcW w:w="5901" w:type="dxa"/>
          </w:tcPr>
          <w:p w14:paraId="166BEB18" w14:textId="77777777" w:rsidR="00905744" w:rsidRPr="00EA0617" w:rsidRDefault="00905744" w:rsidP="009E0577">
            <w:pPr>
              <w:autoSpaceDE w:val="0"/>
              <w:autoSpaceDN w:val="0"/>
              <w:adjustRightInd w:val="0"/>
              <w:rPr>
                <w:rFonts w:asciiTheme="majorHAnsi" w:hAnsiTheme="majorHAnsi"/>
                <w:b/>
                <w:bCs/>
                <w:sz w:val="22"/>
                <w:szCs w:val="22"/>
              </w:rPr>
            </w:pPr>
          </w:p>
        </w:tc>
      </w:tr>
      <w:tr w:rsidR="00905744" w:rsidRPr="00EA0617" w14:paraId="0204B479" w14:textId="77777777" w:rsidTr="00905744">
        <w:trPr>
          <w:gridBefore w:val="1"/>
          <w:wBefore w:w="1129" w:type="dxa"/>
        </w:trPr>
        <w:tc>
          <w:tcPr>
            <w:tcW w:w="1843" w:type="dxa"/>
          </w:tcPr>
          <w:p w14:paraId="7BB57E77" w14:textId="77777777" w:rsidR="00905744" w:rsidRPr="00EA0617" w:rsidRDefault="00905744" w:rsidP="009E0577">
            <w:pPr>
              <w:autoSpaceDE w:val="0"/>
              <w:autoSpaceDN w:val="0"/>
              <w:adjustRightInd w:val="0"/>
              <w:rPr>
                <w:rFonts w:asciiTheme="majorHAnsi" w:hAnsiTheme="majorHAnsi"/>
                <w:b/>
                <w:bCs/>
                <w:sz w:val="22"/>
                <w:szCs w:val="22"/>
              </w:rPr>
            </w:pPr>
          </w:p>
          <w:p w14:paraId="7CC1943C" w14:textId="77777777" w:rsidR="00905744" w:rsidRPr="00EA0617" w:rsidRDefault="00905744" w:rsidP="009E0577">
            <w:pPr>
              <w:autoSpaceDE w:val="0"/>
              <w:autoSpaceDN w:val="0"/>
              <w:adjustRightInd w:val="0"/>
              <w:rPr>
                <w:rFonts w:asciiTheme="majorHAnsi" w:hAnsiTheme="majorHAnsi"/>
                <w:b/>
                <w:bCs/>
                <w:sz w:val="22"/>
                <w:szCs w:val="22"/>
              </w:rPr>
            </w:pPr>
          </w:p>
        </w:tc>
        <w:tc>
          <w:tcPr>
            <w:tcW w:w="5901" w:type="dxa"/>
          </w:tcPr>
          <w:p w14:paraId="2960CF7D" w14:textId="77777777" w:rsidR="00905744" w:rsidRPr="00EA0617" w:rsidRDefault="00905744" w:rsidP="009E0577">
            <w:pPr>
              <w:autoSpaceDE w:val="0"/>
              <w:autoSpaceDN w:val="0"/>
              <w:adjustRightInd w:val="0"/>
              <w:rPr>
                <w:rFonts w:asciiTheme="majorHAnsi" w:hAnsiTheme="majorHAnsi"/>
                <w:b/>
                <w:bCs/>
                <w:sz w:val="22"/>
                <w:szCs w:val="22"/>
              </w:rPr>
            </w:pPr>
          </w:p>
        </w:tc>
      </w:tr>
      <w:tr w:rsidR="00905744" w:rsidRPr="00EA0617" w14:paraId="08618DD2" w14:textId="77777777" w:rsidTr="00905744">
        <w:trPr>
          <w:gridBefore w:val="1"/>
          <w:wBefore w:w="1129" w:type="dxa"/>
        </w:trPr>
        <w:tc>
          <w:tcPr>
            <w:tcW w:w="1843" w:type="dxa"/>
          </w:tcPr>
          <w:p w14:paraId="098C3311" w14:textId="77777777" w:rsidR="00905744" w:rsidRPr="00EA0617" w:rsidRDefault="00905744" w:rsidP="009E0577">
            <w:pPr>
              <w:autoSpaceDE w:val="0"/>
              <w:autoSpaceDN w:val="0"/>
              <w:adjustRightInd w:val="0"/>
              <w:rPr>
                <w:rFonts w:asciiTheme="majorHAnsi" w:hAnsiTheme="majorHAnsi"/>
                <w:b/>
                <w:bCs/>
                <w:sz w:val="22"/>
                <w:szCs w:val="22"/>
              </w:rPr>
            </w:pPr>
          </w:p>
          <w:p w14:paraId="628FD3FD" w14:textId="77777777" w:rsidR="00905744" w:rsidRPr="00EA0617" w:rsidRDefault="00905744" w:rsidP="009E0577">
            <w:pPr>
              <w:autoSpaceDE w:val="0"/>
              <w:autoSpaceDN w:val="0"/>
              <w:adjustRightInd w:val="0"/>
              <w:rPr>
                <w:rFonts w:asciiTheme="majorHAnsi" w:hAnsiTheme="majorHAnsi"/>
                <w:b/>
                <w:bCs/>
                <w:sz w:val="22"/>
                <w:szCs w:val="22"/>
              </w:rPr>
            </w:pPr>
          </w:p>
        </w:tc>
        <w:tc>
          <w:tcPr>
            <w:tcW w:w="5901" w:type="dxa"/>
          </w:tcPr>
          <w:p w14:paraId="42C48650" w14:textId="77777777" w:rsidR="00905744" w:rsidRPr="00EA0617" w:rsidRDefault="00905744" w:rsidP="009E0577">
            <w:pPr>
              <w:autoSpaceDE w:val="0"/>
              <w:autoSpaceDN w:val="0"/>
              <w:adjustRightInd w:val="0"/>
              <w:rPr>
                <w:rFonts w:asciiTheme="majorHAnsi" w:hAnsiTheme="majorHAnsi"/>
                <w:b/>
                <w:bCs/>
                <w:sz w:val="22"/>
                <w:szCs w:val="22"/>
              </w:rPr>
            </w:pPr>
          </w:p>
        </w:tc>
      </w:tr>
      <w:tr w:rsidR="00905744" w:rsidRPr="00EA0617" w14:paraId="018EDD34" w14:textId="77777777" w:rsidTr="00905744">
        <w:trPr>
          <w:gridBefore w:val="1"/>
          <w:wBefore w:w="1129" w:type="dxa"/>
        </w:trPr>
        <w:tc>
          <w:tcPr>
            <w:tcW w:w="1843" w:type="dxa"/>
          </w:tcPr>
          <w:p w14:paraId="218A7434" w14:textId="77777777" w:rsidR="00905744" w:rsidRPr="00EA0617" w:rsidRDefault="00905744" w:rsidP="009E0577">
            <w:pPr>
              <w:autoSpaceDE w:val="0"/>
              <w:autoSpaceDN w:val="0"/>
              <w:adjustRightInd w:val="0"/>
              <w:rPr>
                <w:rFonts w:asciiTheme="majorHAnsi" w:hAnsiTheme="majorHAnsi"/>
                <w:b/>
                <w:bCs/>
                <w:sz w:val="22"/>
                <w:szCs w:val="22"/>
              </w:rPr>
            </w:pPr>
          </w:p>
          <w:p w14:paraId="5798AA3C" w14:textId="77777777" w:rsidR="00905744" w:rsidRPr="00EA0617" w:rsidRDefault="00905744" w:rsidP="009E0577">
            <w:pPr>
              <w:autoSpaceDE w:val="0"/>
              <w:autoSpaceDN w:val="0"/>
              <w:adjustRightInd w:val="0"/>
              <w:rPr>
                <w:rFonts w:asciiTheme="majorHAnsi" w:hAnsiTheme="majorHAnsi"/>
                <w:b/>
                <w:bCs/>
                <w:sz w:val="22"/>
                <w:szCs w:val="22"/>
              </w:rPr>
            </w:pPr>
          </w:p>
        </w:tc>
        <w:tc>
          <w:tcPr>
            <w:tcW w:w="5901" w:type="dxa"/>
          </w:tcPr>
          <w:p w14:paraId="16C7943E" w14:textId="77777777" w:rsidR="00905744" w:rsidRPr="00EA0617" w:rsidRDefault="00905744" w:rsidP="009E0577">
            <w:pPr>
              <w:autoSpaceDE w:val="0"/>
              <w:autoSpaceDN w:val="0"/>
              <w:adjustRightInd w:val="0"/>
              <w:rPr>
                <w:rFonts w:asciiTheme="majorHAnsi" w:hAnsiTheme="majorHAnsi"/>
                <w:b/>
                <w:bCs/>
                <w:sz w:val="22"/>
                <w:szCs w:val="22"/>
              </w:rPr>
            </w:pPr>
          </w:p>
        </w:tc>
      </w:tr>
      <w:tr w:rsidR="00905744" w:rsidRPr="00EA0617" w14:paraId="7DB7DFDA" w14:textId="77777777" w:rsidTr="00905744">
        <w:trPr>
          <w:gridBefore w:val="1"/>
          <w:wBefore w:w="1129" w:type="dxa"/>
        </w:trPr>
        <w:tc>
          <w:tcPr>
            <w:tcW w:w="1843" w:type="dxa"/>
          </w:tcPr>
          <w:p w14:paraId="60C8BCBA" w14:textId="77777777" w:rsidR="00905744" w:rsidRPr="00EA0617" w:rsidRDefault="00905744" w:rsidP="009E0577">
            <w:pPr>
              <w:autoSpaceDE w:val="0"/>
              <w:autoSpaceDN w:val="0"/>
              <w:adjustRightInd w:val="0"/>
              <w:rPr>
                <w:rFonts w:asciiTheme="majorHAnsi" w:hAnsiTheme="majorHAnsi"/>
                <w:b/>
                <w:bCs/>
                <w:sz w:val="22"/>
                <w:szCs w:val="22"/>
              </w:rPr>
            </w:pPr>
          </w:p>
          <w:p w14:paraId="0FFD0530" w14:textId="77777777" w:rsidR="00905744" w:rsidRPr="00EA0617" w:rsidRDefault="00905744" w:rsidP="009E0577">
            <w:pPr>
              <w:autoSpaceDE w:val="0"/>
              <w:autoSpaceDN w:val="0"/>
              <w:adjustRightInd w:val="0"/>
              <w:rPr>
                <w:rFonts w:asciiTheme="majorHAnsi" w:hAnsiTheme="majorHAnsi"/>
                <w:b/>
                <w:bCs/>
                <w:sz w:val="22"/>
                <w:szCs w:val="22"/>
              </w:rPr>
            </w:pPr>
          </w:p>
        </w:tc>
        <w:tc>
          <w:tcPr>
            <w:tcW w:w="5901" w:type="dxa"/>
          </w:tcPr>
          <w:p w14:paraId="78BCCAAA" w14:textId="77777777" w:rsidR="00905744" w:rsidRPr="00EA0617" w:rsidRDefault="00905744" w:rsidP="009E0577">
            <w:pPr>
              <w:autoSpaceDE w:val="0"/>
              <w:autoSpaceDN w:val="0"/>
              <w:adjustRightInd w:val="0"/>
              <w:rPr>
                <w:rFonts w:asciiTheme="majorHAnsi" w:hAnsiTheme="majorHAnsi"/>
                <w:b/>
                <w:bCs/>
                <w:sz w:val="22"/>
                <w:szCs w:val="22"/>
              </w:rPr>
            </w:pPr>
          </w:p>
        </w:tc>
      </w:tr>
      <w:tr w:rsidR="00905744" w:rsidRPr="00EA0617" w14:paraId="10ED55D1" w14:textId="77777777" w:rsidTr="00905744">
        <w:trPr>
          <w:gridBefore w:val="1"/>
          <w:wBefore w:w="1129" w:type="dxa"/>
        </w:trPr>
        <w:tc>
          <w:tcPr>
            <w:tcW w:w="1843" w:type="dxa"/>
          </w:tcPr>
          <w:p w14:paraId="1213B764" w14:textId="77777777" w:rsidR="00905744" w:rsidRPr="00EA0617" w:rsidRDefault="00905744" w:rsidP="009E0577">
            <w:pPr>
              <w:autoSpaceDE w:val="0"/>
              <w:autoSpaceDN w:val="0"/>
              <w:adjustRightInd w:val="0"/>
              <w:rPr>
                <w:rFonts w:asciiTheme="majorHAnsi" w:hAnsiTheme="majorHAnsi"/>
                <w:b/>
                <w:bCs/>
                <w:sz w:val="22"/>
                <w:szCs w:val="22"/>
              </w:rPr>
            </w:pPr>
          </w:p>
          <w:p w14:paraId="196F4149" w14:textId="77777777" w:rsidR="00905744" w:rsidRPr="00EA0617" w:rsidRDefault="00905744" w:rsidP="009E0577">
            <w:pPr>
              <w:autoSpaceDE w:val="0"/>
              <w:autoSpaceDN w:val="0"/>
              <w:adjustRightInd w:val="0"/>
              <w:rPr>
                <w:rFonts w:asciiTheme="majorHAnsi" w:hAnsiTheme="majorHAnsi"/>
                <w:b/>
                <w:bCs/>
                <w:sz w:val="22"/>
                <w:szCs w:val="22"/>
              </w:rPr>
            </w:pPr>
          </w:p>
        </w:tc>
        <w:tc>
          <w:tcPr>
            <w:tcW w:w="5901" w:type="dxa"/>
          </w:tcPr>
          <w:p w14:paraId="5C284BB5" w14:textId="77777777" w:rsidR="00905744" w:rsidRPr="00EA0617" w:rsidRDefault="00905744" w:rsidP="009E0577">
            <w:pPr>
              <w:autoSpaceDE w:val="0"/>
              <w:autoSpaceDN w:val="0"/>
              <w:adjustRightInd w:val="0"/>
              <w:rPr>
                <w:rFonts w:asciiTheme="majorHAnsi" w:hAnsiTheme="majorHAnsi"/>
                <w:b/>
                <w:bCs/>
                <w:sz w:val="22"/>
                <w:szCs w:val="22"/>
              </w:rPr>
            </w:pPr>
          </w:p>
        </w:tc>
      </w:tr>
      <w:tr w:rsidR="00905744" w:rsidRPr="00EA0617" w14:paraId="1BCFA4A6" w14:textId="77777777" w:rsidTr="00905744">
        <w:trPr>
          <w:gridBefore w:val="1"/>
          <w:wBefore w:w="1129" w:type="dxa"/>
        </w:trPr>
        <w:tc>
          <w:tcPr>
            <w:tcW w:w="1843" w:type="dxa"/>
          </w:tcPr>
          <w:p w14:paraId="7C01FE73" w14:textId="77777777" w:rsidR="00905744" w:rsidRPr="00EA0617" w:rsidRDefault="00905744" w:rsidP="009E0577">
            <w:pPr>
              <w:autoSpaceDE w:val="0"/>
              <w:autoSpaceDN w:val="0"/>
              <w:adjustRightInd w:val="0"/>
              <w:rPr>
                <w:rFonts w:asciiTheme="majorHAnsi" w:hAnsiTheme="majorHAnsi"/>
                <w:b/>
                <w:bCs/>
                <w:sz w:val="22"/>
                <w:szCs w:val="22"/>
              </w:rPr>
            </w:pPr>
          </w:p>
          <w:p w14:paraId="738B8593" w14:textId="77777777" w:rsidR="00905744" w:rsidRPr="00EA0617" w:rsidRDefault="00905744" w:rsidP="009E0577">
            <w:pPr>
              <w:autoSpaceDE w:val="0"/>
              <w:autoSpaceDN w:val="0"/>
              <w:adjustRightInd w:val="0"/>
              <w:rPr>
                <w:rFonts w:asciiTheme="majorHAnsi" w:hAnsiTheme="majorHAnsi"/>
                <w:b/>
                <w:bCs/>
                <w:sz w:val="22"/>
                <w:szCs w:val="22"/>
              </w:rPr>
            </w:pPr>
          </w:p>
        </w:tc>
        <w:tc>
          <w:tcPr>
            <w:tcW w:w="5901" w:type="dxa"/>
          </w:tcPr>
          <w:p w14:paraId="4A9045B9" w14:textId="77777777" w:rsidR="00905744" w:rsidRPr="00EA0617" w:rsidRDefault="00905744" w:rsidP="009E0577">
            <w:pPr>
              <w:autoSpaceDE w:val="0"/>
              <w:autoSpaceDN w:val="0"/>
              <w:adjustRightInd w:val="0"/>
              <w:rPr>
                <w:rFonts w:asciiTheme="majorHAnsi" w:hAnsiTheme="majorHAnsi"/>
                <w:b/>
                <w:bCs/>
                <w:sz w:val="22"/>
                <w:szCs w:val="22"/>
              </w:rPr>
            </w:pPr>
          </w:p>
        </w:tc>
      </w:tr>
      <w:tr w:rsidR="00905744" w:rsidRPr="00EA0617" w14:paraId="3C60CB72" w14:textId="77777777" w:rsidTr="00905744">
        <w:trPr>
          <w:gridBefore w:val="1"/>
          <w:wBefore w:w="1129" w:type="dxa"/>
        </w:trPr>
        <w:tc>
          <w:tcPr>
            <w:tcW w:w="1843" w:type="dxa"/>
          </w:tcPr>
          <w:p w14:paraId="07EC3100" w14:textId="77777777" w:rsidR="00905744" w:rsidRPr="00EA0617" w:rsidRDefault="00905744" w:rsidP="009E0577">
            <w:pPr>
              <w:autoSpaceDE w:val="0"/>
              <w:autoSpaceDN w:val="0"/>
              <w:adjustRightInd w:val="0"/>
              <w:rPr>
                <w:rFonts w:asciiTheme="majorHAnsi" w:hAnsiTheme="majorHAnsi"/>
                <w:b/>
                <w:bCs/>
                <w:sz w:val="22"/>
                <w:szCs w:val="22"/>
              </w:rPr>
            </w:pPr>
          </w:p>
          <w:p w14:paraId="0B20856D" w14:textId="77777777" w:rsidR="00905744" w:rsidRPr="00EA0617" w:rsidRDefault="00905744" w:rsidP="009E0577">
            <w:pPr>
              <w:autoSpaceDE w:val="0"/>
              <w:autoSpaceDN w:val="0"/>
              <w:adjustRightInd w:val="0"/>
              <w:rPr>
                <w:rFonts w:asciiTheme="majorHAnsi" w:hAnsiTheme="majorHAnsi"/>
                <w:b/>
                <w:bCs/>
                <w:sz w:val="22"/>
                <w:szCs w:val="22"/>
              </w:rPr>
            </w:pPr>
          </w:p>
        </w:tc>
        <w:tc>
          <w:tcPr>
            <w:tcW w:w="5901" w:type="dxa"/>
          </w:tcPr>
          <w:p w14:paraId="79AB5174" w14:textId="77777777" w:rsidR="00905744" w:rsidRPr="00EA0617" w:rsidRDefault="00905744" w:rsidP="009E0577">
            <w:pPr>
              <w:autoSpaceDE w:val="0"/>
              <w:autoSpaceDN w:val="0"/>
              <w:adjustRightInd w:val="0"/>
              <w:rPr>
                <w:rFonts w:asciiTheme="majorHAnsi" w:hAnsiTheme="majorHAnsi"/>
                <w:b/>
                <w:bCs/>
                <w:sz w:val="22"/>
                <w:szCs w:val="22"/>
              </w:rPr>
            </w:pPr>
          </w:p>
        </w:tc>
      </w:tr>
      <w:tr w:rsidR="00905744" w:rsidRPr="00EA0617" w14:paraId="606A8E8E" w14:textId="77777777" w:rsidTr="00905744">
        <w:trPr>
          <w:gridBefore w:val="1"/>
          <w:wBefore w:w="1129" w:type="dxa"/>
        </w:trPr>
        <w:tc>
          <w:tcPr>
            <w:tcW w:w="1843" w:type="dxa"/>
          </w:tcPr>
          <w:p w14:paraId="6869BB70" w14:textId="77777777" w:rsidR="00905744" w:rsidRPr="00EA0617" w:rsidRDefault="00905744" w:rsidP="009E0577">
            <w:pPr>
              <w:autoSpaceDE w:val="0"/>
              <w:autoSpaceDN w:val="0"/>
              <w:adjustRightInd w:val="0"/>
              <w:rPr>
                <w:rFonts w:asciiTheme="majorHAnsi" w:hAnsiTheme="majorHAnsi"/>
                <w:b/>
                <w:bCs/>
                <w:sz w:val="22"/>
                <w:szCs w:val="22"/>
              </w:rPr>
            </w:pPr>
          </w:p>
          <w:p w14:paraId="3B48AE86" w14:textId="77777777" w:rsidR="00905744" w:rsidRPr="00EA0617" w:rsidRDefault="00905744" w:rsidP="009E0577">
            <w:pPr>
              <w:autoSpaceDE w:val="0"/>
              <w:autoSpaceDN w:val="0"/>
              <w:adjustRightInd w:val="0"/>
              <w:rPr>
                <w:rFonts w:asciiTheme="majorHAnsi" w:hAnsiTheme="majorHAnsi"/>
                <w:b/>
                <w:bCs/>
                <w:sz w:val="22"/>
                <w:szCs w:val="22"/>
              </w:rPr>
            </w:pPr>
          </w:p>
        </w:tc>
        <w:tc>
          <w:tcPr>
            <w:tcW w:w="5901" w:type="dxa"/>
          </w:tcPr>
          <w:p w14:paraId="6E5C27AA" w14:textId="77777777" w:rsidR="00905744" w:rsidRPr="00EA0617" w:rsidRDefault="00905744" w:rsidP="009E0577">
            <w:pPr>
              <w:autoSpaceDE w:val="0"/>
              <w:autoSpaceDN w:val="0"/>
              <w:adjustRightInd w:val="0"/>
              <w:rPr>
                <w:rFonts w:asciiTheme="majorHAnsi" w:hAnsiTheme="majorHAnsi"/>
                <w:b/>
                <w:bCs/>
                <w:sz w:val="22"/>
                <w:szCs w:val="22"/>
              </w:rPr>
            </w:pPr>
          </w:p>
        </w:tc>
      </w:tr>
      <w:tr w:rsidR="009313CF" w:rsidRPr="00EA0617" w14:paraId="2BAE29F2" w14:textId="77777777" w:rsidTr="00905744">
        <w:trPr>
          <w:gridBefore w:val="1"/>
          <w:wBefore w:w="1129" w:type="dxa"/>
        </w:trPr>
        <w:tc>
          <w:tcPr>
            <w:tcW w:w="1843" w:type="dxa"/>
          </w:tcPr>
          <w:p w14:paraId="72EBC9B4" w14:textId="77777777" w:rsidR="009313CF" w:rsidRPr="00EA0617" w:rsidRDefault="009313CF" w:rsidP="009E0577">
            <w:pPr>
              <w:autoSpaceDE w:val="0"/>
              <w:autoSpaceDN w:val="0"/>
              <w:adjustRightInd w:val="0"/>
              <w:rPr>
                <w:rFonts w:asciiTheme="majorHAnsi" w:hAnsiTheme="majorHAnsi"/>
                <w:b/>
                <w:bCs/>
                <w:sz w:val="22"/>
                <w:szCs w:val="22"/>
              </w:rPr>
            </w:pPr>
          </w:p>
          <w:p w14:paraId="5AA602B6" w14:textId="77777777" w:rsidR="009313CF" w:rsidRPr="00EA0617" w:rsidRDefault="009313CF" w:rsidP="009E0577">
            <w:pPr>
              <w:autoSpaceDE w:val="0"/>
              <w:autoSpaceDN w:val="0"/>
              <w:adjustRightInd w:val="0"/>
              <w:rPr>
                <w:rFonts w:asciiTheme="majorHAnsi" w:hAnsiTheme="majorHAnsi"/>
                <w:b/>
                <w:bCs/>
                <w:sz w:val="22"/>
                <w:szCs w:val="22"/>
              </w:rPr>
            </w:pPr>
          </w:p>
        </w:tc>
        <w:tc>
          <w:tcPr>
            <w:tcW w:w="5901" w:type="dxa"/>
          </w:tcPr>
          <w:p w14:paraId="2DC2F7EE" w14:textId="77777777" w:rsidR="009313CF" w:rsidRPr="00EA0617" w:rsidRDefault="009313CF" w:rsidP="009E0577">
            <w:pPr>
              <w:autoSpaceDE w:val="0"/>
              <w:autoSpaceDN w:val="0"/>
              <w:adjustRightInd w:val="0"/>
              <w:rPr>
                <w:rFonts w:asciiTheme="majorHAnsi" w:hAnsiTheme="majorHAnsi"/>
                <w:b/>
                <w:bCs/>
                <w:sz w:val="22"/>
                <w:szCs w:val="22"/>
              </w:rPr>
            </w:pPr>
          </w:p>
        </w:tc>
      </w:tr>
      <w:tr w:rsidR="009313CF" w:rsidRPr="00EA0617" w14:paraId="4C1E3366" w14:textId="77777777" w:rsidTr="00905744">
        <w:trPr>
          <w:gridBefore w:val="1"/>
          <w:wBefore w:w="1129" w:type="dxa"/>
        </w:trPr>
        <w:tc>
          <w:tcPr>
            <w:tcW w:w="1843" w:type="dxa"/>
          </w:tcPr>
          <w:p w14:paraId="538C0380" w14:textId="77777777" w:rsidR="009313CF" w:rsidRPr="00EA0617" w:rsidRDefault="009313CF" w:rsidP="009E0577">
            <w:pPr>
              <w:autoSpaceDE w:val="0"/>
              <w:autoSpaceDN w:val="0"/>
              <w:adjustRightInd w:val="0"/>
              <w:rPr>
                <w:rFonts w:asciiTheme="majorHAnsi" w:hAnsiTheme="majorHAnsi"/>
                <w:b/>
                <w:bCs/>
                <w:sz w:val="22"/>
                <w:szCs w:val="22"/>
              </w:rPr>
            </w:pPr>
          </w:p>
          <w:p w14:paraId="3D6F367E" w14:textId="77777777" w:rsidR="009313CF" w:rsidRPr="00EA0617" w:rsidRDefault="009313CF" w:rsidP="009E0577">
            <w:pPr>
              <w:autoSpaceDE w:val="0"/>
              <w:autoSpaceDN w:val="0"/>
              <w:adjustRightInd w:val="0"/>
              <w:rPr>
                <w:rFonts w:asciiTheme="majorHAnsi" w:hAnsiTheme="majorHAnsi"/>
                <w:b/>
                <w:bCs/>
                <w:sz w:val="22"/>
                <w:szCs w:val="22"/>
              </w:rPr>
            </w:pPr>
          </w:p>
        </w:tc>
        <w:tc>
          <w:tcPr>
            <w:tcW w:w="5901" w:type="dxa"/>
          </w:tcPr>
          <w:p w14:paraId="6E8A5650" w14:textId="77777777" w:rsidR="009313CF" w:rsidRPr="00EA0617" w:rsidRDefault="009313CF" w:rsidP="009E0577">
            <w:pPr>
              <w:autoSpaceDE w:val="0"/>
              <w:autoSpaceDN w:val="0"/>
              <w:adjustRightInd w:val="0"/>
              <w:rPr>
                <w:rFonts w:asciiTheme="majorHAnsi" w:hAnsiTheme="majorHAnsi"/>
                <w:b/>
                <w:bCs/>
                <w:sz w:val="22"/>
                <w:szCs w:val="22"/>
              </w:rPr>
            </w:pPr>
          </w:p>
        </w:tc>
      </w:tr>
    </w:tbl>
    <w:p w14:paraId="3DA69F1B" w14:textId="77777777" w:rsidR="00C0052D" w:rsidRPr="00EA0617" w:rsidRDefault="00C0052D" w:rsidP="009E0577">
      <w:pPr>
        <w:autoSpaceDE w:val="0"/>
        <w:autoSpaceDN w:val="0"/>
        <w:adjustRightInd w:val="0"/>
        <w:rPr>
          <w:rFonts w:asciiTheme="majorHAnsi" w:hAnsiTheme="majorHAnsi"/>
          <w:b/>
          <w:bCs/>
          <w:sz w:val="22"/>
          <w:szCs w:val="22"/>
        </w:rPr>
      </w:pPr>
    </w:p>
    <w:p w14:paraId="3C329A7D" w14:textId="77777777" w:rsidR="00905744" w:rsidRPr="00EA0617" w:rsidRDefault="00905744" w:rsidP="009E0577">
      <w:pPr>
        <w:autoSpaceDE w:val="0"/>
        <w:autoSpaceDN w:val="0"/>
        <w:adjustRightInd w:val="0"/>
        <w:rPr>
          <w:rFonts w:asciiTheme="majorHAnsi" w:hAnsiTheme="majorHAnsi"/>
          <w:b/>
          <w:bCs/>
          <w:sz w:val="22"/>
          <w:szCs w:val="22"/>
        </w:rPr>
      </w:pPr>
    </w:p>
    <w:p w14:paraId="7C5D726A" w14:textId="77777777" w:rsidR="00905744" w:rsidRPr="00EA0617" w:rsidRDefault="00905744" w:rsidP="009E0577">
      <w:pPr>
        <w:autoSpaceDE w:val="0"/>
        <w:autoSpaceDN w:val="0"/>
        <w:adjustRightInd w:val="0"/>
        <w:rPr>
          <w:rFonts w:asciiTheme="majorHAnsi" w:hAnsiTheme="majorHAnsi"/>
          <w:b/>
          <w:bCs/>
          <w:sz w:val="22"/>
          <w:szCs w:val="22"/>
        </w:rPr>
      </w:pPr>
    </w:p>
    <w:p w14:paraId="27FB57E0" w14:textId="77777777" w:rsidR="00905744" w:rsidRPr="00EA0617" w:rsidRDefault="00905744" w:rsidP="009E0577">
      <w:pPr>
        <w:autoSpaceDE w:val="0"/>
        <w:autoSpaceDN w:val="0"/>
        <w:adjustRightInd w:val="0"/>
        <w:rPr>
          <w:rFonts w:asciiTheme="majorHAnsi" w:hAnsiTheme="majorHAnsi"/>
          <w:b/>
          <w:bCs/>
          <w:sz w:val="22"/>
          <w:szCs w:val="22"/>
        </w:rPr>
      </w:pPr>
    </w:p>
    <w:p w14:paraId="70670084" w14:textId="77777777" w:rsidR="00905744" w:rsidRPr="00EA0617" w:rsidRDefault="00905744" w:rsidP="009E0577">
      <w:pPr>
        <w:autoSpaceDE w:val="0"/>
        <w:autoSpaceDN w:val="0"/>
        <w:adjustRightInd w:val="0"/>
        <w:rPr>
          <w:rFonts w:asciiTheme="majorHAnsi" w:hAnsiTheme="majorHAnsi"/>
          <w:b/>
          <w:bCs/>
          <w:sz w:val="22"/>
          <w:szCs w:val="22"/>
        </w:rPr>
      </w:pPr>
    </w:p>
    <w:p w14:paraId="3A8BC77B" w14:textId="77777777" w:rsidR="00905744" w:rsidRPr="00EA0617" w:rsidRDefault="00905744" w:rsidP="009E0577">
      <w:pPr>
        <w:autoSpaceDE w:val="0"/>
        <w:autoSpaceDN w:val="0"/>
        <w:adjustRightInd w:val="0"/>
        <w:rPr>
          <w:rFonts w:asciiTheme="majorHAnsi" w:hAnsiTheme="majorHAnsi"/>
          <w:b/>
          <w:bCs/>
          <w:sz w:val="22"/>
          <w:szCs w:val="22"/>
        </w:rPr>
      </w:pPr>
    </w:p>
    <w:p w14:paraId="1F709985" w14:textId="77777777" w:rsidR="008A17A1" w:rsidRPr="00EA0617" w:rsidRDefault="008A17A1" w:rsidP="009E0577">
      <w:pPr>
        <w:autoSpaceDE w:val="0"/>
        <w:autoSpaceDN w:val="0"/>
        <w:adjustRightInd w:val="0"/>
        <w:rPr>
          <w:rFonts w:asciiTheme="majorHAnsi" w:hAnsiTheme="majorHAnsi"/>
          <w:b/>
          <w:bCs/>
          <w:sz w:val="22"/>
          <w:szCs w:val="22"/>
        </w:rPr>
      </w:pPr>
    </w:p>
    <w:p w14:paraId="3DBE4302" w14:textId="77777777" w:rsidR="008A17A1" w:rsidRPr="00EA0617" w:rsidRDefault="008A17A1" w:rsidP="009E0577">
      <w:pPr>
        <w:autoSpaceDE w:val="0"/>
        <w:autoSpaceDN w:val="0"/>
        <w:adjustRightInd w:val="0"/>
        <w:rPr>
          <w:rFonts w:asciiTheme="majorHAnsi" w:hAnsiTheme="majorHAnsi"/>
          <w:b/>
          <w:bCs/>
          <w:sz w:val="22"/>
          <w:szCs w:val="22"/>
        </w:rPr>
      </w:pPr>
    </w:p>
    <w:p w14:paraId="471D6656" w14:textId="77777777" w:rsidR="008A17A1" w:rsidRPr="00EA0617" w:rsidRDefault="008A17A1" w:rsidP="009E0577">
      <w:pPr>
        <w:autoSpaceDE w:val="0"/>
        <w:autoSpaceDN w:val="0"/>
        <w:adjustRightInd w:val="0"/>
        <w:rPr>
          <w:rFonts w:asciiTheme="majorHAnsi" w:hAnsiTheme="majorHAnsi"/>
          <w:b/>
          <w:bCs/>
          <w:sz w:val="22"/>
          <w:szCs w:val="22"/>
        </w:rPr>
      </w:pPr>
    </w:p>
    <w:p w14:paraId="4DEBDD70" w14:textId="77777777" w:rsidR="008A17A1" w:rsidRPr="00EA0617" w:rsidRDefault="008A17A1" w:rsidP="009E0577">
      <w:pPr>
        <w:autoSpaceDE w:val="0"/>
        <w:autoSpaceDN w:val="0"/>
        <w:adjustRightInd w:val="0"/>
        <w:rPr>
          <w:rFonts w:asciiTheme="majorHAnsi" w:hAnsiTheme="majorHAnsi"/>
          <w:b/>
          <w:bCs/>
          <w:sz w:val="22"/>
          <w:szCs w:val="22"/>
        </w:rPr>
      </w:pPr>
    </w:p>
    <w:p w14:paraId="6C9AF69D" w14:textId="77777777" w:rsidR="00540301" w:rsidRPr="0045641E" w:rsidRDefault="00540301" w:rsidP="00540301">
      <w:pPr>
        <w:pStyle w:val="21"/>
        <w:ind w:left="284" w:hanging="284"/>
        <w:rPr>
          <w:rFonts w:asciiTheme="majorHAnsi" w:hAnsiTheme="majorHAnsi"/>
          <w:color w:val="5F4A31" w:themeColor="accent4" w:themeShade="80"/>
        </w:rPr>
      </w:pPr>
      <w:bookmarkStart w:id="18" w:name="_Toc31660952"/>
      <w:r w:rsidRPr="0045641E">
        <w:rPr>
          <w:rFonts w:asciiTheme="majorHAnsi" w:hAnsiTheme="majorHAnsi"/>
          <w:color w:val="5F4A31" w:themeColor="accent4" w:themeShade="80"/>
        </w:rPr>
        <w:t xml:space="preserve">Β.  </w:t>
      </w:r>
      <w:r w:rsidR="000B2B85" w:rsidRPr="0045641E">
        <w:rPr>
          <w:rFonts w:asciiTheme="majorHAnsi" w:hAnsiTheme="majorHAnsi"/>
          <w:caps w:val="0"/>
          <w:color w:val="5F4A31" w:themeColor="accent4" w:themeShade="80"/>
        </w:rPr>
        <w:t>Έκθεση του άρθρου 75 παρ. 1 και</w:t>
      </w:r>
      <w:r w:rsidRPr="0045641E">
        <w:rPr>
          <w:rFonts w:asciiTheme="majorHAnsi" w:hAnsiTheme="majorHAnsi"/>
          <w:caps w:val="0"/>
          <w:color w:val="5F4A31" w:themeColor="accent4" w:themeShade="80"/>
        </w:rPr>
        <w:t xml:space="preserve"> 2 του Συντάγματος</w:t>
      </w:r>
      <w:bookmarkEnd w:id="18"/>
      <w:r w:rsidRPr="0045641E">
        <w:rPr>
          <w:rFonts w:asciiTheme="majorHAnsi" w:hAnsiTheme="majorHAnsi"/>
          <w:caps w:val="0"/>
          <w:color w:val="5F4A31" w:themeColor="accent4" w:themeShade="80"/>
        </w:rPr>
        <w:t xml:space="preserve"> </w:t>
      </w:r>
    </w:p>
    <w:p w14:paraId="0FF3D894" w14:textId="77777777" w:rsidR="00540301" w:rsidRPr="00EA0617" w:rsidRDefault="00540301" w:rsidP="00540301">
      <w:pPr>
        <w:spacing w:before="120" w:after="120" w:line="312" w:lineRule="auto"/>
        <w:jc w:val="both"/>
        <w:rPr>
          <w:rFonts w:asciiTheme="majorHAnsi" w:hAnsiTheme="majorHAnsi"/>
          <w:sz w:val="22"/>
          <w:szCs w:val="22"/>
        </w:rPr>
      </w:pPr>
    </w:p>
    <w:p w14:paraId="18C85CD7" w14:textId="77777777" w:rsidR="00BC5525" w:rsidRPr="00EA0617" w:rsidRDefault="00BC5525" w:rsidP="00BC5525">
      <w:pPr>
        <w:spacing w:before="100" w:beforeAutospacing="1" w:after="100" w:afterAutospacing="1"/>
        <w:jc w:val="center"/>
        <w:rPr>
          <w:rFonts w:asciiTheme="majorHAnsi" w:hAnsiTheme="majorHAnsi"/>
          <w:sz w:val="22"/>
          <w:szCs w:val="22"/>
        </w:rPr>
      </w:pPr>
      <w:r w:rsidRPr="00EA0617">
        <w:rPr>
          <w:rFonts w:asciiTheme="majorHAnsi" w:hAnsiTheme="majorHAnsi" w:cs="Calibri"/>
          <w:b/>
          <w:bCs/>
          <w:sz w:val="22"/>
          <w:szCs w:val="22"/>
        </w:rPr>
        <w:t>ΕΚΘΕΣΗ</w:t>
      </w:r>
      <w:r w:rsidRPr="00EA0617">
        <w:rPr>
          <w:rFonts w:asciiTheme="majorHAnsi" w:hAnsiTheme="majorHAnsi" w:cs="Calibri"/>
          <w:b/>
          <w:bCs/>
          <w:sz w:val="22"/>
          <w:szCs w:val="22"/>
        </w:rPr>
        <w:br/>
      </w:r>
      <w:proofErr w:type="spellStart"/>
      <w:r w:rsidRPr="00EA0617">
        <w:rPr>
          <w:rFonts w:asciiTheme="majorHAnsi" w:hAnsiTheme="majorHAnsi" w:cs="Calibri"/>
          <w:b/>
          <w:bCs/>
          <w:sz w:val="22"/>
          <w:szCs w:val="22"/>
        </w:rPr>
        <w:t>Γενικού</w:t>
      </w:r>
      <w:proofErr w:type="spellEnd"/>
      <w:r w:rsidRPr="00EA0617">
        <w:rPr>
          <w:rFonts w:asciiTheme="majorHAnsi" w:hAnsiTheme="majorHAnsi" w:cs="Calibri"/>
          <w:b/>
          <w:bCs/>
          <w:sz w:val="22"/>
          <w:szCs w:val="22"/>
        </w:rPr>
        <w:t xml:space="preserve"> </w:t>
      </w:r>
      <w:proofErr w:type="spellStart"/>
      <w:r w:rsidRPr="00EA0617">
        <w:rPr>
          <w:rFonts w:asciiTheme="majorHAnsi" w:hAnsiTheme="majorHAnsi" w:cs="Calibri"/>
          <w:b/>
          <w:bCs/>
          <w:sz w:val="22"/>
          <w:szCs w:val="22"/>
        </w:rPr>
        <w:t>Λογιστηρίου</w:t>
      </w:r>
      <w:proofErr w:type="spellEnd"/>
      <w:r w:rsidRPr="00EA0617">
        <w:rPr>
          <w:rFonts w:asciiTheme="majorHAnsi" w:hAnsiTheme="majorHAnsi" w:cs="Calibri"/>
          <w:b/>
          <w:bCs/>
          <w:sz w:val="22"/>
          <w:szCs w:val="22"/>
        </w:rPr>
        <w:t xml:space="preserve"> του </w:t>
      </w:r>
      <w:proofErr w:type="spellStart"/>
      <w:r w:rsidRPr="00EA0617">
        <w:rPr>
          <w:rFonts w:asciiTheme="majorHAnsi" w:hAnsiTheme="majorHAnsi" w:cs="Calibri"/>
          <w:b/>
          <w:bCs/>
          <w:sz w:val="22"/>
          <w:szCs w:val="22"/>
        </w:rPr>
        <w:t>Κράτους</w:t>
      </w:r>
      <w:proofErr w:type="spellEnd"/>
    </w:p>
    <w:p w14:paraId="599E6AFD" w14:textId="77777777" w:rsidR="00BC5525" w:rsidRPr="00EA0617" w:rsidRDefault="00BC5525" w:rsidP="00BC5525">
      <w:pPr>
        <w:spacing w:before="100" w:beforeAutospacing="1" w:after="100" w:afterAutospacing="1"/>
        <w:jc w:val="center"/>
        <w:rPr>
          <w:rFonts w:asciiTheme="majorHAnsi" w:hAnsiTheme="majorHAnsi"/>
          <w:sz w:val="22"/>
          <w:szCs w:val="22"/>
        </w:rPr>
      </w:pPr>
      <w:r w:rsidRPr="00EA0617">
        <w:rPr>
          <w:rFonts w:asciiTheme="majorHAnsi" w:hAnsiTheme="majorHAnsi" w:cs="Calibri"/>
          <w:i/>
          <w:iCs/>
          <w:sz w:val="22"/>
          <w:szCs w:val="22"/>
        </w:rPr>
        <w:t>(</w:t>
      </w:r>
      <w:proofErr w:type="spellStart"/>
      <w:r w:rsidRPr="00EA0617">
        <w:rPr>
          <w:rFonts w:asciiTheme="majorHAnsi" w:hAnsiTheme="majorHAnsi" w:cs="Calibri"/>
          <w:i/>
          <w:iCs/>
          <w:sz w:val="22"/>
          <w:szCs w:val="22"/>
        </w:rPr>
        <w:t>άρθρο</w:t>
      </w:r>
      <w:proofErr w:type="spellEnd"/>
      <w:r w:rsidRPr="00EA0617">
        <w:rPr>
          <w:rFonts w:asciiTheme="majorHAnsi" w:hAnsiTheme="majorHAnsi" w:cs="Calibri"/>
          <w:i/>
          <w:iCs/>
          <w:sz w:val="22"/>
          <w:szCs w:val="22"/>
        </w:rPr>
        <w:t xml:space="preserve"> 75 παρ. 1</w:t>
      </w:r>
      <w:r w:rsidR="00844372" w:rsidRPr="00EA0617">
        <w:rPr>
          <w:rFonts w:asciiTheme="majorHAnsi" w:hAnsiTheme="majorHAnsi" w:cs="Calibri"/>
          <w:i/>
          <w:iCs/>
          <w:sz w:val="22"/>
          <w:szCs w:val="22"/>
        </w:rPr>
        <w:t xml:space="preserve"> </w:t>
      </w:r>
      <w:r w:rsidR="00660AE8" w:rsidRPr="00EA0617">
        <w:rPr>
          <w:rFonts w:asciiTheme="majorHAnsi" w:hAnsiTheme="majorHAnsi" w:cs="Calibri"/>
          <w:i/>
          <w:iCs/>
          <w:sz w:val="22"/>
          <w:szCs w:val="22"/>
        </w:rPr>
        <w:t>ή</w:t>
      </w:r>
      <w:r w:rsidR="00844372" w:rsidRPr="00EA0617">
        <w:rPr>
          <w:rFonts w:asciiTheme="majorHAnsi" w:hAnsiTheme="majorHAnsi" w:cs="Calibri"/>
          <w:i/>
          <w:iCs/>
          <w:sz w:val="22"/>
          <w:szCs w:val="22"/>
        </w:rPr>
        <w:t xml:space="preserve"> 2</w:t>
      </w:r>
      <w:r w:rsidRPr="00EA0617">
        <w:rPr>
          <w:rFonts w:asciiTheme="majorHAnsi" w:hAnsiTheme="majorHAnsi" w:cs="Calibri"/>
          <w:i/>
          <w:iCs/>
          <w:sz w:val="22"/>
          <w:szCs w:val="22"/>
        </w:rPr>
        <w:t xml:space="preserve"> του </w:t>
      </w:r>
      <w:proofErr w:type="spellStart"/>
      <w:r w:rsidRPr="00EA0617">
        <w:rPr>
          <w:rFonts w:asciiTheme="majorHAnsi" w:hAnsiTheme="majorHAnsi" w:cs="Calibri"/>
          <w:i/>
          <w:iCs/>
          <w:sz w:val="22"/>
          <w:szCs w:val="22"/>
        </w:rPr>
        <w:t>Συντάγματος</w:t>
      </w:r>
      <w:proofErr w:type="spellEnd"/>
      <w:r w:rsidRPr="00EA0617">
        <w:rPr>
          <w:rFonts w:asciiTheme="majorHAnsi" w:hAnsiTheme="majorHAnsi" w:cs="Calibri"/>
          <w:i/>
          <w:iCs/>
          <w:sz w:val="22"/>
          <w:szCs w:val="22"/>
        </w:rPr>
        <w:t>)</w:t>
      </w:r>
    </w:p>
    <w:p w14:paraId="2D7B3F4F" w14:textId="77777777" w:rsidR="00660AE8" w:rsidRPr="00EA0617" w:rsidRDefault="00BC5525" w:rsidP="00660AE8">
      <w:pPr>
        <w:spacing w:before="100" w:beforeAutospacing="1" w:after="100" w:afterAutospacing="1"/>
        <w:rPr>
          <w:rFonts w:asciiTheme="majorHAnsi" w:hAnsiTheme="majorHAnsi" w:cs="Calibri"/>
          <w:b/>
          <w:bCs/>
          <w:i/>
          <w:iCs/>
          <w:sz w:val="22"/>
          <w:szCs w:val="22"/>
        </w:rPr>
      </w:pPr>
      <w:r w:rsidRPr="00EA0617">
        <w:rPr>
          <w:rFonts w:asciiTheme="majorHAnsi" w:hAnsiTheme="majorHAnsi" w:cs="Calibri"/>
          <w:b/>
          <w:bCs/>
          <w:i/>
          <w:iCs/>
          <w:sz w:val="22"/>
          <w:szCs w:val="22"/>
        </w:rPr>
        <w:t xml:space="preserve">στο </w:t>
      </w:r>
      <w:proofErr w:type="spellStart"/>
      <w:r w:rsidRPr="00EA0617">
        <w:rPr>
          <w:rFonts w:asciiTheme="majorHAnsi" w:hAnsiTheme="majorHAnsi" w:cs="Calibri"/>
          <w:b/>
          <w:bCs/>
          <w:i/>
          <w:iCs/>
          <w:sz w:val="22"/>
          <w:szCs w:val="22"/>
        </w:rPr>
        <w:t>σχέδιο</w:t>
      </w:r>
      <w:proofErr w:type="spellEnd"/>
      <w:r w:rsidRPr="00EA0617">
        <w:rPr>
          <w:rFonts w:asciiTheme="majorHAnsi" w:hAnsiTheme="majorHAnsi" w:cs="Calibri"/>
          <w:b/>
          <w:bCs/>
          <w:i/>
          <w:iCs/>
          <w:sz w:val="22"/>
          <w:szCs w:val="22"/>
        </w:rPr>
        <w:t xml:space="preserve"> </w:t>
      </w:r>
      <w:proofErr w:type="spellStart"/>
      <w:r w:rsidRPr="00EA0617">
        <w:rPr>
          <w:rFonts w:asciiTheme="majorHAnsi" w:hAnsiTheme="majorHAnsi" w:cs="Calibri"/>
          <w:b/>
          <w:bCs/>
          <w:i/>
          <w:iCs/>
          <w:sz w:val="22"/>
          <w:szCs w:val="22"/>
        </w:rPr>
        <w:t>νόμου</w:t>
      </w:r>
      <w:proofErr w:type="spellEnd"/>
      <w:r w:rsidRPr="00EA0617">
        <w:rPr>
          <w:rFonts w:asciiTheme="majorHAnsi" w:hAnsiTheme="majorHAnsi" w:cs="Calibri"/>
          <w:b/>
          <w:bCs/>
          <w:i/>
          <w:iCs/>
          <w:sz w:val="22"/>
          <w:szCs w:val="22"/>
        </w:rPr>
        <w:t xml:space="preserve"> του </w:t>
      </w:r>
      <w:proofErr w:type="spellStart"/>
      <w:r w:rsidRPr="00EA0617">
        <w:rPr>
          <w:rFonts w:asciiTheme="majorHAnsi" w:hAnsiTheme="majorHAnsi" w:cs="Calibri"/>
          <w:b/>
          <w:bCs/>
          <w:i/>
          <w:iCs/>
          <w:sz w:val="22"/>
          <w:szCs w:val="22"/>
        </w:rPr>
        <w:t>Υπουργείου</w:t>
      </w:r>
      <w:proofErr w:type="spellEnd"/>
      <w:r w:rsidRPr="00EA0617">
        <w:rPr>
          <w:rFonts w:asciiTheme="majorHAnsi" w:hAnsiTheme="majorHAnsi" w:cs="Calibri"/>
          <w:b/>
          <w:bCs/>
          <w:i/>
          <w:iCs/>
          <w:sz w:val="22"/>
          <w:szCs w:val="22"/>
        </w:rPr>
        <w:t xml:space="preserve"> …</w:t>
      </w:r>
      <w:r w:rsidR="00660AE8" w:rsidRPr="00EA0617">
        <w:rPr>
          <w:rFonts w:asciiTheme="majorHAnsi" w:hAnsiTheme="majorHAnsi" w:cs="Calibri"/>
          <w:b/>
          <w:bCs/>
          <w:i/>
          <w:iCs/>
          <w:sz w:val="22"/>
          <w:szCs w:val="22"/>
        </w:rPr>
        <w:t>….</w:t>
      </w:r>
      <w:r w:rsidRPr="00EA0617">
        <w:rPr>
          <w:rFonts w:asciiTheme="majorHAnsi" w:hAnsiTheme="majorHAnsi" w:cs="Calibri"/>
          <w:b/>
          <w:bCs/>
          <w:i/>
          <w:iCs/>
          <w:sz w:val="22"/>
          <w:szCs w:val="22"/>
        </w:rPr>
        <w:t>….. «……………………………………</w:t>
      </w:r>
      <w:r w:rsidR="00660AE8" w:rsidRPr="00EA0617">
        <w:rPr>
          <w:rFonts w:asciiTheme="majorHAnsi" w:hAnsiTheme="majorHAnsi" w:cs="Calibri"/>
          <w:b/>
          <w:bCs/>
          <w:i/>
          <w:iCs/>
          <w:sz w:val="22"/>
          <w:szCs w:val="22"/>
        </w:rPr>
        <w:t>….</w:t>
      </w:r>
      <w:r w:rsidR="00151140" w:rsidRPr="00EA0617">
        <w:rPr>
          <w:rFonts w:asciiTheme="majorHAnsi" w:hAnsiTheme="majorHAnsi" w:cs="Calibri"/>
          <w:b/>
          <w:bCs/>
          <w:i/>
          <w:iCs/>
          <w:sz w:val="22"/>
          <w:szCs w:val="22"/>
        </w:rPr>
        <w:t>…………</w:t>
      </w:r>
      <w:r w:rsidRPr="00EA0617">
        <w:rPr>
          <w:rFonts w:asciiTheme="majorHAnsi" w:hAnsiTheme="majorHAnsi" w:cs="Calibri"/>
          <w:b/>
          <w:bCs/>
          <w:i/>
          <w:iCs/>
          <w:sz w:val="22"/>
          <w:szCs w:val="22"/>
        </w:rPr>
        <w:t xml:space="preserve">……….» </w:t>
      </w:r>
    </w:p>
    <w:p w14:paraId="6C38738B" w14:textId="77777777" w:rsidR="00BC5525" w:rsidRPr="00EA0617" w:rsidRDefault="00660AE8" w:rsidP="00660AE8">
      <w:pPr>
        <w:spacing w:before="100" w:beforeAutospacing="1" w:after="100" w:afterAutospacing="1"/>
        <w:rPr>
          <w:rFonts w:asciiTheme="majorHAnsi" w:hAnsiTheme="majorHAnsi"/>
          <w:sz w:val="22"/>
          <w:szCs w:val="22"/>
        </w:rPr>
      </w:pPr>
      <w:r w:rsidRPr="00EA0617">
        <w:rPr>
          <w:rFonts w:asciiTheme="majorHAnsi" w:hAnsiTheme="majorHAnsi" w:cs="Calibri"/>
          <w:b/>
          <w:bCs/>
          <w:i/>
          <w:iCs/>
          <w:sz w:val="22"/>
          <w:szCs w:val="22"/>
        </w:rPr>
        <w:t xml:space="preserve">ή επί τροπολογίας στο σχέδιο </w:t>
      </w:r>
      <w:proofErr w:type="spellStart"/>
      <w:r w:rsidRPr="00EA0617">
        <w:rPr>
          <w:rFonts w:asciiTheme="majorHAnsi" w:hAnsiTheme="majorHAnsi" w:cs="Calibri"/>
          <w:b/>
          <w:bCs/>
          <w:i/>
          <w:iCs/>
          <w:sz w:val="22"/>
          <w:szCs w:val="22"/>
        </w:rPr>
        <w:t>νόμου</w:t>
      </w:r>
      <w:proofErr w:type="spellEnd"/>
      <w:r w:rsidRPr="00EA0617">
        <w:rPr>
          <w:rFonts w:asciiTheme="majorHAnsi" w:hAnsiTheme="majorHAnsi" w:cs="Calibri"/>
          <w:b/>
          <w:bCs/>
          <w:i/>
          <w:iCs/>
          <w:sz w:val="22"/>
          <w:szCs w:val="22"/>
        </w:rPr>
        <w:t xml:space="preserve"> του </w:t>
      </w:r>
      <w:proofErr w:type="spellStart"/>
      <w:r w:rsidRPr="00EA0617">
        <w:rPr>
          <w:rFonts w:asciiTheme="majorHAnsi" w:hAnsiTheme="majorHAnsi" w:cs="Calibri"/>
          <w:b/>
          <w:bCs/>
          <w:i/>
          <w:iCs/>
          <w:sz w:val="22"/>
          <w:szCs w:val="22"/>
        </w:rPr>
        <w:t>Υπουργείου</w:t>
      </w:r>
      <w:proofErr w:type="spellEnd"/>
      <w:r w:rsidRPr="00EA0617">
        <w:rPr>
          <w:rFonts w:asciiTheme="majorHAnsi" w:hAnsiTheme="majorHAnsi" w:cs="Calibri"/>
          <w:b/>
          <w:bCs/>
          <w:i/>
          <w:iCs/>
          <w:sz w:val="22"/>
          <w:szCs w:val="22"/>
        </w:rPr>
        <w:t xml:space="preserve"> …….. «</w:t>
      </w:r>
      <w:r w:rsidR="00151140" w:rsidRPr="00EA0617">
        <w:rPr>
          <w:rFonts w:asciiTheme="majorHAnsi" w:hAnsiTheme="majorHAnsi" w:cs="Calibri"/>
          <w:b/>
          <w:bCs/>
          <w:i/>
          <w:iCs/>
          <w:sz w:val="22"/>
          <w:szCs w:val="22"/>
        </w:rPr>
        <w:t>…………………</w:t>
      </w:r>
      <w:r w:rsidRPr="00EA0617">
        <w:rPr>
          <w:rFonts w:asciiTheme="majorHAnsi" w:hAnsiTheme="majorHAnsi" w:cs="Calibri"/>
          <w:b/>
          <w:bCs/>
          <w:i/>
          <w:iCs/>
          <w:sz w:val="22"/>
          <w:szCs w:val="22"/>
        </w:rPr>
        <w:t>…………….»</w:t>
      </w:r>
    </w:p>
    <w:p w14:paraId="4CB57E07" w14:textId="77777777" w:rsidR="00BC5525" w:rsidRPr="00EA0617" w:rsidRDefault="00BC5525" w:rsidP="00CA6257">
      <w:pPr>
        <w:spacing w:before="100" w:beforeAutospacing="1" w:after="100" w:afterAutospacing="1"/>
        <w:jc w:val="both"/>
        <w:rPr>
          <w:rFonts w:asciiTheme="majorHAnsi" w:hAnsiTheme="majorHAnsi" w:cs="Calibri"/>
          <w:sz w:val="22"/>
          <w:szCs w:val="22"/>
        </w:rPr>
      </w:pPr>
    </w:p>
    <w:tbl>
      <w:tblPr>
        <w:tblStyle w:val="aa"/>
        <w:tblW w:w="0" w:type="auto"/>
        <w:shd w:val="clear" w:color="auto" w:fill="E6E8E9" w:themeFill="text2" w:themeFillTint="1A"/>
        <w:tblLook w:val="04A0" w:firstRow="1" w:lastRow="0" w:firstColumn="1" w:lastColumn="0" w:noHBand="0" w:noVBand="1"/>
      </w:tblPr>
      <w:tblGrid>
        <w:gridCol w:w="1129"/>
        <w:gridCol w:w="7744"/>
      </w:tblGrid>
      <w:tr w:rsidR="005A36E7" w:rsidRPr="00EA0617" w14:paraId="442077B1" w14:textId="77777777" w:rsidTr="00905744">
        <w:trPr>
          <w:trHeight w:val="704"/>
        </w:trPr>
        <w:tc>
          <w:tcPr>
            <w:tcW w:w="1129" w:type="dxa"/>
            <w:tcBorders>
              <w:top w:val="single" w:sz="4" w:space="0" w:color="auto"/>
              <w:left w:val="single" w:sz="4" w:space="0" w:color="auto"/>
              <w:bottom w:val="single" w:sz="4" w:space="0" w:color="auto"/>
              <w:right w:val="single" w:sz="4" w:space="0" w:color="auto"/>
            </w:tcBorders>
            <w:shd w:val="clear" w:color="auto" w:fill="E6E8E9" w:themeFill="text2" w:themeFillTint="1A"/>
            <w:vAlign w:val="center"/>
          </w:tcPr>
          <w:p w14:paraId="69B0A6FC" w14:textId="77777777" w:rsidR="005A36E7" w:rsidRPr="00EA0617" w:rsidRDefault="005A36E7" w:rsidP="00151140">
            <w:pPr>
              <w:jc w:val="center"/>
              <w:rPr>
                <w:rFonts w:asciiTheme="majorHAnsi" w:hAnsiTheme="majorHAnsi"/>
                <w:sz w:val="22"/>
                <w:szCs w:val="22"/>
              </w:rPr>
            </w:pPr>
            <w:r w:rsidRPr="00EA0617">
              <w:rPr>
                <w:rFonts w:asciiTheme="majorHAnsi" w:hAnsiTheme="majorHAnsi"/>
                <w:sz w:val="22"/>
                <w:szCs w:val="22"/>
              </w:rPr>
              <w:t>1</w:t>
            </w:r>
            <w:r w:rsidR="00151140" w:rsidRPr="00EA0617">
              <w:rPr>
                <w:rFonts w:asciiTheme="majorHAnsi" w:hAnsiTheme="majorHAnsi"/>
                <w:sz w:val="22"/>
                <w:szCs w:val="22"/>
              </w:rPr>
              <w:t>5</w:t>
            </w:r>
            <w:r w:rsidRPr="00EA0617">
              <w:rPr>
                <w:rFonts w:asciiTheme="majorHAnsi" w:hAnsiTheme="majorHAnsi"/>
                <w:sz w:val="22"/>
                <w:szCs w:val="22"/>
              </w:rPr>
              <w:t>.</w:t>
            </w:r>
          </w:p>
        </w:tc>
        <w:tc>
          <w:tcPr>
            <w:tcW w:w="7744" w:type="dxa"/>
            <w:tcBorders>
              <w:top w:val="single" w:sz="4" w:space="0" w:color="auto"/>
              <w:left w:val="single" w:sz="4" w:space="0" w:color="auto"/>
              <w:bottom w:val="single" w:sz="4" w:space="0" w:color="auto"/>
            </w:tcBorders>
            <w:shd w:val="clear" w:color="auto" w:fill="E6E8E9" w:themeFill="text2" w:themeFillTint="1A"/>
            <w:vAlign w:val="center"/>
          </w:tcPr>
          <w:p w14:paraId="39030696" w14:textId="77777777" w:rsidR="005A36E7" w:rsidRPr="00EA0617" w:rsidRDefault="005A36E7" w:rsidP="00AA2A5B">
            <w:pPr>
              <w:jc w:val="both"/>
              <w:rPr>
                <w:rFonts w:asciiTheme="majorHAnsi" w:hAnsiTheme="majorHAnsi"/>
                <w:sz w:val="22"/>
                <w:szCs w:val="22"/>
              </w:rPr>
            </w:pPr>
            <w:r w:rsidRPr="00EA0617">
              <w:rPr>
                <w:rFonts w:asciiTheme="majorHAnsi" w:hAnsiTheme="majorHAnsi"/>
                <w:sz w:val="22"/>
                <w:szCs w:val="22"/>
              </w:rPr>
              <w:t xml:space="preserve">Συνοπτική ανάλυση </w:t>
            </w:r>
            <w:r w:rsidR="00AA2A5B" w:rsidRPr="00EA0617">
              <w:rPr>
                <w:rFonts w:asciiTheme="majorHAnsi" w:hAnsiTheme="majorHAnsi"/>
                <w:sz w:val="22"/>
                <w:szCs w:val="22"/>
              </w:rPr>
              <w:t>των άρθρων της αξιολογούμενης ρύθμισης</w:t>
            </w:r>
          </w:p>
        </w:tc>
      </w:tr>
    </w:tbl>
    <w:p w14:paraId="2C9C9AEB" w14:textId="77777777" w:rsidR="005A36E7" w:rsidRPr="00EA0617" w:rsidRDefault="005A36E7" w:rsidP="00A14391">
      <w:pPr>
        <w:spacing w:before="100" w:beforeAutospacing="1" w:after="100" w:afterAutospacing="1" w:line="360" w:lineRule="auto"/>
        <w:jc w:val="both"/>
        <w:rPr>
          <w:rFonts w:asciiTheme="majorHAnsi" w:hAnsiTheme="majorHAnsi" w:cs="Calibri"/>
          <w:sz w:val="22"/>
          <w:szCs w:val="22"/>
        </w:rPr>
      </w:pPr>
      <w:r w:rsidRPr="00EA0617">
        <w:rPr>
          <w:rFonts w:asciiTheme="majorHAnsi" w:hAnsiTheme="majorHAnsi" w:cs="Calibri"/>
          <w:sz w:val="22"/>
          <w:szCs w:val="22"/>
        </w:rPr>
        <w:t>Με τις διατάξεις του υπόψη νομοσχεδίου</w:t>
      </w:r>
      <w:r w:rsidR="00164AE3" w:rsidRPr="00EA0617">
        <w:rPr>
          <w:rFonts w:asciiTheme="majorHAnsi" w:hAnsiTheme="majorHAnsi" w:cs="Calibri"/>
          <w:sz w:val="22"/>
          <w:szCs w:val="22"/>
        </w:rPr>
        <w:t xml:space="preserve"> (ή τροπολογίας στο σχέδιο νόμου)</w:t>
      </w:r>
      <w:r w:rsidRPr="00EA0617">
        <w:rPr>
          <w:rFonts w:asciiTheme="majorHAnsi" w:hAnsiTheme="majorHAnsi" w:cs="Calibri"/>
          <w:sz w:val="22"/>
          <w:szCs w:val="22"/>
        </w:rPr>
        <w:t xml:space="preserve"> ρυθμίζονται θέματα αρμοδιότητας του Υπο</w:t>
      </w:r>
      <w:r w:rsidR="00164AE3" w:rsidRPr="00EA0617">
        <w:rPr>
          <w:rFonts w:asciiTheme="majorHAnsi" w:hAnsiTheme="majorHAnsi" w:cs="Calibri"/>
          <w:sz w:val="22"/>
          <w:szCs w:val="22"/>
        </w:rPr>
        <w:t>υργείου ……………………………………………………</w:t>
      </w:r>
    </w:p>
    <w:p w14:paraId="0EEFE624" w14:textId="77777777" w:rsidR="005A36E7" w:rsidRPr="00EA0617" w:rsidRDefault="005A36E7" w:rsidP="00CA6257">
      <w:pPr>
        <w:spacing w:before="100" w:beforeAutospacing="1" w:after="100" w:afterAutospacing="1"/>
        <w:jc w:val="both"/>
        <w:rPr>
          <w:rFonts w:asciiTheme="majorHAnsi" w:hAnsiTheme="majorHAnsi" w:cs="Calibri"/>
          <w:sz w:val="22"/>
          <w:szCs w:val="22"/>
        </w:rPr>
      </w:pPr>
    </w:p>
    <w:tbl>
      <w:tblPr>
        <w:tblStyle w:val="aa"/>
        <w:tblW w:w="0" w:type="auto"/>
        <w:shd w:val="clear" w:color="auto" w:fill="E6E8E9" w:themeFill="text2" w:themeFillTint="1A"/>
        <w:tblLook w:val="04A0" w:firstRow="1" w:lastRow="0" w:firstColumn="1" w:lastColumn="0" w:noHBand="0" w:noVBand="1"/>
      </w:tblPr>
      <w:tblGrid>
        <w:gridCol w:w="1129"/>
        <w:gridCol w:w="7744"/>
      </w:tblGrid>
      <w:tr w:rsidR="005A36E7" w:rsidRPr="00EA0617" w14:paraId="5137ECFB" w14:textId="77777777" w:rsidTr="00905744">
        <w:trPr>
          <w:trHeight w:val="704"/>
        </w:trPr>
        <w:tc>
          <w:tcPr>
            <w:tcW w:w="1129" w:type="dxa"/>
            <w:tcBorders>
              <w:top w:val="single" w:sz="4" w:space="0" w:color="auto"/>
              <w:left w:val="single" w:sz="4" w:space="0" w:color="auto"/>
              <w:bottom w:val="single" w:sz="4" w:space="0" w:color="auto"/>
              <w:right w:val="single" w:sz="4" w:space="0" w:color="auto"/>
            </w:tcBorders>
            <w:shd w:val="clear" w:color="auto" w:fill="E6E8E9" w:themeFill="text2" w:themeFillTint="1A"/>
            <w:vAlign w:val="center"/>
          </w:tcPr>
          <w:p w14:paraId="245CB278" w14:textId="77777777" w:rsidR="005A36E7" w:rsidRPr="00EA0617" w:rsidRDefault="005A36E7" w:rsidP="00151140">
            <w:pPr>
              <w:jc w:val="center"/>
              <w:rPr>
                <w:rFonts w:asciiTheme="majorHAnsi" w:hAnsiTheme="majorHAnsi"/>
                <w:sz w:val="22"/>
                <w:szCs w:val="22"/>
              </w:rPr>
            </w:pPr>
            <w:r w:rsidRPr="00EA0617">
              <w:rPr>
                <w:rFonts w:asciiTheme="majorHAnsi" w:hAnsiTheme="majorHAnsi"/>
                <w:sz w:val="22"/>
                <w:szCs w:val="22"/>
              </w:rPr>
              <w:t>1</w:t>
            </w:r>
            <w:r w:rsidR="00151140" w:rsidRPr="00EA0617">
              <w:rPr>
                <w:rFonts w:asciiTheme="majorHAnsi" w:hAnsiTheme="majorHAnsi"/>
                <w:sz w:val="22"/>
                <w:szCs w:val="22"/>
              </w:rPr>
              <w:t>6</w:t>
            </w:r>
            <w:r w:rsidRPr="00EA0617">
              <w:rPr>
                <w:rFonts w:asciiTheme="majorHAnsi" w:hAnsiTheme="majorHAnsi"/>
                <w:sz w:val="22"/>
                <w:szCs w:val="22"/>
              </w:rPr>
              <w:t>.</w:t>
            </w:r>
          </w:p>
        </w:tc>
        <w:tc>
          <w:tcPr>
            <w:tcW w:w="7744" w:type="dxa"/>
            <w:tcBorders>
              <w:top w:val="single" w:sz="4" w:space="0" w:color="auto"/>
              <w:left w:val="single" w:sz="4" w:space="0" w:color="auto"/>
              <w:bottom w:val="single" w:sz="4" w:space="0" w:color="auto"/>
            </w:tcBorders>
            <w:shd w:val="clear" w:color="auto" w:fill="E6E8E9" w:themeFill="text2" w:themeFillTint="1A"/>
            <w:vAlign w:val="center"/>
          </w:tcPr>
          <w:p w14:paraId="133772B3" w14:textId="77777777" w:rsidR="005A36E7" w:rsidRPr="00EA0617" w:rsidRDefault="005A36E7" w:rsidP="00180287">
            <w:pPr>
              <w:jc w:val="both"/>
              <w:rPr>
                <w:rFonts w:asciiTheme="majorHAnsi" w:hAnsiTheme="majorHAnsi"/>
                <w:sz w:val="22"/>
                <w:szCs w:val="22"/>
              </w:rPr>
            </w:pPr>
            <w:r w:rsidRPr="00EA0617">
              <w:rPr>
                <w:rFonts w:asciiTheme="majorHAnsi" w:hAnsiTheme="majorHAnsi"/>
                <w:sz w:val="22"/>
                <w:szCs w:val="22"/>
              </w:rPr>
              <w:t>Οικονομικά αποτελέσματα επί του Κρατικού Προϋπολογισμού ή/και επί του προϋπολογισμού του/των αρμόδιου/ων φορέα/ων</w:t>
            </w:r>
          </w:p>
        </w:tc>
      </w:tr>
    </w:tbl>
    <w:p w14:paraId="698B3C9C" w14:textId="77777777" w:rsidR="005A36E7" w:rsidRPr="00EA0617" w:rsidRDefault="005A36E7" w:rsidP="00A14391">
      <w:pPr>
        <w:spacing w:before="100" w:beforeAutospacing="1" w:after="100" w:afterAutospacing="1" w:line="360" w:lineRule="auto"/>
        <w:jc w:val="both"/>
        <w:rPr>
          <w:rFonts w:asciiTheme="majorHAnsi" w:hAnsiTheme="majorHAnsi" w:cs="Calibri"/>
          <w:sz w:val="22"/>
          <w:szCs w:val="22"/>
        </w:rPr>
      </w:pPr>
      <w:r w:rsidRPr="00EA0617">
        <w:rPr>
          <w:rFonts w:asciiTheme="majorHAnsi" w:hAnsiTheme="majorHAnsi" w:cs="Calibri"/>
          <w:sz w:val="22"/>
          <w:szCs w:val="22"/>
        </w:rPr>
        <w:t>Από τις προτεινόμενες διατάξεις προκαλούνται τα ακόλουθα οικονομικά αποτελέσματα:</w:t>
      </w:r>
    </w:p>
    <w:p w14:paraId="1DA12E4D" w14:textId="77777777" w:rsidR="00BC5525" w:rsidRPr="00EA0617" w:rsidRDefault="00BC5525" w:rsidP="00DC3B22">
      <w:pPr>
        <w:pStyle w:val="afffa"/>
        <w:numPr>
          <w:ilvl w:val="0"/>
          <w:numId w:val="8"/>
        </w:numPr>
        <w:spacing w:before="100" w:beforeAutospacing="1" w:after="100" w:afterAutospacing="1"/>
        <w:jc w:val="both"/>
        <w:rPr>
          <w:rFonts w:asciiTheme="majorHAnsi" w:hAnsiTheme="majorHAnsi"/>
          <w:sz w:val="22"/>
          <w:szCs w:val="22"/>
          <w:u w:val="single"/>
        </w:rPr>
      </w:pPr>
      <w:proofErr w:type="spellStart"/>
      <w:r w:rsidRPr="00EA0617">
        <w:rPr>
          <w:rFonts w:asciiTheme="majorHAnsi" w:hAnsiTheme="majorHAnsi" w:cs="Calibri"/>
          <w:bCs/>
          <w:sz w:val="22"/>
          <w:szCs w:val="22"/>
          <w:u w:val="single"/>
        </w:rPr>
        <w:t>Επί</w:t>
      </w:r>
      <w:proofErr w:type="spellEnd"/>
      <w:r w:rsidRPr="00EA0617">
        <w:rPr>
          <w:rFonts w:asciiTheme="majorHAnsi" w:hAnsiTheme="majorHAnsi" w:cs="Calibri"/>
          <w:bCs/>
          <w:sz w:val="22"/>
          <w:szCs w:val="22"/>
          <w:u w:val="single"/>
        </w:rPr>
        <w:t xml:space="preserve"> του </w:t>
      </w:r>
      <w:proofErr w:type="spellStart"/>
      <w:r w:rsidRPr="00EA0617">
        <w:rPr>
          <w:rFonts w:asciiTheme="majorHAnsi" w:hAnsiTheme="majorHAnsi" w:cs="Calibri"/>
          <w:bCs/>
          <w:sz w:val="22"/>
          <w:szCs w:val="22"/>
          <w:u w:val="single"/>
        </w:rPr>
        <w:t>Κρατικού</w:t>
      </w:r>
      <w:proofErr w:type="spellEnd"/>
      <w:r w:rsidRPr="00EA0617">
        <w:rPr>
          <w:rFonts w:asciiTheme="majorHAnsi" w:hAnsiTheme="majorHAnsi" w:cs="Calibri"/>
          <w:bCs/>
          <w:sz w:val="22"/>
          <w:szCs w:val="22"/>
          <w:u w:val="single"/>
        </w:rPr>
        <w:t xml:space="preserve"> </w:t>
      </w:r>
      <w:proofErr w:type="spellStart"/>
      <w:r w:rsidRPr="00EA0617">
        <w:rPr>
          <w:rFonts w:asciiTheme="majorHAnsi" w:hAnsiTheme="majorHAnsi" w:cs="Calibri"/>
          <w:bCs/>
          <w:sz w:val="22"/>
          <w:szCs w:val="22"/>
          <w:u w:val="single"/>
        </w:rPr>
        <w:t>Προϋπολογισμού</w:t>
      </w:r>
      <w:proofErr w:type="spellEnd"/>
      <w:r w:rsidRPr="00EA0617">
        <w:rPr>
          <w:rFonts w:asciiTheme="majorHAnsi" w:hAnsiTheme="majorHAnsi" w:cs="Calibri"/>
          <w:bCs/>
          <w:sz w:val="22"/>
          <w:szCs w:val="22"/>
          <w:u w:val="single"/>
        </w:rPr>
        <w:t xml:space="preserve"> </w:t>
      </w:r>
    </w:p>
    <w:p w14:paraId="4B79FC97" w14:textId="77777777" w:rsidR="0053206C" w:rsidRPr="00EA0617" w:rsidRDefault="0053206C" w:rsidP="0053206C">
      <w:pPr>
        <w:spacing w:before="100" w:beforeAutospacing="1" w:after="100" w:afterAutospacing="1"/>
        <w:jc w:val="both"/>
        <w:rPr>
          <w:rFonts w:asciiTheme="majorHAnsi" w:hAnsiTheme="majorHAnsi"/>
          <w:sz w:val="22"/>
          <w:szCs w:val="22"/>
        </w:rPr>
      </w:pPr>
    </w:p>
    <w:p w14:paraId="21DC04AC" w14:textId="77777777" w:rsidR="00985504" w:rsidRPr="00EA0617" w:rsidRDefault="00E40BC0" w:rsidP="00DC3B22">
      <w:pPr>
        <w:pStyle w:val="afffa"/>
        <w:numPr>
          <w:ilvl w:val="0"/>
          <w:numId w:val="9"/>
        </w:numPr>
        <w:spacing w:before="100" w:beforeAutospacing="1" w:after="100" w:afterAutospacing="1"/>
        <w:jc w:val="both"/>
        <w:rPr>
          <w:rFonts w:asciiTheme="majorHAnsi" w:hAnsiTheme="majorHAnsi" w:cs="Calibri"/>
          <w:bCs/>
          <w:sz w:val="22"/>
          <w:szCs w:val="22"/>
          <w:u w:val="single"/>
        </w:rPr>
      </w:pPr>
      <w:proofErr w:type="spellStart"/>
      <w:r w:rsidRPr="00EA0617">
        <w:rPr>
          <w:rFonts w:asciiTheme="majorHAnsi" w:hAnsiTheme="majorHAnsi" w:cs="Calibri"/>
          <w:bCs/>
          <w:sz w:val="22"/>
          <w:szCs w:val="22"/>
          <w:u w:val="single"/>
        </w:rPr>
        <w:t>Επί</w:t>
      </w:r>
      <w:proofErr w:type="spellEnd"/>
      <w:r w:rsidRPr="00EA0617">
        <w:rPr>
          <w:rFonts w:asciiTheme="majorHAnsi" w:hAnsiTheme="majorHAnsi" w:cs="Calibri"/>
          <w:bCs/>
          <w:sz w:val="22"/>
          <w:szCs w:val="22"/>
          <w:u w:val="single"/>
        </w:rPr>
        <w:t xml:space="preserve"> του </w:t>
      </w:r>
      <w:proofErr w:type="spellStart"/>
      <w:r w:rsidRPr="00EA0617">
        <w:rPr>
          <w:rFonts w:asciiTheme="majorHAnsi" w:hAnsiTheme="majorHAnsi" w:cs="Calibri"/>
          <w:bCs/>
          <w:sz w:val="22"/>
          <w:szCs w:val="22"/>
          <w:u w:val="single"/>
        </w:rPr>
        <w:t>Προϋπολογισμού</w:t>
      </w:r>
      <w:proofErr w:type="spellEnd"/>
      <w:r w:rsidRPr="00EA0617">
        <w:rPr>
          <w:rFonts w:asciiTheme="majorHAnsi" w:hAnsiTheme="majorHAnsi" w:cs="Calibri"/>
          <w:bCs/>
          <w:sz w:val="22"/>
          <w:szCs w:val="22"/>
          <w:u w:val="single"/>
        </w:rPr>
        <w:t xml:space="preserve"> του/των </w:t>
      </w:r>
      <w:r w:rsidR="00BC5525" w:rsidRPr="00EA0617">
        <w:rPr>
          <w:rFonts w:asciiTheme="majorHAnsi" w:hAnsiTheme="majorHAnsi" w:cs="Calibri"/>
          <w:bCs/>
          <w:sz w:val="22"/>
          <w:szCs w:val="22"/>
          <w:u w:val="single"/>
        </w:rPr>
        <w:t>αρμόδιου</w:t>
      </w:r>
      <w:r w:rsidRPr="00EA0617">
        <w:rPr>
          <w:rFonts w:asciiTheme="majorHAnsi" w:hAnsiTheme="majorHAnsi" w:cs="Calibri"/>
          <w:bCs/>
          <w:sz w:val="22"/>
          <w:szCs w:val="22"/>
          <w:u w:val="single"/>
        </w:rPr>
        <w:t>/ων</w:t>
      </w:r>
      <w:r w:rsidR="00BC5525" w:rsidRPr="00EA0617">
        <w:rPr>
          <w:rFonts w:asciiTheme="majorHAnsi" w:hAnsiTheme="majorHAnsi" w:cs="Calibri"/>
          <w:bCs/>
          <w:sz w:val="22"/>
          <w:szCs w:val="22"/>
          <w:u w:val="single"/>
        </w:rPr>
        <w:t xml:space="preserve"> φορέα</w:t>
      </w:r>
      <w:r w:rsidRPr="00EA0617">
        <w:rPr>
          <w:rFonts w:asciiTheme="majorHAnsi" w:hAnsiTheme="majorHAnsi" w:cs="Calibri"/>
          <w:bCs/>
          <w:sz w:val="22"/>
          <w:szCs w:val="22"/>
          <w:u w:val="single"/>
        </w:rPr>
        <w:t>/ων</w:t>
      </w:r>
      <w:r w:rsidR="00BC5525" w:rsidRPr="00EA0617">
        <w:rPr>
          <w:rFonts w:asciiTheme="majorHAnsi" w:hAnsiTheme="majorHAnsi" w:cs="Calibri"/>
          <w:bCs/>
          <w:sz w:val="22"/>
          <w:szCs w:val="22"/>
          <w:u w:val="single"/>
        </w:rPr>
        <w:t xml:space="preserve"> </w:t>
      </w:r>
    </w:p>
    <w:p w14:paraId="10AC0FD5" w14:textId="77777777" w:rsidR="00625A6B" w:rsidRPr="00EA0617" w:rsidRDefault="00625A6B" w:rsidP="00CA6257">
      <w:pPr>
        <w:spacing w:before="100" w:beforeAutospacing="1" w:after="100" w:afterAutospacing="1"/>
        <w:jc w:val="both"/>
        <w:rPr>
          <w:rFonts w:asciiTheme="majorHAnsi" w:hAnsiTheme="majorHAnsi"/>
          <w:sz w:val="22"/>
          <w:szCs w:val="22"/>
        </w:rPr>
      </w:pPr>
    </w:p>
    <w:p w14:paraId="33E80D96" w14:textId="77777777" w:rsidR="00FF7634" w:rsidRPr="00EA0617" w:rsidRDefault="00FF7634" w:rsidP="00E40BC0">
      <w:pPr>
        <w:spacing w:before="100" w:beforeAutospacing="1" w:after="100" w:afterAutospacing="1"/>
        <w:ind w:left="5672" w:firstLine="709"/>
        <w:rPr>
          <w:rFonts w:asciiTheme="majorHAnsi" w:hAnsiTheme="majorHAnsi" w:cs="Calibri"/>
          <w:sz w:val="22"/>
          <w:szCs w:val="22"/>
        </w:rPr>
      </w:pPr>
      <w:r w:rsidRPr="00EA0617">
        <w:rPr>
          <w:rFonts w:asciiTheme="majorHAnsi" w:hAnsiTheme="majorHAnsi" w:cs="Calibri"/>
          <w:sz w:val="22"/>
          <w:szCs w:val="22"/>
        </w:rPr>
        <w:t xml:space="preserve">  </w:t>
      </w:r>
      <w:r w:rsidR="00A14391" w:rsidRPr="00EA0617">
        <w:rPr>
          <w:rFonts w:asciiTheme="majorHAnsi" w:hAnsiTheme="majorHAnsi" w:cs="Calibri"/>
          <w:sz w:val="22"/>
          <w:szCs w:val="22"/>
        </w:rPr>
        <w:t>Αθήνα, …………</w:t>
      </w:r>
      <w:r w:rsidR="00E40BC0" w:rsidRPr="00EA0617">
        <w:rPr>
          <w:rFonts w:asciiTheme="majorHAnsi" w:hAnsiTheme="majorHAnsi" w:cs="Calibri"/>
          <w:sz w:val="22"/>
          <w:szCs w:val="22"/>
        </w:rPr>
        <w:t>…….20….</w:t>
      </w:r>
    </w:p>
    <w:p w14:paraId="685DF79A" w14:textId="77777777" w:rsidR="00CA6257" w:rsidRPr="00EA0617" w:rsidRDefault="00E40BC0" w:rsidP="00985504">
      <w:pPr>
        <w:spacing w:before="100" w:beforeAutospacing="1" w:after="100" w:afterAutospacing="1"/>
        <w:jc w:val="right"/>
        <w:rPr>
          <w:rFonts w:asciiTheme="majorHAnsi" w:hAnsiTheme="majorHAnsi" w:cs="Calibri"/>
          <w:sz w:val="22"/>
          <w:szCs w:val="22"/>
        </w:rPr>
      </w:pPr>
      <w:r w:rsidRPr="00EA0617">
        <w:rPr>
          <w:rFonts w:asciiTheme="majorHAnsi" w:hAnsiTheme="majorHAnsi" w:cs="Calibri"/>
          <w:sz w:val="22"/>
          <w:szCs w:val="22"/>
        </w:rPr>
        <w:t xml:space="preserve">Ο/ Η </w:t>
      </w:r>
      <w:proofErr w:type="spellStart"/>
      <w:r w:rsidRPr="00EA0617">
        <w:rPr>
          <w:rFonts w:asciiTheme="majorHAnsi" w:hAnsiTheme="majorHAnsi" w:cs="Calibri"/>
          <w:sz w:val="22"/>
          <w:szCs w:val="22"/>
        </w:rPr>
        <w:t>Γενικ</w:t>
      </w:r>
      <w:proofErr w:type="spellEnd"/>
      <w:r w:rsidRPr="00EA0617">
        <w:rPr>
          <w:rFonts w:asciiTheme="majorHAnsi" w:hAnsiTheme="majorHAnsi" w:cs="Calibri"/>
          <w:sz w:val="22"/>
          <w:szCs w:val="22"/>
        </w:rPr>
        <w:t xml:space="preserve">…. </w:t>
      </w:r>
      <w:proofErr w:type="spellStart"/>
      <w:r w:rsidRPr="00EA0617">
        <w:rPr>
          <w:rFonts w:asciiTheme="majorHAnsi" w:hAnsiTheme="majorHAnsi" w:cs="Calibri"/>
          <w:sz w:val="22"/>
          <w:szCs w:val="22"/>
        </w:rPr>
        <w:t>Διευθυντ</w:t>
      </w:r>
      <w:proofErr w:type="spellEnd"/>
      <w:r w:rsidRPr="00EA0617">
        <w:rPr>
          <w:rFonts w:asciiTheme="majorHAnsi" w:hAnsiTheme="majorHAnsi" w:cs="Calibri"/>
          <w:sz w:val="22"/>
          <w:szCs w:val="22"/>
        </w:rPr>
        <w:t>……</w:t>
      </w:r>
    </w:p>
    <w:p w14:paraId="77F0AD0D" w14:textId="77777777" w:rsidR="008A17A1" w:rsidRPr="00EA0617" w:rsidRDefault="008A17A1" w:rsidP="00985504">
      <w:pPr>
        <w:spacing w:before="100" w:beforeAutospacing="1" w:after="100" w:afterAutospacing="1"/>
        <w:jc w:val="right"/>
        <w:rPr>
          <w:rFonts w:asciiTheme="majorHAnsi" w:hAnsiTheme="majorHAnsi" w:cs="Calibri"/>
          <w:sz w:val="22"/>
          <w:szCs w:val="22"/>
        </w:rPr>
      </w:pPr>
    </w:p>
    <w:p w14:paraId="672BD151" w14:textId="77777777" w:rsidR="008A17A1" w:rsidRDefault="008A17A1" w:rsidP="00985504">
      <w:pPr>
        <w:spacing w:before="100" w:beforeAutospacing="1" w:after="100" w:afterAutospacing="1"/>
        <w:jc w:val="right"/>
        <w:rPr>
          <w:rFonts w:asciiTheme="majorHAnsi" w:hAnsiTheme="majorHAnsi"/>
          <w:sz w:val="22"/>
          <w:szCs w:val="22"/>
        </w:rPr>
      </w:pPr>
    </w:p>
    <w:p w14:paraId="170A0B89" w14:textId="77777777" w:rsidR="0045641E" w:rsidRPr="00EA0617" w:rsidRDefault="0045641E" w:rsidP="00985504">
      <w:pPr>
        <w:spacing w:before="100" w:beforeAutospacing="1" w:after="100" w:afterAutospacing="1"/>
        <w:jc w:val="right"/>
        <w:rPr>
          <w:rFonts w:asciiTheme="majorHAnsi" w:hAnsiTheme="majorHAnsi"/>
          <w:sz w:val="22"/>
          <w:szCs w:val="22"/>
        </w:rPr>
      </w:pPr>
    </w:p>
    <w:p w14:paraId="77694AF4" w14:textId="77777777" w:rsidR="00540301" w:rsidRPr="0045641E" w:rsidRDefault="00540301" w:rsidP="00540301">
      <w:pPr>
        <w:pStyle w:val="21"/>
        <w:ind w:left="284" w:hanging="284"/>
        <w:rPr>
          <w:rFonts w:asciiTheme="majorHAnsi" w:hAnsiTheme="majorHAnsi"/>
          <w:color w:val="5F4A31" w:themeColor="accent4" w:themeShade="80"/>
        </w:rPr>
      </w:pPr>
      <w:bookmarkStart w:id="19" w:name="_Toc31660953"/>
      <w:r w:rsidRPr="0045641E">
        <w:rPr>
          <w:rFonts w:asciiTheme="majorHAnsi" w:hAnsiTheme="majorHAnsi"/>
          <w:color w:val="5F4A31" w:themeColor="accent4" w:themeShade="80"/>
        </w:rPr>
        <w:t xml:space="preserve">Γ.  </w:t>
      </w:r>
      <w:r w:rsidRPr="0045641E">
        <w:rPr>
          <w:rFonts w:asciiTheme="majorHAnsi" w:hAnsiTheme="majorHAnsi"/>
          <w:caps w:val="0"/>
          <w:color w:val="5F4A31" w:themeColor="accent4" w:themeShade="80"/>
        </w:rPr>
        <w:t>Έκθεση του άρθρου 75 παρ. 3 του Συντάγματος</w:t>
      </w:r>
      <w:bookmarkEnd w:id="19"/>
      <w:r w:rsidRPr="0045641E">
        <w:rPr>
          <w:rFonts w:asciiTheme="majorHAnsi" w:hAnsiTheme="majorHAnsi"/>
          <w:caps w:val="0"/>
          <w:color w:val="5F4A31" w:themeColor="accent4" w:themeShade="80"/>
        </w:rPr>
        <w:t xml:space="preserve"> </w:t>
      </w:r>
    </w:p>
    <w:p w14:paraId="1D6D57B9" w14:textId="77777777" w:rsidR="00540301" w:rsidRPr="00EA0617" w:rsidRDefault="00540301" w:rsidP="00540301">
      <w:pPr>
        <w:spacing w:before="120" w:after="120" w:line="312" w:lineRule="auto"/>
        <w:jc w:val="both"/>
        <w:rPr>
          <w:rFonts w:asciiTheme="majorHAnsi" w:hAnsiTheme="majorHAnsi"/>
          <w:sz w:val="22"/>
          <w:szCs w:val="22"/>
        </w:rPr>
      </w:pPr>
    </w:p>
    <w:p w14:paraId="06CB0909" w14:textId="77777777" w:rsidR="00BC5525" w:rsidRPr="00EA0617" w:rsidRDefault="00BC5525" w:rsidP="00985504">
      <w:pPr>
        <w:spacing w:before="100" w:beforeAutospacing="1" w:after="100" w:afterAutospacing="1"/>
        <w:jc w:val="center"/>
        <w:rPr>
          <w:rFonts w:asciiTheme="majorHAnsi" w:hAnsiTheme="majorHAnsi"/>
          <w:sz w:val="22"/>
          <w:szCs w:val="22"/>
        </w:rPr>
      </w:pPr>
      <w:r w:rsidRPr="00EA0617">
        <w:rPr>
          <w:rFonts w:asciiTheme="majorHAnsi" w:hAnsiTheme="majorHAnsi" w:cs="Calibri"/>
          <w:b/>
          <w:bCs/>
          <w:sz w:val="22"/>
          <w:szCs w:val="22"/>
        </w:rPr>
        <w:t>ΕΙΔΙΚΗ ΕΚΘΕΣΗ</w:t>
      </w:r>
    </w:p>
    <w:p w14:paraId="362653EB" w14:textId="77777777" w:rsidR="00BC5525" w:rsidRPr="00EA0617" w:rsidRDefault="00BC5525" w:rsidP="00985504">
      <w:pPr>
        <w:spacing w:before="100" w:beforeAutospacing="1" w:after="100" w:afterAutospacing="1"/>
        <w:jc w:val="center"/>
        <w:rPr>
          <w:rFonts w:asciiTheme="majorHAnsi" w:hAnsiTheme="majorHAnsi"/>
          <w:sz w:val="22"/>
          <w:szCs w:val="22"/>
        </w:rPr>
      </w:pPr>
      <w:r w:rsidRPr="00EA0617">
        <w:rPr>
          <w:rFonts w:asciiTheme="majorHAnsi" w:hAnsiTheme="majorHAnsi" w:cs="Calibri"/>
          <w:sz w:val="22"/>
          <w:szCs w:val="22"/>
        </w:rPr>
        <w:t>(</w:t>
      </w:r>
      <w:proofErr w:type="spellStart"/>
      <w:r w:rsidRPr="00EA0617">
        <w:rPr>
          <w:rFonts w:asciiTheme="majorHAnsi" w:hAnsiTheme="majorHAnsi" w:cs="Calibri"/>
          <w:sz w:val="22"/>
          <w:szCs w:val="22"/>
        </w:rPr>
        <w:t>άρθρο</w:t>
      </w:r>
      <w:proofErr w:type="spellEnd"/>
      <w:r w:rsidRPr="00EA0617">
        <w:rPr>
          <w:rFonts w:asciiTheme="majorHAnsi" w:hAnsiTheme="majorHAnsi" w:cs="Calibri"/>
          <w:sz w:val="22"/>
          <w:szCs w:val="22"/>
        </w:rPr>
        <w:t xml:space="preserve"> 75 παρ. 3 του </w:t>
      </w:r>
      <w:proofErr w:type="spellStart"/>
      <w:r w:rsidRPr="00EA0617">
        <w:rPr>
          <w:rFonts w:asciiTheme="majorHAnsi" w:hAnsiTheme="majorHAnsi" w:cs="Calibri"/>
          <w:sz w:val="22"/>
          <w:szCs w:val="22"/>
        </w:rPr>
        <w:t>Συντάγματος</w:t>
      </w:r>
      <w:proofErr w:type="spellEnd"/>
      <w:r w:rsidRPr="00EA0617">
        <w:rPr>
          <w:rFonts w:asciiTheme="majorHAnsi" w:hAnsiTheme="majorHAnsi" w:cs="Calibri"/>
          <w:sz w:val="22"/>
          <w:szCs w:val="22"/>
        </w:rPr>
        <w:t>)</w:t>
      </w:r>
    </w:p>
    <w:p w14:paraId="776E3A4E" w14:textId="77777777" w:rsidR="00CA3D06" w:rsidRPr="00EA0617" w:rsidRDefault="00CA3D06" w:rsidP="00CA3D06">
      <w:pPr>
        <w:spacing w:before="100" w:beforeAutospacing="1" w:after="100" w:afterAutospacing="1"/>
        <w:rPr>
          <w:rFonts w:asciiTheme="majorHAnsi" w:hAnsiTheme="majorHAnsi" w:cs="Calibri"/>
          <w:b/>
          <w:bCs/>
          <w:i/>
          <w:iCs/>
          <w:sz w:val="22"/>
          <w:szCs w:val="22"/>
        </w:rPr>
      </w:pPr>
      <w:r w:rsidRPr="00EA0617">
        <w:rPr>
          <w:rFonts w:asciiTheme="majorHAnsi" w:hAnsiTheme="majorHAnsi" w:cs="Calibri"/>
          <w:b/>
          <w:bCs/>
          <w:i/>
          <w:iCs/>
          <w:sz w:val="22"/>
          <w:szCs w:val="22"/>
        </w:rPr>
        <w:t xml:space="preserve">στο </w:t>
      </w:r>
      <w:proofErr w:type="spellStart"/>
      <w:r w:rsidRPr="00EA0617">
        <w:rPr>
          <w:rFonts w:asciiTheme="majorHAnsi" w:hAnsiTheme="majorHAnsi" w:cs="Calibri"/>
          <w:b/>
          <w:bCs/>
          <w:i/>
          <w:iCs/>
          <w:sz w:val="22"/>
          <w:szCs w:val="22"/>
        </w:rPr>
        <w:t>σχέδιο</w:t>
      </w:r>
      <w:proofErr w:type="spellEnd"/>
      <w:r w:rsidRPr="00EA0617">
        <w:rPr>
          <w:rFonts w:asciiTheme="majorHAnsi" w:hAnsiTheme="majorHAnsi" w:cs="Calibri"/>
          <w:b/>
          <w:bCs/>
          <w:i/>
          <w:iCs/>
          <w:sz w:val="22"/>
          <w:szCs w:val="22"/>
        </w:rPr>
        <w:t xml:space="preserve"> </w:t>
      </w:r>
      <w:proofErr w:type="spellStart"/>
      <w:r w:rsidRPr="00EA0617">
        <w:rPr>
          <w:rFonts w:asciiTheme="majorHAnsi" w:hAnsiTheme="majorHAnsi" w:cs="Calibri"/>
          <w:b/>
          <w:bCs/>
          <w:i/>
          <w:iCs/>
          <w:sz w:val="22"/>
          <w:szCs w:val="22"/>
        </w:rPr>
        <w:t>νόμου</w:t>
      </w:r>
      <w:proofErr w:type="spellEnd"/>
      <w:r w:rsidRPr="00EA0617">
        <w:rPr>
          <w:rFonts w:asciiTheme="majorHAnsi" w:hAnsiTheme="majorHAnsi" w:cs="Calibri"/>
          <w:b/>
          <w:bCs/>
          <w:i/>
          <w:iCs/>
          <w:sz w:val="22"/>
          <w:szCs w:val="22"/>
        </w:rPr>
        <w:t xml:space="preserve"> του </w:t>
      </w:r>
      <w:proofErr w:type="spellStart"/>
      <w:r w:rsidRPr="00EA0617">
        <w:rPr>
          <w:rFonts w:asciiTheme="majorHAnsi" w:hAnsiTheme="majorHAnsi" w:cs="Calibri"/>
          <w:b/>
          <w:bCs/>
          <w:i/>
          <w:iCs/>
          <w:sz w:val="22"/>
          <w:szCs w:val="22"/>
        </w:rPr>
        <w:t>Υπουργείου</w:t>
      </w:r>
      <w:proofErr w:type="spellEnd"/>
      <w:r w:rsidRPr="00EA0617">
        <w:rPr>
          <w:rFonts w:asciiTheme="majorHAnsi" w:hAnsiTheme="majorHAnsi" w:cs="Calibri"/>
          <w:b/>
          <w:bCs/>
          <w:i/>
          <w:iCs/>
          <w:sz w:val="22"/>
          <w:szCs w:val="22"/>
        </w:rPr>
        <w:t xml:space="preserve"> …….….. «……………………………………….</w:t>
      </w:r>
      <w:r w:rsidR="00A14391" w:rsidRPr="00EA0617">
        <w:rPr>
          <w:rFonts w:asciiTheme="majorHAnsi" w:hAnsiTheme="majorHAnsi" w:cs="Calibri"/>
          <w:b/>
          <w:bCs/>
          <w:i/>
          <w:iCs/>
          <w:sz w:val="22"/>
          <w:szCs w:val="22"/>
        </w:rPr>
        <w:t>………</w:t>
      </w:r>
      <w:r w:rsidRPr="00EA0617">
        <w:rPr>
          <w:rFonts w:asciiTheme="majorHAnsi" w:hAnsiTheme="majorHAnsi" w:cs="Calibri"/>
          <w:b/>
          <w:bCs/>
          <w:i/>
          <w:iCs/>
          <w:sz w:val="22"/>
          <w:szCs w:val="22"/>
        </w:rPr>
        <w:t xml:space="preserve">………….» </w:t>
      </w:r>
    </w:p>
    <w:p w14:paraId="5ABFBDAB" w14:textId="77777777" w:rsidR="00CA3D06" w:rsidRPr="00EA0617" w:rsidRDefault="00CA3D06" w:rsidP="00CA3D06">
      <w:pPr>
        <w:spacing w:before="100" w:beforeAutospacing="1" w:after="100" w:afterAutospacing="1"/>
        <w:rPr>
          <w:rFonts w:asciiTheme="majorHAnsi" w:hAnsiTheme="majorHAnsi"/>
          <w:sz w:val="22"/>
          <w:szCs w:val="22"/>
        </w:rPr>
      </w:pPr>
      <w:r w:rsidRPr="00EA0617">
        <w:rPr>
          <w:rFonts w:asciiTheme="majorHAnsi" w:hAnsiTheme="majorHAnsi" w:cs="Calibri"/>
          <w:b/>
          <w:bCs/>
          <w:i/>
          <w:iCs/>
          <w:sz w:val="22"/>
          <w:szCs w:val="22"/>
        </w:rPr>
        <w:t xml:space="preserve">ή επί τροπολογίας στο σχέδιο </w:t>
      </w:r>
      <w:proofErr w:type="spellStart"/>
      <w:r w:rsidRPr="00EA0617">
        <w:rPr>
          <w:rFonts w:asciiTheme="majorHAnsi" w:hAnsiTheme="majorHAnsi" w:cs="Calibri"/>
          <w:b/>
          <w:bCs/>
          <w:i/>
          <w:iCs/>
          <w:sz w:val="22"/>
          <w:szCs w:val="22"/>
        </w:rPr>
        <w:t>νόμου</w:t>
      </w:r>
      <w:proofErr w:type="spellEnd"/>
      <w:r w:rsidRPr="00EA0617">
        <w:rPr>
          <w:rFonts w:asciiTheme="majorHAnsi" w:hAnsiTheme="majorHAnsi" w:cs="Calibri"/>
          <w:b/>
          <w:bCs/>
          <w:i/>
          <w:iCs/>
          <w:sz w:val="22"/>
          <w:szCs w:val="22"/>
        </w:rPr>
        <w:t xml:space="preserve"> του </w:t>
      </w:r>
      <w:proofErr w:type="spellStart"/>
      <w:r w:rsidRPr="00EA0617">
        <w:rPr>
          <w:rFonts w:asciiTheme="majorHAnsi" w:hAnsiTheme="majorHAnsi" w:cs="Calibri"/>
          <w:b/>
          <w:bCs/>
          <w:i/>
          <w:iCs/>
          <w:sz w:val="22"/>
          <w:szCs w:val="22"/>
        </w:rPr>
        <w:t>Υπουργείου</w:t>
      </w:r>
      <w:proofErr w:type="spellEnd"/>
      <w:r w:rsidRPr="00EA0617">
        <w:rPr>
          <w:rFonts w:asciiTheme="majorHAnsi" w:hAnsiTheme="majorHAnsi" w:cs="Calibri"/>
          <w:b/>
          <w:bCs/>
          <w:i/>
          <w:iCs/>
          <w:sz w:val="22"/>
          <w:szCs w:val="22"/>
        </w:rPr>
        <w:t xml:space="preserve"> …….. «</w:t>
      </w:r>
      <w:r w:rsidR="00A14391" w:rsidRPr="00EA0617">
        <w:rPr>
          <w:rFonts w:asciiTheme="majorHAnsi" w:hAnsiTheme="majorHAnsi" w:cs="Calibri"/>
          <w:b/>
          <w:bCs/>
          <w:i/>
          <w:iCs/>
          <w:sz w:val="22"/>
          <w:szCs w:val="22"/>
        </w:rPr>
        <w:t>……………………</w:t>
      </w:r>
      <w:r w:rsidRPr="00EA0617">
        <w:rPr>
          <w:rFonts w:asciiTheme="majorHAnsi" w:hAnsiTheme="majorHAnsi" w:cs="Calibri"/>
          <w:b/>
          <w:bCs/>
          <w:i/>
          <w:iCs/>
          <w:sz w:val="22"/>
          <w:szCs w:val="22"/>
        </w:rPr>
        <w:t>………….»</w:t>
      </w:r>
    </w:p>
    <w:p w14:paraId="08DC225D" w14:textId="77777777" w:rsidR="00CA3D06" w:rsidRPr="00EA0617" w:rsidRDefault="00CA3D06" w:rsidP="00985504">
      <w:pPr>
        <w:spacing w:before="100" w:beforeAutospacing="1" w:after="100" w:afterAutospacing="1"/>
        <w:jc w:val="both"/>
        <w:rPr>
          <w:rFonts w:asciiTheme="majorHAnsi" w:hAnsiTheme="majorHAnsi" w:cs="Calibri"/>
          <w:sz w:val="22"/>
          <w:szCs w:val="22"/>
        </w:rPr>
      </w:pPr>
    </w:p>
    <w:tbl>
      <w:tblPr>
        <w:tblStyle w:val="aa"/>
        <w:tblW w:w="0" w:type="auto"/>
        <w:shd w:val="clear" w:color="auto" w:fill="E6E8E9" w:themeFill="text2" w:themeFillTint="1A"/>
        <w:tblLook w:val="04A0" w:firstRow="1" w:lastRow="0" w:firstColumn="1" w:lastColumn="0" w:noHBand="0" w:noVBand="1"/>
      </w:tblPr>
      <w:tblGrid>
        <w:gridCol w:w="1129"/>
        <w:gridCol w:w="7744"/>
      </w:tblGrid>
      <w:tr w:rsidR="00CA3D06" w:rsidRPr="00EA0617" w14:paraId="3C2998C9" w14:textId="77777777" w:rsidTr="00905744">
        <w:trPr>
          <w:trHeight w:val="704"/>
        </w:trPr>
        <w:tc>
          <w:tcPr>
            <w:tcW w:w="1129" w:type="dxa"/>
            <w:tcBorders>
              <w:top w:val="single" w:sz="4" w:space="0" w:color="auto"/>
              <w:left w:val="single" w:sz="4" w:space="0" w:color="auto"/>
              <w:bottom w:val="single" w:sz="4" w:space="0" w:color="auto"/>
              <w:right w:val="single" w:sz="4" w:space="0" w:color="auto"/>
            </w:tcBorders>
            <w:shd w:val="clear" w:color="auto" w:fill="E6E8E9" w:themeFill="text2" w:themeFillTint="1A"/>
            <w:vAlign w:val="center"/>
          </w:tcPr>
          <w:p w14:paraId="001F0A14" w14:textId="77777777" w:rsidR="00CA3D06" w:rsidRPr="00EA0617" w:rsidRDefault="00CA3D06" w:rsidP="00A14391">
            <w:pPr>
              <w:jc w:val="center"/>
              <w:rPr>
                <w:rFonts w:asciiTheme="majorHAnsi" w:hAnsiTheme="majorHAnsi"/>
                <w:sz w:val="22"/>
                <w:szCs w:val="22"/>
              </w:rPr>
            </w:pPr>
            <w:r w:rsidRPr="00EA0617">
              <w:rPr>
                <w:rFonts w:asciiTheme="majorHAnsi" w:hAnsiTheme="majorHAnsi"/>
                <w:sz w:val="22"/>
                <w:szCs w:val="22"/>
              </w:rPr>
              <w:t>1</w:t>
            </w:r>
            <w:r w:rsidR="00A14391" w:rsidRPr="00EA0617">
              <w:rPr>
                <w:rFonts w:asciiTheme="majorHAnsi" w:hAnsiTheme="majorHAnsi"/>
                <w:sz w:val="22"/>
                <w:szCs w:val="22"/>
              </w:rPr>
              <w:t>7</w:t>
            </w:r>
            <w:r w:rsidRPr="00EA0617">
              <w:rPr>
                <w:rFonts w:asciiTheme="majorHAnsi" w:hAnsiTheme="majorHAnsi"/>
                <w:sz w:val="22"/>
                <w:szCs w:val="22"/>
              </w:rPr>
              <w:t>.</w:t>
            </w:r>
          </w:p>
        </w:tc>
        <w:tc>
          <w:tcPr>
            <w:tcW w:w="7744" w:type="dxa"/>
            <w:tcBorders>
              <w:top w:val="single" w:sz="4" w:space="0" w:color="auto"/>
              <w:left w:val="single" w:sz="4" w:space="0" w:color="auto"/>
              <w:bottom w:val="single" w:sz="4" w:space="0" w:color="auto"/>
            </w:tcBorders>
            <w:shd w:val="clear" w:color="auto" w:fill="E6E8E9" w:themeFill="text2" w:themeFillTint="1A"/>
            <w:vAlign w:val="center"/>
          </w:tcPr>
          <w:p w14:paraId="41D24EE6" w14:textId="77777777" w:rsidR="00CA3D06" w:rsidRPr="00EA0617" w:rsidRDefault="00CA3D06" w:rsidP="00CA3D06">
            <w:pPr>
              <w:jc w:val="both"/>
              <w:rPr>
                <w:rFonts w:asciiTheme="majorHAnsi" w:hAnsiTheme="majorHAnsi"/>
                <w:sz w:val="22"/>
                <w:szCs w:val="22"/>
              </w:rPr>
            </w:pPr>
            <w:r w:rsidRPr="00EA0617">
              <w:rPr>
                <w:rFonts w:asciiTheme="majorHAnsi" w:hAnsiTheme="majorHAnsi"/>
                <w:sz w:val="22"/>
                <w:szCs w:val="22"/>
              </w:rPr>
              <w:t xml:space="preserve">Οικονομικά αποτελέσματα </w:t>
            </w:r>
          </w:p>
        </w:tc>
      </w:tr>
    </w:tbl>
    <w:p w14:paraId="22D726F8" w14:textId="77777777" w:rsidR="00CA3D06" w:rsidRPr="00EA0617" w:rsidRDefault="00CA3D06" w:rsidP="00A14391">
      <w:pPr>
        <w:spacing w:before="100" w:beforeAutospacing="1" w:after="100" w:afterAutospacing="1" w:line="360" w:lineRule="auto"/>
        <w:jc w:val="both"/>
        <w:rPr>
          <w:rFonts w:asciiTheme="majorHAnsi" w:hAnsiTheme="majorHAnsi" w:cs="Calibri"/>
          <w:sz w:val="22"/>
          <w:szCs w:val="22"/>
        </w:rPr>
      </w:pPr>
      <w:r w:rsidRPr="00EA0617">
        <w:rPr>
          <w:rFonts w:asciiTheme="majorHAnsi" w:hAnsiTheme="majorHAnsi" w:cs="Calibri"/>
          <w:sz w:val="22"/>
          <w:szCs w:val="22"/>
        </w:rPr>
        <w:t>Από τις διατάξεις του προτεινόμενου σχεδίου νόμου (ή της προτεινόμενης τροπολογίας) προκαλούνται τα ακόλουθα οικονομικά αποτελέσματα:</w:t>
      </w:r>
    </w:p>
    <w:p w14:paraId="32FECAAA" w14:textId="77777777" w:rsidR="00031EC3" w:rsidRPr="00EA0617" w:rsidRDefault="00031EC3" w:rsidP="00985504">
      <w:pPr>
        <w:spacing w:before="120" w:after="120" w:line="312" w:lineRule="auto"/>
        <w:jc w:val="both"/>
        <w:rPr>
          <w:rFonts w:asciiTheme="majorHAnsi" w:hAnsiTheme="majorHAnsi"/>
          <w:sz w:val="22"/>
          <w:szCs w:val="22"/>
        </w:rPr>
      </w:pPr>
    </w:p>
    <w:p w14:paraId="73B1BC0A" w14:textId="77777777" w:rsidR="002A2070" w:rsidRPr="00EA0617" w:rsidRDefault="002A2070" w:rsidP="002A2070">
      <w:pPr>
        <w:spacing w:before="120" w:after="120" w:line="312" w:lineRule="auto"/>
        <w:jc w:val="right"/>
        <w:rPr>
          <w:rFonts w:asciiTheme="majorHAnsi" w:hAnsiTheme="majorHAnsi"/>
          <w:sz w:val="22"/>
          <w:szCs w:val="22"/>
        </w:rPr>
      </w:pPr>
      <w:r w:rsidRPr="00EA0617">
        <w:rPr>
          <w:rFonts w:asciiTheme="majorHAnsi" w:hAnsiTheme="majorHAnsi" w:cs="Calibri"/>
          <w:sz w:val="22"/>
          <w:szCs w:val="22"/>
        </w:rPr>
        <w:t>Αθήνα, ………………….20….</w:t>
      </w:r>
    </w:p>
    <w:p w14:paraId="0487B523" w14:textId="77777777" w:rsidR="00CA6257" w:rsidRPr="00EA0617" w:rsidRDefault="00CA6257" w:rsidP="00985504">
      <w:pPr>
        <w:spacing w:before="100" w:beforeAutospacing="1" w:after="100" w:afterAutospacing="1"/>
        <w:jc w:val="center"/>
        <w:rPr>
          <w:rFonts w:asciiTheme="majorHAnsi" w:hAnsiTheme="majorHAnsi"/>
          <w:sz w:val="22"/>
          <w:szCs w:val="22"/>
        </w:rPr>
      </w:pPr>
      <w:r w:rsidRPr="00EA0617">
        <w:rPr>
          <w:rFonts w:asciiTheme="majorHAnsi" w:hAnsiTheme="majorHAnsi" w:cs="Calibri"/>
          <w:sz w:val="22"/>
          <w:szCs w:val="22"/>
        </w:rPr>
        <w:t>ΟΙ ΥΠΟΥΡΓΟΙ</w:t>
      </w:r>
    </w:p>
    <w:p w14:paraId="653CA999" w14:textId="77777777" w:rsidR="00540301" w:rsidRPr="00EA0617" w:rsidRDefault="00540301" w:rsidP="00985504">
      <w:pPr>
        <w:spacing w:before="120" w:after="120" w:line="312" w:lineRule="auto"/>
        <w:jc w:val="both"/>
        <w:rPr>
          <w:rFonts w:asciiTheme="majorHAnsi" w:hAnsiTheme="majorHAnsi"/>
          <w:sz w:val="22"/>
          <w:szCs w:val="22"/>
        </w:rPr>
      </w:pPr>
    </w:p>
    <w:p w14:paraId="63434106" w14:textId="77777777" w:rsidR="00540301" w:rsidRPr="00EA0617" w:rsidRDefault="00540301" w:rsidP="00985504">
      <w:pPr>
        <w:spacing w:before="120" w:after="120" w:line="312" w:lineRule="auto"/>
        <w:jc w:val="both"/>
        <w:rPr>
          <w:rFonts w:asciiTheme="majorHAnsi" w:hAnsiTheme="majorHAnsi"/>
          <w:sz w:val="22"/>
          <w:szCs w:val="22"/>
        </w:rPr>
      </w:pPr>
    </w:p>
    <w:p w14:paraId="26227958" w14:textId="77777777" w:rsidR="00540301" w:rsidRPr="00EA0617" w:rsidRDefault="00540301" w:rsidP="00985504">
      <w:pPr>
        <w:spacing w:before="120" w:after="120" w:line="312" w:lineRule="auto"/>
        <w:jc w:val="both"/>
        <w:rPr>
          <w:rFonts w:asciiTheme="majorHAnsi" w:hAnsiTheme="majorHAnsi"/>
          <w:sz w:val="22"/>
          <w:szCs w:val="22"/>
        </w:rPr>
      </w:pPr>
    </w:p>
    <w:p w14:paraId="1395E99B" w14:textId="77777777" w:rsidR="00540301" w:rsidRPr="00EA0617" w:rsidRDefault="00540301" w:rsidP="00985504">
      <w:pPr>
        <w:spacing w:before="120" w:after="120" w:line="312" w:lineRule="auto"/>
        <w:jc w:val="both"/>
        <w:rPr>
          <w:rFonts w:asciiTheme="majorHAnsi" w:hAnsiTheme="majorHAnsi"/>
          <w:sz w:val="22"/>
          <w:szCs w:val="22"/>
        </w:rPr>
      </w:pPr>
    </w:p>
    <w:p w14:paraId="792FA178" w14:textId="77777777" w:rsidR="00540301" w:rsidRPr="00EA0617" w:rsidRDefault="00540301" w:rsidP="00985504">
      <w:pPr>
        <w:spacing w:before="120" w:after="120" w:line="312" w:lineRule="auto"/>
        <w:jc w:val="both"/>
        <w:rPr>
          <w:rFonts w:asciiTheme="majorHAnsi" w:hAnsiTheme="majorHAnsi"/>
          <w:sz w:val="22"/>
          <w:szCs w:val="22"/>
        </w:rPr>
      </w:pPr>
    </w:p>
    <w:p w14:paraId="33526158" w14:textId="77777777" w:rsidR="00217F21" w:rsidRPr="00EA0617" w:rsidRDefault="00217F21" w:rsidP="00985504">
      <w:pPr>
        <w:spacing w:before="120" w:after="120" w:line="312" w:lineRule="auto"/>
        <w:jc w:val="both"/>
        <w:rPr>
          <w:rFonts w:asciiTheme="majorHAnsi" w:hAnsiTheme="majorHAnsi"/>
          <w:sz w:val="22"/>
          <w:szCs w:val="22"/>
        </w:rPr>
      </w:pPr>
    </w:p>
    <w:p w14:paraId="7A6D4468" w14:textId="77777777" w:rsidR="00217F21" w:rsidRPr="00EA0617" w:rsidRDefault="00217F21" w:rsidP="00985504">
      <w:pPr>
        <w:spacing w:before="120" w:after="120" w:line="312" w:lineRule="auto"/>
        <w:jc w:val="both"/>
        <w:rPr>
          <w:rFonts w:asciiTheme="majorHAnsi" w:hAnsiTheme="majorHAnsi"/>
          <w:sz w:val="22"/>
          <w:szCs w:val="22"/>
        </w:rPr>
      </w:pPr>
    </w:p>
    <w:p w14:paraId="4CE64902" w14:textId="77777777" w:rsidR="00217F21" w:rsidRPr="00EA0617" w:rsidRDefault="00217F21" w:rsidP="00985504">
      <w:pPr>
        <w:spacing w:before="120" w:after="120" w:line="312" w:lineRule="auto"/>
        <w:jc w:val="both"/>
        <w:rPr>
          <w:rFonts w:asciiTheme="majorHAnsi" w:hAnsiTheme="majorHAnsi"/>
          <w:sz w:val="22"/>
          <w:szCs w:val="22"/>
        </w:rPr>
      </w:pPr>
    </w:p>
    <w:p w14:paraId="398BBC0D" w14:textId="77777777" w:rsidR="00217F21" w:rsidRPr="00EA0617" w:rsidRDefault="00217F21" w:rsidP="00985504">
      <w:pPr>
        <w:spacing w:before="120" w:after="120" w:line="312" w:lineRule="auto"/>
        <w:jc w:val="both"/>
        <w:rPr>
          <w:rFonts w:asciiTheme="majorHAnsi" w:hAnsiTheme="majorHAnsi"/>
          <w:sz w:val="22"/>
          <w:szCs w:val="22"/>
        </w:rPr>
      </w:pPr>
    </w:p>
    <w:p w14:paraId="40BA0EE5" w14:textId="77777777" w:rsidR="00217F21" w:rsidRPr="00EA0617" w:rsidRDefault="00217F21" w:rsidP="00985504">
      <w:pPr>
        <w:spacing w:before="120" w:after="120" w:line="312" w:lineRule="auto"/>
        <w:jc w:val="both"/>
        <w:rPr>
          <w:rFonts w:asciiTheme="majorHAnsi" w:hAnsiTheme="majorHAnsi"/>
          <w:sz w:val="22"/>
          <w:szCs w:val="22"/>
        </w:rPr>
      </w:pPr>
    </w:p>
    <w:p w14:paraId="3CDA4EAB" w14:textId="77777777" w:rsidR="00217F21" w:rsidRPr="00EA0617" w:rsidRDefault="00217F21" w:rsidP="00985504">
      <w:pPr>
        <w:spacing w:before="120" w:after="120" w:line="312" w:lineRule="auto"/>
        <w:jc w:val="both"/>
        <w:rPr>
          <w:rFonts w:asciiTheme="majorHAnsi" w:hAnsiTheme="majorHAnsi"/>
          <w:sz w:val="22"/>
          <w:szCs w:val="22"/>
        </w:rPr>
      </w:pPr>
    </w:p>
    <w:p w14:paraId="1E08CA0B" w14:textId="77777777" w:rsidR="008A17A1" w:rsidRPr="00EA0617" w:rsidRDefault="008A17A1" w:rsidP="00985504">
      <w:pPr>
        <w:spacing w:before="120" w:after="120" w:line="312" w:lineRule="auto"/>
        <w:jc w:val="both"/>
        <w:rPr>
          <w:rFonts w:asciiTheme="majorHAnsi" w:hAnsiTheme="majorHAnsi"/>
          <w:sz w:val="22"/>
          <w:szCs w:val="22"/>
        </w:rPr>
      </w:pPr>
    </w:p>
    <w:p w14:paraId="523BCC41" w14:textId="77777777" w:rsidR="008A17A1" w:rsidRPr="00EA0617" w:rsidRDefault="008A17A1" w:rsidP="00985504">
      <w:pPr>
        <w:spacing w:before="120" w:after="120" w:line="312" w:lineRule="auto"/>
        <w:jc w:val="both"/>
        <w:rPr>
          <w:rFonts w:asciiTheme="majorHAnsi" w:hAnsiTheme="majorHAnsi"/>
          <w:sz w:val="22"/>
          <w:szCs w:val="22"/>
        </w:rPr>
      </w:pPr>
    </w:p>
    <w:p w14:paraId="5B17C5A9" w14:textId="77777777" w:rsidR="00E413DF" w:rsidRPr="0045641E" w:rsidRDefault="00540301" w:rsidP="006154B2">
      <w:pPr>
        <w:pStyle w:val="21"/>
        <w:ind w:left="284" w:hanging="284"/>
        <w:rPr>
          <w:rFonts w:asciiTheme="majorHAnsi" w:hAnsiTheme="majorHAnsi"/>
          <w:color w:val="5F4A31" w:themeColor="accent4" w:themeShade="80"/>
        </w:rPr>
      </w:pPr>
      <w:bookmarkStart w:id="20" w:name="_Toc31660954"/>
      <w:r w:rsidRPr="0045641E">
        <w:rPr>
          <w:rFonts w:asciiTheme="majorHAnsi" w:hAnsiTheme="majorHAnsi"/>
          <w:color w:val="5F4A31" w:themeColor="accent4" w:themeShade="80"/>
        </w:rPr>
        <w:t xml:space="preserve">Δ.  </w:t>
      </w:r>
      <w:r w:rsidRPr="0045641E">
        <w:rPr>
          <w:rFonts w:asciiTheme="majorHAnsi" w:hAnsiTheme="majorHAnsi"/>
          <w:caps w:val="0"/>
          <w:color w:val="5F4A31" w:themeColor="accent4" w:themeShade="80"/>
        </w:rPr>
        <w:t xml:space="preserve">Έκθεση </w:t>
      </w:r>
      <w:r w:rsidR="00B6298B" w:rsidRPr="0045641E">
        <w:rPr>
          <w:rFonts w:asciiTheme="majorHAnsi" w:hAnsiTheme="majorHAnsi"/>
          <w:caps w:val="0"/>
          <w:color w:val="5F4A31" w:themeColor="accent4" w:themeShade="80"/>
        </w:rPr>
        <w:t>γ</w:t>
      </w:r>
      <w:r w:rsidRPr="0045641E">
        <w:rPr>
          <w:rFonts w:asciiTheme="majorHAnsi" w:hAnsiTheme="majorHAnsi"/>
          <w:caps w:val="0"/>
          <w:color w:val="5F4A31" w:themeColor="accent4" w:themeShade="80"/>
        </w:rPr>
        <w:t xml:space="preserve">ενικών </w:t>
      </w:r>
      <w:r w:rsidR="00B6298B" w:rsidRPr="0045641E">
        <w:rPr>
          <w:rFonts w:asciiTheme="majorHAnsi" w:hAnsiTheme="majorHAnsi"/>
          <w:caps w:val="0"/>
          <w:color w:val="5F4A31" w:themeColor="accent4" w:themeShade="80"/>
        </w:rPr>
        <w:t>σ</w:t>
      </w:r>
      <w:r w:rsidRPr="0045641E">
        <w:rPr>
          <w:rFonts w:asciiTheme="majorHAnsi" w:hAnsiTheme="majorHAnsi"/>
          <w:caps w:val="0"/>
          <w:color w:val="5F4A31" w:themeColor="accent4" w:themeShade="80"/>
        </w:rPr>
        <w:t>υνεπειών</w:t>
      </w:r>
      <w:bookmarkEnd w:id="20"/>
      <w:r w:rsidRPr="0045641E">
        <w:rPr>
          <w:rFonts w:asciiTheme="majorHAnsi" w:hAnsiTheme="majorHAnsi"/>
          <w:caps w:val="0"/>
          <w:color w:val="5F4A31" w:themeColor="accent4" w:themeShade="80"/>
        </w:rPr>
        <w:t xml:space="preserve"> </w:t>
      </w:r>
    </w:p>
    <w:p w14:paraId="3A06BB63" w14:textId="77777777" w:rsidR="00C7128A" w:rsidRPr="00EA0617" w:rsidRDefault="00C7128A" w:rsidP="00A1173A">
      <w:pPr>
        <w:autoSpaceDE w:val="0"/>
        <w:autoSpaceDN w:val="0"/>
        <w:adjustRightInd w:val="0"/>
        <w:ind w:left="567" w:hanging="567"/>
        <w:jc w:val="both"/>
        <w:rPr>
          <w:rFonts w:asciiTheme="majorHAnsi" w:hAnsiTheme="majorHAnsi"/>
          <w:b/>
          <w:bCs/>
          <w:i/>
          <w:iCs/>
          <w:color w:val="5F4A31" w:themeColor="accent4" w:themeShade="80"/>
          <w:sz w:val="22"/>
          <w:szCs w:val="22"/>
        </w:rPr>
      </w:pPr>
    </w:p>
    <w:tbl>
      <w:tblPr>
        <w:tblStyle w:val="aa"/>
        <w:tblW w:w="0" w:type="auto"/>
        <w:shd w:val="clear" w:color="auto" w:fill="E6E8E9" w:themeFill="text2" w:themeFillTint="1A"/>
        <w:tblLook w:val="04A0" w:firstRow="1" w:lastRow="0" w:firstColumn="1" w:lastColumn="0" w:noHBand="0" w:noVBand="1"/>
      </w:tblPr>
      <w:tblGrid>
        <w:gridCol w:w="1129"/>
        <w:gridCol w:w="7744"/>
      </w:tblGrid>
      <w:tr w:rsidR="00C7128A" w:rsidRPr="00EA0617" w14:paraId="5B0DEB11" w14:textId="77777777" w:rsidTr="00905744">
        <w:trPr>
          <w:trHeight w:val="704"/>
        </w:trPr>
        <w:tc>
          <w:tcPr>
            <w:tcW w:w="1129" w:type="dxa"/>
            <w:tcBorders>
              <w:top w:val="single" w:sz="4" w:space="0" w:color="auto"/>
              <w:left w:val="single" w:sz="4" w:space="0" w:color="auto"/>
              <w:bottom w:val="single" w:sz="4" w:space="0" w:color="auto"/>
              <w:right w:val="single" w:sz="4" w:space="0" w:color="auto"/>
            </w:tcBorders>
            <w:shd w:val="clear" w:color="auto" w:fill="E6E8E9" w:themeFill="text2" w:themeFillTint="1A"/>
            <w:vAlign w:val="center"/>
          </w:tcPr>
          <w:p w14:paraId="2F4F9A62" w14:textId="77777777" w:rsidR="00C7128A" w:rsidRPr="00EA0617" w:rsidRDefault="00724D8C" w:rsidP="00DD3B8D">
            <w:pPr>
              <w:jc w:val="center"/>
              <w:rPr>
                <w:rFonts w:asciiTheme="majorHAnsi" w:hAnsiTheme="majorHAnsi"/>
                <w:sz w:val="22"/>
                <w:szCs w:val="22"/>
              </w:rPr>
            </w:pPr>
            <w:r w:rsidRPr="00EA0617">
              <w:rPr>
                <w:rFonts w:asciiTheme="majorHAnsi" w:hAnsiTheme="majorHAnsi"/>
                <w:sz w:val="22"/>
                <w:szCs w:val="22"/>
              </w:rPr>
              <w:t>1</w:t>
            </w:r>
            <w:r w:rsidR="00DD3B8D" w:rsidRPr="00EA0617">
              <w:rPr>
                <w:rFonts w:asciiTheme="majorHAnsi" w:hAnsiTheme="majorHAnsi"/>
                <w:sz w:val="22"/>
                <w:szCs w:val="22"/>
              </w:rPr>
              <w:t>8</w:t>
            </w:r>
            <w:r w:rsidR="00C7128A" w:rsidRPr="00EA0617">
              <w:rPr>
                <w:rFonts w:asciiTheme="majorHAnsi" w:hAnsiTheme="majorHAnsi"/>
                <w:sz w:val="22"/>
                <w:szCs w:val="22"/>
              </w:rPr>
              <w:t>.</w:t>
            </w:r>
          </w:p>
        </w:tc>
        <w:tc>
          <w:tcPr>
            <w:tcW w:w="7744" w:type="dxa"/>
            <w:tcBorders>
              <w:top w:val="single" w:sz="4" w:space="0" w:color="auto"/>
              <w:left w:val="single" w:sz="4" w:space="0" w:color="auto"/>
              <w:bottom w:val="single" w:sz="4" w:space="0" w:color="auto"/>
            </w:tcBorders>
            <w:shd w:val="clear" w:color="auto" w:fill="E6E8E9" w:themeFill="text2" w:themeFillTint="1A"/>
            <w:vAlign w:val="center"/>
          </w:tcPr>
          <w:p w14:paraId="1BE27E24" w14:textId="77777777" w:rsidR="00C7128A" w:rsidRPr="00EA0617" w:rsidRDefault="00C7128A" w:rsidP="00681D11">
            <w:pPr>
              <w:jc w:val="both"/>
              <w:rPr>
                <w:rFonts w:asciiTheme="majorHAnsi" w:hAnsiTheme="majorHAnsi"/>
                <w:sz w:val="22"/>
                <w:szCs w:val="22"/>
              </w:rPr>
            </w:pPr>
            <w:r w:rsidRPr="00EA0617">
              <w:rPr>
                <w:rFonts w:asciiTheme="majorHAnsi" w:hAnsiTheme="majorHAnsi"/>
                <w:sz w:val="22"/>
                <w:szCs w:val="22"/>
              </w:rPr>
              <w:t xml:space="preserve">Οφέλη αξιολογούμενης ρύθμισης </w:t>
            </w:r>
          </w:p>
        </w:tc>
      </w:tr>
    </w:tbl>
    <w:p w14:paraId="3FFFC9A9" w14:textId="77777777" w:rsidR="00B42C7A" w:rsidRDefault="00B42C7A" w:rsidP="00A1173A">
      <w:pPr>
        <w:autoSpaceDE w:val="0"/>
        <w:autoSpaceDN w:val="0"/>
        <w:adjustRightInd w:val="0"/>
        <w:ind w:left="567" w:hanging="567"/>
        <w:jc w:val="both"/>
        <w:rPr>
          <w:rFonts w:asciiTheme="majorHAnsi" w:hAnsiTheme="majorHAnsi"/>
          <w:noProof/>
          <w:sz w:val="22"/>
          <w:szCs w:val="22"/>
        </w:rPr>
      </w:pPr>
    </w:p>
    <w:tbl>
      <w:tblPr>
        <w:tblW w:w="10224" w:type="dxa"/>
        <w:tblInd w:w="-709" w:type="dxa"/>
        <w:tblLook w:val="04A0" w:firstRow="1" w:lastRow="0" w:firstColumn="1" w:lastColumn="0" w:noHBand="0" w:noVBand="1"/>
      </w:tblPr>
      <w:tblGrid>
        <w:gridCol w:w="977"/>
        <w:gridCol w:w="849"/>
        <w:gridCol w:w="1680"/>
        <w:gridCol w:w="1314"/>
        <w:gridCol w:w="1385"/>
        <w:gridCol w:w="1308"/>
        <w:gridCol w:w="1276"/>
        <w:gridCol w:w="1435"/>
      </w:tblGrid>
      <w:tr w:rsidR="00C26903" w:rsidRPr="00C26903" w14:paraId="18636D1B" w14:textId="77777777" w:rsidTr="00C26903">
        <w:trPr>
          <w:trHeight w:val="990"/>
        </w:trPr>
        <w:tc>
          <w:tcPr>
            <w:tcW w:w="977" w:type="dxa"/>
            <w:tcBorders>
              <w:top w:val="nil"/>
              <w:left w:val="nil"/>
              <w:bottom w:val="nil"/>
              <w:right w:val="nil"/>
            </w:tcBorders>
            <w:shd w:val="clear" w:color="000000" w:fill="FFFFFF"/>
            <w:vAlign w:val="center"/>
            <w:hideMark/>
          </w:tcPr>
          <w:p w14:paraId="52E8341B" w14:textId="77777777" w:rsidR="00C26903" w:rsidRPr="00C26903" w:rsidRDefault="00C26903" w:rsidP="00C26903">
            <w:pPr>
              <w:jc w:val="center"/>
              <w:rPr>
                <w:rFonts w:asciiTheme="minorHAnsi" w:hAnsiTheme="minorHAnsi" w:cs="Calibri"/>
                <w:color w:val="000000"/>
                <w:sz w:val="16"/>
                <w:szCs w:val="16"/>
              </w:rPr>
            </w:pPr>
            <w:r w:rsidRPr="00C26903">
              <w:rPr>
                <w:rFonts w:asciiTheme="minorHAnsi" w:hAnsiTheme="minorHAnsi" w:cs="Calibri"/>
                <w:color w:val="000000"/>
                <w:sz w:val="16"/>
                <w:szCs w:val="16"/>
              </w:rPr>
              <w:t> </w:t>
            </w:r>
          </w:p>
        </w:tc>
        <w:tc>
          <w:tcPr>
            <w:tcW w:w="849" w:type="dxa"/>
            <w:tcBorders>
              <w:top w:val="nil"/>
              <w:left w:val="nil"/>
              <w:bottom w:val="nil"/>
              <w:right w:val="nil"/>
            </w:tcBorders>
            <w:shd w:val="clear" w:color="000000" w:fill="FFFFFF"/>
            <w:vAlign w:val="center"/>
            <w:hideMark/>
          </w:tcPr>
          <w:p w14:paraId="3123D63D" w14:textId="77777777" w:rsidR="00C26903" w:rsidRPr="00C26903" w:rsidRDefault="00C26903" w:rsidP="00C26903">
            <w:pPr>
              <w:jc w:val="center"/>
              <w:rPr>
                <w:rFonts w:asciiTheme="minorHAnsi" w:hAnsiTheme="minorHAnsi" w:cs="Calibri"/>
                <w:color w:val="000000"/>
                <w:sz w:val="16"/>
                <w:szCs w:val="16"/>
              </w:rPr>
            </w:pPr>
            <w:r w:rsidRPr="00C26903">
              <w:rPr>
                <w:rFonts w:asciiTheme="minorHAnsi" w:hAnsiTheme="minorHAnsi" w:cs="Calibri"/>
                <w:color w:val="000000"/>
                <w:sz w:val="16"/>
                <w:szCs w:val="16"/>
              </w:rPr>
              <w:t> </w:t>
            </w:r>
          </w:p>
        </w:tc>
        <w:tc>
          <w:tcPr>
            <w:tcW w:w="1680" w:type="dxa"/>
            <w:tcBorders>
              <w:top w:val="nil"/>
              <w:left w:val="nil"/>
              <w:bottom w:val="nil"/>
              <w:right w:val="nil"/>
            </w:tcBorders>
            <w:shd w:val="clear" w:color="000000" w:fill="FFFFFF"/>
            <w:vAlign w:val="center"/>
            <w:hideMark/>
          </w:tcPr>
          <w:p w14:paraId="46DEA140" w14:textId="77777777" w:rsidR="00C26903" w:rsidRPr="00C26903" w:rsidRDefault="00C26903" w:rsidP="00C26903">
            <w:pPr>
              <w:jc w:val="center"/>
              <w:rPr>
                <w:rFonts w:asciiTheme="minorHAnsi" w:hAnsiTheme="minorHAnsi" w:cs="Calibri"/>
                <w:color w:val="000000"/>
                <w:sz w:val="16"/>
                <w:szCs w:val="16"/>
              </w:rPr>
            </w:pPr>
            <w:r w:rsidRPr="00C26903">
              <w:rPr>
                <w:rFonts w:asciiTheme="minorHAnsi" w:hAnsiTheme="minorHAnsi" w:cs="Calibri"/>
                <w:color w:val="000000"/>
                <w:sz w:val="16"/>
                <w:szCs w:val="16"/>
              </w:rPr>
              <w:t> </w:t>
            </w:r>
          </w:p>
        </w:tc>
        <w:tc>
          <w:tcPr>
            <w:tcW w:w="1314" w:type="dxa"/>
            <w:tcBorders>
              <w:top w:val="single" w:sz="8" w:space="0" w:color="auto"/>
              <w:left w:val="single" w:sz="8" w:space="0" w:color="auto"/>
              <w:bottom w:val="nil"/>
              <w:right w:val="single" w:sz="4" w:space="0" w:color="auto"/>
            </w:tcBorders>
            <w:shd w:val="clear" w:color="auto" w:fill="auto"/>
            <w:vAlign w:val="center"/>
            <w:hideMark/>
          </w:tcPr>
          <w:p w14:paraId="65DCEBD7" w14:textId="77777777" w:rsidR="00C26903" w:rsidRPr="00C26903" w:rsidRDefault="00C26903" w:rsidP="00C26903">
            <w:pPr>
              <w:jc w:val="center"/>
              <w:rPr>
                <w:rFonts w:asciiTheme="minorHAnsi" w:hAnsiTheme="minorHAnsi" w:cs="Calibri"/>
                <w:color w:val="000000"/>
                <w:sz w:val="16"/>
                <w:szCs w:val="16"/>
              </w:rPr>
            </w:pPr>
            <w:r w:rsidRPr="00C26903">
              <w:rPr>
                <w:rFonts w:asciiTheme="minorHAnsi" w:hAnsiTheme="minorHAnsi" w:cs="Calibri"/>
                <w:color w:val="000000"/>
                <w:sz w:val="16"/>
                <w:szCs w:val="16"/>
              </w:rPr>
              <w:t>ΘΕΣΜΟΙ, ΔΗΜΟΣΙΑ ΔΙΟΙΚΗΣΗ, ΔΙΑΦΑΝΕΙΑ</w:t>
            </w:r>
          </w:p>
        </w:tc>
        <w:tc>
          <w:tcPr>
            <w:tcW w:w="1385" w:type="dxa"/>
            <w:tcBorders>
              <w:top w:val="single" w:sz="8" w:space="0" w:color="auto"/>
              <w:left w:val="nil"/>
              <w:bottom w:val="nil"/>
              <w:right w:val="single" w:sz="4" w:space="0" w:color="auto"/>
            </w:tcBorders>
            <w:shd w:val="clear" w:color="auto" w:fill="auto"/>
            <w:vAlign w:val="center"/>
            <w:hideMark/>
          </w:tcPr>
          <w:p w14:paraId="67507DE8" w14:textId="77777777" w:rsidR="00C26903" w:rsidRPr="00C26903" w:rsidRDefault="00C26903" w:rsidP="00C26903">
            <w:pPr>
              <w:jc w:val="center"/>
              <w:rPr>
                <w:rFonts w:asciiTheme="minorHAnsi" w:hAnsiTheme="minorHAnsi" w:cs="Calibri"/>
                <w:color w:val="000000"/>
                <w:sz w:val="16"/>
                <w:szCs w:val="16"/>
              </w:rPr>
            </w:pPr>
            <w:r w:rsidRPr="00C26903">
              <w:rPr>
                <w:rFonts w:asciiTheme="minorHAnsi" w:hAnsiTheme="minorHAnsi" w:cs="Calibri"/>
                <w:color w:val="000000"/>
                <w:sz w:val="16"/>
                <w:szCs w:val="16"/>
              </w:rPr>
              <w:t>ΑΓΟΡΑ, ΟΙΚΟΝΟΜΙΑ, ΑΝΤΑΓΩΝΙΣΜΟΣ</w:t>
            </w:r>
          </w:p>
        </w:tc>
        <w:tc>
          <w:tcPr>
            <w:tcW w:w="1308" w:type="dxa"/>
            <w:tcBorders>
              <w:top w:val="single" w:sz="8" w:space="0" w:color="auto"/>
              <w:left w:val="nil"/>
              <w:bottom w:val="nil"/>
              <w:right w:val="single" w:sz="4" w:space="0" w:color="auto"/>
            </w:tcBorders>
            <w:shd w:val="clear" w:color="auto" w:fill="auto"/>
            <w:vAlign w:val="center"/>
            <w:hideMark/>
          </w:tcPr>
          <w:p w14:paraId="15FB0F37" w14:textId="77777777" w:rsidR="00C26903" w:rsidRPr="00C26903" w:rsidRDefault="00C26903" w:rsidP="00C26903">
            <w:pPr>
              <w:jc w:val="center"/>
              <w:rPr>
                <w:rFonts w:asciiTheme="minorHAnsi" w:hAnsiTheme="minorHAnsi" w:cs="Calibri"/>
                <w:color w:val="000000"/>
                <w:sz w:val="16"/>
                <w:szCs w:val="16"/>
              </w:rPr>
            </w:pPr>
            <w:r w:rsidRPr="00C26903">
              <w:rPr>
                <w:rFonts w:asciiTheme="minorHAnsi" w:hAnsiTheme="minorHAnsi" w:cs="Calibri"/>
                <w:color w:val="000000"/>
                <w:sz w:val="16"/>
                <w:szCs w:val="16"/>
              </w:rPr>
              <w:t>ΚΟΙΝΩΝΙΑ &amp; ΚΟΙΝΩΝΙΚΕΣ ΟΜΑΔΕΣ</w:t>
            </w:r>
          </w:p>
        </w:tc>
        <w:tc>
          <w:tcPr>
            <w:tcW w:w="1276" w:type="dxa"/>
            <w:tcBorders>
              <w:top w:val="single" w:sz="8" w:space="0" w:color="auto"/>
              <w:left w:val="nil"/>
              <w:bottom w:val="nil"/>
              <w:right w:val="single" w:sz="4" w:space="0" w:color="auto"/>
            </w:tcBorders>
            <w:shd w:val="clear" w:color="auto" w:fill="auto"/>
            <w:vAlign w:val="center"/>
            <w:hideMark/>
          </w:tcPr>
          <w:p w14:paraId="5B8373F7" w14:textId="77777777" w:rsidR="00C26903" w:rsidRPr="00C26903" w:rsidRDefault="00C26903" w:rsidP="00C26903">
            <w:pPr>
              <w:jc w:val="center"/>
              <w:rPr>
                <w:rFonts w:asciiTheme="minorHAnsi" w:hAnsiTheme="minorHAnsi" w:cs="Calibri"/>
                <w:color w:val="000000"/>
                <w:sz w:val="16"/>
                <w:szCs w:val="16"/>
              </w:rPr>
            </w:pPr>
            <w:r w:rsidRPr="00C26903">
              <w:rPr>
                <w:rFonts w:asciiTheme="minorHAnsi" w:hAnsiTheme="minorHAnsi" w:cs="Calibri"/>
                <w:color w:val="000000"/>
                <w:sz w:val="16"/>
                <w:szCs w:val="16"/>
              </w:rPr>
              <w:t>ΦΥΣΙΚΟ, ΑΣΤΙΚΟ ΚΑΙ ΠΟΛΙΤΙΣΤΙΚΟ ΠΕΡΙΒΑΛΛΟΝ</w:t>
            </w:r>
          </w:p>
        </w:tc>
        <w:tc>
          <w:tcPr>
            <w:tcW w:w="1435" w:type="dxa"/>
            <w:tcBorders>
              <w:top w:val="single" w:sz="8" w:space="0" w:color="auto"/>
              <w:left w:val="nil"/>
              <w:bottom w:val="nil"/>
              <w:right w:val="single" w:sz="8" w:space="0" w:color="auto"/>
            </w:tcBorders>
            <w:shd w:val="clear" w:color="auto" w:fill="auto"/>
            <w:vAlign w:val="center"/>
            <w:hideMark/>
          </w:tcPr>
          <w:p w14:paraId="5D04B367" w14:textId="77777777" w:rsidR="00C26903" w:rsidRPr="00C26903" w:rsidRDefault="00C26903" w:rsidP="00C26903">
            <w:pPr>
              <w:jc w:val="center"/>
              <w:rPr>
                <w:rFonts w:asciiTheme="minorHAnsi" w:hAnsiTheme="minorHAnsi" w:cs="Calibri"/>
                <w:color w:val="000000"/>
                <w:sz w:val="16"/>
                <w:szCs w:val="16"/>
              </w:rPr>
            </w:pPr>
            <w:r w:rsidRPr="00C26903">
              <w:rPr>
                <w:rFonts w:asciiTheme="minorHAnsi" w:hAnsiTheme="minorHAnsi" w:cs="Calibri"/>
                <w:color w:val="000000"/>
                <w:sz w:val="16"/>
                <w:szCs w:val="16"/>
              </w:rPr>
              <w:t>ΝΗΣΙΩΤΙΚΟΤΗΤΑ</w:t>
            </w:r>
          </w:p>
        </w:tc>
      </w:tr>
      <w:tr w:rsidR="00C26903" w:rsidRPr="00C26903" w14:paraId="522837EF" w14:textId="77777777" w:rsidTr="00C26903">
        <w:trPr>
          <w:trHeight w:val="618"/>
        </w:trPr>
        <w:tc>
          <w:tcPr>
            <w:tcW w:w="977" w:type="dxa"/>
            <w:vMerge w:val="restart"/>
            <w:tcBorders>
              <w:top w:val="single" w:sz="8" w:space="0" w:color="auto"/>
              <w:left w:val="single" w:sz="8" w:space="0" w:color="auto"/>
              <w:bottom w:val="single" w:sz="8" w:space="0" w:color="000000"/>
              <w:right w:val="nil"/>
            </w:tcBorders>
            <w:shd w:val="clear" w:color="000000" w:fill="C6E0B4"/>
            <w:vAlign w:val="center"/>
            <w:hideMark/>
          </w:tcPr>
          <w:p w14:paraId="395D73DC" w14:textId="77777777" w:rsidR="00C26903" w:rsidRPr="00C26903" w:rsidRDefault="00C26903" w:rsidP="00C26903">
            <w:pPr>
              <w:jc w:val="center"/>
              <w:rPr>
                <w:rFonts w:asciiTheme="minorHAnsi" w:hAnsiTheme="minorHAnsi" w:cs="Calibri"/>
                <w:color w:val="000000"/>
                <w:sz w:val="16"/>
                <w:szCs w:val="16"/>
              </w:rPr>
            </w:pPr>
            <w:r w:rsidRPr="00C26903">
              <w:rPr>
                <w:rFonts w:asciiTheme="minorHAnsi" w:hAnsiTheme="minorHAnsi" w:cs="Calibri"/>
                <w:color w:val="000000"/>
                <w:sz w:val="16"/>
                <w:szCs w:val="16"/>
              </w:rPr>
              <w:t>ΟΦΕΛΗ ΡΥΘΜΙΣΗΣ</w:t>
            </w:r>
          </w:p>
        </w:tc>
        <w:tc>
          <w:tcPr>
            <w:tcW w:w="849" w:type="dxa"/>
            <w:vMerge w:val="restart"/>
            <w:tcBorders>
              <w:top w:val="single" w:sz="8" w:space="0" w:color="auto"/>
              <w:left w:val="single" w:sz="8" w:space="0" w:color="auto"/>
              <w:bottom w:val="single" w:sz="8" w:space="0" w:color="000000"/>
              <w:right w:val="single" w:sz="4" w:space="0" w:color="auto"/>
            </w:tcBorders>
            <w:shd w:val="clear" w:color="000000" w:fill="E2EFDA"/>
            <w:vAlign w:val="center"/>
            <w:hideMark/>
          </w:tcPr>
          <w:p w14:paraId="51328A99" w14:textId="77777777" w:rsidR="00C26903" w:rsidRPr="00C26903" w:rsidRDefault="00C26903" w:rsidP="00C26903">
            <w:pPr>
              <w:jc w:val="center"/>
              <w:rPr>
                <w:rFonts w:asciiTheme="minorHAnsi" w:hAnsiTheme="minorHAnsi" w:cs="Calibri"/>
                <w:color w:val="000000"/>
                <w:sz w:val="16"/>
                <w:szCs w:val="16"/>
              </w:rPr>
            </w:pPr>
            <w:r w:rsidRPr="00C26903">
              <w:rPr>
                <w:rFonts w:asciiTheme="minorHAnsi" w:hAnsiTheme="minorHAnsi" w:cs="Calibri"/>
                <w:color w:val="000000"/>
                <w:sz w:val="16"/>
                <w:szCs w:val="16"/>
              </w:rPr>
              <w:t>ΑΜΕΣΑ</w:t>
            </w:r>
          </w:p>
        </w:tc>
        <w:tc>
          <w:tcPr>
            <w:tcW w:w="1680" w:type="dxa"/>
            <w:tcBorders>
              <w:top w:val="single" w:sz="8" w:space="0" w:color="auto"/>
              <w:left w:val="nil"/>
              <w:bottom w:val="single" w:sz="4" w:space="0" w:color="auto"/>
              <w:right w:val="single" w:sz="4" w:space="0" w:color="auto"/>
            </w:tcBorders>
            <w:shd w:val="clear" w:color="auto" w:fill="auto"/>
            <w:vAlign w:val="center"/>
            <w:hideMark/>
          </w:tcPr>
          <w:p w14:paraId="1AFBFAF5" w14:textId="77777777" w:rsidR="00C26903" w:rsidRPr="00C26903" w:rsidRDefault="00C26903" w:rsidP="00C26903">
            <w:pPr>
              <w:jc w:val="center"/>
              <w:rPr>
                <w:rFonts w:asciiTheme="minorHAnsi" w:hAnsiTheme="minorHAnsi" w:cs="Calibri"/>
                <w:color w:val="000000"/>
                <w:sz w:val="16"/>
                <w:szCs w:val="16"/>
              </w:rPr>
            </w:pPr>
            <w:r w:rsidRPr="00C26903">
              <w:rPr>
                <w:rFonts w:asciiTheme="minorHAnsi" w:hAnsiTheme="minorHAnsi" w:cs="Calibri"/>
                <w:color w:val="000000"/>
                <w:sz w:val="16"/>
                <w:szCs w:val="16"/>
              </w:rPr>
              <w:t xml:space="preserve">Αύξηση εσόδων </w:t>
            </w:r>
          </w:p>
        </w:tc>
        <w:tc>
          <w:tcPr>
            <w:tcW w:w="1314" w:type="dxa"/>
            <w:tcBorders>
              <w:top w:val="single" w:sz="8" w:space="0" w:color="auto"/>
              <w:left w:val="nil"/>
              <w:bottom w:val="single" w:sz="4" w:space="0" w:color="auto"/>
              <w:right w:val="single" w:sz="4" w:space="0" w:color="auto"/>
            </w:tcBorders>
            <w:shd w:val="clear" w:color="auto" w:fill="auto"/>
            <w:vAlign w:val="center"/>
            <w:hideMark/>
          </w:tcPr>
          <w:p w14:paraId="4FD747A5" w14:textId="77777777" w:rsidR="00C26903" w:rsidRPr="00C26903" w:rsidRDefault="00C26903" w:rsidP="00C26903">
            <w:pPr>
              <w:jc w:val="center"/>
              <w:rPr>
                <w:rFonts w:asciiTheme="minorHAnsi" w:hAnsiTheme="minorHAnsi" w:cs="Calibri"/>
                <w:color w:val="000000"/>
                <w:sz w:val="16"/>
                <w:szCs w:val="16"/>
              </w:rPr>
            </w:pPr>
            <w:r w:rsidRPr="00C26903">
              <w:rPr>
                <w:rFonts w:asciiTheme="minorHAnsi" w:hAnsiTheme="minorHAnsi" w:cs="Calibri"/>
                <w:color w:val="000000"/>
                <w:sz w:val="16"/>
                <w:szCs w:val="16"/>
              </w:rPr>
              <w:t> </w:t>
            </w:r>
          </w:p>
        </w:tc>
        <w:tc>
          <w:tcPr>
            <w:tcW w:w="1385" w:type="dxa"/>
            <w:tcBorders>
              <w:top w:val="single" w:sz="8" w:space="0" w:color="auto"/>
              <w:left w:val="nil"/>
              <w:bottom w:val="single" w:sz="4" w:space="0" w:color="auto"/>
              <w:right w:val="single" w:sz="4" w:space="0" w:color="auto"/>
            </w:tcBorders>
            <w:shd w:val="clear" w:color="auto" w:fill="auto"/>
            <w:vAlign w:val="center"/>
            <w:hideMark/>
          </w:tcPr>
          <w:p w14:paraId="10E45917" w14:textId="77777777" w:rsidR="00C26903" w:rsidRPr="00C26903" w:rsidRDefault="00C26903" w:rsidP="00C26903">
            <w:pPr>
              <w:jc w:val="center"/>
              <w:rPr>
                <w:rFonts w:asciiTheme="minorHAnsi" w:hAnsiTheme="minorHAnsi" w:cs="Calibri"/>
                <w:color w:val="000000"/>
                <w:sz w:val="16"/>
                <w:szCs w:val="16"/>
              </w:rPr>
            </w:pPr>
            <w:r w:rsidRPr="00C26903">
              <w:rPr>
                <w:rFonts w:asciiTheme="minorHAnsi" w:hAnsiTheme="minorHAnsi" w:cs="Calibri"/>
                <w:color w:val="000000"/>
                <w:sz w:val="16"/>
                <w:szCs w:val="16"/>
              </w:rPr>
              <w:t> </w:t>
            </w:r>
          </w:p>
        </w:tc>
        <w:tc>
          <w:tcPr>
            <w:tcW w:w="1308" w:type="dxa"/>
            <w:tcBorders>
              <w:top w:val="single" w:sz="8" w:space="0" w:color="auto"/>
              <w:left w:val="nil"/>
              <w:bottom w:val="single" w:sz="4" w:space="0" w:color="auto"/>
              <w:right w:val="single" w:sz="4" w:space="0" w:color="auto"/>
            </w:tcBorders>
            <w:shd w:val="clear" w:color="auto" w:fill="auto"/>
            <w:vAlign w:val="center"/>
            <w:hideMark/>
          </w:tcPr>
          <w:p w14:paraId="233A7A29" w14:textId="77777777" w:rsidR="00C26903" w:rsidRPr="00C26903" w:rsidRDefault="00C26903" w:rsidP="00C26903">
            <w:pPr>
              <w:jc w:val="center"/>
              <w:rPr>
                <w:rFonts w:asciiTheme="minorHAnsi" w:hAnsiTheme="minorHAnsi" w:cs="Calibri"/>
                <w:color w:val="000000"/>
                <w:sz w:val="16"/>
                <w:szCs w:val="16"/>
              </w:rPr>
            </w:pPr>
            <w:r w:rsidRPr="00C26903">
              <w:rPr>
                <w:rFonts w:asciiTheme="minorHAnsi" w:hAnsiTheme="minorHAnsi" w:cs="Calibri"/>
                <w:color w:val="000000"/>
                <w:sz w:val="16"/>
                <w:szCs w:val="16"/>
              </w:rPr>
              <w:t> </w:t>
            </w:r>
          </w:p>
        </w:tc>
        <w:tc>
          <w:tcPr>
            <w:tcW w:w="1276" w:type="dxa"/>
            <w:tcBorders>
              <w:top w:val="single" w:sz="8" w:space="0" w:color="auto"/>
              <w:left w:val="nil"/>
              <w:bottom w:val="single" w:sz="4" w:space="0" w:color="auto"/>
              <w:right w:val="single" w:sz="4" w:space="0" w:color="auto"/>
            </w:tcBorders>
            <w:shd w:val="clear" w:color="auto" w:fill="auto"/>
            <w:vAlign w:val="center"/>
            <w:hideMark/>
          </w:tcPr>
          <w:p w14:paraId="156D3038" w14:textId="77777777" w:rsidR="00C26903" w:rsidRPr="00C26903" w:rsidRDefault="00C26903" w:rsidP="00C26903">
            <w:pPr>
              <w:jc w:val="center"/>
              <w:rPr>
                <w:rFonts w:asciiTheme="minorHAnsi" w:hAnsiTheme="minorHAnsi" w:cs="Calibri"/>
                <w:color w:val="000000"/>
                <w:sz w:val="16"/>
                <w:szCs w:val="16"/>
              </w:rPr>
            </w:pPr>
            <w:r w:rsidRPr="00C26903">
              <w:rPr>
                <w:rFonts w:asciiTheme="minorHAnsi" w:hAnsiTheme="minorHAnsi" w:cs="Calibri"/>
                <w:color w:val="000000"/>
                <w:sz w:val="16"/>
                <w:szCs w:val="16"/>
              </w:rPr>
              <w:t> </w:t>
            </w:r>
          </w:p>
        </w:tc>
        <w:tc>
          <w:tcPr>
            <w:tcW w:w="1435" w:type="dxa"/>
            <w:tcBorders>
              <w:top w:val="single" w:sz="8" w:space="0" w:color="auto"/>
              <w:left w:val="nil"/>
              <w:bottom w:val="single" w:sz="4" w:space="0" w:color="auto"/>
              <w:right w:val="single" w:sz="8" w:space="0" w:color="auto"/>
            </w:tcBorders>
            <w:shd w:val="clear" w:color="auto" w:fill="auto"/>
            <w:vAlign w:val="center"/>
            <w:hideMark/>
          </w:tcPr>
          <w:p w14:paraId="18DF8619" w14:textId="77777777" w:rsidR="00C26903" w:rsidRPr="00C26903" w:rsidRDefault="00C26903" w:rsidP="00C26903">
            <w:pPr>
              <w:jc w:val="center"/>
              <w:rPr>
                <w:rFonts w:asciiTheme="minorHAnsi" w:hAnsiTheme="minorHAnsi" w:cs="Calibri"/>
                <w:color w:val="000000"/>
                <w:sz w:val="16"/>
                <w:szCs w:val="16"/>
              </w:rPr>
            </w:pPr>
            <w:r w:rsidRPr="00C26903">
              <w:rPr>
                <w:rFonts w:asciiTheme="minorHAnsi" w:hAnsiTheme="minorHAnsi" w:cs="Calibri"/>
                <w:color w:val="000000"/>
                <w:sz w:val="16"/>
                <w:szCs w:val="16"/>
              </w:rPr>
              <w:t> </w:t>
            </w:r>
          </w:p>
        </w:tc>
      </w:tr>
      <w:tr w:rsidR="00C26903" w:rsidRPr="00C26903" w14:paraId="2D12C3C8" w14:textId="77777777" w:rsidTr="00C26903">
        <w:trPr>
          <w:trHeight w:val="686"/>
        </w:trPr>
        <w:tc>
          <w:tcPr>
            <w:tcW w:w="977" w:type="dxa"/>
            <w:vMerge/>
            <w:tcBorders>
              <w:top w:val="single" w:sz="8" w:space="0" w:color="auto"/>
              <w:left w:val="single" w:sz="8" w:space="0" w:color="auto"/>
              <w:bottom w:val="single" w:sz="8" w:space="0" w:color="000000"/>
              <w:right w:val="nil"/>
            </w:tcBorders>
            <w:vAlign w:val="center"/>
            <w:hideMark/>
          </w:tcPr>
          <w:p w14:paraId="6BF6B745" w14:textId="77777777" w:rsidR="00C26903" w:rsidRPr="00C26903" w:rsidRDefault="00C26903" w:rsidP="00C26903">
            <w:pPr>
              <w:rPr>
                <w:rFonts w:asciiTheme="minorHAnsi" w:hAnsiTheme="minorHAnsi" w:cs="Calibri"/>
                <w:color w:val="000000"/>
                <w:sz w:val="16"/>
                <w:szCs w:val="16"/>
              </w:rPr>
            </w:pPr>
          </w:p>
        </w:tc>
        <w:tc>
          <w:tcPr>
            <w:tcW w:w="849" w:type="dxa"/>
            <w:vMerge/>
            <w:tcBorders>
              <w:top w:val="single" w:sz="8" w:space="0" w:color="auto"/>
              <w:left w:val="single" w:sz="8" w:space="0" w:color="auto"/>
              <w:bottom w:val="single" w:sz="8" w:space="0" w:color="000000"/>
              <w:right w:val="single" w:sz="4" w:space="0" w:color="auto"/>
            </w:tcBorders>
            <w:vAlign w:val="center"/>
            <w:hideMark/>
          </w:tcPr>
          <w:p w14:paraId="72E1BE09" w14:textId="77777777" w:rsidR="00C26903" w:rsidRPr="00C26903" w:rsidRDefault="00C26903" w:rsidP="00C26903">
            <w:pPr>
              <w:rPr>
                <w:rFonts w:asciiTheme="minorHAnsi" w:hAnsiTheme="minorHAnsi" w:cs="Calibri"/>
                <w:color w:val="000000"/>
                <w:sz w:val="16"/>
                <w:szCs w:val="16"/>
              </w:rPr>
            </w:pPr>
          </w:p>
        </w:tc>
        <w:tc>
          <w:tcPr>
            <w:tcW w:w="1680" w:type="dxa"/>
            <w:tcBorders>
              <w:top w:val="nil"/>
              <w:left w:val="nil"/>
              <w:bottom w:val="single" w:sz="4" w:space="0" w:color="auto"/>
              <w:right w:val="single" w:sz="4" w:space="0" w:color="auto"/>
            </w:tcBorders>
            <w:shd w:val="clear" w:color="auto" w:fill="auto"/>
            <w:vAlign w:val="center"/>
            <w:hideMark/>
          </w:tcPr>
          <w:p w14:paraId="594455BB" w14:textId="77777777" w:rsidR="00C26903" w:rsidRPr="00C26903" w:rsidRDefault="00C26903" w:rsidP="00C26903">
            <w:pPr>
              <w:jc w:val="center"/>
              <w:rPr>
                <w:rFonts w:asciiTheme="minorHAnsi" w:hAnsiTheme="minorHAnsi" w:cs="Calibri"/>
                <w:color w:val="000000"/>
                <w:sz w:val="16"/>
                <w:szCs w:val="16"/>
              </w:rPr>
            </w:pPr>
            <w:r w:rsidRPr="00C26903">
              <w:rPr>
                <w:rFonts w:asciiTheme="minorHAnsi" w:hAnsiTheme="minorHAnsi" w:cs="Calibri"/>
                <w:color w:val="000000"/>
                <w:sz w:val="16"/>
                <w:szCs w:val="16"/>
              </w:rPr>
              <w:t>Μείωση δαπανών</w:t>
            </w:r>
          </w:p>
        </w:tc>
        <w:tc>
          <w:tcPr>
            <w:tcW w:w="1314" w:type="dxa"/>
            <w:tcBorders>
              <w:top w:val="nil"/>
              <w:left w:val="nil"/>
              <w:bottom w:val="single" w:sz="4" w:space="0" w:color="auto"/>
              <w:right w:val="single" w:sz="4" w:space="0" w:color="auto"/>
            </w:tcBorders>
            <w:shd w:val="clear" w:color="auto" w:fill="auto"/>
            <w:vAlign w:val="center"/>
            <w:hideMark/>
          </w:tcPr>
          <w:p w14:paraId="2D99C785" w14:textId="77777777" w:rsidR="00C26903" w:rsidRPr="00C26903" w:rsidRDefault="00C26903" w:rsidP="00C26903">
            <w:pPr>
              <w:jc w:val="center"/>
              <w:rPr>
                <w:rFonts w:asciiTheme="minorHAnsi" w:hAnsiTheme="minorHAnsi" w:cs="Calibri"/>
                <w:color w:val="000000"/>
                <w:sz w:val="16"/>
                <w:szCs w:val="16"/>
              </w:rPr>
            </w:pPr>
            <w:r w:rsidRPr="00C26903">
              <w:rPr>
                <w:rFonts w:asciiTheme="minorHAnsi" w:hAnsiTheme="minorHAnsi" w:cs="Calibri"/>
                <w:color w:val="000000"/>
                <w:sz w:val="16"/>
                <w:szCs w:val="16"/>
              </w:rPr>
              <w:t> </w:t>
            </w:r>
          </w:p>
        </w:tc>
        <w:tc>
          <w:tcPr>
            <w:tcW w:w="1385" w:type="dxa"/>
            <w:tcBorders>
              <w:top w:val="nil"/>
              <w:left w:val="nil"/>
              <w:bottom w:val="single" w:sz="4" w:space="0" w:color="auto"/>
              <w:right w:val="single" w:sz="4" w:space="0" w:color="auto"/>
            </w:tcBorders>
            <w:shd w:val="clear" w:color="auto" w:fill="auto"/>
            <w:vAlign w:val="center"/>
            <w:hideMark/>
          </w:tcPr>
          <w:p w14:paraId="7F87F1F5" w14:textId="77777777" w:rsidR="00C26903" w:rsidRPr="00C26903" w:rsidRDefault="00C26903" w:rsidP="00C26903">
            <w:pPr>
              <w:jc w:val="center"/>
              <w:rPr>
                <w:rFonts w:asciiTheme="minorHAnsi" w:hAnsiTheme="minorHAnsi" w:cs="Calibri"/>
                <w:color w:val="000000"/>
                <w:sz w:val="16"/>
                <w:szCs w:val="16"/>
              </w:rPr>
            </w:pPr>
            <w:r w:rsidRPr="00C26903">
              <w:rPr>
                <w:rFonts w:asciiTheme="minorHAnsi" w:hAnsiTheme="minorHAnsi" w:cs="Calibri"/>
                <w:color w:val="000000"/>
                <w:sz w:val="16"/>
                <w:szCs w:val="16"/>
              </w:rPr>
              <w:t> </w:t>
            </w:r>
          </w:p>
        </w:tc>
        <w:tc>
          <w:tcPr>
            <w:tcW w:w="1308" w:type="dxa"/>
            <w:tcBorders>
              <w:top w:val="nil"/>
              <w:left w:val="nil"/>
              <w:bottom w:val="single" w:sz="4" w:space="0" w:color="auto"/>
              <w:right w:val="single" w:sz="4" w:space="0" w:color="auto"/>
            </w:tcBorders>
            <w:shd w:val="clear" w:color="auto" w:fill="auto"/>
            <w:vAlign w:val="center"/>
            <w:hideMark/>
          </w:tcPr>
          <w:p w14:paraId="1D5A507F" w14:textId="77777777" w:rsidR="00C26903" w:rsidRPr="00C26903" w:rsidRDefault="00C26903" w:rsidP="00C26903">
            <w:pPr>
              <w:jc w:val="center"/>
              <w:rPr>
                <w:rFonts w:asciiTheme="minorHAnsi" w:hAnsiTheme="minorHAnsi" w:cs="Calibri"/>
                <w:color w:val="000000"/>
                <w:sz w:val="16"/>
                <w:szCs w:val="16"/>
              </w:rPr>
            </w:pPr>
            <w:r w:rsidRPr="00C26903">
              <w:rPr>
                <w:rFonts w:asciiTheme="minorHAnsi" w:hAnsiTheme="minorHAnsi" w:cs="Calibri"/>
                <w:color w:val="000000"/>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14:paraId="2CCEE1CB" w14:textId="77777777" w:rsidR="00C26903" w:rsidRPr="00C26903" w:rsidRDefault="00C26903" w:rsidP="00C26903">
            <w:pPr>
              <w:jc w:val="center"/>
              <w:rPr>
                <w:rFonts w:asciiTheme="minorHAnsi" w:hAnsiTheme="minorHAnsi" w:cs="Calibri"/>
                <w:color w:val="000000"/>
                <w:sz w:val="16"/>
                <w:szCs w:val="16"/>
              </w:rPr>
            </w:pPr>
            <w:r w:rsidRPr="00C26903">
              <w:rPr>
                <w:rFonts w:asciiTheme="minorHAnsi" w:hAnsiTheme="minorHAnsi" w:cs="Calibri"/>
                <w:color w:val="000000"/>
                <w:sz w:val="16"/>
                <w:szCs w:val="16"/>
              </w:rPr>
              <w:t> </w:t>
            </w:r>
          </w:p>
        </w:tc>
        <w:tc>
          <w:tcPr>
            <w:tcW w:w="1435" w:type="dxa"/>
            <w:tcBorders>
              <w:top w:val="nil"/>
              <w:left w:val="nil"/>
              <w:bottom w:val="single" w:sz="4" w:space="0" w:color="auto"/>
              <w:right w:val="single" w:sz="8" w:space="0" w:color="auto"/>
            </w:tcBorders>
            <w:shd w:val="clear" w:color="auto" w:fill="auto"/>
            <w:vAlign w:val="center"/>
            <w:hideMark/>
          </w:tcPr>
          <w:p w14:paraId="17B8F16E" w14:textId="77777777" w:rsidR="00C26903" w:rsidRPr="00C26903" w:rsidRDefault="00C26903" w:rsidP="00C26903">
            <w:pPr>
              <w:jc w:val="center"/>
              <w:rPr>
                <w:rFonts w:asciiTheme="minorHAnsi" w:hAnsiTheme="minorHAnsi" w:cs="Calibri"/>
                <w:color w:val="000000"/>
                <w:sz w:val="16"/>
                <w:szCs w:val="16"/>
              </w:rPr>
            </w:pPr>
            <w:r w:rsidRPr="00C26903">
              <w:rPr>
                <w:rFonts w:asciiTheme="minorHAnsi" w:hAnsiTheme="minorHAnsi" w:cs="Calibri"/>
                <w:color w:val="000000"/>
                <w:sz w:val="16"/>
                <w:szCs w:val="16"/>
              </w:rPr>
              <w:t> </w:t>
            </w:r>
          </w:p>
        </w:tc>
      </w:tr>
      <w:tr w:rsidR="00C26903" w:rsidRPr="00C26903" w14:paraId="671B1DF4" w14:textId="77777777" w:rsidTr="00C26903">
        <w:trPr>
          <w:trHeight w:val="680"/>
        </w:trPr>
        <w:tc>
          <w:tcPr>
            <w:tcW w:w="977" w:type="dxa"/>
            <w:vMerge/>
            <w:tcBorders>
              <w:top w:val="single" w:sz="8" w:space="0" w:color="auto"/>
              <w:left w:val="single" w:sz="8" w:space="0" w:color="auto"/>
              <w:bottom w:val="single" w:sz="8" w:space="0" w:color="000000"/>
              <w:right w:val="nil"/>
            </w:tcBorders>
            <w:vAlign w:val="center"/>
            <w:hideMark/>
          </w:tcPr>
          <w:p w14:paraId="43ED99AF" w14:textId="77777777" w:rsidR="00C26903" w:rsidRPr="00C26903" w:rsidRDefault="00C26903" w:rsidP="00C26903">
            <w:pPr>
              <w:rPr>
                <w:rFonts w:asciiTheme="minorHAnsi" w:hAnsiTheme="minorHAnsi" w:cs="Calibri"/>
                <w:color w:val="000000"/>
                <w:sz w:val="16"/>
                <w:szCs w:val="16"/>
              </w:rPr>
            </w:pPr>
          </w:p>
        </w:tc>
        <w:tc>
          <w:tcPr>
            <w:tcW w:w="849" w:type="dxa"/>
            <w:vMerge/>
            <w:tcBorders>
              <w:top w:val="single" w:sz="8" w:space="0" w:color="auto"/>
              <w:left w:val="single" w:sz="8" w:space="0" w:color="auto"/>
              <w:bottom w:val="single" w:sz="8" w:space="0" w:color="000000"/>
              <w:right w:val="single" w:sz="4" w:space="0" w:color="auto"/>
            </w:tcBorders>
            <w:vAlign w:val="center"/>
            <w:hideMark/>
          </w:tcPr>
          <w:p w14:paraId="0D2DBA1A" w14:textId="77777777" w:rsidR="00C26903" w:rsidRPr="00C26903" w:rsidRDefault="00C26903" w:rsidP="00C26903">
            <w:pPr>
              <w:rPr>
                <w:rFonts w:asciiTheme="minorHAnsi" w:hAnsiTheme="minorHAnsi" w:cs="Calibri"/>
                <w:color w:val="000000"/>
                <w:sz w:val="16"/>
                <w:szCs w:val="16"/>
              </w:rPr>
            </w:pPr>
          </w:p>
        </w:tc>
        <w:tc>
          <w:tcPr>
            <w:tcW w:w="1680" w:type="dxa"/>
            <w:tcBorders>
              <w:top w:val="nil"/>
              <w:left w:val="nil"/>
              <w:bottom w:val="single" w:sz="4" w:space="0" w:color="auto"/>
              <w:right w:val="single" w:sz="4" w:space="0" w:color="auto"/>
            </w:tcBorders>
            <w:shd w:val="clear" w:color="auto" w:fill="auto"/>
            <w:vAlign w:val="center"/>
            <w:hideMark/>
          </w:tcPr>
          <w:p w14:paraId="2E491DA9" w14:textId="77777777" w:rsidR="00C26903" w:rsidRPr="00C26903" w:rsidRDefault="00C26903" w:rsidP="00C26903">
            <w:pPr>
              <w:jc w:val="center"/>
              <w:rPr>
                <w:rFonts w:asciiTheme="minorHAnsi" w:hAnsiTheme="minorHAnsi" w:cs="Calibri"/>
                <w:color w:val="000000"/>
                <w:sz w:val="16"/>
                <w:szCs w:val="16"/>
              </w:rPr>
            </w:pPr>
            <w:r w:rsidRPr="00C26903">
              <w:rPr>
                <w:rFonts w:asciiTheme="minorHAnsi" w:hAnsiTheme="minorHAnsi" w:cs="Calibri"/>
                <w:color w:val="000000"/>
                <w:sz w:val="16"/>
                <w:szCs w:val="16"/>
              </w:rPr>
              <w:t>Εξοικονόμηση χρόνου</w:t>
            </w:r>
          </w:p>
        </w:tc>
        <w:tc>
          <w:tcPr>
            <w:tcW w:w="1314" w:type="dxa"/>
            <w:tcBorders>
              <w:top w:val="nil"/>
              <w:left w:val="nil"/>
              <w:bottom w:val="single" w:sz="4" w:space="0" w:color="auto"/>
              <w:right w:val="single" w:sz="4" w:space="0" w:color="auto"/>
            </w:tcBorders>
            <w:shd w:val="clear" w:color="auto" w:fill="auto"/>
            <w:vAlign w:val="center"/>
            <w:hideMark/>
          </w:tcPr>
          <w:p w14:paraId="4603A84C" w14:textId="77777777" w:rsidR="00C26903" w:rsidRPr="00C26903" w:rsidRDefault="00C26903" w:rsidP="00C26903">
            <w:pPr>
              <w:jc w:val="center"/>
              <w:rPr>
                <w:rFonts w:asciiTheme="minorHAnsi" w:hAnsiTheme="minorHAnsi" w:cs="Calibri"/>
                <w:color w:val="000000"/>
                <w:sz w:val="16"/>
                <w:szCs w:val="16"/>
              </w:rPr>
            </w:pPr>
            <w:r w:rsidRPr="00C26903">
              <w:rPr>
                <w:rFonts w:asciiTheme="minorHAnsi" w:hAnsiTheme="minorHAnsi" w:cs="Calibri"/>
                <w:color w:val="000000"/>
                <w:sz w:val="16"/>
                <w:szCs w:val="16"/>
              </w:rPr>
              <w:t> </w:t>
            </w:r>
          </w:p>
        </w:tc>
        <w:tc>
          <w:tcPr>
            <w:tcW w:w="1385" w:type="dxa"/>
            <w:tcBorders>
              <w:top w:val="nil"/>
              <w:left w:val="nil"/>
              <w:bottom w:val="single" w:sz="4" w:space="0" w:color="auto"/>
              <w:right w:val="single" w:sz="4" w:space="0" w:color="auto"/>
            </w:tcBorders>
            <w:shd w:val="clear" w:color="auto" w:fill="auto"/>
            <w:vAlign w:val="center"/>
            <w:hideMark/>
          </w:tcPr>
          <w:p w14:paraId="155C4587" w14:textId="77777777" w:rsidR="00C26903" w:rsidRPr="00C26903" w:rsidRDefault="00C26903" w:rsidP="00C26903">
            <w:pPr>
              <w:jc w:val="center"/>
              <w:rPr>
                <w:rFonts w:asciiTheme="minorHAnsi" w:hAnsiTheme="minorHAnsi" w:cs="Calibri"/>
                <w:color w:val="000000"/>
                <w:sz w:val="16"/>
                <w:szCs w:val="16"/>
              </w:rPr>
            </w:pPr>
            <w:r w:rsidRPr="00C26903">
              <w:rPr>
                <w:rFonts w:asciiTheme="minorHAnsi" w:hAnsiTheme="minorHAnsi" w:cs="Calibri"/>
                <w:color w:val="000000"/>
                <w:sz w:val="16"/>
                <w:szCs w:val="16"/>
              </w:rPr>
              <w:t> </w:t>
            </w:r>
          </w:p>
        </w:tc>
        <w:tc>
          <w:tcPr>
            <w:tcW w:w="1308" w:type="dxa"/>
            <w:tcBorders>
              <w:top w:val="nil"/>
              <w:left w:val="nil"/>
              <w:bottom w:val="single" w:sz="4" w:space="0" w:color="auto"/>
              <w:right w:val="single" w:sz="4" w:space="0" w:color="auto"/>
            </w:tcBorders>
            <w:shd w:val="clear" w:color="auto" w:fill="auto"/>
            <w:vAlign w:val="center"/>
            <w:hideMark/>
          </w:tcPr>
          <w:p w14:paraId="0FE3FE53" w14:textId="77777777" w:rsidR="00C26903" w:rsidRPr="00C26903" w:rsidRDefault="00C26903" w:rsidP="00C26903">
            <w:pPr>
              <w:jc w:val="center"/>
              <w:rPr>
                <w:rFonts w:asciiTheme="minorHAnsi" w:hAnsiTheme="minorHAnsi" w:cs="Calibri"/>
                <w:color w:val="000000"/>
                <w:sz w:val="16"/>
                <w:szCs w:val="16"/>
              </w:rPr>
            </w:pPr>
            <w:r w:rsidRPr="00C26903">
              <w:rPr>
                <w:rFonts w:asciiTheme="minorHAnsi" w:hAnsiTheme="minorHAnsi" w:cs="Calibri"/>
                <w:color w:val="000000"/>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14:paraId="38A0650F" w14:textId="77777777" w:rsidR="00C26903" w:rsidRPr="00C26903" w:rsidRDefault="00C26903" w:rsidP="00C26903">
            <w:pPr>
              <w:jc w:val="center"/>
              <w:rPr>
                <w:rFonts w:asciiTheme="minorHAnsi" w:hAnsiTheme="minorHAnsi" w:cs="Calibri"/>
                <w:color w:val="000000"/>
                <w:sz w:val="16"/>
                <w:szCs w:val="16"/>
              </w:rPr>
            </w:pPr>
            <w:r w:rsidRPr="00C26903">
              <w:rPr>
                <w:rFonts w:asciiTheme="minorHAnsi" w:hAnsiTheme="minorHAnsi" w:cs="Calibri"/>
                <w:color w:val="000000"/>
                <w:sz w:val="16"/>
                <w:szCs w:val="16"/>
              </w:rPr>
              <w:t> </w:t>
            </w:r>
          </w:p>
        </w:tc>
        <w:tc>
          <w:tcPr>
            <w:tcW w:w="1435" w:type="dxa"/>
            <w:tcBorders>
              <w:top w:val="nil"/>
              <w:left w:val="nil"/>
              <w:bottom w:val="single" w:sz="4" w:space="0" w:color="auto"/>
              <w:right w:val="single" w:sz="8" w:space="0" w:color="auto"/>
            </w:tcBorders>
            <w:shd w:val="clear" w:color="auto" w:fill="auto"/>
            <w:vAlign w:val="center"/>
            <w:hideMark/>
          </w:tcPr>
          <w:p w14:paraId="7C51BF0C" w14:textId="77777777" w:rsidR="00C26903" w:rsidRPr="00C26903" w:rsidRDefault="00C26903" w:rsidP="00C26903">
            <w:pPr>
              <w:jc w:val="center"/>
              <w:rPr>
                <w:rFonts w:asciiTheme="minorHAnsi" w:hAnsiTheme="minorHAnsi" w:cs="Calibri"/>
                <w:color w:val="000000"/>
                <w:sz w:val="16"/>
                <w:szCs w:val="16"/>
              </w:rPr>
            </w:pPr>
            <w:r w:rsidRPr="00C26903">
              <w:rPr>
                <w:rFonts w:asciiTheme="minorHAnsi" w:hAnsiTheme="minorHAnsi" w:cs="Calibri"/>
                <w:color w:val="000000"/>
                <w:sz w:val="16"/>
                <w:szCs w:val="16"/>
              </w:rPr>
              <w:t> </w:t>
            </w:r>
          </w:p>
        </w:tc>
      </w:tr>
      <w:tr w:rsidR="00C26903" w:rsidRPr="00C26903" w14:paraId="4F739D2C" w14:textId="77777777" w:rsidTr="00C26903">
        <w:trPr>
          <w:trHeight w:val="690"/>
        </w:trPr>
        <w:tc>
          <w:tcPr>
            <w:tcW w:w="977" w:type="dxa"/>
            <w:vMerge/>
            <w:tcBorders>
              <w:top w:val="single" w:sz="8" w:space="0" w:color="auto"/>
              <w:left w:val="single" w:sz="8" w:space="0" w:color="auto"/>
              <w:bottom w:val="single" w:sz="8" w:space="0" w:color="000000"/>
              <w:right w:val="nil"/>
            </w:tcBorders>
            <w:vAlign w:val="center"/>
            <w:hideMark/>
          </w:tcPr>
          <w:p w14:paraId="1658F761" w14:textId="77777777" w:rsidR="00C26903" w:rsidRPr="00C26903" w:rsidRDefault="00C26903" w:rsidP="00C26903">
            <w:pPr>
              <w:rPr>
                <w:rFonts w:asciiTheme="minorHAnsi" w:hAnsiTheme="minorHAnsi" w:cs="Calibri"/>
                <w:color w:val="000000"/>
                <w:sz w:val="16"/>
                <w:szCs w:val="16"/>
              </w:rPr>
            </w:pPr>
          </w:p>
        </w:tc>
        <w:tc>
          <w:tcPr>
            <w:tcW w:w="849" w:type="dxa"/>
            <w:vMerge/>
            <w:tcBorders>
              <w:top w:val="single" w:sz="8" w:space="0" w:color="auto"/>
              <w:left w:val="single" w:sz="8" w:space="0" w:color="auto"/>
              <w:bottom w:val="single" w:sz="8" w:space="0" w:color="000000"/>
              <w:right w:val="single" w:sz="4" w:space="0" w:color="auto"/>
            </w:tcBorders>
            <w:vAlign w:val="center"/>
            <w:hideMark/>
          </w:tcPr>
          <w:p w14:paraId="6E1700A1" w14:textId="77777777" w:rsidR="00C26903" w:rsidRPr="00C26903" w:rsidRDefault="00C26903" w:rsidP="00C26903">
            <w:pPr>
              <w:rPr>
                <w:rFonts w:asciiTheme="minorHAnsi" w:hAnsiTheme="minorHAnsi" w:cs="Calibri"/>
                <w:color w:val="000000"/>
                <w:sz w:val="16"/>
                <w:szCs w:val="16"/>
              </w:rPr>
            </w:pPr>
          </w:p>
        </w:tc>
        <w:tc>
          <w:tcPr>
            <w:tcW w:w="1680" w:type="dxa"/>
            <w:tcBorders>
              <w:top w:val="nil"/>
              <w:left w:val="nil"/>
              <w:bottom w:val="single" w:sz="4" w:space="0" w:color="auto"/>
              <w:right w:val="single" w:sz="4" w:space="0" w:color="auto"/>
            </w:tcBorders>
            <w:shd w:val="clear" w:color="auto" w:fill="auto"/>
            <w:vAlign w:val="center"/>
            <w:hideMark/>
          </w:tcPr>
          <w:p w14:paraId="038009C4" w14:textId="77777777" w:rsidR="00C26903" w:rsidRPr="00C26903" w:rsidRDefault="00C26903" w:rsidP="00C26903">
            <w:pPr>
              <w:jc w:val="center"/>
              <w:rPr>
                <w:rFonts w:asciiTheme="minorHAnsi" w:hAnsiTheme="minorHAnsi" w:cs="Calibri"/>
                <w:color w:val="000000"/>
                <w:sz w:val="16"/>
                <w:szCs w:val="16"/>
              </w:rPr>
            </w:pPr>
            <w:r w:rsidRPr="00C26903">
              <w:rPr>
                <w:rFonts w:asciiTheme="minorHAnsi" w:hAnsiTheme="minorHAnsi" w:cs="Calibri"/>
                <w:color w:val="000000"/>
                <w:sz w:val="16"/>
                <w:szCs w:val="16"/>
              </w:rPr>
              <w:t>Μεγαλύτερη αποδοτικότητα / αποτελεσματικότητα</w:t>
            </w:r>
          </w:p>
        </w:tc>
        <w:tc>
          <w:tcPr>
            <w:tcW w:w="1314" w:type="dxa"/>
            <w:tcBorders>
              <w:top w:val="nil"/>
              <w:left w:val="nil"/>
              <w:bottom w:val="single" w:sz="4" w:space="0" w:color="auto"/>
              <w:right w:val="single" w:sz="4" w:space="0" w:color="auto"/>
            </w:tcBorders>
            <w:shd w:val="clear" w:color="auto" w:fill="auto"/>
            <w:vAlign w:val="center"/>
            <w:hideMark/>
          </w:tcPr>
          <w:p w14:paraId="62035F9F" w14:textId="77777777" w:rsidR="00C26903" w:rsidRPr="00C26903" w:rsidRDefault="00C26903" w:rsidP="00C26903">
            <w:pPr>
              <w:jc w:val="center"/>
              <w:rPr>
                <w:rFonts w:asciiTheme="minorHAnsi" w:hAnsiTheme="minorHAnsi" w:cs="Calibri"/>
                <w:b/>
                <w:bCs/>
                <w:color w:val="000000"/>
                <w:sz w:val="16"/>
                <w:szCs w:val="16"/>
              </w:rPr>
            </w:pPr>
            <w:r w:rsidRPr="00C26903">
              <w:rPr>
                <w:rFonts w:asciiTheme="minorHAnsi" w:hAnsiTheme="minorHAnsi" w:cs="Calibri"/>
                <w:b/>
                <w:bCs/>
                <w:color w:val="000000"/>
                <w:sz w:val="16"/>
                <w:szCs w:val="16"/>
              </w:rPr>
              <w:t> </w:t>
            </w:r>
          </w:p>
        </w:tc>
        <w:tc>
          <w:tcPr>
            <w:tcW w:w="1385" w:type="dxa"/>
            <w:tcBorders>
              <w:top w:val="nil"/>
              <w:left w:val="nil"/>
              <w:bottom w:val="single" w:sz="4" w:space="0" w:color="auto"/>
              <w:right w:val="single" w:sz="4" w:space="0" w:color="auto"/>
            </w:tcBorders>
            <w:shd w:val="clear" w:color="auto" w:fill="auto"/>
            <w:vAlign w:val="center"/>
            <w:hideMark/>
          </w:tcPr>
          <w:p w14:paraId="3678322D" w14:textId="77777777" w:rsidR="00C26903" w:rsidRPr="00C26903" w:rsidRDefault="00C26903" w:rsidP="00C26903">
            <w:pPr>
              <w:jc w:val="center"/>
              <w:rPr>
                <w:rFonts w:asciiTheme="minorHAnsi" w:hAnsiTheme="minorHAnsi" w:cs="Calibri"/>
                <w:color w:val="000000"/>
                <w:sz w:val="16"/>
                <w:szCs w:val="16"/>
              </w:rPr>
            </w:pPr>
            <w:r w:rsidRPr="00C26903">
              <w:rPr>
                <w:rFonts w:asciiTheme="minorHAnsi" w:hAnsiTheme="minorHAnsi" w:cs="Calibri"/>
                <w:color w:val="000000"/>
                <w:sz w:val="16"/>
                <w:szCs w:val="16"/>
              </w:rPr>
              <w:t> </w:t>
            </w:r>
          </w:p>
        </w:tc>
        <w:tc>
          <w:tcPr>
            <w:tcW w:w="1308" w:type="dxa"/>
            <w:tcBorders>
              <w:top w:val="nil"/>
              <w:left w:val="nil"/>
              <w:bottom w:val="single" w:sz="4" w:space="0" w:color="auto"/>
              <w:right w:val="single" w:sz="4" w:space="0" w:color="auto"/>
            </w:tcBorders>
            <w:shd w:val="clear" w:color="auto" w:fill="auto"/>
            <w:vAlign w:val="center"/>
            <w:hideMark/>
          </w:tcPr>
          <w:p w14:paraId="3C29B2E7" w14:textId="77777777" w:rsidR="00C26903" w:rsidRPr="00C26903" w:rsidRDefault="00C26903" w:rsidP="00C26903">
            <w:pPr>
              <w:jc w:val="center"/>
              <w:rPr>
                <w:rFonts w:asciiTheme="minorHAnsi" w:hAnsiTheme="minorHAnsi" w:cs="Calibri"/>
                <w:color w:val="000000"/>
                <w:sz w:val="16"/>
                <w:szCs w:val="16"/>
              </w:rPr>
            </w:pPr>
            <w:r w:rsidRPr="00C26903">
              <w:rPr>
                <w:rFonts w:asciiTheme="minorHAnsi" w:hAnsiTheme="minorHAnsi" w:cs="Calibri"/>
                <w:color w:val="000000"/>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14:paraId="26C1177E" w14:textId="77777777" w:rsidR="00C26903" w:rsidRPr="00C26903" w:rsidRDefault="00C26903" w:rsidP="00C26903">
            <w:pPr>
              <w:jc w:val="center"/>
              <w:rPr>
                <w:rFonts w:asciiTheme="minorHAnsi" w:hAnsiTheme="minorHAnsi" w:cs="Calibri"/>
                <w:color w:val="000000"/>
                <w:sz w:val="16"/>
                <w:szCs w:val="16"/>
              </w:rPr>
            </w:pPr>
            <w:r w:rsidRPr="00C26903">
              <w:rPr>
                <w:rFonts w:asciiTheme="minorHAnsi" w:hAnsiTheme="minorHAnsi" w:cs="Calibri"/>
                <w:color w:val="000000"/>
                <w:sz w:val="16"/>
                <w:szCs w:val="16"/>
              </w:rPr>
              <w:t> </w:t>
            </w:r>
          </w:p>
        </w:tc>
        <w:tc>
          <w:tcPr>
            <w:tcW w:w="1435" w:type="dxa"/>
            <w:tcBorders>
              <w:top w:val="nil"/>
              <w:left w:val="nil"/>
              <w:bottom w:val="single" w:sz="4" w:space="0" w:color="auto"/>
              <w:right w:val="single" w:sz="8" w:space="0" w:color="auto"/>
            </w:tcBorders>
            <w:shd w:val="clear" w:color="auto" w:fill="auto"/>
            <w:vAlign w:val="center"/>
            <w:hideMark/>
          </w:tcPr>
          <w:p w14:paraId="58AF12DD" w14:textId="77777777" w:rsidR="00C26903" w:rsidRPr="00C26903" w:rsidRDefault="00C26903" w:rsidP="00C26903">
            <w:pPr>
              <w:jc w:val="center"/>
              <w:rPr>
                <w:rFonts w:asciiTheme="minorHAnsi" w:hAnsiTheme="minorHAnsi" w:cs="Calibri"/>
                <w:color w:val="000000"/>
                <w:sz w:val="16"/>
                <w:szCs w:val="16"/>
              </w:rPr>
            </w:pPr>
            <w:r w:rsidRPr="00C26903">
              <w:rPr>
                <w:rFonts w:asciiTheme="minorHAnsi" w:hAnsiTheme="minorHAnsi" w:cs="Calibri"/>
                <w:color w:val="000000"/>
                <w:sz w:val="16"/>
                <w:szCs w:val="16"/>
              </w:rPr>
              <w:t> </w:t>
            </w:r>
          </w:p>
        </w:tc>
      </w:tr>
      <w:tr w:rsidR="00C26903" w:rsidRPr="00C26903" w14:paraId="6F1E15CB" w14:textId="77777777" w:rsidTr="00290A85">
        <w:trPr>
          <w:trHeight w:val="544"/>
        </w:trPr>
        <w:tc>
          <w:tcPr>
            <w:tcW w:w="977" w:type="dxa"/>
            <w:vMerge/>
            <w:tcBorders>
              <w:top w:val="single" w:sz="8" w:space="0" w:color="auto"/>
              <w:left w:val="single" w:sz="8" w:space="0" w:color="auto"/>
              <w:bottom w:val="single" w:sz="8" w:space="0" w:color="000000"/>
              <w:right w:val="nil"/>
            </w:tcBorders>
            <w:vAlign w:val="center"/>
            <w:hideMark/>
          </w:tcPr>
          <w:p w14:paraId="2161889D" w14:textId="77777777" w:rsidR="00C26903" w:rsidRPr="00C26903" w:rsidRDefault="00C26903" w:rsidP="00C26903">
            <w:pPr>
              <w:rPr>
                <w:rFonts w:asciiTheme="minorHAnsi" w:hAnsiTheme="minorHAnsi" w:cs="Calibri"/>
                <w:color w:val="000000"/>
                <w:sz w:val="16"/>
                <w:szCs w:val="16"/>
              </w:rPr>
            </w:pPr>
          </w:p>
        </w:tc>
        <w:tc>
          <w:tcPr>
            <w:tcW w:w="849" w:type="dxa"/>
            <w:vMerge/>
            <w:tcBorders>
              <w:top w:val="single" w:sz="8" w:space="0" w:color="auto"/>
              <w:left w:val="single" w:sz="8" w:space="0" w:color="auto"/>
              <w:bottom w:val="single" w:sz="8" w:space="0" w:color="000000"/>
              <w:right w:val="single" w:sz="4" w:space="0" w:color="auto"/>
            </w:tcBorders>
            <w:vAlign w:val="center"/>
            <w:hideMark/>
          </w:tcPr>
          <w:p w14:paraId="35C2AA87" w14:textId="77777777" w:rsidR="00C26903" w:rsidRPr="00C26903" w:rsidRDefault="00C26903" w:rsidP="00C26903">
            <w:pPr>
              <w:rPr>
                <w:rFonts w:asciiTheme="minorHAnsi" w:hAnsiTheme="minorHAnsi" w:cs="Calibri"/>
                <w:color w:val="000000"/>
                <w:sz w:val="16"/>
                <w:szCs w:val="16"/>
              </w:rPr>
            </w:pPr>
          </w:p>
        </w:tc>
        <w:tc>
          <w:tcPr>
            <w:tcW w:w="1680" w:type="dxa"/>
            <w:tcBorders>
              <w:top w:val="nil"/>
              <w:left w:val="nil"/>
              <w:bottom w:val="single" w:sz="8" w:space="0" w:color="auto"/>
              <w:right w:val="single" w:sz="4" w:space="0" w:color="auto"/>
            </w:tcBorders>
            <w:shd w:val="clear" w:color="auto" w:fill="auto"/>
            <w:vAlign w:val="center"/>
            <w:hideMark/>
          </w:tcPr>
          <w:p w14:paraId="0814DF6D" w14:textId="77777777" w:rsidR="00C26903" w:rsidRPr="00C26903" w:rsidRDefault="00C26903" w:rsidP="00C26903">
            <w:pPr>
              <w:jc w:val="center"/>
              <w:rPr>
                <w:rFonts w:asciiTheme="minorHAnsi" w:hAnsiTheme="minorHAnsi" w:cs="Calibri"/>
                <w:color w:val="000000"/>
                <w:sz w:val="16"/>
                <w:szCs w:val="16"/>
              </w:rPr>
            </w:pPr>
            <w:r w:rsidRPr="00C26903">
              <w:rPr>
                <w:rFonts w:asciiTheme="minorHAnsi" w:hAnsiTheme="minorHAnsi" w:cs="Calibri"/>
                <w:color w:val="000000"/>
                <w:sz w:val="16"/>
                <w:szCs w:val="16"/>
              </w:rPr>
              <w:t>Άλλο</w:t>
            </w:r>
          </w:p>
        </w:tc>
        <w:tc>
          <w:tcPr>
            <w:tcW w:w="1314" w:type="dxa"/>
            <w:tcBorders>
              <w:top w:val="nil"/>
              <w:left w:val="nil"/>
              <w:bottom w:val="single" w:sz="8" w:space="0" w:color="auto"/>
              <w:right w:val="single" w:sz="4" w:space="0" w:color="auto"/>
            </w:tcBorders>
            <w:shd w:val="clear" w:color="auto" w:fill="auto"/>
            <w:vAlign w:val="center"/>
            <w:hideMark/>
          </w:tcPr>
          <w:p w14:paraId="23CC1F08" w14:textId="77777777" w:rsidR="00C26903" w:rsidRPr="00C26903" w:rsidRDefault="00C26903" w:rsidP="00C26903">
            <w:pPr>
              <w:jc w:val="center"/>
              <w:rPr>
                <w:rFonts w:asciiTheme="minorHAnsi" w:hAnsiTheme="minorHAnsi" w:cs="Calibri"/>
                <w:color w:val="000000"/>
                <w:sz w:val="16"/>
                <w:szCs w:val="16"/>
              </w:rPr>
            </w:pPr>
            <w:r w:rsidRPr="00C26903">
              <w:rPr>
                <w:rFonts w:asciiTheme="minorHAnsi" w:hAnsiTheme="minorHAnsi" w:cs="Calibri"/>
                <w:color w:val="000000"/>
                <w:sz w:val="16"/>
                <w:szCs w:val="16"/>
              </w:rPr>
              <w:t> </w:t>
            </w:r>
          </w:p>
        </w:tc>
        <w:tc>
          <w:tcPr>
            <w:tcW w:w="1385" w:type="dxa"/>
            <w:tcBorders>
              <w:top w:val="nil"/>
              <w:left w:val="nil"/>
              <w:bottom w:val="single" w:sz="8" w:space="0" w:color="auto"/>
              <w:right w:val="single" w:sz="4" w:space="0" w:color="auto"/>
            </w:tcBorders>
            <w:shd w:val="clear" w:color="auto" w:fill="auto"/>
            <w:vAlign w:val="center"/>
            <w:hideMark/>
          </w:tcPr>
          <w:p w14:paraId="68CF45DA" w14:textId="77777777" w:rsidR="00C26903" w:rsidRPr="00C26903" w:rsidRDefault="00C26903" w:rsidP="00C26903">
            <w:pPr>
              <w:jc w:val="center"/>
              <w:rPr>
                <w:rFonts w:asciiTheme="minorHAnsi" w:hAnsiTheme="minorHAnsi" w:cs="Calibri"/>
                <w:color w:val="000000"/>
                <w:sz w:val="16"/>
                <w:szCs w:val="16"/>
              </w:rPr>
            </w:pPr>
            <w:r w:rsidRPr="00C26903">
              <w:rPr>
                <w:rFonts w:asciiTheme="minorHAnsi" w:hAnsiTheme="minorHAnsi" w:cs="Calibri"/>
                <w:color w:val="000000"/>
                <w:sz w:val="16"/>
                <w:szCs w:val="16"/>
              </w:rPr>
              <w:t> </w:t>
            </w:r>
          </w:p>
        </w:tc>
        <w:tc>
          <w:tcPr>
            <w:tcW w:w="1308" w:type="dxa"/>
            <w:tcBorders>
              <w:top w:val="nil"/>
              <w:left w:val="nil"/>
              <w:bottom w:val="single" w:sz="8" w:space="0" w:color="auto"/>
              <w:right w:val="single" w:sz="4" w:space="0" w:color="auto"/>
            </w:tcBorders>
            <w:shd w:val="clear" w:color="auto" w:fill="auto"/>
            <w:vAlign w:val="center"/>
            <w:hideMark/>
          </w:tcPr>
          <w:p w14:paraId="72B7B520" w14:textId="77777777" w:rsidR="00C26903" w:rsidRPr="00C26903" w:rsidRDefault="00C26903" w:rsidP="00C26903">
            <w:pPr>
              <w:jc w:val="center"/>
              <w:rPr>
                <w:rFonts w:asciiTheme="minorHAnsi" w:hAnsiTheme="minorHAnsi" w:cs="Calibri"/>
                <w:color w:val="000000"/>
                <w:sz w:val="16"/>
                <w:szCs w:val="16"/>
              </w:rPr>
            </w:pPr>
            <w:r w:rsidRPr="00C26903">
              <w:rPr>
                <w:rFonts w:asciiTheme="minorHAnsi" w:hAnsiTheme="minorHAnsi" w:cs="Calibri"/>
                <w:color w:val="000000"/>
                <w:sz w:val="16"/>
                <w:szCs w:val="16"/>
              </w:rPr>
              <w:t> </w:t>
            </w:r>
          </w:p>
        </w:tc>
        <w:tc>
          <w:tcPr>
            <w:tcW w:w="1276" w:type="dxa"/>
            <w:tcBorders>
              <w:top w:val="nil"/>
              <w:left w:val="nil"/>
              <w:bottom w:val="single" w:sz="8" w:space="0" w:color="auto"/>
              <w:right w:val="single" w:sz="4" w:space="0" w:color="auto"/>
            </w:tcBorders>
            <w:shd w:val="clear" w:color="auto" w:fill="auto"/>
            <w:vAlign w:val="center"/>
            <w:hideMark/>
          </w:tcPr>
          <w:p w14:paraId="0CAC9346" w14:textId="77777777" w:rsidR="00C26903" w:rsidRPr="00C26903" w:rsidRDefault="00C26903" w:rsidP="00C26903">
            <w:pPr>
              <w:jc w:val="center"/>
              <w:rPr>
                <w:rFonts w:asciiTheme="minorHAnsi" w:hAnsiTheme="minorHAnsi" w:cs="Calibri"/>
                <w:color w:val="000000"/>
                <w:sz w:val="16"/>
                <w:szCs w:val="16"/>
              </w:rPr>
            </w:pPr>
            <w:r w:rsidRPr="00C26903">
              <w:rPr>
                <w:rFonts w:asciiTheme="minorHAnsi" w:hAnsiTheme="minorHAnsi" w:cs="Calibri"/>
                <w:color w:val="000000"/>
                <w:sz w:val="16"/>
                <w:szCs w:val="16"/>
              </w:rPr>
              <w:t> </w:t>
            </w:r>
          </w:p>
        </w:tc>
        <w:tc>
          <w:tcPr>
            <w:tcW w:w="1435" w:type="dxa"/>
            <w:tcBorders>
              <w:top w:val="nil"/>
              <w:left w:val="nil"/>
              <w:bottom w:val="single" w:sz="8" w:space="0" w:color="auto"/>
              <w:right w:val="single" w:sz="8" w:space="0" w:color="auto"/>
            </w:tcBorders>
            <w:shd w:val="clear" w:color="auto" w:fill="auto"/>
            <w:vAlign w:val="center"/>
            <w:hideMark/>
          </w:tcPr>
          <w:p w14:paraId="539AA7A4" w14:textId="77777777" w:rsidR="00C26903" w:rsidRPr="00C26903" w:rsidRDefault="00C26903" w:rsidP="00C26903">
            <w:pPr>
              <w:jc w:val="center"/>
              <w:rPr>
                <w:rFonts w:asciiTheme="minorHAnsi" w:hAnsiTheme="minorHAnsi" w:cs="Calibri"/>
                <w:color w:val="000000"/>
                <w:sz w:val="16"/>
                <w:szCs w:val="16"/>
              </w:rPr>
            </w:pPr>
            <w:r w:rsidRPr="00C26903">
              <w:rPr>
                <w:rFonts w:asciiTheme="minorHAnsi" w:hAnsiTheme="minorHAnsi" w:cs="Calibri"/>
                <w:color w:val="000000"/>
                <w:sz w:val="16"/>
                <w:szCs w:val="16"/>
              </w:rPr>
              <w:t> </w:t>
            </w:r>
          </w:p>
        </w:tc>
      </w:tr>
      <w:tr w:rsidR="00C26903" w:rsidRPr="00C26903" w14:paraId="5D40415C" w14:textId="77777777" w:rsidTr="00C26903">
        <w:trPr>
          <w:trHeight w:val="695"/>
        </w:trPr>
        <w:tc>
          <w:tcPr>
            <w:tcW w:w="977" w:type="dxa"/>
            <w:vMerge/>
            <w:tcBorders>
              <w:top w:val="single" w:sz="8" w:space="0" w:color="auto"/>
              <w:left w:val="single" w:sz="8" w:space="0" w:color="auto"/>
              <w:bottom w:val="single" w:sz="8" w:space="0" w:color="000000"/>
              <w:right w:val="nil"/>
            </w:tcBorders>
            <w:vAlign w:val="center"/>
            <w:hideMark/>
          </w:tcPr>
          <w:p w14:paraId="7036F711" w14:textId="77777777" w:rsidR="00C26903" w:rsidRPr="00C26903" w:rsidRDefault="00C26903" w:rsidP="00C26903">
            <w:pPr>
              <w:rPr>
                <w:rFonts w:asciiTheme="minorHAnsi" w:hAnsiTheme="minorHAnsi" w:cs="Calibri"/>
                <w:color w:val="000000"/>
                <w:sz w:val="16"/>
                <w:szCs w:val="16"/>
              </w:rPr>
            </w:pPr>
          </w:p>
        </w:tc>
        <w:tc>
          <w:tcPr>
            <w:tcW w:w="849" w:type="dxa"/>
            <w:vMerge w:val="restart"/>
            <w:tcBorders>
              <w:top w:val="nil"/>
              <w:left w:val="single" w:sz="8" w:space="0" w:color="auto"/>
              <w:bottom w:val="single" w:sz="8" w:space="0" w:color="000000"/>
              <w:right w:val="single" w:sz="4" w:space="0" w:color="auto"/>
            </w:tcBorders>
            <w:shd w:val="clear" w:color="000000" w:fill="E2EFDA"/>
            <w:vAlign w:val="center"/>
            <w:hideMark/>
          </w:tcPr>
          <w:p w14:paraId="07B13DCB" w14:textId="77777777" w:rsidR="00C26903" w:rsidRPr="00C26903" w:rsidRDefault="00C26903" w:rsidP="00C26903">
            <w:pPr>
              <w:jc w:val="center"/>
              <w:rPr>
                <w:rFonts w:asciiTheme="minorHAnsi" w:hAnsiTheme="minorHAnsi" w:cs="Calibri"/>
                <w:color w:val="000000"/>
                <w:sz w:val="16"/>
                <w:szCs w:val="16"/>
              </w:rPr>
            </w:pPr>
            <w:r w:rsidRPr="00C26903">
              <w:rPr>
                <w:rFonts w:asciiTheme="minorHAnsi" w:hAnsiTheme="minorHAnsi" w:cs="Calibri"/>
                <w:color w:val="000000"/>
                <w:sz w:val="16"/>
                <w:szCs w:val="16"/>
              </w:rPr>
              <w:t>ΕΜΜΕΣΑ</w:t>
            </w:r>
          </w:p>
        </w:tc>
        <w:tc>
          <w:tcPr>
            <w:tcW w:w="1680" w:type="dxa"/>
            <w:tcBorders>
              <w:top w:val="nil"/>
              <w:left w:val="nil"/>
              <w:bottom w:val="single" w:sz="4" w:space="0" w:color="auto"/>
              <w:right w:val="single" w:sz="4" w:space="0" w:color="auto"/>
            </w:tcBorders>
            <w:shd w:val="clear" w:color="auto" w:fill="auto"/>
            <w:vAlign w:val="center"/>
            <w:hideMark/>
          </w:tcPr>
          <w:p w14:paraId="359C368A" w14:textId="77777777" w:rsidR="00C26903" w:rsidRPr="00C26903" w:rsidRDefault="00C26903" w:rsidP="00C26903">
            <w:pPr>
              <w:jc w:val="center"/>
              <w:rPr>
                <w:rFonts w:asciiTheme="minorHAnsi" w:hAnsiTheme="minorHAnsi" w:cs="Calibri"/>
                <w:color w:val="000000"/>
                <w:sz w:val="16"/>
                <w:szCs w:val="16"/>
              </w:rPr>
            </w:pPr>
            <w:r w:rsidRPr="00C26903">
              <w:rPr>
                <w:rFonts w:asciiTheme="minorHAnsi" w:hAnsiTheme="minorHAnsi" w:cs="Calibri"/>
                <w:color w:val="000000"/>
                <w:sz w:val="16"/>
                <w:szCs w:val="16"/>
              </w:rPr>
              <w:t>Βελτίωση παρεχόμενων υπηρεσιών</w:t>
            </w:r>
          </w:p>
        </w:tc>
        <w:tc>
          <w:tcPr>
            <w:tcW w:w="1314" w:type="dxa"/>
            <w:tcBorders>
              <w:top w:val="nil"/>
              <w:left w:val="nil"/>
              <w:bottom w:val="single" w:sz="4" w:space="0" w:color="auto"/>
              <w:right w:val="single" w:sz="4" w:space="0" w:color="auto"/>
            </w:tcBorders>
            <w:shd w:val="clear" w:color="auto" w:fill="auto"/>
            <w:vAlign w:val="center"/>
            <w:hideMark/>
          </w:tcPr>
          <w:p w14:paraId="44E522E6" w14:textId="77777777" w:rsidR="00C26903" w:rsidRPr="00C26903" w:rsidRDefault="00C26903" w:rsidP="00C26903">
            <w:pPr>
              <w:jc w:val="center"/>
              <w:rPr>
                <w:rFonts w:asciiTheme="minorHAnsi" w:hAnsiTheme="minorHAnsi" w:cs="Calibri"/>
                <w:color w:val="000000"/>
                <w:sz w:val="16"/>
                <w:szCs w:val="16"/>
              </w:rPr>
            </w:pPr>
            <w:r w:rsidRPr="00C26903">
              <w:rPr>
                <w:rFonts w:asciiTheme="minorHAnsi" w:hAnsiTheme="minorHAnsi" w:cs="Calibri"/>
                <w:color w:val="000000"/>
                <w:sz w:val="16"/>
                <w:szCs w:val="16"/>
              </w:rPr>
              <w:t> </w:t>
            </w:r>
          </w:p>
        </w:tc>
        <w:tc>
          <w:tcPr>
            <w:tcW w:w="1385" w:type="dxa"/>
            <w:tcBorders>
              <w:top w:val="nil"/>
              <w:left w:val="nil"/>
              <w:bottom w:val="single" w:sz="4" w:space="0" w:color="auto"/>
              <w:right w:val="single" w:sz="4" w:space="0" w:color="auto"/>
            </w:tcBorders>
            <w:shd w:val="clear" w:color="auto" w:fill="auto"/>
            <w:vAlign w:val="center"/>
            <w:hideMark/>
          </w:tcPr>
          <w:p w14:paraId="2578B86F" w14:textId="77777777" w:rsidR="00C26903" w:rsidRPr="00C26903" w:rsidRDefault="00C26903" w:rsidP="00C26903">
            <w:pPr>
              <w:jc w:val="center"/>
              <w:rPr>
                <w:rFonts w:asciiTheme="minorHAnsi" w:hAnsiTheme="minorHAnsi" w:cs="Calibri"/>
                <w:color w:val="000000"/>
                <w:sz w:val="16"/>
                <w:szCs w:val="16"/>
              </w:rPr>
            </w:pPr>
            <w:r w:rsidRPr="00C26903">
              <w:rPr>
                <w:rFonts w:asciiTheme="minorHAnsi" w:hAnsiTheme="minorHAnsi" w:cs="Calibri"/>
                <w:color w:val="000000"/>
                <w:sz w:val="16"/>
                <w:szCs w:val="16"/>
              </w:rPr>
              <w:t> </w:t>
            </w:r>
          </w:p>
        </w:tc>
        <w:tc>
          <w:tcPr>
            <w:tcW w:w="1308" w:type="dxa"/>
            <w:tcBorders>
              <w:top w:val="single" w:sz="4" w:space="0" w:color="auto"/>
              <w:left w:val="nil"/>
              <w:bottom w:val="single" w:sz="4" w:space="0" w:color="auto"/>
              <w:right w:val="single" w:sz="4" w:space="0" w:color="auto"/>
            </w:tcBorders>
            <w:shd w:val="clear" w:color="auto" w:fill="auto"/>
            <w:vAlign w:val="center"/>
            <w:hideMark/>
          </w:tcPr>
          <w:p w14:paraId="23483CDD" w14:textId="77777777" w:rsidR="00C26903" w:rsidRPr="00C26903" w:rsidRDefault="00C26903" w:rsidP="00C26903">
            <w:pPr>
              <w:jc w:val="center"/>
              <w:rPr>
                <w:rFonts w:asciiTheme="minorHAnsi" w:hAnsiTheme="minorHAnsi" w:cs="Calibri"/>
                <w:b/>
                <w:bCs/>
                <w:color w:val="000000"/>
                <w:sz w:val="16"/>
                <w:szCs w:val="16"/>
              </w:rPr>
            </w:pPr>
            <w:r w:rsidRPr="00C26903">
              <w:rPr>
                <w:rFonts w:asciiTheme="minorHAnsi" w:hAnsiTheme="minorHAnsi" w:cs="Calibri"/>
                <w:b/>
                <w:bCs/>
                <w:color w:val="000000"/>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14:paraId="2553A927" w14:textId="77777777" w:rsidR="00C26903" w:rsidRPr="00C26903" w:rsidRDefault="00C26903" w:rsidP="00C26903">
            <w:pPr>
              <w:jc w:val="center"/>
              <w:rPr>
                <w:rFonts w:asciiTheme="minorHAnsi" w:hAnsiTheme="minorHAnsi" w:cs="Calibri"/>
                <w:color w:val="000000"/>
                <w:sz w:val="16"/>
                <w:szCs w:val="16"/>
              </w:rPr>
            </w:pPr>
            <w:r w:rsidRPr="00C26903">
              <w:rPr>
                <w:rFonts w:asciiTheme="minorHAnsi" w:hAnsiTheme="minorHAnsi" w:cs="Calibri"/>
                <w:color w:val="000000"/>
                <w:sz w:val="16"/>
                <w:szCs w:val="16"/>
              </w:rPr>
              <w:t> </w:t>
            </w:r>
          </w:p>
        </w:tc>
        <w:tc>
          <w:tcPr>
            <w:tcW w:w="1435" w:type="dxa"/>
            <w:tcBorders>
              <w:top w:val="nil"/>
              <w:left w:val="nil"/>
              <w:bottom w:val="single" w:sz="4" w:space="0" w:color="auto"/>
              <w:right w:val="single" w:sz="8" w:space="0" w:color="auto"/>
            </w:tcBorders>
            <w:shd w:val="clear" w:color="auto" w:fill="auto"/>
            <w:vAlign w:val="center"/>
            <w:hideMark/>
          </w:tcPr>
          <w:p w14:paraId="158CFFDB" w14:textId="77777777" w:rsidR="00C26903" w:rsidRPr="00C26903" w:rsidRDefault="00C26903" w:rsidP="00C26903">
            <w:pPr>
              <w:jc w:val="center"/>
              <w:rPr>
                <w:rFonts w:asciiTheme="minorHAnsi" w:hAnsiTheme="minorHAnsi" w:cs="Calibri"/>
                <w:color w:val="000000"/>
                <w:sz w:val="16"/>
                <w:szCs w:val="16"/>
              </w:rPr>
            </w:pPr>
            <w:r w:rsidRPr="00C26903">
              <w:rPr>
                <w:rFonts w:asciiTheme="minorHAnsi" w:hAnsiTheme="minorHAnsi" w:cs="Calibri"/>
                <w:color w:val="000000"/>
                <w:sz w:val="16"/>
                <w:szCs w:val="16"/>
              </w:rPr>
              <w:t> </w:t>
            </w:r>
          </w:p>
        </w:tc>
      </w:tr>
      <w:tr w:rsidR="00C26903" w:rsidRPr="00C26903" w14:paraId="668E31C2" w14:textId="77777777" w:rsidTr="00C26903">
        <w:trPr>
          <w:trHeight w:val="678"/>
        </w:trPr>
        <w:tc>
          <w:tcPr>
            <w:tcW w:w="977" w:type="dxa"/>
            <w:vMerge/>
            <w:tcBorders>
              <w:top w:val="single" w:sz="8" w:space="0" w:color="auto"/>
              <w:left w:val="single" w:sz="8" w:space="0" w:color="auto"/>
              <w:bottom w:val="single" w:sz="8" w:space="0" w:color="000000"/>
              <w:right w:val="nil"/>
            </w:tcBorders>
            <w:vAlign w:val="center"/>
            <w:hideMark/>
          </w:tcPr>
          <w:p w14:paraId="0518473C" w14:textId="77777777" w:rsidR="00C26903" w:rsidRPr="00C26903" w:rsidRDefault="00C26903" w:rsidP="00C26903">
            <w:pPr>
              <w:rPr>
                <w:rFonts w:asciiTheme="minorHAnsi" w:hAnsiTheme="minorHAnsi" w:cs="Calibri"/>
                <w:color w:val="000000"/>
                <w:sz w:val="16"/>
                <w:szCs w:val="16"/>
              </w:rPr>
            </w:pPr>
          </w:p>
        </w:tc>
        <w:tc>
          <w:tcPr>
            <w:tcW w:w="849" w:type="dxa"/>
            <w:vMerge/>
            <w:tcBorders>
              <w:top w:val="nil"/>
              <w:left w:val="single" w:sz="8" w:space="0" w:color="auto"/>
              <w:bottom w:val="single" w:sz="8" w:space="0" w:color="000000"/>
              <w:right w:val="single" w:sz="4" w:space="0" w:color="auto"/>
            </w:tcBorders>
            <w:vAlign w:val="center"/>
            <w:hideMark/>
          </w:tcPr>
          <w:p w14:paraId="0F716FFD" w14:textId="77777777" w:rsidR="00C26903" w:rsidRPr="00C26903" w:rsidRDefault="00C26903" w:rsidP="00C26903">
            <w:pPr>
              <w:rPr>
                <w:rFonts w:asciiTheme="minorHAnsi" w:hAnsiTheme="minorHAnsi" w:cs="Calibri"/>
                <w:color w:val="000000"/>
                <w:sz w:val="16"/>
                <w:szCs w:val="16"/>
              </w:rPr>
            </w:pPr>
          </w:p>
        </w:tc>
        <w:tc>
          <w:tcPr>
            <w:tcW w:w="1680" w:type="dxa"/>
            <w:tcBorders>
              <w:top w:val="nil"/>
              <w:left w:val="nil"/>
              <w:bottom w:val="single" w:sz="4" w:space="0" w:color="auto"/>
              <w:right w:val="single" w:sz="4" w:space="0" w:color="auto"/>
            </w:tcBorders>
            <w:shd w:val="clear" w:color="auto" w:fill="auto"/>
            <w:vAlign w:val="center"/>
            <w:hideMark/>
          </w:tcPr>
          <w:p w14:paraId="0DE1F050" w14:textId="77777777" w:rsidR="00C26903" w:rsidRPr="00C26903" w:rsidRDefault="00C26903" w:rsidP="00C26903">
            <w:pPr>
              <w:jc w:val="center"/>
              <w:rPr>
                <w:rFonts w:asciiTheme="minorHAnsi" w:hAnsiTheme="minorHAnsi" w:cs="Calibri"/>
                <w:color w:val="000000"/>
                <w:sz w:val="16"/>
                <w:szCs w:val="16"/>
              </w:rPr>
            </w:pPr>
            <w:r w:rsidRPr="00C26903">
              <w:rPr>
                <w:rFonts w:asciiTheme="minorHAnsi" w:hAnsiTheme="minorHAnsi" w:cs="Calibri"/>
                <w:color w:val="000000"/>
                <w:sz w:val="16"/>
                <w:szCs w:val="16"/>
              </w:rPr>
              <w:t>Δίκαιη μεταχείριση πολιτών</w:t>
            </w:r>
          </w:p>
        </w:tc>
        <w:tc>
          <w:tcPr>
            <w:tcW w:w="1314" w:type="dxa"/>
            <w:tcBorders>
              <w:top w:val="nil"/>
              <w:left w:val="nil"/>
              <w:bottom w:val="single" w:sz="4" w:space="0" w:color="auto"/>
              <w:right w:val="single" w:sz="4" w:space="0" w:color="auto"/>
            </w:tcBorders>
            <w:shd w:val="clear" w:color="auto" w:fill="auto"/>
            <w:vAlign w:val="center"/>
            <w:hideMark/>
          </w:tcPr>
          <w:p w14:paraId="2FCCF7C4" w14:textId="77777777" w:rsidR="00C26903" w:rsidRPr="00C26903" w:rsidRDefault="00C26903" w:rsidP="00C26903">
            <w:pPr>
              <w:jc w:val="center"/>
              <w:rPr>
                <w:rFonts w:asciiTheme="minorHAnsi" w:hAnsiTheme="minorHAnsi" w:cs="Calibri"/>
                <w:color w:val="000000"/>
                <w:sz w:val="16"/>
                <w:szCs w:val="16"/>
              </w:rPr>
            </w:pPr>
            <w:r w:rsidRPr="00C26903">
              <w:rPr>
                <w:rFonts w:asciiTheme="minorHAnsi" w:hAnsiTheme="minorHAnsi" w:cs="Calibri"/>
                <w:color w:val="000000"/>
                <w:sz w:val="16"/>
                <w:szCs w:val="16"/>
              </w:rPr>
              <w:t> </w:t>
            </w:r>
          </w:p>
        </w:tc>
        <w:tc>
          <w:tcPr>
            <w:tcW w:w="1385" w:type="dxa"/>
            <w:tcBorders>
              <w:top w:val="nil"/>
              <w:left w:val="nil"/>
              <w:bottom w:val="single" w:sz="4" w:space="0" w:color="auto"/>
              <w:right w:val="single" w:sz="4" w:space="0" w:color="auto"/>
            </w:tcBorders>
            <w:shd w:val="clear" w:color="auto" w:fill="auto"/>
            <w:vAlign w:val="center"/>
            <w:hideMark/>
          </w:tcPr>
          <w:p w14:paraId="6549F7B6" w14:textId="77777777" w:rsidR="00C26903" w:rsidRPr="00C26903" w:rsidRDefault="00C26903" w:rsidP="00C26903">
            <w:pPr>
              <w:jc w:val="center"/>
              <w:rPr>
                <w:rFonts w:asciiTheme="minorHAnsi" w:hAnsiTheme="minorHAnsi" w:cs="Calibri"/>
                <w:color w:val="000000"/>
                <w:sz w:val="16"/>
                <w:szCs w:val="16"/>
              </w:rPr>
            </w:pPr>
            <w:r w:rsidRPr="00C26903">
              <w:rPr>
                <w:rFonts w:asciiTheme="minorHAnsi" w:hAnsiTheme="minorHAnsi" w:cs="Calibri"/>
                <w:color w:val="000000"/>
                <w:sz w:val="16"/>
                <w:szCs w:val="16"/>
              </w:rPr>
              <w:t> </w:t>
            </w:r>
          </w:p>
        </w:tc>
        <w:tc>
          <w:tcPr>
            <w:tcW w:w="1308" w:type="dxa"/>
            <w:tcBorders>
              <w:top w:val="nil"/>
              <w:left w:val="nil"/>
              <w:bottom w:val="single" w:sz="4" w:space="0" w:color="auto"/>
              <w:right w:val="single" w:sz="4" w:space="0" w:color="auto"/>
            </w:tcBorders>
            <w:shd w:val="clear" w:color="auto" w:fill="auto"/>
            <w:vAlign w:val="center"/>
            <w:hideMark/>
          </w:tcPr>
          <w:p w14:paraId="61B0F554" w14:textId="77777777" w:rsidR="00C26903" w:rsidRPr="00C26903" w:rsidRDefault="00C26903" w:rsidP="00C26903">
            <w:pPr>
              <w:jc w:val="center"/>
              <w:rPr>
                <w:rFonts w:asciiTheme="minorHAnsi" w:hAnsiTheme="minorHAnsi" w:cs="Calibri"/>
                <w:color w:val="000000"/>
                <w:sz w:val="16"/>
                <w:szCs w:val="16"/>
              </w:rPr>
            </w:pPr>
            <w:r w:rsidRPr="00C26903">
              <w:rPr>
                <w:rFonts w:asciiTheme="minorHAnsi" w:hAnsiTheme="minorHAnsi" w:cs="Calibri"/>
                <w:color w:val="000000"/>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14:paraId="5CC08D27" w14:textId="77777777" w:rsidR="00C26903" w:rsidRPr="00C26903" w:rsidRDefault="00C26903" w:rsidP="00C26903">
            <w:pPr>
              <w:jc w:val="center"/>
              <w:rPr>
                <w:rFonts w:asciiTheme="minorHAnsi" w:hAnsiTheme="minorHAnsi" w:cs="Calibri"/>
                <w:color w:val="000000"/>
                <w:sz w:val="16"/>
                <w:szCs w:val="16"/>
              </w:rPr>
            </w:pPr>
            <w:r w:rsidRPr="00C26903">
              <w:rPr>
                <w:rFonts w:asciiTheme="minorHAnsi" w:hAnsiTheme="minorHAnsi" w:cs="Calibri"/>
                <w:color w:val="000000"/>
                <w:sz w:val="16"/>
                <w:szCs w:val="16"/>
              </w:rPr>
              <w:t> </w:t>
            </w:r>
          </w:p>
        </w:tc>
        <w:tc>
          <w:tcPr>
            <w:tcW w:w="1435" w:type="dxa"/>
            <w:tcBorders>
              <w:top w:val="nil"/>
              <w:left w:val="nil"/>
              <w:bottom w:val="single" w:sz="4" w:space="0" w:color="auto"/>
              <w:right w:val="single" w:sz="8" w:space="0" w:color="auto"/>
            </w:tcBorders>
            <w:shd w:val="clear" w:color="auto" w:fill="auto"/>
            <w:vAlign w:val="center"/>
            <w:hideMark/>
          </w:tcPr>
          <w:p w14:paraId="61F3F1C0" w14:textId="77777777" w:rsidR="00C26903" w:rsidRPr="00C26903" w:rsidRDefault="00C26903" w:rsidP="00C26903">
            <w:pPr>
              <w:jc w:val="center"/>
              <w:rPr>
                <w:rFonts w:asciiTheme="minorHAnsi" w:hAnsiTheme="minorHAnsi" w:cs="Calibri"/>
                <w:color w:val="000000"/>
                <w:sz w:val="16"/>
                <w:szCs w:val="16"/>
              </w:rPr>
            </w:pPr>
            <w:r w:rsidRPr="00C26903">
              <w:rPr>
                <w:rFonts w:asciiTheme="minorHAnsi" w:hAnsiTheme="minorHAnsi" w:cs="Calibri"/>
                <w:color w:val="000000"/>
                <w:sz w:val="16"/>
                <w:szCs w:val="16"/>
              </w:rPr>
              <w:t> </w:t>
            </w:r>
          </w:p>
        </w:tc>
      </w:tr>
      <w:tr w:rsidR="00C26903" w:rsidRPr="00C26903" w14:paraId="47285F85" w14:textId="77777777" w:rsidTr="00C26903">
        <w:trPr>
          <w:trHeight w:val="702"/>
        </w:trPr>
        <w:tc>
          <w:tcPr>
            <w:tcW w:w="977" w:type="dxa"/>
            <w:vMerge/>
            <w:tcBorders>
              <w:top w:val="single" w:sz="8" w:space="0" w:color="auto"/>
              <w:left w:val="single" w:sz="8" w:space="0" w:color="auto"/>
              <w:bottom w:val="single" w:sz="8" w:space="0" w:color="000000"/>
              <w:right w:val="nil"/>
            </w:tcBorders>
            <w:vAlign w:val="center"/>
            <w:hideMark/>
          </w:tcPr>
          <w:p w14:paraId="7817C59A" w14:textId="77777777" w:rsidR="00C26903" w:rsidRPr="00C26903" w:rsidRDefault="00C26903" w:rsidP="00C26903">
            <w:pPr>
              <w:rPr>
                <w:rFonts w:asciiTheme="minorHAnsi" w:hAnsiTheme="minorHAnsi" w:cs="Calibri"/>
                <w:color w:val="000000"/>
                <w:sz w:val="16"/>
                <w:szCs w:val="16"/>
              </w:rPr>
            </w:pPr>
          </w:p>
        </w:tc>
        <w:tc>
          <w:tcPr>
            <w:tcW w:w="849" w:type="dxa"/>
            <w:vMerge/>
            <w:tcBorders>
              <w:top w:val="nil"/>
              <w:left w:val="single" w:sz="8" w:space="0" w:color="auto"/>
              <w:bottom w:val="single" w:sz="8" w:space="0" w:color="000000"/>
              <w:right w:val="single" w:sz="4" w:space="0" w:color="auto"/>
            </w:tcBorders>
            <w:vAlign w:val="center"/>
            <w:hideMark/>
          </w:tcPr>
          <w:p w14:paraId="430494E3" w14:textId="77777777" w:rsidR="00C26903" w:rsidRPr="00C26903" w:rsidRDefault="00C26903" w:rsidP="00C26903">
            <w:pPr>
              <w:rPr>
                <w:rFonts w:asciiTheme="minorHAnsi" w:hAnsiTheme="minorHAnsi" w:cs="Calibri"/>
                <w:color w:val="000000"/>
                <w:sz w:val="16"/>
                <w:szCs w:val="16"/>
              </w:rPr>
            </w:pPr>
          </w:p>
        </w:tc>
        <w:tc>
          <w:tcPr>
            <w:tcW w:w="1680" w:type="dxa"/>
            <w:tcBorders>
              <w:top w:val="nil"/>
              <w:left w:val="nil"/>
              <w:bottom w:val="single" w:sz="4" w:space="0" w:color="auto"/>
              <w:right w:val="single" w:sz="4" w:space="0" w:color="auto"/>
            </w:tcBorders>
            <w:shd w:val="clear" w:color="auto" w:fill="auto"/>
            <w:vAlign w:val="center"/>
            <w:hideMark/>
          </w:tcPr>
          <w:p w14:paraId="21D0B0B1" w14:textId="77777777" w:rsidR="00C26903" w:rsidRPr="00C26903" w:rsidRDefault="00C26903" w:rsidP="00C26903">
            <w:pPr>
              <w:jc w:val="center"/>
              <w:rPr>
                <w:rFonts w:asciiTheme="minorHAnsi" w:hAnsiTheme="minorHAnsi" w:cs="Calibri"/>
                <w:color w:val="000000"/>
                <w:sz w:val="16"/>
                <w:szCs w:val="16"/>
              </w:rPr>
            </w:pPr>
            <w:r w:rsidRPr="00C26903">
              <w:rPr>
                <w:rFonts w:asciiTheme="minorHAnsi" w:hAnsiTheme="minorHAnsi" w:cs="Calibri"/>
                <w:color w:val="000000"/>
                <w:sz w:val="16"/>
                <w:szCs w:val="16"/>
              </w:rPr>
              <w:t>Αυξημένη αξιοπιστία / διαφάνεια θεσμών</w:t>
            </w:r>
          </w:p>
        </w:tc>
        <w:tc>
          <w:tcPr>
            <w:tcW w:w="1314" w:type="dxa"/>
            <w:tcBorders>
              <w:top w:val="nil"/>
              <w:left w:val="nil"/>
              <w:bottom w:val="single" w:sz="4" w:space="0" w:color="auto"/>
              <w:right w:val="single" w:sz="4" w:space="0" w:color="auto"/>
            </w:tcBorders>
            <w:shd w:val="clear" w:color="auto" w:fill="auto"/>
            <w:vAlign w:val="center"/>
            <w:hideMark/>
          </w:tcPr>
          <w:p w14:paraId="5E17432D" w14:textId="77777777" w:rsidR="00C26903" w:rsidRPr="00C26903" w:rsidRDefault="00C26903" w:rsidP="00C26903">
            <w:pPr>
              <w:jc w:val="center"/>
              <w:rPr>
                <w:rFonts w:asciiTheme="minorHAnsi" w:hAnsiTheme="minorHAnsi" w:cs="Calibri"/>
                <w:b/>
                <w:bCs/>
                <w:color w:val="000000"/>
                <w:sz w:val="16"/>
                <w:szCs w:val="16"/>
              </w:rPr>
            </w:pPr>
            <w:r w:rsidRPr="00C26903">
              <w:rPr>
                <w:rFonts w:asciiTheme="minorHAnsi" w:hAnsiTheme="minorHAnsi" w:cs="Calibri"/>
                <w:b/>
                <w:bCs/>
                <w:color w:val="000000"/>
                <w:sz w:val="16"/>
                <w:szCs w:val="16"/>
              </w:rPr>
              <w:t> </w:t>
            </w:r>
          </w:p>
        </w:tc>
        <w:tc>
          <w:tcPr>
            <w:tcW w:w="1385" w:type="dxa"/>
            <w:tcBorders>
              <w:top w:val="nil"/>
              <w:left w:val="nil"/>
              <w:bottom w:val="single" w:sz="4" w:space="0" w:color="auto"/>
              <w:right w:val="single" w:sz="4" w:space="0" w:color="auto"/>
            </w:tcBorders>
            <w:shd w:val="clear" w:color="auto" w:fill="auto"/>
            <w:vAlign w:val="center"/>
            <w:hideMark/>
          </w:tcPr>
          <w:p w14:paraId="3D78FD20" w14:textId="77777777" w:rsidR="00C26903" w:rsidRPr="00C26903" w:rsidRDefault="00C26903" w:rsidP="00C26903">
            <w:pPr>
              <w:jc w:val="center"/>
              <w:rPr>
                <w:rFonts w:asciiTheme="minorHAnsi" w:hAnsiTheme="minorHAnsi" w:cs="Calibri"/>
                <w:color w:val="000000"/>
                <w:sz w:val="16"/>
                <w:szCs w:val="16"/>
              </w:rPr>
            </w:pPr>
            <w:r w:rsidRPr="00C26903">
              <w:rPr>
                <w:rFonts w:asciiTheme="minorHAnsi" w:hAnsiTheme="minorHAnsi" w:cs="Calibri"/>
                <w:color w:val="000000"/>
                <w:sz w:val="16"/>
                <w:szCs w:val="16"/>
              </w:rPr>
              <w:t> </w:t>
            </w:r>
          </w:p>
        </w:tc>
        <w:tc>
          <w:tcPr>
            <w:tcW w:w="1308" w:type="dxa"/>
            <w:tcBorders>
              <w:top w:val="nil"/>
              <w:left w:val="nil"/>
              <w:bottom w:val="single" w:sz="4" w:space="0" w:color="auto"/>
              <w:right w:val="single" w:sz="4" w:space="0" w:color="auto"/>
            </w:tcBorders>
            <w:shd w:val="clear" w:color="auto" w:fill="auto"/>
            <w:vAlign w:val="center"/>
            <w:hideMark/>
          </w:tcPr>
          <w:p w14:paraId="65937E0E" w14:textId="77777777" w:rsidR="00C26903" w:rsidRPr="00C26903" w:rsidRDefault="00C26903" w:rsidP="00C26903">
            <w:pPr>
              <w:jc w:val="center"/>
              <w:rPr>
                <w:rFonts w:asciiTheme="minorHAnsi" w:hAnsiTheme="minorHAnsi" w:cs="Calibri"/>
                <w:color w:val="000000"/>
                <w:sz w:val="16"/>
                <w:szCs w:val="16"/>
              </w:rPr>
            </w:pPr>
            <w:r w:rsidRPr="00C26903">
              <w:rPr>
                <w:rFonts w:asciiTheme="minorHAnsi" w:hAnsiTheme="minorHAnsi" w:cs="Calibri"/>
                <w:color w:val="000000"/>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14:paraId="6657B939" w14:textId="77777777" w:rsidR="00C26903" w:rsidRPr="00C26903" w:rsidRDefault="00C26903" w:rsidP="00C26903">
            <w:pPr>
              <w:jc w:val="center"/>
              <w:rPr>
                <w:rFonts w:asciiTheme="minorHAnsi" w:hAnsiTheme="minorHAnsi" w:cs="Calibri"/>
                <w:color w:val="000000"/>
                <w:sz w:val="16"/>
                <w:szCs w:val="16"/>
              </w:rPr>
            </w:pPr>
            <w:r w:rsidRPr="00C26903">
              <w:rPr>
                <w:rFonts w:asciiTheme="minorHAnsi" w:hAnsiTheme="minorHAnsi" w:cs="Calibri"/>
                <w:color w:val="000000"/>
                <w:sz w:val="16"/>
                <w:szCs w:val="16"/>
              </w:rPr>
              <w:t> </w:t>
            </w:r>
          </w:p>
        </w:tc>
        <w:tc>
          <w:tcPr>
            <w:tcW w:w="1435" w:type="dxa"/>
            <w:tcBorders>
              <w:top w:val="nil"/>
              <w:left w:val="nil"/>
              <w:bottom w:val="single" w:sz="4" w:space="0" w:color="auto"/>
              <w:right w:val="single" w:sz="8" w:space="0" w:color="auto"/>
            </w:tcBorders>
            <w:shd w:val="clear" w:color="auto" w:fill="auto"/>
            <w:vAlign w:val="center"/>
            <w:hideMark/>
          </w:tcPr>
          <w:p w14:paraId="4E69AD40" w14:textId="77777777" w:rsidR="00C26903" w:rsidRPr="00C26903" w:rsidRDefault="00C26903" w:rsidP="00C26903">
            <w:pPr>
              <w:jc w:val="center"/>
              <w:rPr>
                <w:rFonts w:asciiTheme="minorHAnsi" w:hAnsiTheme="minorHAnsi" w:cs="Calibri"/>
                <w:color w:val="000000"/>
                <w:sz w:val="16"/>
                <w:szCs w:val="16"/>
              </w:rPr>
            </w:pPr>
            <w:r w:rsidRPr="00C26903">
              <w:rPr>
                <w:rFonts w:asciiTheme="minorHAnsi" w:hAnsiTheme="minorHAnsi" w:cs="Calibri"/>
                <w:color w:val="000000"/>
                <w:sz w:val="16"/>
                <w:szCs w:val="16"/>
              </w:rPr>
              <w:t> </w:t>
            </w:r>
          </w:p>
        </w:tc>
      </w:tr>
      <w:tr w:rsidR="00C26903" w:rsidRPr="00C26903" w14:paraId="42A85A07" w14:textId="77777777" w:rsidTr="00C26903">
        <w:trPr>
          <w:trHeight w:val="684"/>
        </w:trPr>
        <w:tc>
          <w:tcPr>
            <w:tcW w:w="977" w:type="dxa"/>
            <w:vMerge/>
            <w:tcBorders>
              <w:top w:val="single" w:sz="8" w:space="0" w:color="auto"/>
              <w:left w:val="single" w:sz="8" w:space="0" w:color="auto"/>
              <w:bottom w:val="single" w:sz="8" w:space="0" w:color="000000"/>
              <w:right w:val="nil"/>
            </w:tcBorders>
            <w:vAlign w:val="center"/>
            <w:hideMark/>
          </w:tcPr>
          <w:p w14:paraId="72E5410A" w14:textId="77777777" w:rsidR="00C26903" w:rsidRPr="00C26903" w:rsidRDefault="00C26903" w:rsidP="00C26903">
            <w:pPr>
              <w:rPr>
                <w:rFonts w:asciiTheme="minorHAnsi" w:hAnsiTheme="minorHAnsi" w:cs="Calibri"/>
                <w:color w:val="000000"/>
                <w:sz w:val="16"/>
                <w:szCs w:val="16"/>
              </w:rPr>
            </w:pPr>
          </w:p>
        </w:tc>
        <w:tc>
          <w:tcPr>
            <w:tcW w:w="849" w:type="dxa"/>
            <w:vMerge/>
            <w:tcBorders>
              <w:top w:val="nil"/>
              <w:left w:val="single" w:sz="8" w:space="0" w:color="auto"/>
              <w:bottom w:val="single" w:sz="8" w:space="0" w:color="000000"/>
              <w:right w:val="single" w:sz="4" w:space="0" w:color="auto"/>
            </w:tcBorders>
            <w:vAlign w:val="center"/>
            <w:hideMark/>
          </w:tcPr>
          <w:p w14:paraId="5FFD00A9" w14:textId="77777777" w:rsidR="00C26903" w:rsidRPr="00C26903" w:rsidRDefault="00C26903" w:rsidP="00C26903">
            <w:pPr>
              <w:rPr>
                <w:rFonts w:asciiTheme="minorHAnsi" w:hAnsiTheme="minorHAnsi" w:cs="Calibri"/>
                <w:color w:val="000000"/>
                <w:sz w:val="16"/>
                <w:szCs w:val="16"/>
              </w:rPr>
            </w:pPr>
          </w:p>
        </w:tc>
        <w:tc>
          <w:tcPr>
            <w:tcW w:w="1680" w:type="dxa"/>
            <w:tcBorders>
              <w:top w:val="nil"/>
              <w:left w:val="nil"/>
              <w:bottom w:val="single" w:sz="4" w:space="0" w:color="auto"/>
              <w:right w:val="single" w:sz="4" w:space="0" w:color="auto"/>
            </w:tcBorders>
            <w:shd w:val="clear" w:color="auto" w:fill="auto"/>
            <w:vAlign w:val="center"/>
            <w:hideMark/>
          </w:tcPr>
          <w:p w14:paraId="080F401F" w14:textId="77777777" w:rsidR="00C26903" w:rsidRPr="00C26903" w:rsidRDefault="00C26903" w:rsidP="00C26903">
            <w:pPr>
              <w:jc w:val="center"/>
              <w:rPr>
                <w:rFonts w:asciiTheme="minorHAnsi" w:hAnsiTheme="minorHAnsi" w:cs="Calibri"/>
                <w:color w:val="000000"/>
                <w:sz w:val="16"/>
                <w:szCs w:val="16"/>
              </w:rPr>
            </w:pPr>
            <w:r w:rsidRPr="00C26903">
              <w:rPr>
                <w:rFonts w:asciiTheme="minorHAnsi" w:hAnsiTheme="minorHAnsi" w:cs="Calibri"/>
                <w:color w:val="000000"/>
                <w:sz w:val="16"/>
                <w:szCs w:val="16"/>
              </w:rPr>
              <w:t>Βελτιωμένη διαχείριση κινδύνων</w:t>
            </w:r>
          </w:p>
        </w:tc>
        <w:tc>
          <w:tcPr>
            <w:tcW w:w="1314" w:type="dxa"/>
            <w:tcBorders>
              <w:top w:val="nil"/>
              <w:left w:val="nil"/>
              <w:bottom w:val="single" w:sz="4" w:space="0" w:color="auto"/>
              <w:right w:val="single" w:sz="4" w:space="0" w:color="auto"/>
            </w:tcBorders>
            <w:shd w:val="clear" w:color="auto" w:fill="auto"/>
            <w:vAlign w:val="center"/>
            <w:hideMark/>
          </w:tcPr>
          <w:p w14:paraId="4C1B87E1" w14:textId="77777777" w:rsidR="00C26903" w:rsidRPr="00C26903" w:rsidRDefault="00C26903" w:rsidP="00C26903">
            <w:pPr>
              <w:jc w:val="center"/>
              <w:rPr>
                <w:rFonts w:asciiTheme="minorHAnsi" w:hAnsiTheme="minorHAnsi" w:cs="Calibri"/>
                <w:color w:val="000000"/>
                <w:sz w:val="16"/>
                <w:szCs w:val="16"/>
              </w:rPr>
            </w:pPr>
            <w:r w:rsidRPr="00C26903">
              <w:rPr>
                <w:rFonts w:asciiTheme="minorHAnsi" w:hAnsiTheme="minorHAnsi" w:cs="Calibri"/>
                <w:color w:val="000000"/>
                <w:sz w:val="16"/>
                <w:szCs w:val="16"/>
              </w:rPr>
              <w:t> </w:t>
            </w:r>
          </w:p>
        </w:tc>
        <w:tc>
          <w:tcPr>
            <w:tcW w:w="1385" w:type="dxa"/>
            <w:tcBorders>
              <w:top w:val="nil"/>
              <w:left w:val="nil"/>
              <w:bottom w:val="single" w:sz="4" w:space="0" w:color="auto"/>
              <w:right w:val="single" w:sz="4" w:space="0" w:color="auto"/>
            </w:tcBorders>
            <w:shd w:val="clear" w:color="auto" w:fill="auto"/>
            <w:vAlign w:val="center"/>
            <w:hideMark/>
          </w:tcPr>
          <w:p w14:paraId="5738996E" w14:textId="77777777" w:rsidR="00C26903" w:rsidRPr="00C26903" w:rsidRDefault="00C26903" w:rsidP="00C26903">
            <w:pPr>
              <w:jc w:val="center"/>
              <w:rPr>
                <w:rFonts w:asciiTheme="minorHAnsi" w:hAnsiTheme="minorHAnsi" w:cs="Calibri"/>
                <w:color w:val="000000"/>
                <w:sz w:val="16"/>
                <w:szCs w:val="16"/>
              </w:rPr>
            </w:pPr>
            <w:r w:rsidRPr="00C26903">
              <w:rPr>
                <w:rFonts w:asciiTheme="minorHAnsi" w:hAnsiTheme="minorHAnsi" w:cs="Calibri"/>
                <w:color w:val="000000"/>
                <w:sz w:val="16"/>
                <w:szCs w:val="16"/>
              </w:rPr>
              <w:t> </w:t>
            </w:r>
          </w:p>
        </w:tc>
        <w:tc>
          <w:tcPr>
            <w:tcW w:w="1308" w:type="dxa"/>
            <w:tcBorders>
              <w:top w:val="nil"/>
              <w:left w:val="nil"/>
              <w:bottom w:val="single" w:sz="4" w:space="0" w:color="auto"/>
              <w:right w:val="single" w:sz="4" w:space="0" w:color="auto"/>
            </w:tcBorders>
            <w:shd w:val="clear" w:color="auto" w:fill="auto"/>
            <w:vAlign w:val="center"/>
            <w:hideMark/>
          </w:tcPr>
          <w:p w14:paraId="3162F0DF" w14:textId="77777777" w:rsidR="00C26903" w:rsidRPr="00C26903" w:rsidRDefault="00C26903" w:rsidP="00C26903">
            <w:pPr>
              <w:jc w:val="center"/>
              <w:rPr>
                <w:rFonts w:asciiTheme="minorHAnsi" w:hAnsiTheme="minorHAnsi" w:cs="Calibri"/>
                <w:color w:val="000000"/>
                <w:sz w:val="16"/>
                <w:szCs w:val="16"/>
              </w:rPr>
            </w:pPr>
            <w:r w:rsidRPr="00C26903">
              <w:rPr>
                <w:rFonts w:asciiTheme="minorHAnsi" w:hAnsiTheme="minorHAnsi" w:cs="Calibri"/>
                <w:color w:val="000000"/>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14:paraId="3BBF61AB" w14:textId="77777777" w:rsidR="00C26903" w:rsidRPr="00C26903" w:rsidRDefault="00C26903" w:rsidP="00C26903">
            <w:pPr>
              <w:jc w:val="center"/>
              <w:rPr>
                <w:rFonts w:asciiTheme="minorHAnsi" w:hAnsiTheme="minorHAnsi" w:cs="Calibri"/>
                <w:color w:val="000000"/>
                <w:sz w:val="16"/>
                <w:szCs w:val="16"/>
              </w:rPr>
            </w:pPr>
            <w:r w:rsidRPr="00C26903">
              <w:rPr>
                <w:rFonts w:asciiTheme="minorHAnsi" w:hAnsiTheme="minorHAnsi" w:cs="Calibri"/>
                <w:color w:val="000000"/>
                <w:sz w:val="16"/>
                <w:szCs w:val="16"/>
              </w:rPr>
              <w:t> </w:t>
            </w:r>
          </w:p>
        </w:tc>
        <w:tc>
          <w:tcPr>
            <w:tcW w:w="1435" w:type="dxa"/>
            <w:tcBorders>
              <w:top w:val="nil"/>
              <w:left w:val="nil"/>
              <w:bottom w:val="single" w:sz="4" w:space="0" w:color="auto"/>
              <w:right w:val="single" w:sz="8" w:space="0" w:color="auto"/>
            </w:tcBorders>
            <w:shd w:val="clear" w:color="auto" w:fill="auto"/>
            <w:vAlign w:val="center"/>
            <w:hideMark/>
          </w:tcPr>
          <w:p w14:paraId="3812C1FA" w14:textId="77777777" w:rsidR="00C26903" w:rsidRPr="00C26903" w:rsidRDefault="00C26903" w:rsidP="00C26903">
            <w:pPr>
              <w:jc w:val="center"/>
              <w:rPr>
                <w:rFonts w:asciiTheme="minorHAnsi" w:hAnsiTheme="minorHAnsi" w:cs="Calibri"/>
                <w:color w:val="000000"/>
                <w:sz w:val="16"/>
                <w:szCs w:val="16"/>
              </w:rPr>
            </w:pPr>
            <w:r w:rsidRPr="00C26903">
              <w:rPr>
                <w:rFonts w:asciiTheme="minorHAnsi" w:hAnsiTheme="minorHAnsi" w:cs="Calibri"/>
                <w:color w:val="000000"/>
                <w:sz w:val="16"/>
                <w:szCs w:val="16"/>
              </w:rPr>
              <w:t> </w:t>
            </w:r>
          </w:p>
        </w:tc>
      </w:tr>
      <w:tr w:rsidR="00C26903" w:rsidRPr="00C26903" w14:paraId="1E87F3A4" w14:textId="77777777" w:rsidTr="00C26903">
        <w:trPr>
          <w:trHeight w:val="552"/>
        </w:trPr>
        <w:tc>
          <w:tcPr>
            <w:tcW w:w="977" w:type="dxa"/>
            <w:vMerge/>
            <w:tcBorders>
              <w:top w:val="single" w:sz="8" w:space="0" w:color="auto"/>
              <w:left w:val="single" w:sz="8" w:space="0" w:color="auto"/>
              <w:bottom w:val="single" w:sz="8" w:space="0" w:color="000000"/>
              <w:right w:val="nil"/>
            </w:tcBorders>
            <w:vAlign w:val="center"/>
            <w:hideMark/>
          </w:tcPr>
          <w:p w14:paraId="4F929FF3" w14:textId="77777777" w:rsidR="00C26903" w:rsidRPr="00C26903" w:rsidRDefault="00C26903" w:rsidP="00C26903">
            <w:pPr>
              <w:rPr>
                <w:rFonts w:asciiTheme="minorHAnsi" w:hAnsiTheme="minorHAnsi" w:cs="Calibri"/>
                <w:color w:val="000000"/>
                <w:sz w:val="16"/>
                <w:szCs w:val="16"/>
              </w:rPr>
            </w:pPr>
          </w:p>
        </w:tc>
        <w:tc>
          <w:tcPr>
            <w:tcW w:w="849" w:type="dxa"/>
            <w:vMerge/>
            <w:tcBorders>
              <w:top w:val="nil"/>
              <w:left w:val="single" w:sz="8" w:space="0" w:color="auto"/>
              <w:bottom w:val="single" w:sz="8" w:space="0" w:color="000000"/>
              <w:right w:val="single" w:sz="4" w:space="0" w:color="auto"/>
            </w:tcBorders>
            <w:vAlign w:val="center"/>
            <w:hideMark/>
          </w:tcPr>
          <w:p w14:paraId="470F0C36" w14:textId="77777777" w:rsidR="00C26903" w:rsidRPr="00C26903" w:rsidRDefault="00C26903" w:rsidP="00C26903">
            <w:pPr>
              <w:rPr>
                <w:rFonts w:asciiTheme="minorHAnsi" w:hAnsiTheme="minorHAnsi" w:cs="Calibri"/>
                <w:color w:val="000000"/>
                <w:sz w:val="16"/>
                <w:szCs w:val="16"/>
              </w:rPr>
            </w:pPr>
          </w:p>
        </w:tc>
        <w:tc>
          <w:tcPr>
            <w:tcW w:w="1680" w:type="dxa"/>
            <w:tcBorders>
              <w:top w:val="nil"/>
              <w:left w:val="nil"/>
              <w:bottom w:val="single" w:sz="8" w:space="0" w:color="auto"/>
              <w:right w:val="single" w:sz="4" w:space="0" w:color="auto"/>
            </w:tcBorders>
            <w:shd w:val="clear" w:color="auto" w:fill="auto"/>
            <w:vAlign w:val="center"/>
            <w:hideMark/>
          </w:tcPr>
          <w:p w14:paraId="275452C7" w14:textId="77777777" w:rsidR="00C26903" w:rsidRPr="00C26903" w:rsidRDefault="00C26903" w:rsidP="00C26903">
            <w:pPr>
              <w:jc w:val="center"/>
              <w:rPr>
                <w:rFonts w:asciiTheme="minorHAnsi" w:hAnsiTheme="minorHAnsi" w:cs="Calibri"/>
                <w:color w:val="000000"/>
                <w:sz w:val="16"/>
                <w:szCs w:val="16"/>
              </w:rPr>
            </w:pPr>
            <w:r w:rsidRPr="00C26903">
              <w:rPr>
                <w:rFonts w:asciiTheme="minorHAnsi" w:hAnsiTheme="minorHAnsi" w:cs="Calibri"/>
                <w:color w:val="000000"/>
                <w:sz w:val="16"/>
                <w:szCs w:val="16"/>
              </w:rPr>
              <w:t>Άλλο</w:t>
            </w:r>
          </w:p>
        </w:tc>
        <w:tc>
          <w:tcPr>
            <w:tcW w:w="1314" w:type="dxa"/>
            <w:tcBorders>
              <w:top w:val="nil"/>
              <w:left w:val="nil"/>
              <w:bottom w:val="single" w:sz="8" w:space="0" w:color="auto"/>
              <w:right w:val="single" w:sz="4" w:space="0" w:color="auto"/>
            </w:tcBorders>
            <w:shd w:val="clear" w:color="auto" w:fill="auto"/>
            <w:vAlign w:val="center"/>
            <w:hideMark/>
          </w:tcPr>
          <w:p w14:paraId="68F869FE" w14:textId="77777777" w:rsidR="00C26903" w:rsidRPr="00C26903" w:rsidRDefault="00C26903" w:rsidP="00C26903">
            <w:pPr>
              <w:jc w:val="center"/>
              <w:rPr>
                <w:rFonts w:asciiTheme="minorHAnsi" w:hAnsiTheme="minorHAnsi" w:cs="Calibri"/>
                <w:color w:val="000000"/>
                <w:sz w:val="16"/>
                <w:szCs w:val="16"/>
              </w:rPr>
            </w:pPr>
            <w:r w:rsidRPr="00C26903">
              <w:rPr>
                <w:rFonts w:asciiTheme="minorHAnsi" w:hAnsiTheme="minorHAnsi" w:cs="Calibri"/>
                <w:color w:val="000000"/>
                <w:sz w:val="16"/>
                <w:szCs w:val="16"/>
              </w:rPr>
              <w:t> </w:t>
            </w:r>
          </w:p>
        </w:tc>
        <w:tc>
          <w:tcPr>
            <w:tcW w:w="1385" w:type="dxa"/>
            <w:tcBorders>
              <w:top w:val="nil"/>
              <w:left w:val="nil"/>
              <w:bottom w:val="single" w:sz="8" w:space="0" w:color="auto"/>
              <w:right w:val="single" w:sz="4" w:space="0" w:color="auto"/>
            </w:tcBorders>
            <w:shd w:val="clear" w:color="auto" w:fill="auto"/>
            <w:vAlign w:val="center"/>
            <w:hideMark/>
          </w:tcPr>
          <w:p w14:paraId="1D071CFA" w14:textId="77777777" w:rsidR="00C26903" w:rsidRPr="00C26903" w:rsidRDefault="00C26903" w:rsidP="00C26903">
            <w:pPr>
              <w:jc w:val="center"/>
              <w:rPr>
                <w:rFonts w:asciiTheme="minorHAnsi" w:hAnsiTheme="minorHAnsi" w:cs="Calibri"/>
                <w:color w:val="000000"/>
                <w:sz w:val="16"/>
                <w:szCs w:val="16"/>
              </w:rPr>
            </w:pPr>
            <w:r w:rsidRPr="00C26903">
              <w:rPr>
                <w:rFonts w:asciiTheme="minorHAnsi" w:hAnsiTheme="minorHAnsi" w:cs="Calibri"/>
                <w:color w:val="000000"/>
                <w:sz w:val="16"/>
                <w:szCs w:val="16"/>
              </w:rPr>
              <w:t> </w:t>
            </w:r>
          </w:p>
        </w:tc>
        <w:tc>
          <w:tcPr>
            <w:tcW w:w="1308" w:type="dxa"/>
            <w:tcBorders>
              <w:top w:val="nil"/>
              <w:left w:val="nil"/>
              <w:bottom w:val="single" w:sz="8" w:space="0" w:color="auto"/>
              <w:right w:val="single" w:sz="4" w:space="0" w:color="auto"/>
            </w:tcBorders>
            <w:shd w:val="clear" w:color="auto" w:fill="auto"/>
            <w:vAlign w:val="center"/>
            <w:hideMark/>
          </w:tcPr>
          <w:p w14:paraId="34EF6548" w14:textId="77777777" w:rsidR="00C26903" w:rsidRPr="00C26903" w:rsidRDefault="00C26903" w:rsidP="00C26903">
            <w:pPr>
              <w:jc w:val="center"/>
              <w:rPr>
                <w:rFonts w:asciiTheme="minorHAnsi" w:hAnsiTheme="minorHAnsi" w:cs="Calibri"/>
                <w:color w:val="000000"/>
                <w:sz w:val="16"/>
                <w:szCs w:val="16"/>
              </w:rPr>
            </w:pPr>
            <w:r w:rsidRPr="00C26903">
              <w:rPr>
                <w:rFonts w:asciiTheme="minorHAnsi" w:hAnsiTheme="minorHAnsi" w:cs="Calibri"/>
                <w:color w:val="000000"/>
                <w:sz w:val="16"/>
                <w:szCs w:val="16"/>
              </w:rPr>
              <w:t> </w:t>
            </w:r>
          </w:p>
        </w:tc>
        <w:tc>
          <w:tcPr>
            <w:tcW w:w="1276" w:type="dxa"/>
            <w:tcBorders>
              <w:top w:val="nil"/>
              <w:left w:val="nil"/>
              <w:bottom w:val="single" w:sz="8" w:space="0" w:color="auto"/>
              <w:right w:val="single" w:sz="4" w:space="0" w:color="auto"/>
            </w:tcBorders>
            <w:shd w:val="clear" w:color="auto" w:fill="auto"/>
            <w:vAlign w:val="center"/>
            <w:hideMark/>
          </w:tcPr>
          <w:p w14:paraId="5F0D596A" w14:textId="77777777" w:rsidR="00C26903" w:rsidRPr="00C26903" w:rsidRDefault="00C26903" w:rsidP="00C26903">
            <w:pPr>
              <w:jc w:val="center"/>
              <w:rPr>
                <w:rFonts w:asciiTheme="minorHAnsi" w:hAnsiTheme="minorHAnsi" w:cs="Calibri"/>
                <w:color w:val="000000"/>
                <w:sz w:val="16"/>
                <w:szCs w:val="16"/>
              </w:rPr>
            </w:pPr>
            <w:r w:rsidRPr="00C26903">
              <w:rPr>
                <w:rFonts w:asciiTheme="minorHAnsi" w:hAnsiTheme="minorHAnsi" w:cs="Calibri"/>
                <w:color w:val="000000"/>
                <w:sz w:val="16"/>
                <w:szCs w:val="16"/>
              </w:rPr>
              <w:t> </w:t>
            </w:r>
          </w:p>
        </w:tc>
        <w:tc>
          <w:tcPr>
            <w:tcW w:w="1435" w:type="dxa"/>
            <w:tcBorders>
              <w:top w:val="nil"/>
              <w:left w:val="nil"/>
              <w:bottom w:val="single" w:sz="8" w:space="0" w:color="auto"/>
              <w:right w:val="single" w:sz="8" w:space="0" w:color="auto"/>
            </w:tcBorders>
            <w:shd w:val="clear" w:color="auto" w:fill="auto"/>
            <w:vAlign w:val="center"/>
            <w:hideMark/>
          </w:tcPr>
          <w:p w14:paraId="1E2C24AE" w14:textId="77777777" w:rsidR="00C26903" w:rsidRPr="00C26903" w:rsidRDefault="00C26903" w:rsidP="00C26903">
            <w:pPr>
              <w:jc w:val="center"/>
              <w:rPr>
                <w:rFonts w:asciiTheme="minorHAnsi" w:hAnsiTheme="minorHAnsi" w:cs="Calibri"/>
                <w:color w:val="000000"/>
                <w:sz w:val="16"/>
                <w:szCs w:val="16"/>
              </w:rPr>
            </w:pPr>
            <w:r w:rsidRPr="00C26903">
              <w:rPr>
                <w:rFonts w:asciiTheme="minorHAnsi" w:hAnsiTheme="minorHAnsi" w:cs="Calibri"/>
                <w:color w:val="000000"/>
                <w:sz w:val="16"/>
                <w:szCs w:val="16"/>
              </w:rPr>
              <w:t> </w:t>
            </w:r>
          </w:p>
        </w:tc>
      </w:tr>
    </w:tbl>
    <w:p w14:paraId="609A988B" w14:textId="77777777" w:rsidR="00706BC5" w:rsidRDefault="00706BC5" w:rsidP="00534D1B">
      <w:pPr>
        <w:rPr>
          <w:rFonts w:asciiTheme="majorHAnsi" w:hAnsiTheme="majorHAnsi"/>
          <w:b/>
          <w:bCs/>
          <w:i/>
          <w:iCs/>
          <w:color w:val="5F4A31" w:themeColor="accent4" w:themeShade="80"/>
          <w:sz w:val="22"/>
          <w:szCs w:val="22"/>
        </w:rPr>
      </w:pPr>
    </w:p>
    <w:p w14:paraId="25DAEEA7" w14:textId="77777777" w:rsidR="00B42C7A" w:rsidRPr="00EA0617" w:rsidRDefault="009313CF" w:rsidP="00706BC5">
      <w:pPr>
        <w:ind w:hanging="709"/>
        <w:rPr>
          <w:rFonts w:asciiTheme="majorHAnsi" w:hAnsiTheme="majorHAnsi"/>
          <w:sz w:val="22"/>
          <w:szCs w:val="22"/>
        </w:rPr>
      </w:pPr>
      <w:r w:rsidRPr="00EA0617">
        <w:rPr>
          <w:rFonts w:asciiTheme="majorHAnsi" w:hAnsiTheme="majorHAnsi"/>
          <w:sz w:val="22"/>
          <w:szCs w:val="22"/>
        </w:rPr>
        <w:t>Σχολιασμός / ποιοτική αποτίμηση</w:t>
      </w:r>
      <w:r w:rsidR="00534D1B" w:rsidRPr="00EA0617">
        <w:rPr>
          <w:rFonts w:asciiTheme="majorHAnsi" w:hAnsiTheme="majorHAnsi"/>
          <w:sz w:val="22"/>
          <w:szCs w:val="22"/>
        </w:rPr>
        <w:t>:</w:t>
      </w:r>
    </w:p>
    <w:tbl>
      <w:tblPr>
        <w:tblStyle w:val="aa"/>
        <w:tblW w:w="10207" w:type="dxa"/>
        <w:tblInd w:w="-714" w:type="dxa"/>
        <w:tblLook w:val="04A0" w:firstRow="1" w:lastRow="0" w:firstColumn="1" w:lastColumn="0" w:noHBand="0" w:noVBand="1"/>
      </w:tblPr>
      <w:tblGrid>
        <w:gridCol w:w="714"/>
        <w:gridCol w:w="1129"/>
        <w:gridCol w:w="7744"/>
        <w:gridCol w:w="620"/>
      </w:tblGrid>
      <w:tr w:rsidR="00706BC5" w14:paraId="74BAC0E1" w14:textId="77777777" w:rsidTr="00CB3F13">
        <w:tc>
          <w:tcPr>
            <w:tcW w:w="10207" w:type="dxa"/>
            <w:gridSpan w:val="4"/>
          </w:tcPr>
          <w:p w14:paraId="5B02548F" w14:textId="77777777" w:rsidR="00706BC5" w:rsidRDefault="00706BC5" w:rsidP="00A1173A">
            <w:pPr>
              <w:autoSpaceDE w:val="0"/>
              <w:autoSpaceDN w:val="0"/>
              <w:adjustRightInd w:val="0"/>
              <w:jc w:val="both"/>
              <w:rPr>
                <w:rFonts w:asciiTheme="majorHAnsi" w:hAnsiTheme="majorHAnsi"/>
                <w:b/>
                <w:bCs/>
                <w:i/>
                <w:iCs/>
                <w:color w:val="5F4A31" w:themeColor="accent4" w:themeShade="80"/>
                <w:sz w:val="22"/>
                <w:szCs w:val="22"/>
              </w:rPr>
            </w:pPr>
          </w:p>
          <w:p w14:paraId="0372CE44" w14:textId="77777777" w:rsidR="00706BC5" w:rsidRDefault="00706BC5" w:rsidP="00A1173A">
            <w:pPr>
              <w:autoSpaceDE w:val="0"/>
              <w:autoSpaceDN w:val="0"/>
              <w:adjustRightInd w:val="0"/>
              <w:jc w:val="both"/>
              <w:rPr>
                <w:rFonts w:asciiTheme="majorHAnsi" w:hAnsiTheme="majorHAnsi"/>
                <w:b/>
                <w:bCs/>
                <w:i/>
                <w:iCs/>
                <w:color w:val="5F4A31" w:themeColor="accent4" w:themeShade="80"/>
                <w:sz w:val="22"/>
                <w:szCs w:val="22"/>
              </w:rPr>
            </w:pPr>
          </w:p>
          <w:p w14:paraId="665FB1C9" w14:textId="77777777" w:rsidR="00706BC5" w:rsidRDefault="00706BC5" w:rsidP="00A1173A">
            <w:pPr>
              <w:autoSpaceDE w:val="0"/>
              <w:autoSpaceDN w:val="0"/>
              <w:adjustRightInd w:val="0"/>
              <w:jc w:val="both"/>
              <w:rPr>
                <w:rFonts w:asciiTheme="majorHAnsi" w:hAnsiTheme="majorHAnsi"/>
                <w:b/>
                <w:bCs/>
                <w:i/>
                <w:iCs/>
                <w:color w:val="5F4A31" w:themeColor="accent4" w:themeShade="80"/>
                <w:sz w:val="22"/>
                <w:szCs w:val="22"/>
              </w:rPr>
            </w:pPr>
          </w:p>
          <w:p w14:paraId="003456DF" w14:textId="77777777" w:rsidR="00706BC5" w:rsidRDefault="00706BC5" w:rsidP="00A1173A">
            <w:pPr>
              <w:autoSpaceDE w:val="0"/>
              <w:autoSpaceDN w:val="0"/>
              <w:adjustRightInd w:val="0"/>
              <w:jc w:val="both"/>
              <w:rPr>
                <w:rFonts w:asciiTheme="majorHAnsi" w:hAnsiTheme="majorHAnsi"/>
                <w:b/>
                <w:bCs/>
                <w:i/>
                <w:iCs/>
                <w:color w:val="5F4A31" w:themeColor="accent4" w:themeShade="80"/>
                <w:sz w:val="22"/>
                <w:szCs w:val="22"/>
              </w:rPr>
            </w:pPr>
          </w:p>
          <w:p w14:paraId="72F55D3C" w14:textId="77777777" w:rsidR="00706BC5" w:rsidRDefault="00706BC5" w:rsidP="00A1173A">
            <w:pPr>
              <w:autoSpaceDE w:val="0"/>
              <w:autoSpaceDN w:val="0"/>
              <w:adjustRightInd w:val="0"/>
              <w:jc w:val="both"/>
              <w:rPr>
                <w:rFonts w:asciiTheme="majorHAnsi" w:hAnsiTheme="majorHAnsi"/>
                <w:b/>
                <w:bCs/>
                <w:i/>
                <w:iCs/>
                <w:color w:val="5F4A31" w:themeColor="accent4" w:themeShade="80"/>
                <w:sz w:val="22"/>
                <w:szCs w:val="22"/>
              </w:rPr>
            </w:pPr>
          </w:p>
          <w:p w14:paraId="4A06B7CA" w14:textId="77777777" w:rsidR="00706BC5" w:rsidRDefault="00706BC5" w:rsidP="00A1173A">
            <w:pPr>
              <w:autoSpaceDE w:val="0"/>
              <w:autoSpaceDN w:val="0"/>
              <w:adjustRightInd w:val="0"/>
              <w:jc w:val="both"/>
              <w:rPr>
                <w:rFonts w:asciiTheme="majorHAnsi" w:hAnsiTheme="majorHAnsi"/>
                <w:b/>
                <w:bCs/>
                <w:i/>
                <w:iCs/>
                <w:color w:val="5F4A31" w:themeColor="accent4" w:themeShade="80"/>
                <w:sz w:val="22"/>
                <w:szCs w:val="22"/>
              </w:rPr>
            </w:pPr>
          </w:p>
          <w:p w14:paraId="7EC5A54F" w14:textId="77777777" w:rsidR="00706BC5" w:rsidRDefault="00706BC5" w:rsidP="00A1173A">
            <w:pPr>
              <w:autoSpaceDE w:val="0"/>
              <w:autoSpaceDN w:val="0"/>
              <w:adjustRightInd w:val="0"/>
              <w:jc w:val="both"/>
              <w:rPr>
                <w:rFonts w:asciiTheme="majorHAnsi" w:hAnsiTheme="majorHAnsi"/>
                <w:b/>
                <w:bCs/>
                <w:i/>
                <w:iCs/>
                <w:color w:val="5F4A31" w:themeColor="accent4" w:themeShade="80"/>
                <w:sz w:val="22"/>
                <w:szCs w:val="22"/>
              </w:rPr>
            </w:pPr>
          </w:p>
          <w:p w14:paraId="7F63BB3C" w14:textId="77777777" w:rsidR="00706BC5" w:rsidRDefault="00706BC5" w:rsidP="00A1173A">
            <w:pPr>
              <w:autoSpaceDE w:val="0"/>
              <w:autoSpaceDN w:val="0"/>
              <w:adjustRightInd w:val="0"/>
              <w:jc w:val="both"/>
              <w:rPr>
                <w:rFonts w:asciiTheme="majorHAnsi" w:hAnsiTheme="majorHAnsi"/>
                <w:b/>
                <w:bCs/>
                <w:i/>
                <w:iCs/>
                <w:color w:val="5F4A31" w:themeColor="accent4" w:themeShade="80"/>
                <w:sz w:val="22"/>
                <w:szCs w:val="22"/>
              </w:rPr>
            </w:pPr>
          </w:p>
          <w:p w14:paraId="3012F099" w14:textId="77777777" w:rsidR="00706BC5" w:rsidRDefault="00706BC5" w:rsidP="00A1173A">
            <w:pPr>
              <w:autoSpaceDE w:val="0"/>
              <w:autoSpaceDN w:val="0"/>
              <w:adjustRightInd w:val="0"/>
              <w:jc w:val="both"/>
              <w:rPr>
                <w:rFonts w:asciiTheme="majorHAnsi" w:hAnsiTheme="majorHAnsi"/>
                <w:b/>
                <w:bCs/>
                <w:i/>
                <w:iCs/>
                <w:color w:val="5F4A31" w:themeColor="accent4" w:themeShade="80"/>
                <w:sz w:val="22"/>
                <w:szCs w:val="22"/>
              </w:rPr>
            </w:pPr>
          </w:p>
          <w:p w14:paraId="61A4E48A" w14:textId="77777777" w:rsidR="00706BC5" w:rsidRDefault="00706BC5" w:rsidP="00A1173A">
            <w:pPr>
              <w:autoSpaceDE w:val="0"/>
              <w:autoSpaceDN w:val="0"/>
              <w:adjustRightInd w:val="0"/>
              <w:jc w:val="both"/>
              <w:rPr>
                <w:rFonts w:asciiTheme="majorHAnsi" w:hAnsiTheme="majorHAnsi"/>
                <w:b/>
                <w:bCs/>
                <w:i/>
                <w:iCs/>
                <w:color w:val="5F4A31" w:themeColor="accent4" w:themeShade="80"/>
                <w:sz w:val="22"/>
                <w:szCs w:val="22"/>
              </w:rPr>
            </w:pPr>
          </w:p>
          <w:p w14:paraId="0DE05C80" w14:textId="77777777" w:rsidR="00706BC5" w:rsidRDefault="00706BC5" w:rsidP="00A1173A">
            <w:pPr>
              <w:autoSpaceDE w:val="0"/>
              <w:autoSpaceDN w:val="0"/>
              <w:adjustRightInd w:val="0"/>
              <w:jc w:val="both"/>
              <w:rPr>
                <w:rFonts w:asciiTheme="majorHAnsi" w:hAnsiTheme="majorHAnsi"/>
                <w:b/>
                <w:bCs/>
                <w:i/>
                <w:iCs/>
                <w:color w:val="5F4A31" w:themeColor="accent4" w:themeShade="80"/>
                <w:sz w:val="22"/>
                <w:szCs w:val="22"/>
              </w:rPr>
            </w:pPr>
          </w:p>
          <w:p w14:paraId="73495039" w14:textId="77777777" w:rsidR="00706BC5" w:rsidRDefault="00706BC5" w:rsidP="00A1173A">
            <w:pPr>
              <w:autoSpaceDE w:val="0"/>
              <w:autoSpaceDN w:val="0"/>
              <w:adjustRightInd w:val="0"/>
              <w:jc w:val="both"/>
              <w:rPr>
                <w:rFonts w:asciiTheme="majorHAnsi" w:hAnsiTheme="majorHAnsi"/>
                <w:b/>
                <w:bCs/>
                <w:i/>
                <w:iCs/>
                <w:color w:val="5F4A31" w:themeColor="accent4" w:themeShade="80"/>
                <w:sz w:val="22"/>
                <w:szCs w:val="22"/>
              </w:rPr>
            </w:pPr>
          </w:p>
          <w:p w14:paraId="5E977D9C" w14:textId="77777777" w:rsidR="00706BC5" w:rsidRDefault="00706BC5" w:rsidP="00A1173A">
            <w:pPr>
              <w:autoSpaceDE w:val="0"/>
              <w:autoSpaceDN w:val="0"/>
              <w:adjustRightInd w:val="0"/>
              <w:jc w:val="both"/>
              <w:rPr>
                <w:rFonts w:asciiTheme="majorHAnsi" w:hAnsiTheme="majorHAnsi"/>
                <w:b/>
                <w:bCs/>
                <w:i/>
                <w:iCs/>
                <w:color w:val="5F4A31" w:themeColor="accent4" w:themeShade="80"/>
                <w:sz w:val="22"/>
                <w:szCs w:val="22"/>
              </w:rPr>
            </w:pPr>
          </w:p>
        </w:tc>
      </w:tr>
      <w:tr w:rsidR="00B42C7A" w:rsidRPr="00EA0617" w14:paraId="636A5462" w14:textId="77777777" w:rsidTr="00CB3F13">
        <w:tblPrEx>
          <w:shd w:val="clear" w:color="auto" w:fill="E6E8E9" w:themeFill="text2" w:themeFillTint="1A"/>
        </w:tblPrEx>
        <w:trPr>
          <w:gridBefore w:val="1"/>
          <w:gridAfter w:val="1"/>
          <w:wBefore w:w="714" w:type="dxa"/>
          <w:wAfter w:w="620" w:type="dxa"/>
          <w:trHeight w:val="704"/>
        </w:trPr>
        <w:tc>
          <w:tcPr>
            <w:tcW w:w="1129" w:type="dxa"/>
            <w:tcBorders>
              <w:top w:val="single" w:sz="4" w:space="0" w:color="auto"/>
              <w:left w:val="single" w:sz="4" w:space="0" w:color="auto"/>
              <w:bottom w:val="single" w:sz="4" w:space="0" w:color="auto"/>
              <w:right w:val="single" w:sz="4" w:space="0" w:color="auto"/>
            </w:tcBorders>
            <w:shd w:val="clear" w:color="auto" w:fill="E6E8E9" w:themeFill="text2" w:themeFillTint="1A"/>
            <w:vAlign w:val="center"/>
          </w:tcPr>
          <w:p w14:paraId="3B867791" w14:textId="77777777" w:rsidR="00B42C7A" w:rsidRPr="00EA0617" w:rsidRDefault="00DD3B8D" w:rsidP="00B42C7A">
            <w:pPr>
              <w:jc w:val="center"/>
              <w:rPr>
                <w:rFonts w:asciiTheme="majorHAnsi" w:hAnsiTheme="majorHAnsi"/>
                <w:sz w:val="22"/>
                <w:szCs w:val="22"/>
              </w:rPr>
            </w:pPr>
            <w:r w:rsidRPr="00EA0617">
              <w:rPr>
                <w:rFonts w:asciiTheme="majorHAnsi" w:hAnsiTheme="majorHAnsi"/>
                <w:sz w:val="22"/>
                <w:szCs w:val="22"/>
              </w:rPr>
              <w:t>19</w:t>
            </w:r>
            <w:r w:rsidR="00B42C7A" w:rsidRPr="00EA0617">
              <w:rPr>
                <w:rFonts w:asciiTheme="majorHAnsi" w:hAnsiTheme="majorHAnsi"/>
                <w:sz w:val="22"/>
                <w:szCs w:val="22"/>
              </w:rPr>
              <w:t>.</w:t>
            </w:r>
          </w:p>
        </w:tc>
        <w:tc>
          <w:tcPr>
            <w:tcW w:w="7744" w:type="dxa"/>
            <w:tcBorders>
              <w:top w:val="single" w:sz="4" w:space="0" w:color="auto"/>
              <w:left w:val="single" w:sz="4" w:space="0" w:color="auto"/>
              <w:bottom w:val="single" w:sz="4" w:space="0" w:color="auto"/>
            </w:tcBorders>
            <w:shd w:val="clear" w:color="auto" w:fill="E6E8E9" w:themeFill="text2" w:themeFillTint="1A"/>
            <w:vAlign w:val="center"/>
          </w:tcPr>
          <w:p w14:paraId="30A5CB05" w14:textId="77777777" w:rsidR="00B42C7A" w:rsidRPr="00EA0617" w:rsidRDefault="00B42C7A" w:rsidP="00093A5D">
            <w:pPr>
              <w:jc w:val="both"/>
              <w:rPr>
                <w:rFonts w:asciiTheme="majorHAnsi" w:hAnsiTheme="majorHAnsi"/>
                <w:sz w:val="22"/>
                <w:szCs w:val="22"/>
              </w:rPr>
            </w:pPr>
            <w:r w:rsidRPr="00EA0617">
              <w:rPr>
                <w:rFonts w:asciiTheme="majorHAnsi" w:hAnsiTheme="majorHAnsi"/>
                <w:sz w:val="22"/>
                <w:szCs w:val="22"/>
              </w:rPr>
              <w:t xml:space="preserve">Κόστος αξιολογούμενης ρύθμισης </w:t>
            </w:r>
          </w:p>
        </w:tc>
      </w:tr>
    </w:tbl>
    <w:p w14:paraId="01341E14" w14:textId="77777777" w:rsidR="00093A5D" w:rsidRDefault="00093A5D" w:rsidP="009313CF">
      <w:pPr>
        <w:rPr>
          <w:rFonts w:asciiTheme="majorHAnsi" w:hAnsiTheme="majorHAnsi"/>
          <w:noProof/>
          <w:sz w:val="22"/>
          <w:szCs w:val="22"/>
        </w:rPr>
      </w:pPr>
    </w:p>
    <w:tbl>
      <w:tblPr>
        <w:tblW w:w="10082" w:type="dxa"/>
        <w:tblInd w:w="-709" w:type="dxa"/>
        <w:tblLook w:val="04A0" w:firstRow="1" w:lastRow="0" w:firstColumn="1" w:lastColumn="0" w:noHBand="0" w:noVBand="1"/>
      </w:tblPr>
      <w:tblGrid>
        <w:gridCol w:w="977"/>
        <w:gridCol w:w="1143"/>
        <w:gridCol w:w="1222"/>
        <w:gridCol w:w="1336"/>
        <w:gridCol w:w="1385"/>
        <w:gridCol w:w="1308"/>
        <w:gridCol w:w="1276"/>
        <w:gridCol w:w="1435"/>
      </w:tblGrid>
      <w:tr w:rsidR="00CB3F13" w:rsidRPr="00CB3F13" w14:paraId="26212607" w14:textId="77777777" w:rsidTr="00CB3F13">
        <w:trPr>
          <w:trHeight w:val="990"/>
        </w:trPr>
        <w:tc>
          <w:tcPr>
            <w:tcW w:w="977" w:type="dxa"/>
            <w:tcBorders>
              <w:top w:val="nil"/>
              <w:left w:val="nil"/>
              <w:bottom w:val="nil"/>
              <w:right w:val="nil"/>
            </w:tcBorders>
            <w:shd w:val="clear" w:color="000000" w:fill="FFFFFF"/>
            <w:vAlign w:val="center"/>
            <w:hideMark/>
          </w:tcPr>
          <w:p w14:paraId="47729D03" w14:textId="77777777" w:rsidR="00CB3F13" w:rsidRPr="00CB3F13" w:rsidRDefault="00CB3F13" w:rsidP="00CB3F13">
            <w:pPr>
              <w:jc w:val="center"/>
              <w:rPr>
                <w:rFonts w:asciiTheme="minorHAnsi" w:hAnsiTheme="minorHAnsi" w:cs="Calibri"/>
                <w:color w:val="000000"/>
                <w:sz w:val="16"/>
                <w:szCs w:val="16"/>
              </w:rPr>
            </w:pPr>
            <w:r w:rsidRPr="00CB3F13">
              <w:rPr>
                <w:rFonts w:asciiTheme="minorHAnsi" w:hAnsiTheme="minorHAnsi" w:cs="Calibri"/>
                <w:color w:val="000000"/>
                <w:sz w:val="16"/>
                <w:szCs w:val="16"/>
              </w:rPr>
              <w:t> </w:t>
            </w:r>
          </w:p>
        </w:tc>
        <w:tc>
          <w:tcPr>
            <w:tcW w:w="1143" w:type="dxa"/>
            <w:tcBorders>
              <w:top w:val="nil"/>
              <w:left w:val="nil"/>
              <w:bottom w:val="nil"/>
              <w:right w:val="nil"/>
            </w:tcBorders>
            <w:shd w:val="clear" w:color="000000" w:fill="FFFFFF"/>
            <w:vAlign w:val="center"/>
            <w:hideMark/>
          </w:tcPr>
          <w:p w14:paraId="12FE5B54" w14:textId="77777777" w:rsidR="00CB3F13" w:rsidRPr="00CB3F13" w:rsidRDefault="00CB3F13" w:rsidP="00CB3F13">
            <w:pPr>
              <w:jc w:val="center"/>
              <w:rPr>
                <w:rFonts w:asciiTheme="minorHAnsi" w:hAnsiTheme="minorHAnsi" w:cs="Calibri"/>
                <w:color w:val="000000"/>
                <w:sz w:val="16"/>
                <w:szCs w:val="16"/>
              </w:rPr>
            </w:pPr>
            <w:r w:rsidRPr="00CB3F13">
              <w:rPr>
                <w:rFonts w:asciiTheme="minorHAnsi" w:hAnsiTheme="minorHAnsi" w:cs="Calibri"/>
                <w:color w:val="000000"/>
                <w:sz w:val="16"/>
                <w:szCs w:val="16"/>
              </w:rPr>
              <w:t> </w:t>
            </w:r>
          </w:p>
        </w:tc>
        <w:tc>
          <w:tcPr>
            <w:tcW w:w="1222" w:type="dxa"/>
            <w:tcBorders>
              <w:top w:val="nil"/>
              <w:left w:val="nil"/>
              <w:bottom w:val="nil"/>
              <w:right w:val="nil"/>
            </w:tcBorders>
            <w:shd w:val="clear" w:color="000000" w:fill="FFFFFF"/>
            <w:vAlign w:val="center"/>
            <w:hideMark/>
          </w:tcPr>
          <w:p w14:paraId="43025F49" w14:textId="77777777" w:rsidR="00CB3F13" w:rsidRPr="00CB3F13" w:rsidRDefault="00CB3F13" w:rsidP="00CB3F13">
            <w:pPr>
              <w:jc w:val="center"/>
              <w:rPr>
                <w:rFonts w:asciiTheme="minorHAnsi" w:hAnsiTheme="minorHAnsi" w:cs="Calibri"/>
                <w:color w:val="000000"/>
                <w:sz w:val="16"/>
                <w:szCs w:val="16"/>
              </w:rPr>
            </w:pPr>
            <w:r w:rsidRPr="00CB3F13">
              <w:rPr>
                <w:rFonts w:asciiTheme="minorHAnsi" w:hAnsiTheme="minorHAnsi" w:cs="Calibri"/>
                <w:color w:val="000000"/>
                <w:sz w:val="16"/>
                <w:szCs w:val="16"/>
              </w:rPr>
              <w:t> </w:t>
            </w:r>
          </w:p>
        </w:tc>
        <w:tc>
          <w:tcPr>
            <w:tcW w:w="1336" w:type="dxa"/>
            <w:tcBorders>
              <w:top w:val="single" w:sz="8" w:space="0" w:color="auto"/>
              <w:left w:val="single" w:sz="8" w:space="0" w:color="auto"/>
              <w:bottom w:val="nil"/>
              <w:right w:val="single" w:sz="4" w:space="0" w:color="auto"/>
            </w:tcBorders>
            <w:shd w:val="clear" w:color="auto" w:fill="auto"/>
            <w:vAlign w:val="center"/>
            <w:hideMark/>
          </w:tcPr>
          <w:p w14:paraId="4D0E4F15" w14:textId="77777777" w:rsidR="00CB3F13" w:rsidRPr="00CB3F13" w:rsidRDefault="00CB3F13" w:rsidP="00CB3F13">
            <w:pPr>
              <w:jc w:val="center"/>
              <w:rPr>
                <w:rFonts w:asciiTheme="minorHAnsi" w:hAnsiTheme="minorHAnsi" w:cs="Calibri"/>
                <w:color w:val="000000"/>
                <w:sz w:val="16"/>
                <w:szCs w:val="16"/>
              </w:rPr>
            </w:pPr>
            <w:r w:rsidRPr="00CB3F13">
              <w:rPr>
                <w:rFonts w:asciiTheme="minorHAnsi" w:hAnsiTheme="minorHAnsi" w:cs="Calibri"/>
                <w:color w:val="000000"/>
                <w:sz w:val="16"/>
                <w:szCs w:val="16"/>
              </w:rPr>
              <w:t>ΘΕΣΜΟΙ, ΔΗΜΟΣΙΑ ΔΙΟΙΚΗΣΗ, ΔΙΑΦΑΝΕΙΑ</w:t>
            </w:r>
          </w:p>
        </w:tc>
        <w:tc>
          <w:tcPr>
            <w:tcW w:w="1385" w:type="dxa"/>
            <w:tcBorders>
              <w:top w:val="single" w:sz="8" w:space="0" w:color="auto"/>
              <w:left w:val="nil"/>
              <w:bottom w:val="nil"/>
              <w:right w:val="single" w:sz="4" w:space="0" w:color="auto"/>
            </w:tcBorders>
            <w:shd w:val="clear" w:color="auto" w:fill="auto"/>
            <w:vAlign w:val="center"/>
            <w:hideMark/>
          </w:tcPr>
          <w:p w14:paraId="38FCB11F" w14:textId="77777777" w:rsidR="00CB3F13" w:rsidRPr="00CB3F13" w:rsidRDefault="00CB3F13" w:rsidP="00CB3F13">
            <w:pPr>
              <w:jc w:val="center"/>
              <w:rPr>
                <w:rFonts w:asciiTheme="minorHAnsi" w:hAnsiTheme="minorHAnsi" w:cs="Calibri"/>
                <w:color w:val="000000"/>
                <w:sz w:val="16"/>
                <w:szCs w:val="16"/>
              </w:rPr>
            </w:pPr>
            <w:r w:rsidRPr="00CB3F13">
              <w:rPr>
                <w:rFonts w:asciiTheme="minorHAnsi" w:hAnsiTheme="minorHAnsi" w:cs="Calibri"/>
                <w:color w:val="000000"/>
                <w:sz w:val="16"/>
                <w:szCs w:val="16"/>
              </w:rPr>
              <w:t>ΑΓΟΡΑ, ΟΙΚΟΝΟΜΙΑ, ΑΝΤΑΓΩΝΙΣΜΟΣ</w:t>
            </w:r>
          </w:p>
        </w:tc>
        <w:tc>
          <w:tcPr>
            <w:tcW w:w="1308" w:type="dxa"/>
            <w:tcBorders>
              <w:top w:val="single" w:sz="8" w:space="0" w:color="auto"/>
              <w:left w:val="nil"/>
              <w:bottom w:val="nil"/>
              <w:right w:val="single" w:sz="4" w:space="0" w:color="auto"/>
            </w:tcBorders>
            <w:shd w:val="clear" w:color="auto" w:fill="auto"/>
            <w:vAlign w:val="center"/>
            <w:hideMark/>
          </w:tcPr>
          <w:p w14:paraId="5123B998" w14:textId="77777777" w:rsidR="00CB3F13" w:rsidRPr="00CB3F13" w:rsidRDefault="00CB3F13" w:rsidP="00CB3F13">
            <w:pPr>
              <w:jc w:val="center"/>
              <w:rPr>
                <w:rFonts w:asciiTheme="minorHAnsi" w:hAnsiTheme="minorHAnsi" w:cs="Calibri"/>
                <w:color w:val="000000"/>
                <w:sz w:val="16"/>
                <w:szCs w:val="16"/>
              </w:rPr>
            </w:pPr>
            <w:r w:rsidRPr="00CB3F13">
              <w:rPr>
                <w:rFonts w:asciiTheme="minorHAnsi" w:hAnsiTheme="minorHAnsi" w:cs="Calibri"/>
                <w:color w:val="000000"/>
                <w:sz w:val="16"/>
                <w:szCs w:val="16"/>
              </w:rPr>
              <w:t>ΚΟΙΝΩΝΙΑ &amp; ΚΟΙΝΩΝΙΚΕΣ ΟΜΑΔΕΣ</w:t>
            </w:r>
          </w:p>
        </w:tc>
        <w:tc>
          <w:tcPr>
            <w:tcW w:w="1276" w:type="dxa"/>
            <w:tcBorders>
              <w:top w:val="single" w:sz="8" w:space="0" w:color="auto"/>
              <w:left w:val="nil"/>
              <w:bottom w:val="nil"/>
              <w:right w:val="single" w:sz="4" w:space="0" w:color="auto"/>
            </w:tcBorders>
            <w:shd w:val="clear" w:color="auto" w:fill="auto"/>
            <w:vAlign w:val="center"/>
            <w:hideMark/>
          </w:tcPr>
          <w:p w14:paraId="6293D30F" w14:textId="77777777" w:rsidR="00CB3F13" w:rsidRPr="00CB3F13" w:rsidRDefault="00CB3F13" w:rsidP="00CB3F13">
            <w:pPr>
              <w:jc w:val="center"/>
              <w:rPr>
                <w:rFonts w:asciiTheme="minorHAnsi" w:hAnsiTheme="minorHAnsi" w:cs="Calibri"/>
                <w:color w:val="000000"/>
                <w:sz w:val="16"/>
                <w:szCs w:val="16"/>
              </w:rPr>
            </w:pPr>
            <w:r w:rsidRPr="00CB3F13">
              <w:rPr>
                <w:rFonts w:asciiTheme="minorHAnsi" w:hAnsiTheme="minorHAnsi" w:cs="Calibri"/>
                <w:color w:val="000000"/>
                <w:sz w:val="16"/>
                <w:szCs w:val="16"/>
              </w:rPr>
              <w:t>ΦΥΣΙΚΟ, ΑΣΤΙΚΟ ΚΑΙ ΠΟΛΙΤΙΣΤΙΚΟ ΠΕΡΙΒΑΛΛΟΝ</w:t>
            </w:r>
          </w:p>
        </w:tc>
        <w:tc>
          <w:tcPr>
            <w:tcW w:w="1435" w:type="dxa"/>
            <w:tcBorders>
              <w:top w:val="single" w:sz="8" w:space="0" w:color="auto"/>
              <w:left w:val="nil"/>
              <w:bottom w:val="nil"/>
              <w:right w:val="single" w:sz="8" w:space="0" w:color="auto"/>
            </w:tcBorders>
            <w:shd w:val="clear" w:color="auto" w:fill="auto"/>
            <w:vAlign w:val="center"/>
            <w:hideMark/>
          </w:tcPr>
          <w:p w14:paraId="5C14D44B" w14:textId="77777777" w:rsidR="00CB3F13" w:rsidRPr="00CB3F13" w:rsidRDefault="00CB3F13" w:rsidP="00CB3F13">
            <w:pPr>
              <w:jc w:val="center"/>
              <w:rPr>
                <w:rFonts w:asciiTheme="minorHAnsi" w:hAnsiTheme="minorHAnsi" w:cs="Calibri"/>
                <w:color w:val="000000"/>
                <w:sz w:val="16"/>
                <w:szCs w:val="16"/>
              </w:rPr>
            </w:pPr>
            <w:r w:rsidRPr="00CB3F13">
              <w:rPr>
                <w:rFonts w:asciiTheme="minorHAnsi" w:hAnsiTheme="minorHAnsi" w:cs="Calibri"/>
                <w:color w:val="000000"/>
                <w:sz w:val="16"/>
                <w:szCs w:val="16"/>
              </w:rPr>
              <w:t>ΝΗΣΙΩΤΙΚΟΤΗΤΑ</w:t>
            </w:r>
          </w:p>
        </w:tc>
      </w:tr>
      <w:tr w:rsidR="00CB3F13" w:rsidRPr="00CB3F13" w14:paraId="482A3BD4" w14:textId="77777777" w:rsidTr="00CB3F13">
        <w:trPr>
          <w:trHeight w:val="680"/>
        </w:trPr>
        <w:tc>
          <w:tcPr>
            <w:tcW w:w="977" w:type="dxa"/>
            <w:vMerge w:val="restart"/>
            <w:tcBorders>
              <w:top w:val="single" w:sz="8" w:space="0" w:color="auto"/>
              <w:left w:val="single" w:sz="8" w:space="0" w:color="auto"/>
              <w:bottom w:val="single" w:sz="8" w:space="0" w:color="000000"/>
              <w:right w:val="single" w:sz="8" w:space="0" w:color="auto"/>
            </w:tcBorders>
            <w:shd w:val="clear" w:color="000000" w:fill="F4B084"/>
            <w:vAlign w:val="center"/>
            <w:hideMark/>
          </w:tcPr>
          <w:p w14:paraId="60BC99C8" w14:textId="77777777" w:rsidR="00CB3F13" w:rsidRPr="00CB3F13" w:rsidRDefault="00CB3F13" w:rsidP="00CB3F13">
            <w:pPr>
              <w:jc w:val="center"/>
              <w:rPr>
                <w:rFonts w:asciiTheme="minorHAnsi" w:hAnsiTheme="minorHAnsi" w:cs="Calibri"/>
                <w:color w:val="000000"/>
                <w:sz w:val="16"/>
                <w:szCs w:val="16"/>
              </w:rPr>
            </w:pPr>
            <w:r w:rsidRPr="00CB3F13">
              <w:rPr>
                <w:rFonts w:asciiTheme="minorHAnsi" w:hAnsiTheme="minorHAnsi" w:cs="Calibri"/>
                <w:color w:val="000000"/>
                <w:sz w:val="16"/>
                <w:szCs w:val="16"/>
              </w:rPr>
              <w:t>ΚΟΣΤΟΣ ΡΥΘΜΙΣΗΣ</w:t>
            </w:r>
          </w:p>
        </w:tc>
        <w:tc>
          <w:tcPr>
            <w:tcW w:w="1143" w:type="dxa"/>
            <w:vMerge w:val="restart"/>
            <w:tcBorders>
              <w:top w:val="single" w:sz="8" w:space="0" w:color="auto"/>
              <w:left w:val="single" w:sz="8" w:space="0" w:color="auto"/>
              <w:bottom w:val="single" w:sz="8" w:space="0" w:color="000000"/>
              <w:right w:val="single" w:sz="4" w:space="0" w:color="auto"/>
            </w:tcBorders>
            <w:shd w:val="clear" w:color="000000" w:fill="FCE4D6"/>
            <w:vAlign w:val="center"/>
            <w:hideMark/>
          </w:tcPr>
          <w:p w14:paraId="3E64732F" w14:textId="77777777" w:rsidR="00CB3F13" w:rsidRPr="00CB3F13" w:rsidRDefault="00CB3F13" w:rsidP="00CB3F13">
            <w:pPr>
              <w:jc w:val="center"/>
              <w:rPr>
                <w:rFonts w:asciiTheme="minorHAnsi" w:hAnsiTheme="minorHAnsi" w:cs="Calibri"/>
                <w:color w:val="000000"/>
                <w:sz w:val="16"/>
                <w:szCs w:val="16"/>
              </w:rPr>
            </w:pPr>
            <w:r w:rsidRPr="00CB3F13">
              <w:rPr>
                <w:rFonts w:asciiTheme="minorHAnsi" w:hAnsiTheme="minorHAnsi" w:cs="Calibri"/>
                <w:color w:val="000000"/>
                <w:sz w:val="16"/>
                <w:szCs w:val="16"/>
              </w:rPr>
              <w:t>ΓΙΑ ΤΗΝ ΕΝΑΡΞΗ ΕΦΑΡΜΟΓΗΣ ΤΗΣ ΡΥΘΜΙΣΗΣ</w:t>
            </w:r>
          </w:p>
        </w:tc>
        <w:tc>
          <w:tcPr>
            <w:tcW w:w="1222" w:type="dxa"/>
            <w:tcBorders>
              <w:top w:val="single" w:sz="8" w:space="0" w:color="auto"/>
              <w:left w:val="nil"/>
              <w:bottom w:val="single" w:sz="4" w:space="0" w:color="auto"/>
              <w:right w:val="single" w:sz="4" w:space="0" w:color="auto"/>
            </w:tcBorders>
            <w:shd w:val="clear" w:color="auto" w:fill="auto"/>
            <w:vAlign w:val="center"/>
            <w:hideMark/>
          </w:tcPr>
          <w:p w14:paraId="2EA3B0A3" w14:textId="77777777" w:rsidR="00CB3F13" w:rsidRPr="00CB3F13" w:rsidRDefault="00CB3F13" w:rsidP="00CB3F13">
            <w:pPr>
              <w:jc w:val="center"/>
              <w:rPr>
                <w:rFonts w:asciiTheme="minorHAnsi" w:hAnsiTheme="minorHAnsi" w:cs="Calibri"/>
                <w:color w:val="000000"/>
                <w:sz w:val="16"/>
                <w:szCs w:val="16"/>
              </w:rPr>
            </w:pPr>
            <w:r w:rsidRPr="00CB3F13">
              <w:rPr>
                <w:rFonts w:asciiTheme="minorHAnsi" w:hAnsiTheme="minorHAnsi" w:cs="Calibri"/>
                <w:color w:val="000000"/>
                <w:sz w:val="16"/>
                <w:szCs w:val="16"/>
              </w:rPr>
              <w:t>Σχεδιασμός / προετοιμασία</w:t>
            </w:r>
          </w:p>
        </w:tc>
        <w:tc>
          <w:tcPr>
            <w:tcW w:w="1336" w:type="dxa"/>
            <w:tcBorders>
              <w:top w:val="single" w:sz="8" w:space="0" w:color="auto"/>
              <w:left w:val="nil"/>
              <w:bottom w:val="single" w:sz="4" w:space="0" w:color="auto"/>
              <w:right w:val="single" w:sz="4" w:space="0" w:color="auto"/>
            </w:tcBorders>
            <w:shd w:val="clear" w:color="auto" w:fill="auto"/>
            <w:vAlign w:val="center"/>
            <w:hideMark/>
          </w:tcPr>
          <w:p w14:paraId="58BC1988" w14:textId="77777777" w:rsidR="00CB3F13" w:rsidRPr="00CB3F13" w:rsidRDefault="00CB3F13" w:rsidP="00CB3F13">
            <w:pPr>
              <w:jc w:val="center"/>
              <w:rPr>
                <w:rFonts w:asciiTheme="minorHAnsi" w:hAnsiTheme="minorHAnsi" w:cs="Calibri"/>
                <w:color w:val="000000"/>
                <w:sz w:val="16"/>
                <w:szCs w:val="16"/>
              </w:rPr>
            </w:pPr>
            <w:r w:rsidRPr="00CB3F13">
              <w:rPr>
                <w:rFonts w:asciiTheme="minorHAnsi" w:hAnsiTheme="minorHAnsi" w:cs="Calibri"/>
                <w:color w:val="000000"/>
                <w:sz w:val="16"/>
                <w:szCs w:val="16"/>
              </w:rPr>
              <w:t> </w:t>
            </w:r>
          </w:p>
        </w:tc>
        <w:tc>
          <w:tcPr>
            <w:tcW w:w="1385" w:type="dxa"/>
            <w:tcBorders>
              <w:top w:val="single" w:sz="8" w:space="0" w:color="auto"/>
              <w:left w:val="nil"/>
              <w:bottom w:val="single" w:sz="4" w:space="0" w:color="auto"/>
              <w:right w:val="single" w:sz="4" w:space="0" w:color="auto"/>
            </w:tcBorders>
            <w:shd w:val="clear" w:color="auto" w:fill="auto"/>
            <w:vAlign w:val="center"/>
            <w:hideMark/>
          </w:tcPr>
          <w:p w14:paraId="432C58B6" w14:textId="77777777" w:rsidR="00CB3F13" w:rsidRPr="00CB3F13" w:rsidRDefault="00CB3F13" w:rsidP="00CB3F13">
            <w:pPr>
              <w:jc w:val="center"/>
              <w:rPr>
                <w:rFonts w:asciiTheme="minorHAnsi" w:hAnsiTheme="minorHAnsi" w:cs="Calibri"/>
                <w:color w:val="000000"/>
                <w:sz w:val="16"/>
                <w:szCs w:val="16"/>
              </w:rPr>
            </w:pPr>
            <w:r w:rsidRPr="00CB3F13">
              <w:rPr>
                <w:rFonts w:asciiTheme="minorHAnsi" w:hAnsiTheme="minorHAnsi" w:cs="Calibri"/>
                <w:color w:val="000000"/>
                <w:sz w:val="16"/>
                <w:szCs w:val="16"/>
              </w:rPr>
              <w:t> </w:t>
            </w:r>
          </w:p>
        </w:tc>
        <w:tc>
          <w:tcPr>
            <w:tcW w:w="1308" w:type="dxa"/>
            <w:tcBorders>
              <w:top w:val="single" w:sz="8" w:space="0" w:color="auto"/>
              <w:left w:val="nil"/>
              <w:bottom w:val="single" w:sz="4" w:space="0" w:color="auto"/>
              <w:right w:val="single" w:sz="4" w:space="0" w:color="auto"/>
            </w:tcBorders>
            <w:shd w:val="clear" w:color="auto" w:fill="auto"/>
            <w:vAlign w:val="center"/>
            <w:hideMark/>
          </w:tcPr>
          <w:p w14:paraId="175423F3" w14:textId="77777777" w:rsidR="00CB3F13" w:rsidRPr="00CB3F13" w:rsidRDefault="00CB3F13" w:rsidP="00CB3F13">
            <w:pPr>
              <w:jc w:val="center"/>
              <w:rPr>
                <w:rFonts w:asciiTheme="minorHAnsi" w:hAnsiTheme="minorHAnsi" w:cs="Calibri"/>
                <w:color w:val="000000"/>
                <w:sz w:val="16"/>
                <w:szCs w:val="16"/>
              </w:rPr>
            </w:pPr>
            <w:r w:rsidRPr="00CB3F13">
              <w:rPr>
                <w:rFonts w:asciiTheme="minorHAnsi" w:hAnsiTheme="minorHAnsi" w:cs="Calibri"/>
                <w:color w:val="000000"/>
                <w:sz w:val="16"/>
                <w:szCs w:val="16"/>
              </w:rPr>
              <w:t> </w:t>
            </w:r>
          </w:p>
        </w:tc>
        <w:tc>
          <w:tcPr>
            <w:tcW w:w="1276" w:type="dxa"/>
            <w:tcBorders>
              <w:top w:val="single" w:sz="8" w:space="0" w:color="auto"/>
              <w:left w:val="nil"/>
              <w:bottom w:val="single" w:sz="4" w:space="0" w:color="auto"/>
              <w:right w:val="single" w:sz="4" w:space="0" w:color="auto"/>
            </w:tcBorders>
            <w:shd w:val="clear" w:color="auto" w:fill="auto"/>
            <w:vAlign w:val="center"/>
            <w:hideMark/>
          </w:tcPr>
          <w:p w14:paraId="11F3CEFD" w14:textId="77777777" w:rsidR="00CB3F13" w:rsidRPr="00CB3F13" w:rsidRDefault="00CB3F13" w:rsidP="00CB3F13">
            <w:pPr>
              <w:jc w:val="center"/>
              <w:rPr>
                <w:rFonts w:asciiTheme="minorHAnsi" w:hAnsiTheme="minorHAnsi" w:cs="Calibri"/>
                <w:color w:val="000000"/>
                <w:sz w:val="16"/>
                <w:szCs w:val="16"/>
              </w:rPr>
            </w:pPr>
            <w:r w:rsidRPr="00CB3F13">
              <w:rPr>
                <w:rFonts w:asciiTheme="minorHAnsi" w:hAnsiTheme="minorHAnsi" w:cs="Calibri"/>
                <w:color w:val="000000"/>
                <w:sz w:val="16"/>
                <w:szCs w:val="16"/>
              </w:rPr>
              <w:t> </w:t>
            </w:r>
          </w:p>
        </w:tc>
        <w:tc>
          <w:tcPr>
            <w:tcW w:w="1435" w:type="dxa"/>
            <w:tcBorders>
              <w:top w:val="single" w:sz="8" w:space="0" w:color="auto"/>
              <w:left w:val="nil"/>
              <w:bottom w:val="single" w:sz="4" w:space="0" w:color="auto"/>
              <w:right w:val="single" w:sz="8" w:space="0" w:color="auto"/>
            </w:tcBorders>
            <w:shd w:val="clear" w:color="auto" w:fill="auto"/>
            <w:vAlign w:val="center"/>
            <w:hideMark/>
          </w:tcPr>
          <w:p w14:paraId="51586BBE" w14:textId="77777777" w:rsidR="00CB3F13" w:rsidRPr="00CB3F13" w:rsidRDefault="00CB3F13" w:rsidP="00CB3F13">
            <w:pPr>
              <w:jc w:val="center"/>
              <w:rPr>
                <w:rFonts w:asciiTheme="minorHAnsi" w:hAnsiTheme="minorHAnsi" w:cs="Calibri"/>
                <w:color w:val="000000"/>
                <w:sz w:val="16"/>
                <w:szCs w:val="16"/>
              </w:rPr>
            </w:pPr>
            <w:r w:rsidRPr="00CB3F13">
              <w:rPr>
                <w:rFonts w:asciiTheme="minorHAnsi" w:hAnsiTheme="minorHAnsi" w:cs="Calibri"/>
                <w:color w:val="000000"/>
                <w:sz w:val="16"/>
                <w:szCs w:val="16"/>
              </w:rPr>
              <w:t> </w:t>
            </w:r>
          </w:p>
        </w:tc>
      </w:tr>
      <w:tr w:rsidR="00CB3F13" w:rsidRPr="00CB3F13" w14:paraId="212A63B9" w14:textId="77777777" w:rsidTr="00CB3F13">
        <w:trPr>
          <w:trHeight w:val="676"/>
        </w:trPr>
        <w:tc>
          <w:tcPr>
            <w:tcW w:w="977" w:type="dxa"/>
            <w:vMerge/>
            <w:tcBorders>
              <w:top w:val="single" w:sz="8" w:space="0" w:color="auto"/>
              <w:left w:val="single" w:sz="8" w:space="0" w:color="auto"/>
              <w:bottom w:val="single" w:sz="8" w:space="0" w:color="000000"/>
              <w:right w:val="single" w:sz="8" w:space="0" w:color="auto"/>
            </w:tcBorders>
            <w:vAlign w:val="center"/>
            <w:hideMark/>
          </w:tcPr>
          <w:p w14:paraId="17460BC2" w14:textId="77777777" w:rsidR="00CB3F13" w:rsidRPr="00CB3F13" w:rsidRDefault="00CB3F13" w:rsidP="00CB3F13">
            <w:pPr>
              <w:rPr>
                <w:rFonts w:asciiTheme="minorHAnsi" w:hAnsiTheme="minorHAnsi" w:cs="Calibri"/>
                <w:color w:val="000000"/>
                <w:sz w:val="16"/>
                <w:szCs w:val="16"/>
              </w:rPr>
            </w:pPr>
          </w:p>
        </w:tc>
        <w:tc>
          <w:tcPr>
            <w:tcW w:w="1143" w:type="dxa"/>
            <w:vMerge/>
            <w:tcBorders>
              <w:top w:val="single" w:sz="8" w:space="0" w:color="auto"/>
              <w:left w:val="single" w:sz="8" w:space="0" w:color="auto"/>
              <w:bottom w:val="single" w:sz="8" w:space="0" w:color="000000"/>
              <w:right w:val="single" w:sz="4" w:space="0" w:color="auto"/>
            </w:tcBorders>
            <w:vAlign w:val="center"/>
            <w:hideMark/>
          </w:tcPr>
          <w:p w14:paraId="753DDFD9" w14:textId="77777777" w:rsidR="00CB3F13" w:rsidRPr="00CB3F13" w:rsidRDefault="00CB3F13" w:rsidP="00CB3F13">
            <w:pPr>
              <w:rPr>
                <w:rFonts w:asciiTheme="minorHAnsi" w:hAnsiTheme="minorHAnsi" w:cs="Calibri"/>
                <w:color w:val="000000"/>
                <w:sz w:val="16"/>
                <w:szCs w:val="16"/>
              </w:rPr>
            </w:pPr>
          </w:p>
        </w:tc>
        <w:tc>
          <w:tcPr>
            <w:tcW w:w="1222" w:type="dxa"/>
            <w:tcBorders>
              <w:top w:val="nil"/>
              <w:left w:val="nil"/>
              <w:bottom w:val="single" w:sz="4" w:space="0" w:color="auto"/>
              <w:right w:val="single" w:sz="4" w:space="0" w:color="auto"/>
            </w:tcBorders>
            <w:shd w:val="clear" w:color="auto" w:fill="auto"/>
            <w:vAlign w:val="center"/>
            <w:hideMark/>
          </w:tcPr>
          <w:p w14:paraId="61C187E2" w14:textId="77777777" w:rsidR="00CB3F13" w:rsidRPr="00CB3F13" w:rsidRDefault="00CB3F13" w:rsidP="00CB3F13">
            <w:pPr>
              <w:jc w:val="center"/>
              <w:rPr>
                <w:rFonts w:asciiTheme="minorHAnsi" w:hAnsiTheme="minorHAnsi" w:cs="Calibri"/>
                <w:color w:val="000000"/>
                <w:sz w:val="16"/>
                <w:szCs w:val="16"/>
              </w:rPr>
            </w:pPr>
            <w:r w:rsidRPr="00CB3F13">
              <w:rPr>
                <w:rFonts w:asciiTheme="minorHAnsi" w:hAnsiTheme="minorHAnsi" w:cs="Calibri"/>
                <w:color w:val="000000"/>
                <w:sz w:val="16"/>
                <w:szCs w:val="16"/>
              </w:rPr>
              <w:t>Υποδομή / εξοπλισμός</w:t>
            </w:r>
          </w:p>
        </w:tc>
        <w:tc>
          <w:tcPr>
            <w:tcW w:w="1336" w:type="dxa"/>
            <w:tcBorders>
              <w:top w:val="nil"/>
              <w:left w:val="nil"/>
              <w:bottom w:val="single" w:sz="4" w:space="0" w:color="auto"/>
              <w:right w:val="single" w:sz="4" w:space="0" w:color="auto"/>
            </w:tcBorders>
            <w:shd w:val="clear" w:color="auto" w:fill="auto"/>
            <w:vAlign w:val="center"/>
            <w:hideMark/>
          </w:tcPr>
          <w:p w14:paraId="5886D346" w14:textId="77777777" w:rsidR="00CB3F13" w:rsidRPr="00CB3F13" w:rsidRDefault="00CB3F13" w:rsidP="00CB3F13">
            <w:pPr>
              <w:jc w:val="center"/>
              <w:rPr>
                <w:rFonts w:asciiTheme="minorHAnsi" w:hAnsiTheme="minorHAnsi" w:cs="Calibri"/>
                <w:color w:val="000000"/>
                <w:sz w:val="16"/>
                <w:szCs w:val="16"/>
              </w:rPr>
            </w:pPr>
            <w:r w:rsidRPr="00CB3F13">
              <w:rPr>
                <w:rFonts w:asciiTheme="minorHAnsi" w:hAnsiTheme="minorHAnsi" w:cs="Calibri"/>
                <w:color w:val="000000"/>
                <w:sz w:val="16"/>
                <w:szCs w:val="16"/>
              </w:rPr>
              <w:t> </w:t>
            </w:r>
          </w:p>
        </w:tc>
        <w:tc>
          <w:tcPr>
            <w:tcW w:w="1385" w:type="dxa"/>
            <w:tcBorders>
              <w:top w:val="nil"/>
              <w:left w:val="nil"/>
              <w:bottom w:val="single" w:sz="4" w:space="0" w:color="auto"/>
              <w:right w:val="single" w:sz="4" w:space="0" w:color="auto"/>
            </w:tcBorders>
            <w:shd w:val="clear" w:color="auto" w:fill="auto"/>
            <w:vAlign w:val="center"/>
            <w:hideMark/>
          </w:tcPr>
          <w:p w14:paraId="47640D08" w14:textId="77777777" w:rsidR="00CB3F13" w:rsidRPr="00CB3F13" w:rsidRDefault="00CB3F13" w:rsidP="00CB3F13">
            <w:pPr>
              <w:jc w:val="center"/>
              <w:rPr>
                <w:rFonts w:asciiTheme="minorHAnsi" w:hAnsiTheme="minorHAnsi" w:cs="Calibri"/>
                <w:color w:val="000000"/>
                <w:sz w:val="16"/>
                <w:szCs w:val="16"/>
              </w:rPr>
            </w:pPr>
            <w:r w:rsidRPr="00CB3F13">
              <w:rPr>
                <w:rFonts w:asciiTheme="minorHAnsi" w:hAnsiTheme="minorHAnsi" w:cs="Calibri"/>
                <w:color w:val="000000"/>
                <w:sz w:val="16"/>
                <w:szCs w:val="16"/>
              </w:rPr>
              <w:t> </w:t>
            </w:r>
          </w:p>
        </w:tc>
        <w:tc>
          <w:tcPr>
            <w:tcW w:w="1308" w:type="dxa"/>
            <w:tcBorders>
              <w:top w:val="nil"/>
              <w:left w:val="nil"/>
              <w:bottom w:val="single" w:sz="4" w:space="0" w:color="auto"/>
              <w:right w:val="single" w:sz="4" w:space="0" w:color="auto"/>
            </w:tcBorders>
            <w:shd w:val="clear" w:color="auto" w:fill="auto"/>
            <w:vAlign w:val="center"/>
            <w:hideMark/>
          </w:tcPr>
          <w:p w14:paraId="6454B542" w14:textId="77777777" w:rsidR="00CB3F13" w:rsidRPr="00CB3F13" w:rsidRDefault="00CB3F13" w:rsidP="00CB3F13">
            <w:pPr>
              <w:jc w:val="center"/>
              <w:rPr>
                <w:rFonts w:asciiTheme="minorHAnsi" w:hAnsiTheme="minorHAnsi" w:cs="Calibri"/>
                <w:color w:val="000000"/>
                <w:sz w:val="16"/>
                <w:szCs w:val="16"/>
              </w:rPr>
            </w:pPr>
            <w:r w:rsidRPr="00CB3F13">
              <w:rPr>
                <w:rFonts w:asciiTheme="minorHAnsi" w:hAnsiTheme="minorHAnsi" w:cs="Calibri"/>
                <w:color w:val="000000"/>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14:paraId="20BA9E83" w14:textId="77777777" w:rsidR="00CB3F13" w:rsidRPr="00CB3F13" w:rsidRDefault="00CB3F13" w:rsidP="00CB3F13">
            <w:pPr>
              <w:jc w:val="center"/>
              <w:rPr>
                <w:rFonts w:asciiTheme="minorHAnsi" w:hAnsiTheme="minorHAnsi" w:cs="Calibri"/>
                <w:color w:val="000000"/>
                <w:sz w:val="16"/>
                <w:szCs w:val="16"/>
              </w:rPr>
            </w:pPr>
            <w:r w:rsidRPr="00CB3F13">
              <w:rPr>
                <w:rFonts w:asciiTheme="minorHAnsi" w:hAnsiTheme="minorHAnsi" w:cs="Calibri"/>
                <w:color w:val="000000"/>
                <w:sz w:val="16"/>
                <w:szCs w:val="16"/>
              </w:rPr>
              <w:t> </w:t>
            </w:r>
          </w:p>
        </w:tc>
        <w:tc>
          <w:tcPr>
            <w:tcW w:w="1435" w:type="dxa"/>
            <w:tcBorders>
              <w:top w:val="nil"/>
              <w:left w:val="nil"/>
              <w:bottom w:val="single" w:sz="4" w:space="0" w:color="auto"/>
              <w:right w:val="single" w:sz="8" w:space="0" w:color="auto"/>
            </w:tcBorders>
            <w:shd w:val="clear" w:color="auto" w:fill="auto"/>
            <w:vAlign w:val="center"/>
            <w:hideMark/>
          </w:tcPr>
          <w:p w14:paraId="325FD2E5" w14:textId="77777777" w:rsidR="00CB3F13" w:rsidRPr="00CB3F13" w:rsidRDefault="00CB3F13" w:rsidP="00CB3F13">
            <w:pPr>
              <w:jc w:val="center"/>
              <w:rPr>
                <w:rFonts w:asciiTheme="minorHAnsi" w:hAnsiTheme="minorHAnsi" w:cs="Calibri"/>
                <w:color w:val="000000"/>
                <w:sz w:val="16"/>
                <w:szCs w:val="16"/>
              </w:rPr>
            </w:pPr>
            <w:r w:rsidRPr="00CB3F13">
              <w:rPr>
                <w:rFonts w:asciiTheme="minorHAnsi" w:hAnsiTheme="minorHAnsi" w:cs="Calibri"/>
                <w:color w:val="000000"/>
                <w:sz w:val="16"/>
                <w:szCs w:val="16"/>
              </w:rPr>
              <w:t> </w:t>
            </w:r>
          </w:p>
        </w:tc>
      </w:tr>
      <w:tr w:rsidR="00CB3F13" w:rsidRPr="00CB3F13" w14:paraId="3A066652" w14:textId="77777777" w:rsidTr="00CB3F13">
        <w:trPr>
          <w:trHeight w:val="700"/>
        </w:trPr>
        <w:tc>
          <w:tcPr>
            <w:tcW w:w="977" w:type="dxa"/>
            <w:vMerge/>
            <w:tcBorders>
              <w:top w:val="single" w:sz="8" w:space="0" w:color="auto"/>
              <w:left w:val="single" w:sz="8" w:space="0" w:color="auto"/>
              <w:bottom w:val="single" w:sz="8" w:space="0" w:color="000000"/>
              <w:right w:val="single" w:sz="8" w:space="0" w:color="auto"/>
            </w:tcBorders>
            <w:vAlign w:val="center"/>
            <w:hideMark/>
          </w:tcPr>
          <w:p w14:paraId="72408373" w14:textId="77777777" w:rsidR="00CB3F13" w:rsidRPr="00CB3F13" w:rsidRDefault="00CB3F13" w:rsidP="00CB3F13">
            <w:pPr>
              <w:rPr>
                <w:rFonts w:asciiTheme="minorHAnsi" w:hAnsiTheme="minorHAnsi" w:cs="Calibri"/>
                <w:color w:val="000000"/>
                <w:sz w:val="16"/>
                <w:szCs w:val="16"/>
              </w:rPr>
            </w:pPr>
          </w:p>
        </w:tc>
        <w:tc>
          <w:tcPr>
            <w:tcW w:w="1143" w:type="dxa"/>
            <w:vMerge/>
            <w:tcBorders>
              <w:top w:val="single" w:sz="8" w:space="0" w:color="auto"/>
              <w:left w:val="single" w:sz="8" w:space="0" w:color="auto"/>
              <w:bottom w:val="single" w:sz="8" w:space="0" w:color="000000"/>
              <w:right w:val="single" w:sz="4" w:space="0" w:color="auto"/>
            </w:tcBorders>
            <w:vAlign w:val="center"/>
            <w:hideMark/>
          </w:tcPr>
          <w:p w14:paraId="2FFFCB6A" w14:textId="77777777" w:rsidR="00CB3F13" w:rsidRPr="00CB3F13" w:rsidRDefault="00CB3F13" w:rsidP="00CB3F13">
            <w:pPr>
              <w:rPr>
                <w:rFonts w:asciiTheme="minorHAnsi" w:hAnsiTheme="minorHAnsi" w:cs="Calibri"/>
                <w:color w:val="000000"/>
                <w:sz w:val="16"/>
                <w:szCs w:val="16"/>
              </w:rPr>
            </w:pPr>
          </w:p>
        </w:tc>
        <w:tc>
          <w:tcPr>
            <w:tcW w:w="1222" w:type="dxa"/>
            <w:tcBorders>
              <w:top w:val="nil"/>
              <w:left w:val="nil"/>
              <w:bottom w:val="single" w:sz="4" w:space="0" w:color="auto"/>
              <w:right w:val="single" w:sz="4" w:space="0" w:color="auto"/>
            </w:tcBorders>
            <w:shd w:val="clear" w:color="auto" w:fill="auto"/>
            <w:vAlign w:val="center"/>
            <w:hideMark/>
          </w:tcPr>
          <w:p w14:paraId="032B6612" w14:textId="77777777" w:rsidR="00CB3F13" w:rsidRPr="00CB3F13" w:rsidRDefault="00CB3F13" w:rsidP="00CB3F13">
            <w:pPr>
              <w:jc w:val="center"/>
              <w:rPr>
                <w:rFonts w:asciiTheme="minorHAnsi" w:hAnsiTheme="minorHAnsi" w:cs="Calibri"/>
                <w:color w:val="000000"/>
                <w:sz w:val="16"/>
                <w:szCs w:val="16"/>
              </w:rPr>
            </w:pPr>
            <w:r w:rsidRPr="00CB3F13">
              <w:rPr>
                <w:rFonts w:asciiTheme="minorHAnsi" w:hAnsiTheme="minorHAnsi" w:cs="Calibri"/>
                <w:color w:val="000000"/>
                <w:sz w:val="16"/>
                <w:szCs w:val="16"/>
              </w:rPr>
              <w:t>Προσλήψεις / κινητικότητα</w:t>
            </w:r>
          </w:p>
        </w:tc>
        <w:tc>
          <w:tcPr>
            <w:tcW w:w="1336" w:type="dxa"/>
            <w:tcBorders>
              <w:top w:val="nil"/>
              <w:left w:val="nil"/>
              <w:bottom w:val="single" w:sz="4" w:space="0" w:color="auto"/>
              <w:right w:val="single" w:sz="4" w:space="0" w:color="auto"/>
            </w:tcBorders>
            <w:shd w:val="clear" w:color="auto" w:fill="auto"/>
            <w:vAlign w:val="center"/>
            <w:hideMark/>
          </w:tcPr>
          <w:p w14:paraId="32F77BBC" w14:textId="77777777" w:rsidR="00CB3F13" w:rsidRPr="00CB3F13" w:rsidRDefault="00CB3F13" w:rsidP="00CB3F13">
            <w:pPr>
              <w:jc w:val="center"/>
              <w:rPr>
                <w:rFonts w:asciiTheme="minorHAnsi" w:hAnsiTheme="minorHAnsi" w:cs="Calibri"/>
                <w:color w:val="000000"/>
                <w:sz w:val="16"/>
                <w:szCs w:val="16"/>
              </w:rPr>
            </w:pPr>
            <w:r w:rsidRPr="00CB3F13">
              <w:rPr>
                <w:rFonts w:asciiTheme="minorHAnsi" w:hAnsiTheme="minorHAnsi" w:cs="Calibri"/>
                <w:color w:val="000000"/>
                <w:sz w:val="16"/>
                <w:szCs w:val="16"/>
              </w:rPr>
              <w:t> </w:t>
            </w:r>
          </w:p>
        </w:tc>
        <w:tc>
          <w:tcPr>
            <w:tcW w:w="1385" w:type="dxa"/>
            <w:tcBorders>
              <w:top w:val="nil"/>
              <w:left w:val="nil"/>
              <w:bottom w:val="single" w:sz="4" w:space="0" w:color="auto"/>
              <w:right w:val="single" w:sz="4" w:space="0" w:color="auto"/>
            </w:tcBorders>
            <w:shd w:val="clear" w:color="auto" w:fill="auto"/>
            <w:vAlign w:val="center"/>
            <w:hideMark/>
          </w:tcPr>
          <w:p w14:paraId="5B52A1CE" w14:textId="77777777" w:rsidR="00CB3F13" w:rsidRPr="00CB3F13" w:rsidRDefault="00CB3F13" w:rsidP="00CB3F13">
            <w:pPr>
              <w:jc w:val="center"/>
              <w:rPr>
                <w:rFonts w:asciiTheme="minorHAnsi" w:hAnsiTheme="minorHAnsi" w:cs="Calibri"/>
                <w:color w:val="000000"/>
                <w:sz w:val="16"/>
                <w:szCs w:val="16"/>
              </w:rPr>
            </w:pPr>
            <w:r w:rsidRPr="00CB3F13">
              <w:rPr>
                <w:rFonts w:asciiTheme="minorHAnsi" w:hAnsiTheme="minorHAnsi" w:cs="Calibri"/>
                <w:color w:val="000000"/>
                <w:sz w:val="16"/>
                <w:szCs w:val="16"/>
              </w:rPr>
              <w:t> </w:t>
            </w:r>
          </w:p>
        </w:tc>
        <w:tc>
          <w:tcPr>
            <w:tcW w:w="1308" w:type="dxa"/>
            <w:tcBorders>
              <w:top w:val="nil"/>
              <w:left w:val="nil"/>
              <w:bottom w:val="single" w:sz="4" w:space="0" w:color="auto"/>
              <w:right w:val="single" w:sz="4" w:space="0" w:color="auto"/>
            </w:tcBorders>
            <w:shd w:val="clear" w:color="auto" w:fill="auto"/>
            <w:vAlign w:val="center"/>
            <w:hideMark/>
          </w:tcPr>
          <w:p w14:paraId="0C1649C2" w14:textId="77777777" w:rsidR="00CB3F13" w:rsidRPr="00CB3F13" w:rsidRDefault="00CB3F13" w:rsidP="00CB3F13">
            <w:pPr>
              <w:jc w:val="center"/>
              <w:rPr>
                <w:rFonts w:asciiTheme="minorHAnsi" w:hAnsiTheme="minorHAnsi" w:cs="Calibri"/>
                <w:color w:val="000000"/>
                <w:sz w:val="16"/>
                <w:szCs w:val="16"/>
              </w:rPr>
            </w:pPr>
            <w:r w:rsidRPr="00CB3F13">
              <w:rPr>
                <w:rFonts w:asciiTheme="minorHAnsi" w:hAnsiTheme="minorHAnsi" w:cs="Calibri"/>
                <w:color w:val="000000"/>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14:paraId="4E185CDC" w14:textId="77777777" w:rsidR="00CB3F13" w:rsidRPr="00CB3F13" w:rsidRDefault="00CB3F13" w:rsidP="00CB3F13">
            <w:pPr>
              <w:jc w:val="center"/>
              <w:rPr>
                <w:rFonts w:asciiTheme="minorHAnsi" w:hAnsiTheme="minorHAnsi" w:cs="Calibri"/>
                <w:color w:val="000000"/>
                <w:sz w:val="16"/>
                <w:szCs w:val="16"/>
              </w:rPr>
            </w:pPr>
            <w:r w:rsidRPr="00CB3F13">
              <w:rPr>
                <w:rFonts w:asciiTheme="minorHAnsi" w:hAnsiTheme="minorHAnsi" w:cs="Calibri"/>
                <w:color w:val="000000"/>
                <w:sz w:val="16"/>
                <w:szCs w:val="16"/>
              </w:rPr>
              <w:t> </w:t>
            </w:r>
          </w:p>
        </w:tc>
        <w:tc>
          <w:tcPr>
            <w:tcW w:w="1435" w:type="dxa"/>
            <w:tcBorders>
              <w:top w:val="nil"/>
              <w:left w:val="nil"/>
              <w:bottom w:val="single" w:sz="4" w:space="0" w:color="auto"/>
              <w:right w:val="single" w:sz="8" w:space="0" w:color="auto"/>
            </w:tcBorders>
            <w:shd w:val="clear" w:color="auto" w:fill="auto"/>
            <w:vAlign w:val="center"/>
            <w:hideMark/>
          </w:tcPr>
          <w:p w14:paraId="17AF4568" w14:textId="77777777" w:rsidR="00CB3F13" w:rsidRPr="00CB3F13" w:rsidRDefault="00CB3F13" w:rsidP="00CB3F13">
            <w:pPr>
              <w:jc w:val="center"/>
              <w:rPr>
                <w:rFonts w:asciiTheme="minorHAnsi" w:hAnsiTheme="minorHAnsi" w:cs="Calibri"/>
                <w:color w:val="000000"/>
                <w:sz w:val="16"/>
                <w:szCs w:val="16"/>
              </w:rPr>
            </w:pPr>
            <w:r w:rsidRPr="00CB3F13">
              <w:rPr>
                <w:rFonts w:asciiTheme="minorHAnsi" w:hAnsiTheme="minorHAnsi" w:cs="Calibri"/>
                <w:color w:val="000000"/>
                <w:sz w:val="16"/>
                <w:szCs w:val="16"/>
              </w:rPr>
              <w:t> </w:t>
            </w:r>
          </w:p>
        </w:tc>
      </w:tr>
      <w:tr w:rsidR="00CB3F13" w:rsidRPr="00CB3F13" w14:paraId="1A612F72" w14:textId="77777777" w:rsidTr="00CB3F13">
        <w:trPr>
          <w:trHeight w:val="696"/>
        </w:trPr>
        <w:tc>
          <w:tcPr>
            <w:tcW w:w="977" w:type="dxa"/>
            <w:vMerge/>
            <w:tcBorders>
              <w:top w:val="single" w:sz="8" w:space="0" w:color="auto"/>
              <w:left w:val="single" w:sz="8" w:space="0" w:color="auto"/>
              <w:bottom w:val="single" w:sz="8" w:space="0" w:color="000000"/>
              <w:right w:val="single" w:sz="8" w:space="0" w:color="auto"/>
            </w:tcBorders>
            <w:vAlign w:val="center"/>
            <w:hideMark/>
          </w:tcPr>
          <w:p w14:paraId="229032D4" w14:textId="77777777" w:rsidR="00CB3F13" w:rsidRPr="00CB3F13" w:rsidRDefault="00CB3F13" w:rsidP="00CB3F13">
            <w:pPr>
              <w:rPr>
                <w:rFonts w:asciiTheme="minorHAnsi" w:hAnsiTheme="minorHAnsi" w:cs="Calibri"/>
                <w:color w:val="000000"/>
                <w:sz w:val="16"/>
                <w:szCs w:val="16"/>
              </w:rPr>
            </w:pPr>
          </w:p>
        </w:tc>
        <w:tc>
          <w:tcPr>
            <w:tcW w:w="1143" w:type="dxa"/>
            <w:vMerge/>
            <w:tcBorders>
              <w:top w:val="single" w:sz="8" w:space="0" w:color="auto"/>
              <w:left w:val="single" w:sz="8" w:space="0" w:color="auto"/>
              <w:bottom w:val="single" w:sz="8" w:space="0" w:color="000000"/>
              <w:right w:val="single" w:sz="4" w:space="0" w:color="auto"/>
            </w:tcBorders>
            <w:vAlign w:val="center"/>
            <w:hideMark/>
          </w:tcPr>
          <w:p w14:paraId="10FABD18" w14:textId="77777777" w:rsidR="00CB3F13" w:rsidRPr="00CB3F13" w:rsidRDefault="00CB3F13" w:rsidP="00CB3F13">
            <w:pPr>
              <w:rPr>
                <w:rFonts w:asciiTheme="minorHAnsi" w:hAnsiTheme="minorHAnsi" w:cs="Calibri"/>
                <w:color w:val="000000"/>
                <w:sz w:val="16"/>
                <w:szCs w:val="16"/>
              </w:rPr>
            </w:pPr>
          </w:p>
        </w:tc>
        <w:tc>
          <w:tcPr>
            <w:tcW w:w="1222" w:type="dxa"/>
            <w:tcBorders>
              <w:top w:val="nil"/>
              <w:left w:val="nil"/>
              <w:bottom w:val="single" w:sz="4" w:space="0" w:color="auto"/>
              <w:right w:val="single" w:sz="4" w:space="0" w:color="auto"/>
            </w:tcBorders>
            <w:shd w:val="clear" w:color="auto" w:fill="auto"/>
            <w:vAlign w:val="center"/>
            <w:hideMark/>
          </w:tcPr>
          <w:p w14:paraId="7E34FF88" w14:textId="77777777" w:rsidR="00CB3F13" w:rsidRPr="00CB3F13" w:rsidRDefault="00CB3F13" w:rsidP="00CB3F13">
            <w:pPr>
              <w:jc w:val="center"/>
              <w:rPr>
                <w:rFonts w:asciiTheme="minorHAnsi" w:hAnsiTheme="minorHAnsi" w:cs="Calibri"/>
                <w:color w:val="000000"/>
                <w:sz w:val="16"/>
                <w:szCs w:val="16"/>
              </w:rPr>
            </w:pPr>
            <w:r w:rsidRPr="00CB3F13">
              <w:rPr>
                <w:rFonts w:asciiTheme="minorHAnsi" w:hAnsiTheme="minorHAnsi" w:cs="Calibri"/>
                <w:color w:val="000000"/>
                <w:sz w:val="16"/>
                <w:szCs w:val="16"/>
              </w:rPr>
              <w:t>Ενημέρωση εκπαίδευση εμπλεκομένων</w:t>
            </w:r>
          </w:p>
        </w:tc>
        <w:tc>
          <w:tcPr>
            <w:tcW w:w="1336" w:type="dxa"/>
            <w:tcBorders>
              <w:top w:val="nil"/>
              <w:left w:val="nil"/>
              <w:bottom w:val="single" w:sz="4" w:space="0" w:color="auto"/>
              <w:right w:val="single" w:sz="4" w:space="0" w:color="auto"/>
            </w:tcBorders>
            <w:shd w:val="clear" w:color="auto" w:fill="auto"/>
            <w:vAlign w:val="center"/>
            <w:hideMark/>
          </w:tcPr>
          <w:p w14:paraId="523BFEFD" w14:textId="77777777" w:rsidR="00CB3F13" w:rsidRPr="00CB3F13" w:rsidRDefault="00CB3F13" w:rsidP="00CB3F13">
            <w:pPr>
              <w:jc w:val="center"/>
              <w:rPr>
                <w:rFonts w:asciiTheme="minorHAnsi" w:hAnsiTheme="minorHAnsi" w:cs="Calibri"/>
                <w:b/>
                <w:bCs/>
                <w:color w:val="000000"/>
                <w:sz w:val="16"/>
                <w:szCs w:val="16"/>
              </w:rPr>
            </w:pPr>
            <w:r w:rsidRPr="00CB3F13">
              <w:rPr>
                <w:rFonts w:asciiTheme="minorHAnsi" w:hAnsiTheme="minorHAnsi" w:cs="Calibri"/>
                <w:b/>
                <w:bCs/>
                <w:color w:val="000000"/>
                <w:sz w:val="16"/>
                <w:szCs w:val="16"/>
              </w:rPr>
              <w:t> </w:t>
            </w:r>
          </w:p>
        </w:tc>
        <w:tc>
          <w:tcPr>
            <w:tcW w:w="1385" w:type="dxa"/>
            <w:tcBorders>
              <w:top w:val="nil"/>
              <w:left w:val="nil"/>
              <w:bottom w:val="single" w:sz="4" w:space="0" w:color="auto"/>
              <w:right w:val="single" w:sz="4" w:space="0" w:color="auto"/>
            </w:tcBorders>
            <w:shd w:val="clear" w:color="auto" w:fill="auto"/>
            <w:vAlign w:val="center"/>
            <w:hideMark/>
          </w:tcPr>
          <w:p w14:paraId="62B2100B" w14:textId="77777777" w:rsidR="00CB3F13" w:rsidRPr="00CB3F13" w:rsidRDefault="00CB3F13" w:rsidP="00CB3F13">
            <w:pPr>
              <w:jc w:val="center"/>
              <w:rPr>
                <w:rFonts w:asciiTheme="minorHAnsi" w:hAnsiTheme="minorHAnsi" w:cs="Calibri"/>
                <w:color w:val="000000"/>
                <w:sz w:val="16"/>
                <w:szCs w:val="16"/>
              </w:rPr>
            </w:pPr>
            <w:r w:rsidRPr="00CB3F13">
              <w:rPr>
                <w:rFonts w:asciiTheme="minorHAnsi" w:hAnsiTheme="minorHAnsi" w:cs="Calibri"/>
                <w:color w:val="000000"/>
                <w:sz w:val="16"/>
                <w:szCs w:val="16"/>
              </w:rPr>
              <w:t> </w:t>
            </w:r>
          </w:p>
        </w:tc>
        <w:tc>
          <w:tcPr>
            <w:tcW w:w="1308" w:type="dxa"/>
            <w:tcBorders>
              <w:top w:val="nil"/>
              <w:left w:val="nil"/>
              <w:bottom w:val="single" w:sz="4" w:space="0" w:color="auto"/>
              <w:right w:val="single" w:sz="4" w:space="0" w:color="auto"/>
            </w:tcBorders>
            <w:shd w:val="clear" w:color="auto" w:fill="auto"/>
            <w:vAlign w:val="center"/>
            <w:hideMark/>
          </w:tcPr>
          <w:p w14:paraId="641E518E" w14:textId="77777777" w:rsidR="00CB3F13" w:rsidRPr="00CB3F13" w:rsidRDefault="00CB3F13" w:rsidP="00CB3F13">
            <w:pPr>
              <w:jc w:val="center"/>
              <w:rPr>
                <w:rFonts w:asciiTheme="minorHAnsi" w:hAnsiTheme="minorHAnsi" w:cs="Calibri"/>
                <w:color w:val="000000"/>
                <w:sz w:val="16"/>
                <w:szCs w:val="16"/>
              </w:rPr>
            </w:pPr>
            <w:r w:rsidRPr="00CB3F13">
              <w:rPr>
                <w:rFonts w:asciiTheme="minorHAnsi" w:hAnsiTheme="minorHAnsi" w:cs="Calibri"/>
                <w:color w:val="000000"/>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14:paraId="7A2BB370" w14:textId="77777777" w:rsidR="00CB3F13" w:rsidRPr="00CB3F13" w:rsidRDefault="00CB3F13" w:rsidP="00CB3F13">
            <w:pPr>
              <w:jc w:val="center"/>
              <w:rPr>
                <w:rFonts w:asciiTheme="minorHAnsi" w:hAnsiTheme="minorHAnsi" w:cs="Calibri"/>
                <w:color w:val="000000"/>
                <w:sz w:val="16"/>
                <w:szCs w:val="16"/>
              </w:rPr>
            </w:pPr>
            <w:r w:rsidRPr="00CB3F13">
              <w:rPr>
                <w:rFonts w:asciiTheme="minorHAnsi" w:hAnsiTheme="minorHAnsi" w:cs="Calibri"/>
                <w:color w:val="000000"/>
                <w:sz w:val="16"/>
                <w:szCs w:val="16"/>
              </w:rPr>
              <w:t> </w:t>
            </w:r>
          </w:p>
        </w:tc>
        <w:tc>
          <w:tcPr>
            <w:tcW w:w="1435" w:type="dxa"/>
            <w:tcBorders>
              <w:top w:val="nil"/>
              <w:left w:val="nil"/>
              <w:bottom w:val="single" w:sz="4" w:space="0" w:color="auto"/>
              <w:right w:val="single" w:sz="8" w:space="0" w:color="auto"/>
            </w:tcBorders>
            <w:shd w:val="clear" w:color="auto" w:fill="auto"/>
            <w:vAlign w:val="center"/>
            <w:hideMark/>
          </w:tcPr>
          <w:p w14:paraId="798FBD61" w14:textId="77777777" w:rsidR="00CB3F13" w:rsidRPr="00CB3F13" w:rsidRDefault="00CB3F13" w:rsidP="00CB3F13">
            <w:pPr>
              <w:jc w:val="center"/>
              <w:rPr>
                <w:rFonts w:asciiTheme="minorHAnsi" w:hAnsiTheme="minorHAnsi" w:cs="Calibri"/>
                <w:color w:val="000000"/>
                <w:sz w:val="16"/>
                <w:szCs w:val="16"/>
              </w:rPr>
            </w:pPr>
            <w:r w:rsidRPr="00CB3F13">
              <w:rPr>
                <w:rFonts w:asciiTheme="minorHAnsi" w:hAnsiTheme="minorHAnsi" w:cs="Calibri"/>
                <w:color w:val="000000"/>
                <w:sz w:val="16"/>
                <w:szCs w:val="16"/>
              </w:rPr>
              <w:t> </w:t>
            </w:r>
          </w:p>
        </w:tc>
      </w:tr>
      <w:tr w:rsidR="00CB3F13" w:rsidRPr="00CB3F13" w14:paraId="6C2700A1" w14:textId="77777777" w:rsidTr="00CB3F13">
        <w:trPr>
          <w:trHeight w:val="678"/>
        </w:trPr>
        <w:tc>
          <w:tcPr>
            <w:tcW w:w="977" w:type="dxa"/>
            <w:vMerge/>
            <w:tcBorders>
              <w:top w:val="single" w:sz="8" w:space="0" w:color="auto"/>
              <w:left w:val="single" w:sz="8" w:space="0" w:color="auto"/>
              <w:bottom w:val="single" w:sz="8" w:space="0" w:color="000000"/>
              <w:right w:val="single" w:sz="8" w:space="0" w:color="auto"/>
            </w:tcBorders>
            <w:vAlign w:val="center"/>
            <w:hideMark/>
          </w:tcPr>
          <w:p w14:paraId="1D65EFF9" w14:textId="77777777" w:rsidR="00CB3F13" w:rsidRPr="00CB3F13" w:rsidRDefault="00CB3F13" w:rsidP="00CB3F13">
            <w:pPr>
              <w:rPr>
                <w:rFonts w:asciiTheme="minorHAnsi" w:hAnsiTheme="minorHAnsi" w:cs="Calibri"/>
                <w:color w:val="000000"/>
                <w:sz w:val="16"/>
                <w:szCs w:val="16"/>
              </w:rPr>
            </w:pPr>
          </w:p>
        </w:tc>
        <w:tc>
          <w:tcPr>
            <w:tcW w:w="1143" w:type="dxa"/>
            <w:vMerge/>
            <w:tcBorders>
              <w:top w:val="single" w:sz="8" w:space="0" w:color="auto"/>
              <w:left w:val="single" w:sz="8" w:space="0" w:color="auto"/>
              <w:bottom w:val="single" w:sz="8" w:space="0" w:color="000000"/>
              <w:right w:val="single" w:sz="4" w:space="0" w:color="auto"/>
            </w:tcBorders>
            <w:vAlign w:val="center"/>
            <w:hideMark/>
          </w:tcPr>
          <w:p w14:paraId="6AB3E8D7" w14:textId="77777777" w:rsidR="00CB3F13" w:rsidRPr="00CB3F13" w:rsidRDefault="00CB3F13" w:rsidP="00CB3F13">
            <w:pPr>
              <w:rPr>
                <w:rFonts w:asciiTheme="minorHAnsi" w:hAnsiTheme="minorHAnsi" w:cs="Calibri"/>
                <w:color w:val="000000"/>
                <w:sz w:val="16"/>
                <w:szCs w:val="16"/>
              </w:rPr>
            </w:pPr>
          </w:p>
        </w:tc>
        <w:tc>
          <w:tcPr>
            <w:tcW w:w="1222" w:type="dxa"/>
            <w:tcBorders>
              <w:top w:val="nil"/>
              <w:left w:val="nil"/>
              <w:bottom w:val="single" w:sz="8" w:space="0" w:color="auto"/>
              <w:right w:val="single" w:sz="4" w:space="0" w:color="auto"/>
            </w:tcBorders>
            <w:shd w:val="clear" w:color="auto" w:fill="auto"/>
            <w:vAlign w:val="center"/>
            <w:hideMark/>
          </w:tcPr>
          <w:p w14:paraId="12F86197" w14:textId="77777777" w:rsidR="00CB3F13" w:rsidRPr="00CB3F13" w:rsidRDefault="00CB3F13" w:rsidP="00CB3F13">
            <w:pPr>
              <w:jc w:val="center"/>
              <w:rPr>
                <w:rFonts w:asciiTheme="minorHAnsi" w:hAnsiTheme="minorHAnsi" w:cs="Calibri"/>
                <w:color w:val="000000"/>
                <w:sz w:val="16"/>
                <w:szCs w:val="16"/>
              </w:rPr>
            </w:pPr>
            <w:r w:rsidRPr="00CB3F13">
              <w:rPr>
                <w:rFonts w:asciiTheme="minorHAnsi" w:hAnsiTheme="minorHAnsi" w:cs="Calibri"/>
                <w:color w:val="000000"/>
                <w:sz w:val="16"/>
                <w:szCs w:val="16"/>
              </w:rPr>
              <w:t>Άλλο</w:t>
            </w:r>
          </w:p>
        </w:tc>
        <w:tc>
          <w:tcPr>
            <w:tcW w:w="1336" w:type="dxa"/>
            <w:tcBorders>
              <w:top w:val="nil"/>
              <w:left w:val="nil"/>
              <w:bottom w:val="single" w:sz="8" w:space="0" w:color="auto"/>
              <w:right w:val="single" w:sz="4" w:space="0" w:color="auto"/>
            </w:tcBorders>
            <w:shd w:val="clear" w:color="auto" w:fill="auto"/>
            <w:vAlign w:val="center"/>
            <w:hideMark/>
          </w:tcPr>
          <w:p w14:paraId="5DC49D65" w14:textId="77777777" w:rsidR="00CB3F13" w:rsidRPr="00CB3F13" w:rsidRDefault="00CB3F13" w:rsidP="00CB3F13">
            <w:pPr>
              <w:jc w:val="center"/>
              <w:rPr>
                <w:rFonts w:asciiTheme="minorHAnsi" w:hAnsiTheme="minorHAnsi" w:cs="Calibri"/>
                <w:color w:val="000000"/>
                <w:sz w:val="16"/>
                <w:szCs w:val="16"/>
              </w:rPr>
            </w:pPr>
            <w:r w:rsidRPr="00CB3F13">
              <w:rPr>
                <w:rFonts w:asciiTheme="minorHAnsi" w:hAnsiTheme="minorHAnsi" w:cs="Calibri"/>
                <w:color w:val="000000"/>
                <w:sz w:val="16"/>
                <w:szCs w:val="16"/>
              </w:rPr>
              <w:t> </w:t>
            </w:r>
          </w:p>
        </w:tc>
        <w:tc>
          <w:tcPr>
            <w:tcW w:w="1385" w:type="dxa"/>
            <w:tcBorders>
              <w:top w:val="nil"/>
              <w:left w:val="nil"/>
              <w:bottom w:val="single" w:sz="8" w:space="0" w:color="auto"/>
              <w:right w:val="single" w:sz="4" w:space="0" w:color="auto"/>
            </w:tcBorders>
            <w:shd w:val="clear" w:color="auto" w:fill="auto"/>
            <w:vAlign w:val="center"/>
            <w:hideMark/>
          </w:tcPr>
          <w:p w14:paraId="5AD706BA" w14:textId="77777777" w:rsidR="00CB3F13" w:rsidRPr="00CB3F13" w:rsidRDefault="00CB3F13" w:rsidP="00CB3F13">
            <w:pPr>
              <w:jc w:val="center"/>
              <w:rPr>
                <w:rFonts w:asciiTheme="minorHAnsi" w:hAnsiTheme="minorHAnsi" w:cs="Calibri"/>
                <w:color w:val="000000"/>
                <w:sz w:val="16"/>
                <w:szCs w:val="16"/>
              </w:rPr>
            </w:pPr>
            <w:r w:rsidRPr="00CB3F13">
              <w:rPr>
                <w:rFonts w:asciiTheme="minorHAnsi" w:hAnsiTheme="minorHAnsi" w:cs="Calibri"/>
                <w:color w:val="000000"/>
                <w:sz w:val="16"/>
                <w:szCs w:val="16"/>
              </w:rPr>
              <w:t> </w:t>
            </w:r>
          </w:p>
        </w:tc>
        <w:tc>
          <w:tcPr>
            <w:tcW w:w="1308" w:type="dxa"/>
            <w:tcBorders>
              <w:top w:val="nil"/>
              <w:left w:val="nil"/>
              <w:bottom w:val="single" w:sz="8" w:space="0" w:color="auto"/>
              <w:right w:val="single" w:sz="4" w:space="0" w:color="auto"/>
            </w:tcBorders>
            <w:shd w:val="clear" w:color="auto" w:fill="auto"/>
            <w:vAlign w:val="center"/>
            <w:hideMark/>
          </w:tcPr>
          <w:p w14:paraId="062A0203" w14:textId="77777777" w:rsidR="00CB3F13" w:rsidRPr="00CB3F13" w:rsidRDefault="00CB3F13" w:rsidP="00CB3F13">
            <w:pPr>
              <w:jc w:val="center"/>
              <w:rPr>
                <w:rFonts w:asciiTheme="minorHAnsi" w:hAnsiTheme="minorHAnsi" w:cs="Calibri"/>
                <w:color w:val="000000"/>
                <w:sz w:val="16"/>
                <w:szCs w:val="16"/>
              </w:rPr>
            </w:pPr>
            <w:r w:rsidRPr="00CB3F13">
              <w:rPr>
                <w:rFonts w:asciiTheme="minorHAnsi" w:hAnsiTheme="minorHAnsi" w:cs="Calibri"/>
                <w:color w:val="000000"/>
                <w:sz w:val="16"/>
                <w:szCs w:val="16"/>
              </w:rPr>
              <w:t> </w:t>
            </w:r>
          </w:p>
        </w:tc>
        <w:tc>
          <w:tcPr>
            <w:tcW w:w="1276" w:type="dxa"/>
            <w:tcBorders>
              <w:top w:val="nil"/>
              <w:left w:val="nil"/>
              <w:bottom w:val="single" w:sz="8" w:space="0" w:color="auto"/>
              <w:right w:val="single" w:sz="4" w:space="0" w:color="auto"/>
            </w:tcBorders>
            <w:shd w:val="clear" w:color="auto" w:fill="auto"/>
            <w:vAlign w:val="center"/>
            <w:hideMark/>
          </w:tcPr>
          <w:p w14:paraId="149BEAE9" w14:textId="77777777" w:rsidR="00CB3F13" w:rsidRPr="00CB3F13" w:rsidRDefault="00CB3F13" w:rsidP="00CB3F13">
            <w:pPr>
              <w:jc w:val="center"/>
              <w:rPr>
                <w:rFonts w:asciiTheme="minorHAnsi" w:hAnsiTheme="minorHAnsi" w:cs="Calibri"/>
                <w:color w:val="000000"/>
                <w:sz w:val="16"/>
                <w:szCs w:val="16"/>
              </w:rPr>
            </w:pPr>
            <w:r w:rsidRPr="00CB3F13">
              <w:rPr>
                <w:rFonts w:asciiTheme="minorHAnsi" w:hAnsiTheme="minorHAnsi" w:cs="Calibri"/>
                <w:color w:val="000000"/>
                <w:sz w:val="16"/>
                <w:szCs w:val="16"/>
              </w:rPr>
              <w:t> </w:t>
            </w:r>
          </w:p>
        </w:tc>
        <w:tc>
          <w:tcPr>
            <w:tcW w:w="1435" w:type="dxa"/>
            <w:tcBorders>
              <w:top w:val="nil"/>
              <w:left w:val="nil"/>
              <w:bottom w:val="single" w:sz="8" w:space="0" w:color="auto"/>
              <w:right w:val="single" w:sz="8" w:space="0" w:color="auto"/>
            </w:tcBorders>
            <w:shd w:val="clear" w:color="auto" w:fill="auto"/>
            <w:vAlign w:val="center"/>
            <w:hideMark/>
          </w:tcPr>
          <w:p w14:paraId="3C8F9A80" w14:textId="77777777" w:rsidR="00CB3F13" w:rsidRPr="00CB3F13" w:rsidRDefault="00CB3F13" w:rsidP="00CB3F13">
            <w:pPr>
              <w:jc w:val="center"/>
              <w:rPr>
                <w:rFonts w:asciiTheme="minorHAnsi" w:hAnsiTheme="minorHAnsi" w:cs="Calibri"/>
                <w:color w:val="000000"/>
                <w:sz w:val="16"/>
                <w:szCs w:val="16"/>
              </w:rPr>
            </w:pPr>
            <w:r w:rsidRPr="00CB3F13">
              <w:rPr>
                <w:rFonts w:asciiTheme="minorHAnsi" w:hAnsiTheme="minorHAnsi" w:cs="Calibri"/>
                <w:color w:val="000000"/>
                <w:sz w:val="16"/>
                <w:szCs w:val="16"/>
              </w:rPr>
              <w:t> </w:t>
            </w:r>
          </w:p>
        </w:tc>
      </w:tr>
      <w:tr w:rsidR="00CB3F13" w:rsidRPr="00CB3F13" w14:paraId="5E05AAEF" w14:textId="77777777" w:rsidTr="00CB3F13">
        <w:trPr>
          <w:trHeight w:val="688"/>
        </w:trPr>
        <w:tc>
          <w:tcPr>
            <w:tcW w:w="977" w:type="dxa"/>
            <w:vMerge/>
            <w:tcBorders>
              <w:top w:val="single" w:sz="8" w:space="0" w:color="auto"/>
              <w:left w:val="single" w:sz="8" w:space="0" w:color="auto"/>
              <w:bottom w:val="single" w:sz="8" w:space="0" w:color="000000"/>
              <w:right w:val="single" w:sz="8" w:space="0" w:color="auto"/>
            </w:tcBorders>
            <w:vAlign w:val="center"/>
            <w:hideMark/>
          </w:tcPr>
          <w:p w14:paraId="2F50226A" w14:textId="77777777" w:rsidR="00CB3F13" w:rsidRPr="00CB3F13" w:rsidRDefault="00CB3F13" w:rsidP="00CB3F13">
            <w:pPr>
              <w:rPr>
                <w:rFonts w:asciiTheme="minorHAnsi" w:hAnsiTheme="minorHAnsi" w:cs="Calibri"/>
                <w:color w:val="000000"/>
                <w:sz w:val="16"/>
                <w:szCs w:val="16"/>
              </w:rPr>
            </w:pPr>
          </w:p>
        </w:tc>
        <w:tc>
          <w:tcPr>
            <w:tcW w:w="1143" w:type="dxa"/>
            <w:vMerge w:val="restart"/>
            <w:tcBorders>
              <w:top w:val="nil"/>
              <w:left w:val="single" w:sz="8" w:space="0" w:color="auto"/>
              <w:bottom w:val="single" w:sz="8" w:space="0" w:color="000000"/>
              <w:right w:val="single" w:sz="4" w:space="0" w:color="auto"/>
            </w:tcBorders>
            <w:shd w:val="clear" w:color="000000" w:fill="FCE4D6"/>
            <w:vAlign w:val="center"/>
            <w:hideMark/>
          </w:tcPr>
          <w:p w14:paraId="30451526" w14:textId="77777777" w:rsidR="00CB3F13" w:rsidRPr="00CB3F13" w:rsidRDefault="00CB3F13" w:rsidP="00CB3F13">
            <w:pPr>
              <w:jc w:val="center"/>
              <w:rPr>
                <w:rFonts w:asciiTheme="minorHAnsi" w:hAnsiTheme="minorHAnsi" w:cs="Calibri"/>
                <w:color w:val="000000"/>
                <w:sz w:val="16"/>
                <w:szCs w:val="16"/>
              </w:rPr>
            </w:pPr>
            <w:r w:rsidRPr="00CB3F13">
              <w:rPr>
                <w:rFonts w:asciiTheme="minorHAnsi" w:hAnsiTheme="minorHAnsi" w:cs="Calibri"/>
                <w:color w:val="000000"/>
                <w:sz w:val="16"/>
                <w:szCs w:val="16"/>
              </w:rPr>
              <w:t>ΓΙΑ ΤΗ ΛΕΙΤΟΥΡΓΙΑ &amp; ΑΠΟΔΟΣΗ ΤΗΣ ΡΥΘΜΙΣΗΣ</w:t>
            </w:r>
          </w:p>
        </w:tc>
        <w:tc>
          <w:tcPr>
            <w:tcW w:w="1222" w:type="dxa"/>
            <w:tcBorders>
              <w:top w:val="nil"/>
              <w:left w:val="nil"/>
              <w:bottom w:val="single" w:sz="4" w:space="0" w:color="auto"/>
              <w:right w:val="single" w:sz="4" w:space="0" w:color="auto"/>
            </w:tcBorders>
            <w:shd w:val="clear" w:color="auto" w:fill="auto"/>
            <w:vAlign w:val="center"/>
            <w:hideMark/>
          </w:tcPr>
          <w:p w14:paraId="65492812" w14:textId="77777777" w:rsidR="00CB3F13" w:rsidRPr="00CB3F13" w:rsidRDefault="00CB3F13" w:rsidP="00CB3F13">
            <w:pPr>
              <w:jc w:val="center"/>
              <w:rPr>
                <w:rFonts w:asciiTheme="minorHAnsi" w:hAnsiTheme="minorHAnsi" w:cs="Calibri"/>
                <w:color w:val="000000"/>
                <w:sz w:val="16"/>
                <w:szCs w:val="16"/>
              </w:rPr>
            </w:pPr>
            <w:r w:rsidRPr="00CB3F13">
              <w:rPr>
                <w:rFonts w:asciiTheme="minorHAnsi" w:hAnsiTheme="minorHAnsi" w:cs="Calibri"/>
                <w:color w:val="000000"/>
                <w:sz w:val="16"/>
                <w:szCs w:val="16"/>
              </w:rPr>
              <w:t>Στήριξη και λειτουργία διαχείρισης</w:t>
            </w:r>
          </w:p>
        </w:tc>
        <w:tc>
          <w:tcPr>
            <w:tcW w:w="1336" w:type="dxa"/>
            <w:tcBorders>
              <w:top w:val="single" w:sz="4" w:space="0" w:color="auto"/>
              <w:left w:val="nil"/>
              <w:bottom w:val="single" w:sz="4" w:space="0" w:color="auto"/>
              <w:right w:val="single" w:sz="4" w:space="0" w:color="auto"/>
            </w:tcBorders>
            <w:shd w:val="clear" w:color="auto" w:fill="auto"/>
            <w:vAlign w:val="center"/>
            <w:hideMark/>
          </w:tcPr>
          <w:p w14:paraId="42932F81" w14:textId="77777777" w:rsidR="00CB3F13" w:rsidRPr="00CB3F13" w:rsidRDefault="00CB3F13" w:rsidP="00CB3F13">
            <w:pPr>
              <w:jc w:val="center"/>
              <w:rPr>
                <w:rFonts w:asciiTheme="minorHAnsi" w:hAnsiTheme="minorHAnsi" w:cs="Calibri"/>
                <w:b/>
                <w:bCs/>
                <w:color w:val="000000"/>
                <w:sz w:val="16"/>
                <w:szCs w:val="16"/>
              </w:rPr>
            </w:pPr>
            <w:r w:rsidRPr="00CB3F13">
              <w:rPr>
                <w:rFonts w:asciiTheme="minorHAnsi" w:hAnsiTheme="minorHAnsi" w:cs="Calibri"/>
                <w:b/>
                <w:bCs/>
                <w:color w:val="000000"/>
                <w:sz w:val="16"/>
                <w:szCs w:val="16"/>
              </w:rPr>
              <w:t> </w:t>
            </w:r>
          </w:p>
        </w:tc>
        <w:tc>
          <w:tcPr>
            <w:tcW w:w="1385" w:type="dxa"/>
            <w:tcBorders>
              <w:top w:val="nil"/>
              <w:left w:val="nil"/>
              <w:bottom w:val="single" w:sz="4" w:space="0" w:color="auto"/>
              <w:right w:val="single" w:sz="4" w:space="0" w:color="auto"/>
            </w:tcBorders>
            <w:shd w:val="clear" w:color="auto" w:fill="auto"/>
            <w:vAlign w:val="center"/>
            <w:hideMark/>
          </w:tcPr>
          <w:p w14:paraId="23923019" w14:textId="77777777" w:rsidR="00CB3F13" w:rsidRPr="00CB3F13" w:rsidRDefault="00CB3F13" w:rsidP="00CB3F13">
            <w:pPr>
              <w:jc w:val="center"/>
              <w:rPr>
                <w:rFonts w:asciiTheme="minorHAnsi" w:hAnsiTheme="minorHAnsi" w:cs="Calibri"/>
                <w:color w:val="000000"/>
                <w:sz w:val="16"/>
                <w:szCs w:val="16"/>
              </w:rPr>
            </w:pPr>
            <w:r w:rsidRPr="00CB3F13">
              <w:rPr>
                <w:rFonts w:asciiTheme="minorHAnsi" w:hAnsiTheme="minorHAnsi" w:cs="Calibri"/>
                <w:color w:val="000000"/>
                <w:sz w:val="16"/>
                <w:szCs w:val="16"/>
              </w:rPr>
              <w:t> </w:t>
            </w:r>
          </w:p>
        </w:tc>
        <w:tc>
          <w:tcPr>
            <w:tcW w:w="1308" w:type="dxa"/>
            <w:tcBorders>
              <w:top w:val="nil"/>
              <w:left w:val="nil"/>
              <w:bottom w:val="single" w:sz="4" w:space="0" w:color="auto"/>
              <w:right w:val="single" w:sz="4" w:space="0" w:color="auto"/>
            </w:tcBorders>
            <w:shd w:val="clear" w:color="auto" w:fill="auto"/>
            <w:vAlign w:val="center"/>
            <w:hideMark/>
          </w:tcPr>
          <w:p w14:paraId="3A4BE674" w14:textId="77777777" w:rsidR="00CB3F13" w:rsidRPr="00CB3F13" w:rsidRDefault="00CB3F13" w:rsidP="00CB3F13">
            <w:pPr>
              <w:jc w:val="center"/>
              <w:rPr>
                <w:rFonts w:asciiTheme="minorHAnsi" w:hAnsiTheme="minorHAnsi" w:cs="Calibri"/>
                <w:color w:val="000000"/>
                <w:sz w:val="16"/>
                <w:szCs w:val="16"/>
              </w:rPr>
            </w:pPr>
            <w:r w:rsidRPr="00CB3F13">
              <w:rPr>
                <w:rFonts w:asciiTheme="minorHAnsi" w:hAnsiTheme="minorHAnsi" w:cs="Calibri"/>
                <w:color w:val="000000"/>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14:paraId="0CD4D2E6" w14:textId="77777777" w:rsidR="00CB3F13" w:rsidRPr="00CB3F13" w:rsidRDefault="00CB3F13" w:rsidP="00CB3F13">
            <w:pPr>
              <w:jc w:val="center"/>
              <w:rPr>
                <w:rFonts w:asciiTheme="minorHAnsi" w:hAnsiTheme="minorHAnsi" w:cs="Calibri"/>
                <w:color w:val="000000"/>
                <w:sz w:val="16"/>
                <w:szCs w:val="16"/>
              </w:rPr>
            </w:pPr>
            <w:r w:rsidRPr="00CB3F13">
              <w:rPr>
                <w:rFonts w:asciiTheme="minorHAnsi" w:hAnsiTheme="minorHAnsi" w:cs="Calibri"/>
                <w:color w:val="000000"/>
                <w:sz w:val="16"/>
                <w:szCs w:val="16"/>
              </w:rPr>
              <w:t> </w:t>
            </w:r>
          </w:p>
        </w:tc>
        <w:tc>
          <w:tcPr>
            <w:tcW w:w="1435" w:type="dxa"/>
            <w:tcBorders>
              <w:top w:val="nil"/>
              <w:left w:val="nil"/>
              <w:bottom w:val="single" w:sz="4" w:space="0" w:color="auto"/>
              <w:right w:val="single" w:sz="8" w:space="0" w:color="auto"/>
            </w:tcBorders>
            <w:shd w:val="clear" w:color="auto" w:fill="auto"/>
            <w:vAlign w:val="center"/>
            <w:hideMark/>
          </w:tcPr>
          <w:p w14:paraId="5BAB8477" w14:textId="77777777" w:rsidR="00CB3F13" w:rsidRPr="00CB3F13" w:rsidRDefault="00CB3F13" w:rsidP="00CB3F13">
            <w:pPr>
              <w:jc w:val="center"/>
              <w:rPr>
                <w:rFonts w:asciiTheme="minorHAnsi" w:hAnsiTheme="minorHAnsi" w:cs="Calibri"/>
                <w:color w:val="000000"/>
                <w:sz w:val="16"/>
                <w:szCs w:val="16"/>
              </w:rPr>
            </w:pPr>
            <w:r w:rsidRPr="00CB3F13">
              <w:rPr>
                <w:rFonts w:asciiTheme="minorHAnsi" w:hAnsiTheme="minorHAnsi" w:cs="Calibri"/>
                <w:color w:val="000000"/>
                <w:sz w:val="16"/>
                <w:szCs w:val="16"/>
              </w:rPr>
              <w:t> </w:t>
            </w:r>
          </w:p>
        </w:tc>
      </w:tr>
      <w:tr w:rsidR="00CB3F13" w:rsidRPr="00CB3F13" w14:paraId="79709254" w14:textId="77777777" w:rsidTr="00CB3F13">
        <w:trPr>
          <w:trHeight w:val="684"/>
        </w:trPr>
        <w:tc>
          <w:tcPr>
            <w:tcW w:w="977" w:type="dxa"/>
            <w:vMerge/>
            <w:tcBorders>
              <w:top w:val="single" w:sz="8" w:space="0" w:color="auto"/>
              <w:left w:val="single" w:sz="8" w:space="0" w:color="auto"/>
              <w:bottom w:val="single" w:sz="8" w:space="0" w:color="000000"/>
              <w:right w:val="single" w:sz="8" w:space="0" w:color="auto"/>
            </w:tcBorders>
            <w:vAlign w:val="center"/>
            <w:hideMark/>
          </w:tcPr>
          <w:p w14:paraId="1A7B8DA2" w14:textId="77777777" w:rsidR="00CB3F13" w:rsidRPr="00CB3F13" w:rsidRDefault="00CB3F13" w:rsidP="00CB3F13">
            <w:pPr>
              <w:rPr>
                <w:rFonts w:asciiTheme="minorHAnsi" w:hAnsiTheme="minorHAnsi" w:cs="Calibri"/>
                <w:color w:val="000000"/>
                <w:sz w:val="16"/>
                <w:szCs w:val="16"/>
              </w:rPr>
            </w:pPr>
          </w:p>
        </w:tc>
        <w:tc>
          <w:tcPr>
            <w:tcW w:w="1143" w:type="dxa"/>
            <w:vMerge/>
            <w:tcBorders>
              <w:top w:val="nil"/>
              <w:left w:val="single" w:sz="8" w:space="0" w:color="auto"/>
              <w:bottom w:val="single" w:sz="8" w:space="0" w:color="000000"/>
              <w:right w:val="single" w:sz="4" w:space="0" w:color="auto"/>
            </w:tcBorders>
            <w:vAlign w:val="center"/>
            <w:hideMark/>
          </w:tcPr>
          <w:p w14:paraId="10F54E88" w14:textId="77777777" w:rsidR="00CB3F13" w:rsidRPr="00CB3F13" w:rsidRDefault="00CB3F13" w:rsidP="00CB3F13">
            <w:pPr>
              <w:rPr>
                <w:rFonts w:asciiTheme="minorHAnsi" w:hAnsiTheme="minorHAnsi" w:cs="Calibri"/>
                <w:color w:val="000000"/>
                <w:sz w:val="16"/>
                <w:szCs w:val="16"/>
              </w:rPr>
            </w:pPr>
          </w:p>
        </w:tc>
        <w:tc>
          <w:tcPr>
            <w:tcW w:w="1222" w:type="dxa"/>
            <w:tcBorders>
              <w:top w:val="nil"/>
              <w:left w:val="nil"/>
              <w:bottom w:val="single" w:sz="4" w:space="0" w:color="auto"/>
              <w:right w:val="single" w:sz="4" w:space="0" w:color="auto"/>
            </w:tcBorders>
            <w:shd w:val="clear" w:color="auto" w:fill="auto"/>
            <w:vAlign w:val="center"/>
            <w:hideMark/>
          </w:tcPr>
          <w:p w14:paraId="2DD2603E" w14:textId="77777777" w:rsidR="00CB3F13" w:rsidRPr="00CB3F13" w:rsidRDefault="00CB3F13" w:rsidP="00CB3F13">
            <w:pPr>
              <w:jc w:val="center"/>
              <w:rPr>
                <w:rFonts w:asciiTheme="minorHAnsi" w:hAnsiTheme="minorHAnsi" w:cs="Calibri"/>
                <w:color w:val="000000"/>
                <w:sz w:val="16"/>
                <w:szCs w:val="16"/>
              </w:rPr>
            </w:pPr>
            <w:r w:rsidRPr="00CB3F13">
              <w:rPr>
                <w:rFonts w:asciiTheme="minorHAnsi" w:hAnsiTheme="minorHAnsi" w:cs="Calibri"/>
                <w:color w:val="000000"/>
                <w:sz w:val="16"/>
                <w:szCs w:val="16"/>
              </w:rPr>
              <w:t>Δ</w:t>
            </w:r>
            <w:r>
              <w:rPr>
                <w:rFonts w:asciiTheme="minorHAnsi" w:hAnsiTheme="minorHAnsi" w:cs="Calibri"/>
                <w:color w:val="000000"/>
                <w:sz w:val="16"/>
                <w:szCs w:val="16"/>
              </w:rPr>
              <w:t>ι</w:t>
            </w:r>
            <w:r w:rsidRPr="00CB3F13">
              <w:rPr>
                <w:rFonts w:asciiTheme="minorHAnsi" w:hAnsiTheme="minorHAnsi" w:cs="Calibri"/>
                <w:color w:val="000000"/>
                <w:sz w:val="16"/>
                <w:szCs w:val="16"/>
              </w:rPr>
              <w:t>αχείριση αλλαγών κατά την εκτέλεση</w:t>
            </w:r>
          </w:p>
        </w:tc>
        <w:tc>
          <w:tcPr>
            <w:tcW w:w="1336" w:type="dxa"/>
            <w:tcBorders>
              <w:top w:val="nil"/>
              <w:left w:val="nil"/>
              <w:bottom w:val="single" w:sz="4" w:space="0" w:color="auto"/>
              <w:right w:val="single" w:sz="4" w:space="0" w:color="auto"/>
            </w:tcBorders>
            <w:shd w:val="clear" w:color="auto" w:fill="auto"/>
            <w:vAlign w:val="center"/>
            <w:hideMark/>
          </w:tcPr>
          <w:p w14:paraId="7AC30422" w14:textId="77777777" w:rsidR="00CB3F13" w:rsidRPr="00CB3F13" w:rsidRDefault="00CB3F13" w:rsidP="00CB3F13">
            <w:pPr>
              <w:jc w:val="center"/>
              <w:rPr>
                <w:rFonts w:asciiTheme="minorHAnsi" w:hAnsiTheme="minorHAnsi" w:cs="Calibri"/>
                <w:color w:val="000000"/>
                <w:sz w:val="16"/>
                <w:szCs w:val="16"/>
              </w:rPr>
            </w:pPr>
            <w:r w:rsidRPr="00CB3F13">
              <w:rPr>
                <w:rFonts w:asciiTheme="minorHAnsi" w:hAnsiTheme="minorHAnsi" w:cs="Calibri"/>
                <w:color w:val="000000"/>
                <w:sz w:val="16"/>
                <w:szCs w:val="16"/>
              </w:rPr>
              <w:t> </w:t>
            </w:r>
          </w:p>
        </w:tc>
        <w:tc>
          <w:tcPr>
            <w:tcW w:w="1385" w:type="dxa"/>
            <w:tcBorders>
              <w:top w:val="nil"/>
              <w:left w:val="nil"/>
              <w:bottom w:val="single" w:sz="4" w:space="0" w:color="auto"/>
              <w:right w:val="single" w:sz="4" w:space="0" w:color="auto"/>
            </w:tcBorders>
            <w:shd w:val="clear" w:color="auto" w:fill="auto"/>
            <w:vAlign w:val="center"/>
            <w:hideMark/>
          </w:tcPr>
          <w:p w14:paraId="268295D9" w14:textId="77777777" w:rsidR="00CB3F13" w:rsidRPr="00CB3F13" w:rsidRDefault="00CB3F13" w:rsidP="00CB3F13">
            <w:pPr>
              <w:jc w:val="center"/>
              <w:rPr>
                <w:rFonts w:asciiTheme="minorHAnsi" w:hAnsiTheme="minorHAnsi" w:cs="Calibri"/>
                <w:color w:val="000000"/>
                <w:sz w:val="16"/>
                <w:szCs w:val="16"/>
              </w:rPr>
            </w:pPr>
            <w:r w:rsidRPr="00CB3F13">
              <w:rPr>
                <w:rFonts w:asciiTheme="minorHAnsi" w:hAnsiTheme="minorHAnsi" w:cs="Calibri"/>
                <w:color w:val="000000"/>
                <w:sz w:val="16"/>
                <w:szCs w:val="16"/>
              </w:rPr>
              <w:t> </w:t>
            </w:r>
          </w:p>
        </w:tc>
        <w:tc>
          <w:tcPr>
            <w:tcW w:w="1308" w:type="dxa"/>
            <w:tcBorders>
              <w:top w:val="nil"/>
              <w:left w:val="nil"/>
              <w:bottom w:val="single" w:sz="4" w:space="0" w:color="auto"/>
              <w:right w:val="single" w:sz="4" w:space="0" w:color="auto"/>
            </w:tcBorders>
            <w:shd w:val="clear" w:color="auto" w:fill="auto"/>
            <w:vAlign w:val="center"/>
            <w:hideMark/>
          </w:tcPr>
          <w:p w14:paraId="7ABB654B" w14:textId="77777777" w:rsidR="00CB3F13" w:rsidRPr="00CB3F13" w:rsidRDefault="00CB3F13" w:rsidP="00CB3F13">
            <w:pPr>
              <w:jc w:val="center"/>
              <w:rPr>
                <w:rFonts w:asciiTheme="minorHAnsi" w:hAnsiTheme="minorHAnsi" w:cs="Calibri"/>
                <w:color w:val="000000"/>
                <w:sz w:val="16"/>
                <w:szCs w:val="16"/>
              </w:rPr>
            </w:pPr>
            <w:r w:rsidRPr="00CB3F13">
              <w:rPr>
                <w:rFonts w:asciiTheme="minorHAnsi" w:hAnsiTheme="minorHAnsi" w:cs="Calibri"/>
                <w:color w:val="000000"/>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14:paraId="0229E8AF" w14:textId="77777777" w:rsidR="00CB3F13" w:rsidRPr="00CB3F13" w:rsidRDefault="00CB3F13" w:rsidP="00CB3F13">
            <w:pPr>
              <w:jc w:val="center"/>
              <w:rPr>
                <w:rFonts w:asciiTheme="minorHAnsi" w:hAnsiTheme="minorHAnsi" w:cs="Calibri"/>
                <w:color w:val="000000"/>
                <w:sz w:val="16"/>
                <w:szCs w:val="16"/>
              </w:rPr>
            </w:pPr>
            <w:r w:rsidRPr="00CB3F13">
              <w:rPr>
                <w:rFonts w:asciiTheme="minorHAnsi" w:hAnsiTheme="minorHAnsi" w:cs="Calibri"/>
                <w:color w:val="000000"/>
                <w:sz w:val="16"/>
                <w:szCs w:val="16"/>
              </w:rPr>
              <w:t> </w:t>
            </w:r>
          </w:p>
        </w:tc>
        <w:tc>
          <w:tcPr>
            <w:tcW w:w="1435" w:type="dxa"/>
            <w:tcBorders>
              <w:top w:val="nil"/>
              <w:left w:val="nil"/>
              <w:bottom w:val="single" w:sz="4" w:space="0" w:color="auto"/>
              <w:right w:val="single" w:sz="8" w:space="0" w:color="auto"/>
            </w:tcBorders>
            <w:shd w:val="clear" w:color="auto" w:fill="auto"/>
            <w:vAlign w:val="center"/>
            <w:hideMark/>
          </w:tcPr>
          <w:p w14:paraId="1CD02D8F" w14:textId="77777777" w:rsidR="00CB3F13" w:rsidRPr="00CB3F13" w:rsidRDefault="00CB3F13" w:rsidP="00CB3F13">
            <w:pPr>
              <w:jc w:val="center"/>
              <w:rPr>
                <w:rFonts w:asciiTheme="minorHAnsi" w:hAnsiTheme="minorHAnsi" w:cs="Calibri"/>
                <w:color w:val="000000"/>
                <w:sz w:val="16"/>
                <w:szCs w:val="16"/>
              </w:rPr>
            </w:pPr>
            <w:r w:rsidRPr="00CB3F13">
              <w:rPr>
                <w:rFonts w:asciiTheme="minorHAnsi" w:hAnsiTheme="minorHAnsi" w:cs="Calibri"/>
                <w:color w:val="000000"/>
                <w:sz w:val="16"/>
                <w:szCs w:val="16"/>
              </w:rPr>
              <w:t> </w:t>
            </w:r>
          </w:p>
        </w:tc>
      </w:tr>
      <w:tr w:rsidR="00CB3F13" w:rsidRPr="00CB3F13" w14:paraId="0E17F296" w14:textId="77777777" w:rsidTr="00CB3F13">
        <w:trPr>
          <w:trHeight w:val="694"/>
        </w:trPr>
        <w:tc>
          <w:tcPr>
            <w:tcW w:w="977" w:type="dxa"/>
            <w:vMerge/>
            <w:tcBorders>
              <w:top w:val="single" w:sz="8" w:space="0" w:color="auto"/>
              <w:left w:val="single" w:sz="8" w:space="0" w:color="auto"/>
              <w:bottom w:val="single" w:sz="8" w:space="0" w:color="000000"/>
              <w:right w:val="single" w:sz="8" w:space="0" w:color="auto"/>
            </w:tcBorders>
            <w:vAlign w:val="center"/>
            <w:hideMark/>
          </w:tcPr>
          <w:p w14:paraId="6EAA8704" w14:textId="77777777" w:rsidR="00CB3F13" w:rsidRPr="00CB3F13" w:rsidRDefault="00CB3F13" w:rsidP="00CB3F13">
            <w:pPr>
              <w:rPr>
                <w:rFonts w:asciiTheme="minorHAnsi" w:hAnsiTheme="minorHAnsi" w:cs="Calibri"/>
                <w:color w:val="000000"/>
                <w:sz w:val="16"/>
                <w:szCs w:val="16"/>
              </w:rPr>
            </w:pPr>
          </w:p>
        </w:tc>
        <w:tc>
          <w:tcPr>
            <w:tcW w:w="1143" w:type="dxa"/>
            <w:vMerge/>
            <w:tcBorders>
              <w:top w:val="nil"/>
              <w:left w:val="single" w:sz="8" w:space="0" w:color="auto"/>
              <w:bottom w:val="single" w:sz="8" w:space="0" w:color="000000"/>
              <w:right w:val="single" w:sz="4" w:space="0" w:color="auto"/>
            </w:tcBorders>
            <w:vAlign w:val="center"/>
            <w:hideMark/>
          </w:tcPr>
          <w:p w14:paraId="1F0A90E0" w14:textId="77777777" w:rsidR="00CB3F13" w:rsidRPr="00CB3F13" w:rsidRDefault="00CB3F13" w:rsidP="00CB3F13">
            <w:pPr>
              <w:rPr>
                <w:rFonts w:asciiTheme="minorHAnsi" w:hAnsiTheme="minorHAnsi" w:cs="Calibri"/>
                <w:color w:val="000000"/>
                <w:sz w:val="16"/>
                <w:szCs w:val="16"/>
              </w:rPr>
            </w:pPr>
          </w:p>
        </w:tc>
        <w:tc>
          <w:tcPr>
            <w:tcW w:w="1222" w:type="dxa"/>
            <w:tcBorders>
              <w:top w:val="nil"/>
              <w:left w:val="nil"/>
              <w:bottom w:val="single" w:sz="4" w:space="0" w:color="auto"/>
              <w:right w:val="single" w:sz="4" w:space="0" w:color="auto"/>
            </w:tcBorders>
            <w:shd w:val="clear" w:color="auto" w:fill="auto"/>
            <w:vAlign w:val="center"/>
            <w:hideMark/>
          </w:tcPr>
          <w:p w14:paraId="7364B4EB" w14:textId="77777777" w:rsidR="00CB3F13" w:rsidRPr="00CB3F13" w:rsidRDefault="00CB3F13" w:rsidP="00CB3F13">
            <w:pPr>
              <w:jc w:val="center"/>
              <w:rPr>
                <w:rFonts w:asciiTheme="minorHAnsi" w:hAnsiTheme="minorHAnsi" w:cs="Calibri"/>
                <w:color w:val="000000"/>
                <w:sz w:val="16"/>
                <w:szCs w:val="16"/>
              </w:rPr>
            </w:pPr>
            <w:r w:rsidRPr="00CB3F13">
              <w:rPr>
                <w:rFonts w:asciiTheme="minorHAnsi" w:hAnsiTheme="minorHAnsi" w:cs="Calibri"/>
                <w:color w:val="000000"/>
                <w:sz w:val="16"/>
                <w:szCs w:val="16"/>
              </w:rPr>
              <w:t>Κόστος συμμετοχής στη νέα ρύθμιση</w:t>
            </w:r>
          </w:p>
        </w:tc>
        <w:tc>
          <w:tcPr>
            <w:tcW w:w="1336" w:type="dxa"/>
            <w:tcBorders>
              <w:top w:val="nil"/>
              <w:left w:val="nil"/>
              <w:bottom w:val="single" w:sz="4" w:space="0" w:color="auto"/>
              <w:right w:val="single" w:sz="4" w:space="0" w:color="auto"/>
            </w:tcBorders>
            <w:shd w:val="clear" w:color="auto" w:fill="auto"/>
            <w:vAlign w:val="center"/>
            <w:hideMark/>
          </w:tcPr>
          <w:p w14:paraId="797D8983" w14:textId="77777777" w:rsidR="00CB3F13" w:rsidRPr="00CB3F13" w:rsidRDefault="00CB3F13" w:rsidP="00CB3F13">
            <w:pPr>
              <w:jc w:val="center"/>
              <w:rPr>
                <w:rFonts w:asciiTheme="minorHAnsi" w:hAnsiTheme="minorHAnsi" w:cs="Calibri"/>
                <w:b/>
                <w:bCs/>
                <w:color w:val="000000"/>
                <w:sz w:val="16"/>
                <w:szCs w:val="16"/>
              </w:rPr>
            </w:pPr>
            <w:r w:rsidRPr="00CB3F13">
              <w:rPr>
                <w:rFonts w:asciiTheme="minorHAnsi" w:hAnsiTheme="minorHAnsi" w:cs="Calibri"/>
                <w:b/>
                <w:bCs/>
                <w:color w:val="000000"/>
                <w:sz w:val="16"/>
                <w:szCs w:val="16"/>
              </w:rPr>
              <w:t> </w:t>
            </w:r>
          </w:p>
        </w:tc>
        <w:tc>
          <w:tcPr>
            <w:tcW w:w="1385" w:type="dxa"/>
            <w:tcBorders>
              <w:top w:val="nil"/>
              <w:left w:val="nil"/>
              <w:bottom w:val="single" w:sz="4" w:space="0" w:color="auto"/>
              <w:right w:val="single" w:sz="4" w:space="0" w:color="auto"/>
            </w:tcBorders>
            <w:shd w:val="clear" w:color="auto" w:fill="auto"/>
            <w:vAlign w:val="center"/>
            <w:hideMark/>
          </w:tcPr>
          <w:p w14:paraId="60116764" w14:textId="77777777" w:rsidR="00CB3F13" w:rsidRPr="00CB3F13" w:rsidRDefault="00CB3F13" w:rsidP="00CB3F13">
            <w:pPr>
              <w:jc w:val="center"/>
              <w:rPr>
                <w:rFonts w:asciiTheme="minorHAnsi" w:hAnsiTheme="minorHAnsi" w:cs="Calibri"/>
                <w:color w:val="000000"/>
                <w:sz w:val="16"/>
                <w:szCs w:val="16"/>
              </w:rPr>
            </w:pPr>
            <w:r w:rsidRPr="00CB3F13">
              <w:rPr>
                <w:rFonts w:asciiTheme="minorHAnsi" w:hAnsiTheme="minorHAnsi" w:cs="Calibri"/>
                <w:color w:val="000000"/>
                <w:sz w:val="16"/>
                <w:szCs w:val="16"/>
              </w:rPr>
              <w:t> </w:t>
            </w:r>
          </w:p>
        </w:tc>
        <w:tc>
          <w:tcPr>
            <w:tcW w:w="1308" w:type="dxa"/>
            <w:tcBorders>
              <w:top w:val="nil"/>
              <w:left w:val="nil"/>
              <w:bottom w:val="single" w:sz="4" w:space="0" w:color="auto"/>
              <w:right w:val="single" w:sz="4" w:space="0" w:color="auto"/>
            </w:tcBorders>
            <w:shd w:val="clear" w:color="auto" w:fill="auto"/>
            <w:vAlign w:val="center"/>
            <w:hideMark/>
          </w:tcPr>
          <w:p w14:paraId="16B84A76" w14:textId="77777777" w:rsidR="00CB3F13" w:rsidRPr="00CB3F13" w:rsidRDefault="00CB3F13" w:rsidP="00CB3F13">
            <w:pPr>
              <w:jc w:val="center"/>
              <w:rPr>
                <w:rFonts w:asciiTheme="minorHAnsi" w:hAnsiTheme="minorHAnsi" w:cs="Calibri"/>
                <w:color w:val="000000"/>
                <w:sz w:val="16"/>
                <w:szCs w:val="16"/>
              </w:rPr>
            </w:pPr>
            <w:r w:rsidRPr="00CB3F13">
              <w:rPr>
                <w:rFonts w:asciiTheme="minorHAnsi" w:hAnsiTheme="minorHAnsi" w:cs="Calibri"/>
                <w:color w:val="000000"/>
                <w:sz w:val="16"/>
                <w:szCs w:val="16"/>
              </w:rPr>
              <w:t> </w:t>
            </w:r>
          </w:p>
        </w:tc>
        <w:tc>
          <w:tcPr>
            <w:tcW w:w="1276" w:type="dxa"/>
            <w:tcBorders>
              <w:top w:val="nil"/>
              <w:left w:val="nil"/>
              <w:bottom w:val="single" w:sz="4" w:space="0" w:color="auto"/>
              <w:right w:val="single" w:sz="4" w:space="0" w:color="auto"/>
            </w:tcBorders>
            <w:shd w:val="clear" w:color="auto" w:fill="auto"/>
            <w:vAlign w:val="center"/>
            <w:hideMark/>
          </w:tcPr>
          <w:p w14:paraId="370D5042" w14:textId="77777777" w:rsidR="00CB3F13" w:rsidRPr="00CB3F13" w:rsidRDefault="00CB3F13" w:rsidP="00CB3F13">
            <w:pPr>
              <w:jc w:val="center"/>
              <w:rPr>
                <w:rFonts w:asciiTheme="minorHAnsi" w:hAnsiTheme="minorHAnsi" w:cs="Calibri"/>
                <w:color w:val="000000"/>
                <w:sz w:val="16"/>
                <w:szCs w:val="16"/>
              </w:rPr>
            </w:pPr>
            <w:r w:rsidRPr="00CB3F13">
              <w:rPr>
                <w:rFonts w:asciiTheme="minorHAnsi" w:hAnsiTheme="minorHAnsi" w:cs="Calibri"/>
                <w:color w:val="000000"/>
                <w:sz w:val="16"/>
                <w:szCs w:val="16"/>
              </w:rPr>
              <w:t> </w:t>
            </w:r>
          </w:p>
        </w:tc>
        <w:tc>
          <w:tcPr>
            <w:tcW w:w="1435" w:type="dxa"/>
            <w:tcBorders>
              <w:top w:val="nil"/>
              <w:left w:val="nil"/>
              <w:bottom w:val="single" w:sz="4" w:space="0" w:color="auto"/>
              <w:right w:val="single" w:sz="8" w:space="0" w:color="auto"/>
            </w:tcBorders>
            <w:shd w:val="clear" w:color="auto" w:fill="auto"/>
            <w:vAlign w:val="center"/>
            <w:hideMark/>
          </w:tcPr>
          <w:p w14:paraId="14CCC115" w14:textId="77777777" w:rsidR="00CB3F13" w:rsidRPr="00CB3F13" w:rsidRDefault="00CB3F13" w:rsidP="00CB3F13">
            <w:pPr>
              <w:jc w:val="center"/>
              <w:rPr>
                <w:rFonts w:asciiTheme="minorHAnsi" w:hAnsiTheme="minorHAnsi" w:cs="Calibri"/>
                <w:color w:val="000000"/>
                <w:sz w:val="16"/>
                <w:szCs w:val="16"/>
              </w:rPr>
            </w:pPr>
            <w:r w:rsidRPr="00CB3F13">
              <w:rPr>
                <w:rFonts w:asciiTheme="minorHAnsi" w:hAnsiTheme="minorHAnsi" w:cs="Calibri"/>
                <w:color w:val="000000"/>
                <w:sz w:val="16"/>
                <w:szCs w:val="16"/>
              </w:rPr>
              <w:t> </w:t>
            </w:r>
          </w:p>
        </w:tc>
      </w:tr>
      <w:tr w:rsidR="00CB3F13" w:rsidRPr="00CB3F13" w14:paraId="2766406D" w14:textId="77777777" w:rsidTr="00CB3F13">
        <w:trPr>
          <w:trHeight w:val="634"/>
        </w:trPr>
        <w:tc>
          <w:tcPr>
            <w:tcW w:w="977" w:type="dxa"/>
            <w:vMerge/>
            <w:tcBorders>
              <w:top w:val="single" w:sz="8" w:space="0" w:color="auto"/>
              <w:left w:val="single" w:sz="8" w:space="0" w:color="auto"/>
              <w:bottom w:val="single" w:sz="8" w:space="0" w:color="000000"/>
              <w:right w:val="single" w:sz="8" w:space="0" w:color="auto"/>
            </w:tcBorders>
            <w:vAlign w:val="center"/>
            <w:hideMark/>
          </w:tcPr>
          <w:p w14:paraId="47C2218F" w14:textId="77777777" w:rsidR="00CB3F13" w:rsidRPr="00CB3F13" w:rsidRDefault="00CB3F13" w:rsidP="00CB3F13">
            <w:pPr>
              <w:rPr>
                <w:rFonts w:asciiTheme="minorHAnsi" w:hAnsiTheme="minorHAnsi" w:cs="Calibri"/>
                <w:color w:val="000000"/>
                <w:sz w:val="16"/>
                <w:szCs w:val="16"/>
              </w:rPr>
            </w:pPr>
          </w:p>
        </w:tc>
        <w:tc>
          <w:tcPr>
            <w:tcW w:w="1143" w:type="dxa"/>
            <w:vMerge/>
            <w:tcBorders>
              <w:top w:val="nil"/>
              <w:left w:val="single" w:sz="8" w:space="0" w:color="auto"/>
              <w:bottom w:val="single" w:sz="8" w:space="0" w:color="000000"/>
              <w:right w:val="single" w:sz="4" w:space="0" w:color="auto"/>
            </w:tcBorders>
            <w:vAlign w:val="center"/>
            <w:hideMark/>
          </w:tcPr>
          <w:p w14:paraId="7D8E4635" w14:textId="77777777" w:rsidR="00CB3F13" w:rsidRPr="00CB3F13" w:rsidRDefault="00CB3F13" w:rsidP="00CB3F13">
            <w:pPr>
              <w:rPr>
                <w:rFonts w:asciiTheme="minorHAnsi" w:hAnsiTheme="minorHAnsi" w:cs="Calibri"/>
                <w:color w:val="000000"/>
                <w:sz w:val="16"/>
                <w:szCs w:val="16"/>
              </w:rPr>
            </w:pPr>
          </w:p>
        </w:tc>
        <w:tc>
          <w:tcPr>
            <w:tcW w:w="1222" w:type="dxa"/>
            <w:tcBorders>
              <w:top w:val="nil"/>
              <w:left w:val="nil"/>
              <w:bottom w:val="single" w:sz="8" w:space="0" w:color="auto"/>
              <w:right w:val="single" w:sz="4" w:space="0" w:color="auto"/>
            </w:tcBorders>
            <w:shd w:val="clear" w:color="auto" w:fill="auto"/>
            <w:vAlign w:val="center"/>
            <w:hideMark/>
          </w:tcPr>
          <w:p w14:paraId="56286899" w14:textId="77777777" w:rsidR="00CB3F13" w:rsidRPr="00CB3F13" w:rsidRDefault="00CB3F13" w:rsidP="00CB3F13">
            <w:pPr>
              <w:jc w:val="center"/>
              <w:rPr>
                <w:rFonts w:asciiTheme="minorHAnsi" w:hAnsiTheme="minorHAnsi" w:cs="Calibri"/>
                <w:color w:val="000000"/>
                <w:sz w:val="16"/>
                <w:szCs w:val="16"/>
              </w:rPr>
            </w:pPr>
            <w:r w:rsidRPr="00CB3F13">
              <w:rPr>
                <w:rFonts w:asciiTheme="minorHAnsi" w:hAnsiTheme="minorHAnsi" w:cs="Calibri"/>
                <w:color w:val="000000"/>
                <w:sz w:val="16"/>
                <w:szCs w:val="16"/>
              </w:rPr>
              <w:t>Άλλο</w:t>
            </w:r>
          </w:p>
        </w:tc>
        <w:tc>
          <w:tcPr>
            <w:tcW w:w="1336" w:type="dxa"/>
            <w:tcBorders>
              <w:top w:val="nil"/>
              <w:left w:val="nil"/>
              <w:bottom w:val="single" w:sz="8" w:space="0" w:color="auto"/>
              <w:right w:val="single" w:sz="4" w:space="0" w:color="auto"/>
            </w:tcBorders>
            <w:shd w:val="clear" w:color="auto" w:fill="auto"/>
            <w:vAlign w:val="center"/>
            <w:hideMark/>
          </w:tcPr>
          <w:p w14:paraId="67418D79" w14:textId="77777777" w:rsidR="00CB3F13" w:rsidRPr="00CB3F13" w:rsidRDefault="00CB3F13" w:rsidP="00CB3F13">
            <w:pPr>
              <w:jc w:val="center"/>
              <w:rPr>
                <w:rFonts w:asciiTheme="minorHAnsi" w:hAnsiTheme="minorHAnsi" w:cs="Calibri"/>
                <w:color w:val="000000"/>
                <w:sz w:val="16"/>
                <w:szCs w:val="16"/>
              </w:rPr>
            </w:pPr>
            <w:r w:rsidRPr="00CB3F13">
              <w:rPr>
                <w:rFonts w:asciiTheme="minorHAnsi" w:hAnsiTheme="minorHAnsi" w:cs="Calibri"/>
                <w:color w:val="000000"/>
                <w:sz w:val="16"/>
                <w:szCs w:val="16"/>
              </w:rPr>
              <w:t> </w:t>
            </w:r>
          </w:p>
        </w:tc>
        <w:tc>
          <w:tcPr>
            <w:tcW w:w="1385" w:type="dxa"/>
            <w:tcBorders>
              <w:top w:val="nil"/>
              <w:left w:val="nil"/>
              <w:bottom w:val="single" w:sz="8" w:space="0" w:color="auto"/>
              <w:right w:val="single" w:sz="4" w:space="0" w:color="auto"/>
            </w:tcBorders>
            <w:shd w:val="clear" w:color="auto" w:fill="auto"/>
            <w:vAlign w:val="center"/>
            <w:hideMark/>
          </w:tcPr>
          <w:p w14:paraId="58DD3744" w14:textId="77777777" w:rsidR="00CB3F13" w:rsidRPr="00CB3F13" w:rsidRDefault="00CB3F13" w:rsidP="00CB3F13">
            <w:pPr>
              <w:jc w:val="center"/>
              <w:rPr>
                <w:rFonts w:asciiTheme="minorHAnsi" w:hAnsiTheme="minorHAnsi" w:cs="Calibri"/>
                <w:color w:val="000000"/>
                <w:sz w:val="16"/>
                <w:szCs w:val="16"/>
              </w:rPr>
            </w:pPr>
            <w:r w:rsidRPr="00CB3F13">
              <w:rPr>
                <w:rFonts w:asciiTheme="minorHAnsi" w:hAnsiTheme="minorHAnsi" w:cs="Calibri"/>
                <w:color w:val="000000"/>
                <w:sz w:val="16"/>
                <w:szCs w:val="16"/>
              </w:rPr>
              <w:t> </w:t>
            </w:r>
          </w:p>
        </w:tc>
        <w:tc>
          <w:tcPr>
            <w:tcW w:w="1308" w:type="dxa"/>
            <w:tcBorders>
              <w:top w:val="nil"/>
              <w:left w:val="nil"/>
              <w:bottom w:val="single" w:sz="8" w:space="0" w:color="auto"/>
              <w:right w:val="single" w:sz="4" w:space="0" w:color="auto"/>
            </w:tcBorders>
            <w:shd w:val="clear" w:color="auto" w:fill="auto"/>
            <w:vAlign w:val="center"/>
            <w:hideMark/>
          </w:tcPr>
          <w:p w14:paraId="399E2384" w14:textId="77777777" w:rsidR="00CB3F13" w:rsidRPr="00CB3F13" w:rsidRDefault="00CB3F13" w:rsidP="00CB3F13">
            <w:pPr>
              <w:jc w:val="center"/>
              <w:rPr>
                <w:rFonts w:asciiTheme="minorHAnsi" w:hAnsiTheme="minorHAnsi" w:cs="Calibri"/>
                <w:color w:val="000000"/>
                <w:sz w:val="16"/>
                <w:szCs w:val="16"/>
              </w:rPr>
            </w:pPr>
            <w:r w:rsidRPr="00CB3F13">
              <w:rPr>
                <w:rFonts w:asciiTheme="minorHAnsi" w:hAnsiTheme="minorHAnsi" w:cs="Calibri"/>
                <w:color w:val="000000"/>
                <w:sz w:val="16"/>
                <w:szCs w:val="16"/>
              </w:rPr>
              <w:t> </w:t>
            </w:r>
          </w:p>
        </w:tc>
        <w:tc>
          <w:tcPr>
            <w:tcW w:w="1276" w:type="dxa"/>
            <w:tcBorders>
              <w:top w:val="nil"/>
              <w:left w:val="nil"/>
              <w:bottom w:val="single" w:sz="8" w:space="0" w:color="auto"/>
              <w:right w:val="single" w:sz="4" w:space="0" w:color="auto"/>
            </w:tcBorders>
            <w:shd w:val="clear" w:color="auto" w:fill="auto"/>
            <w:vAlign w:val="center"/>
            <w:hideMark/>
          </w:tcPr>
          <w:p w14:paraId="02C54371" w14:textId="77777777" w:rsidR="00CB3F13" w:rsidRPr="00CB3F13" w:rsidRDefault="00CB3F13" w:rsidP="00CB3F13">
            <w:pPr>
              <w:jc w:val="center"/>
              <w:rPr>
                <w:rFonts w:asciiTheme="minorHAnsi" w:hAnsiTheme="minorHAnsi" w:cs="Calibri"/>
                <w:color w:val="000000"/>
                <w:sz w:val="16"/>
                <w:szCs w:val="16"/>
              </w:rPr>
            </w:pPr>
            <w:r w:rsidRPr="00CB3F13">
              <w:rPr>
                <w:rFonts w:asciiTheme="minorHAnsi" w:hAnsiTheme="minorHAnsi" w:cs="Calibri"/>
                <w:color w:val="000000"/>
                <w:sz w:val="16"/>
                <w:szCs w:val="16"/>
              </w:rPr>
              <w:t> </w:t>
            </w:r>
          </w:p>
        </w:tc>
        <w:tc>
          <w:tcPr>
            <w:tcW w:w="1435" w:type="dxa"/>
            <w:tcBorders>
              <w:top w:val="nil"/>
              <w:left w:val="nil"/>
              <w:bottom w:val="single" w:sz="8" w:space="0" w:color="auto"/>
              <w:right w:val="single" w:sz="8" w:space="0" w:color="auto"/>
            </w:tcBorders>
            <w:shd w:val="clear" w:color="auto" w:fill="auto"/>
            <w:vAlign w:val="center"/>
            <w:hideMark/>
          </w:tcPr>
          <w:p w14:paraId="64B8FA46" w14:textId="77777777" w:rsidR="00CB3F13" w:rsidRPr="00CB3F13" w:rsidRDefault="00CB3F13" w:rsidP="00CB3F13">
            <w:pPr>
              <w:jc w:val="center"/>
              <w:rPr>
                <w:rFonts w:asciiTheme="minorHAnsi" w:hAnsiTheme="minorHAnsi" w:cs="Calibri"/>
                <w:color w:val="000000"/>
                <w:sz w:val="16"/>
                <w:szCs w:val="16"/>
              </w:rPr>
            </w:pPr>
            <w:r w:rsidRPr="00CB3F13">
              <w:rPr>
                <w:rFonts w:asciiTheme="minorHAnsi" w:hAnsiTheme="minorHAnsi" w:cs="Calibri"/>
                <w:color w:val="000000"/>
                <w:sz w:val="16"/>
                <w:szCs w:val="16"/>
              </w:rPr>
              <w:t> </w:t>
            </w:r>
          </w:p>
        </w:tc>
      </w:tr>
    </w:tbl>
    <w:p w14:paraId="18C25CC8" w14:textId="77777777" w:rsidR="00EE1F27" w:rsidRPr="00EA0617" w:rsidRDefault="00EE1F27" w:rsidP="009313CF">
      <w:pPr>
        <w:rPr>
          <w:rFonts w:asciiTheme="majorHAnsi" w:hAnsiTheme="majorHAnsi"/>
          <w:noProof/>
          <w:sz w:val="22"/>
          <w:szCs w:val="22"/>
        </w:rPr>
      </w:pPr>
    </w:p>
    <w:p w14:paraId="736E2D8F" w14:textId="77777777" w:rsidR="009313CF" w:rsidRPr="00EA0617" w:rsidRDefault="009313CF" w:rsidP="00D92392">
      <w:pPr>
        <w:ind w:hanging="709"/>
        <w:rPr>
          <w:rFonts w:asciiTheme="majorHAnsi" w:hAnsiTheme="majorHAnsi"/>
          <w:sz w:val="22"/>
          <w:szCs w:val="22"/>
        </w:rPr>
      </w:pPr>
      <w:r w:rsidRPr="00EA0617">
        <w:rPr>
          <w:rFonts w:asciiTheme="majorHAnsi" w:hAnsiTheme="majorHAnsi"/>
          <w:sz w:val="22"/>
          <w:szCs w:val="22"/>
        </w:rPr>
        <w:t xml:space="preserve"> Σχολιασμός / ποιοτική αποτίμηση:</w:t>
      </w:r>
    </w:p>
    <w:tbl>
      <w:tblPr>
        <w:tblStyle w:val="aa"/>
        <w:tblW w:w="10065" w:type="dxa"/>
        <w:tblInd w:w="-714" w:type="dxa"/>
        <w:tblLook w:val="04A0" w:firstRow="1" w:lastRow="0" w:firstColumn="1" w:lastColumn="0" w:noHBand="0" w:noVBand="1"/>
      </w:tblPr>
      <w:tblGrid>
        <w:gridCol w:w="10065"/>
      </w:tblGrid>
      <w:tr w:rsidR="00D92392" w14:paraId="406BA6B3" w14:textId="77777777" w:rsidTr="00D92392">
        <w:tc>
          <w:tcPr>
            <w:tcW w:w="10065" w:type="dxa"/>
          </w:tcPr>
          <w:p w14:paraId="64D6BD09" w14:textId="77777777" w:rsidR="00D92392" w:rsidRDefault="00D92392" w:rsidP="00CC1078">
            <w:pPr>
              <w:autoSpaceDE w:val="0"/>
              <w:autoSpaceDN w:val="0"/>
              <w:adjustRightInd w:val="0"/>
              <w:jc w:val="both"/>
              <w:rPr>
                <w:rFonts w:asciiTheme="majorHAnsi" w:hAnsiTheme="majorHAnsi"/>
                <w:b/>
                <w:bCs/>
                <w:i/>
                <w:iCs/>
                <w:color w:val="5F4A31" w:themeColor="accent4" w:themeShade="80"/>
                <w:sz w:val="22"/>
                <w:szCs w:val="22"/>
              </w:rPr>
            </w:pPr>
          </w:p>
          <w:p w14:paraId="1D1EE64D" w14:textId="77777777" w:rsidR="00D92392" w:rsidRDefault="00D92392" w:rsidP="00CC1078">
            <w:pPr>
              <w:autoSpaceDE w:val="0"/>
              <w:autoSpaceDN w:val="0"/>
              <w:adjustRightInd w:val="0"/>
              <w:jc w:val="both"/>
              <w:rPr>
                <w:rFonts w:asciiTheme="majorHAnsi" w:hAnsiTheme="majorHAnsi"/>
                <w:b/>
                <w:bCs/>
                <w:i/>
                <w:iCs/>
                <w:color w:val="5F4A31" w:themeColor="accent4" w:themeShade="80"/>
                <w:sz w:val="22"/>
                <w:szCs w:val="22"/>
              </w:rPr>
            </w:pPr>
          </w:p>
          <w:p w14:paraId="4575DE41" w14:textId="77777777" w:rsidR="00D92392" w:rsidRDefault="00D92392" w:rsidP="00CC1078">
            <w:pPr>
              <w:autoSpaceDE w:val="0"/>
              <w:autoSpaceDN w:val="0"/>
              <w:adjustRightInd w:val="0"/>
              <w:jc w:val="both"/>
              <w:rPr>
                <w:rFonts w:asciiTheme="majorHAnsi" w:hAnsiTheme="majorHAnsi"/>
                <w:b/>
                <w:bCs/>
                <w:i/>
                <w:iCs/>
                <w:color w:val="5F4A31" w:themeColor="accent4" w:themeShade="80"/>
                <w:sz w:val="22"/>
                <w:szCs w:val="22"/>
              </w:rPr>
            </w:pPr>
          </w:p>
          <w:p w14:paraId="55DC4BFD" w14:textId="77777777" w:rsidR="00D92392" w:rsidRDefault="00D92392" w:rsidP="00CC1078">
            <w:pPr>
              <w:autoSpaceDE w:val="0"/>
              <w:autoSpaceDN w:val="0"/>
              <w:adjustRightInd w:val="0"/>
              <w:jc w:val="both"/>
              <w:rPr>
                <w:rFonts w:asciiTheme="majorHAnsi" w:hAnsiTheme="majorHAnsi"/>
                <w:b/>
                <w:bCs/>
                <w:i/>
                <w:iCs/>
                <w:color w:val="5F4A31" w:themeColor="accent4" w:themeShade="80"/>
                <w:sz w:val="22"/>
                <w:szCs w:val="22"/>
              </w:rPr>
            </w:pPr>
          </w:p>
          <w:p w14:paraId="7F5C03B8" w14:textId="77777777" w:rsidR="00D92392" w:rsidRDefault="00D92392" w:rsidP="00CC1078">
            <w:pPr>
              <w:autoSpaceDE w:val="0"/>
              <w:autoSpaceDN w:val="0"/>
              <w:adjustRightInd w:val="0"/>
              <w:jc w:val="both"/>
              <w:rPr>
                <w:rFonts w:asciiTheme="majorHAnsi" w:hAnsiTheme="majorHAnsi"/>
                <w:b/>
                <w:bCs/>
                <w:i/>
                <w:iCs/>
                <w:color w:val="5F4A31" w:themeColor="accent4" w:themeShade="80"/>
                <w:sz w:val="22"/>
                <w:szCs w:val="22"/>
              </w:rPr>
            </w:pPr>
          </w:p>
          <w:p w14:paraId="0807AFBF" w14:textId="77777777" w:rsidR="00D92392" w:rsidRDefault="00D92392" w:rsidP="00CC1078">
            <w:pPr>
              <w:autoSpaceDE w:val="0"/>
              <w:autoSpaceDN w:val="0"/>
              <w:adjustRightInd w:val="0"/>
              <w:jc w:val="both"/>
              <w:rPr>
                <w:rFonts w:asciiTheme="majorHAnsi" w:hAnsiTheme="majorHAnsi"/>
                <w:b/>
                <w:bCs/>
                <w:i/>
                <w:iCs/>
                <w:color w:val="5F4A31" w:themeColor="accent4" w:themeShade="80"/>
                <w:sz w:val="22"/>
                <w:szCs w:val="22"/>
              </w:rPr>
            </w:pPr>
          </w:p>
          <w:p w14:paraId="29EDD647" w14:textId="77777777" w:rsidR="00D92392" w:rsidRDefault="00D92392" w:rsidP="00CC1078">
            <w:pPr>
              <w:autoSpaceDE w:val="0"/>
              <w:autoSpaceDN w:val="0"/>
              <w:adjustRightInd w:val="0"/>
              <w:jc w:val="both"/>
              <w:rPr>
                <w:rFonts w:asciiTheme="majorHAnsi" w:hAnsiTheme="majorHAnsi"/>
                <w:b/>
                <w:bCs/>
                <w:i/>
                <w:iCs/>
                <w:color w:val="5F4A31" w:themeColor="accent4" w:themeShade="80"/>
                <w:sz w:val="22"/>
                <w:szCs w:val="22"/>
              </w:rPr>
            </w:pPr>
          </w:p>
          <w:p w14:paraId="24423BDC" w14:textId="77777777" w:rsidR="00D92392" w:rsidRDefault="00D92392" w:rsidP="00CC1078">
            <w:pPr>
              <w:autoSpaceDE w:val="0"/>
              <w:autoSpaceDN w:val="0"/>
              <w:adjustRightInd w:val="0"/>
              <w:jc w:val="both"/>
              <w:rPr>
                <w:rFonts w:asciiTheme="majorHAnsi" w:hAnsiTheme="majorHAnsi"/>
                <w:b/>
                <w:bCs/>
                <w:i/>
                <w:iCs/>
                <w:color w:val="5F4A31" w:themeColor="accent4" w:themeShade="80"/>
                <w:sz w:val="22"/>
                <w:szCs w:val="22"/>
              </w:rPr>
            </w:pPr>
          </w:p>
          <w:p w14:paraId="1BFF2723" w14:textId="77777777" w:rsidR="00D92392" w:rsidRDefault="00D92392" w:rsidP="00CC1078">
            <w:pPr>
              <w:autoSpaceDE w:val="0"/>
              <w:autoSpaceDN w:val="0"/>
              <w:adjustRightInd w:val="0"/>
              <w:jc w:val="both"/>
              <w:rPr>
                <w:rFonts w:asciiTheme="majorHAnsi" w:hAnsiTheme="majorHAnsi"/>
                <w:b/>
                <w:bCs/>
                <w:i/>
                <w:iCs/>
                <w:color w:val="5F4A31" w:themeColor="accent4" w:themeShade="80"/>
                <w:sz w:val="22"/>
                <w:szCs w:val="22"/>
              </w:rPr>
            </w:pPr>
          </w:p>
          <w:p w14:paraId="268D36BE" w14:textId="77777777" w:rsidR="00D92392" w:rsidRDefault="00D92392" w:rsidP="00CC1078">
            <w:pPr>
              <w:autoSpaceDE w:val="0"/>
              <w:autoSpaceDN w:val="0"/>
              <w:adjustRightInd w:val="0"/>
              <w:jc w:val="both"/>
              <w:rPr>
                <w:rFonts w:asciiTheme="majorHAnsi" w:hAnsiTheme="majorHAnsi"/>
                <w:b/>
                <w:bCs/>
                <w:i/>
                <w:iCs/>
                <w:color w:val="5F4A31" w:themeColor="accent4" w:themeShade="80"/>
                <w:sz w:val="22"/>
                <w:szCs w:val="22"/>
              </w:rPr>
            </w:pPr>
          </w:p>
          <w:p w14:paraId="1279E660" w14:textId="77777777" w:rsidR="00D92392" w:rsidRDefault="00D92392" w:rsidP="00CC1078">
            <w:pPr>
              <w:autoSpaceDE w:val="0"/>
              <w:autoSpaceDN w:val="0"/>
              <w:adjustRightInd w:val="0"/>
              <w:jc w:val="both"/>
              <w:rPr>
                <w:rFonts w:asciiTheme="majorHAnsi" w:hAnsiTheme="majorHAnsi"/>
                <w:b/>
                <w:bCs/>
                <w:i/>
                <w:iCs/>
                <w:color w:val="5F4A31" w:themeColor="accent4" w:themeShade="80"/>
                <w:sz w:val="22"/>
                <w:szCs w:val="22"/>
              </w:rPr>
            </w:pPr>
          </w:p>
          <w:p w14:paraId="6987B20F" w14:textId="77777777" w:rsidR="00D92392" w:rsidRDefault="00D92392" w:rsidP="00CC1078">
            <w:pPr>
              <w:autoSpaceDE w:val="0"/>
              <w:autoSpaceDN w:val="0"/>
              <w:adjustRightInd w:val="0"/>
              <w:jc w:val="both"/>
              <w:rPr>
                <w:rFonts w:asciiTheme="majorHAnsi" w:hAnsiTheme="majorHAnsi"/>
                <w:b/>
                <w:bCs/>
                <w:i/>
                <w:iCs/>
                <w:color w:val="5F4A31" w:themeColor="accent4" w:themeShade="80"/>
                <w:sz w:val="22"/>
                <w:szCs w:val="22"/>
              </w:rPr>
            </w:pPr>
          </w:p>
          <w:p w14:paraId="15C6EAB4" w14:textId="77777777" w:rsidR="00D92392" w:rsidRDefault="00D92392" w:rsidP="00CC1078">
            <w:pPr>
              <w:autoSpaceDE w:val="0"/>
              <w:autoSpaceDN w:val="0"/>
              <w:adjustRightInd w:val="0"/>
              <w:jc w:val="both"/>
              <w:rPr>
                <w:rFonts w:asciiTheme="majorHAnsi" w:hAnsiTheme="majorHAnsi"/>
                <w:b/>
                <w:bCs/>
                <w:i/>
                <w:iCs/>
                <w:color w:val="5F4A31" w:themeColor="accent4" w:themeShade="80"/>
                <w:sz w:val="22"/>
                <w:szCs w:val="22"/>
              </w:rPr>
            </w:pPr>
          </w:p>
          <w:p w14:paraId="0B26BB88" w14:textId="77777777" w:rsidR="00D92392" w:rsidRDefault="00D92392" w:rsidP="00CC1078">
            <w:pPr>
              <w:autoSpaceDE w:val="0"/>
              <w:autoSpaceDN w:val="0"/>
              <w:adjustRightInd w:val="0"/>
              <w:jc w:val="both"/>
              <w:rPr>
                <w:rFonts w:asciiTheme="majorHAnsi" w:hAnsiTheme="majorHAnsi"/>
                <w:b/>
                <w:bCs/>
                <w:i/>
                <w:iCs/>
                <w:color w:val="5F4A31" w:themeColor="accent4" w:themeShade="80"/>
                <w:sz w:val="22"/>
                <w:szCs w:val="22"/>
              </w:rPr>
            </w:pPr>
          </w:p>
          <w:p w14:paraId="67F51676" w14:textId="77777777" w:rsidR="00D92392" w:rsidRDefault="00D92392" w:rsidP="00CC1078">
            <w:pPr>
              <w:autoSpaceDE w:val="0"/>
              <w:autoSpaceDN w:val="0"/>
              <w:adjustRightInd w:val="0"/>
              <w:jc w:val="both"/>
              <w:rPr>
                <w:rFonts w:asciiTheme="majorHAnsi" w:hAnsiTheme="majorHAnsi"/>
                <w:b/>
                <w:bCs/>
                <w:i/>
                <w:iCs/>
                <w:color w:val="5F4A31" w:themeColor="accent4" w:themeShade="80"/>
                <w:sz w:val="22"/>
                <w:szCs w:val="22"/>
              </w:rPr>
            </w:pPr>
          </w:p>
        </w:tc>
      </w:tr>
    </w:tbl>
    <w:p w14:paraId="7CE70833" w14:textId="77777777" w:rsidR="00943A39" w:rsidRPr="00EA0617" w:rsidRDefault="00943A39" w:rsidP="00943A39">
      <w:pPr>
        <w:autoSpaceDE w:val="0"/>
        <w:autoSpaceDN w:val="0"/>
        <w:adjustRightInd w:val="0"/>
        <w:ind w:left="567" w:hanging="567"/>
        <w:jc w:val="both"/>
        <w:rPr>
          <w:rFonts w:asciiTheme="majorHAnsi" w:hAnsiTheme="majorHAnsi"/>
          <w:b/>
          <w:bCs/>
          <w:i/>
          <w:iCs/>
          <w:color w:val="5F4A31" w:themeColor="accent4" w:themeShade="80"/>
          <w:sz w:val="22"/>
          <w:szCs w:val="22"/>
        </w:rPr>
      </w:pPr>
    </w:p>
    <w:p w14:paraId="4632914D" w14:textId="77777777" w:rsidR="00943A39" w:rsidRPr="00EA0617" w:rsidRDefault="00943A39" w:rsidP="00943A39">
      <w:pPr>
        <w:autoSpaceDE w:val="0"/>
        <w:autoSpaceDN w:val="0"/>
        <w:adjustRightInd w:val="0"/>
        <w:ind w:left="567" w:hanging="567"/>
        <w:jc w:val="both"/>
        <w:rPr>
          <w:rFonts w:asciiTheme="majorHAnsi" w:hAnsiTheme="majorHAnsi"/>
          <w:b/>
          <w:bCs/>
          <w:i/>
          <w:iCs/>
          <w:color w:val="5F4A31" w:themeColor="accent4" w:themeShade="80"/>
          <w:sz w:val="22"/>
          <w:szCs w:val="22"/>
        </w:rPr>
      </w:pPr>
    </w:p>
    <w:tbl>
      <w:tblPr>
        <w:tblStyle w:val="aa"/>
        <w:tblW w:w="0" w:type="auto"/>
        <w:shd w:val="clear" w:color="auto" w:fill="E6E8E9" w:themeFill="text2" w:themeFillTint="1A"/>
        <w:tblLook w:val="04A0" w:firstRow="1" w:lastRow="0" w:firstColumn="1" w:lastColumn="0" w:noHBand="0" w:noVBand="1"/>
      </w:tblPr>
      <w:tblGrid>
        <w:gridCol w:w="1129"/>
        <w:gridCol w:w="7744"/>
      </w:tblGrid>
      <w:tr w:rsidR="00B42C7A" w:rsidRPr="00EA0617" w14:paraId="3E6C2F9F" w14:textId="77777777" w:rsidTr="00905744">
        <w:trPr>
          <w:trHeight w:val="704"/>
        </w:trPr>
        <w:tc>
          <w:tcPr>
            <w:tcW w:w="1129" w:type="dxa"/>
            <w:tcBorders>
              <w:top w:val="single" w:sz="4" w:space="0" w:color="auto"/>
              <w:left w:val="single" w:sz="4" w:space="0" w:color="auto"/>
              <w:bottom w:val="single" w:sz="4" w:space="0" w:color="auto"/>
              <w:right w:val="single" w:sz="4" w:space="0" w:color="auto"/>
            </w:tcBorders>
            <w:shd w:val="clear" w:color="auto" w:fill="E6E8E9" w:themeFill="text2" w:themeFillTint="1A"/>
            <w:vAlign w:val="center"/>
          </w:tcPr>
          <w:p w14:paraId="1CFD0BB8" w14:textId="77777777" w:rsidR="00B42C7A" w:rsidRPr="00EA0617" w:rsidRDefault="0039755B" w:rsidP="00DD3B8D">
            <w:pPr>
              <w:jc w:val="center"/>
              <w:rPr>
                <w:rFonts w:asciiTheme="majorHAnsi" w:hAnsiTheme="majorHAnsi"/>
                <w:sz w:val="22"/>
                <w:szCs w:val="22"/>
              </w:rPr>
            </w:pPr>
            <w:r w:rsidRPr="00EA0617">
              <w:rPr>
                <w:rFonts w:asciiTheme="majorHAnsi" w:hAnsiTheme="majorHAnsi"/>
                <w:sz w:val="22"/>
                <w:szCs w:val="22"/>
              </w:rPr>
              <w:t>2</w:t>
            </w:r>
            <w:r w:rsidR="00DD3B8D" w:rsidRPr="00EA0617">
              <w:rPr>
                <w:rFonts w:asciiTheme="majorHAnsi" w:hAnsiTheme="majorHAnsi"/>
                <w:sz w:val="22"/>
                <w:szCs w:val="22"/>
              </w:rPr>
              <w:t>0</w:t>
            </w:r>
            <w:r w:rsidR="00B42C7A" w:rsidRPr="00EA0617">
              <w:rPr>
                <w:rFonts w:asciiTheme="majorHAnsi" w:hAnsiTheme="majorHAnsi"/>
                <w:sz w:val="22"/>
                <w:szCs w:val="22"/>
              </w:rPr>
              <w:t>.</w:t>
            </w:r>
          </w:p>
        </w:tc>
        <w:tc>
          <w:tcPr>
            <w:tcW w:w="7744" w:type="dxa"/>
            <w:tcBorders>
              <w:top w:val="single" w:sz="4" w:space="0" w:color="auto"/>
              <w:left w:val="single" w:sz="4" w:space="0" w:color="auto"/>
              <w:bottom w:val="single" w:sz="4" w:space="0" w:color="auto"/>
            </w:tcBorders>
            <w:shd w:val="clear" w:color="auto" w:fill="E6E8E9" w:themeFill="text2" w:themeFillTint="1A"/>
            <w:vAlign w:val="center"/>
          </w:tcPr>
          <w:p w14:paraId="32B75608" w14:textId="77777777" w:rsidR="00B42C7A" w:rsidRPr="00EA0617" w:rsidRDefault="00B42C7A" w:rsidP="009313CF">
            <w:pPr>
              <w:jc w:val="both"/>
              <w:rPr>
                <w:rFonts w:asciiTheme="majorHAnsi" w:hAnsiTheme="majorHAnsi"/>
                <w:sz w:val="22"/>
                <w:szCs w:val="22"/>
              </w:rPr>
            </w:pPr>
            <w:r w:rsidRPr="00EA0617">
              <w:rPr>
                <w:rFonts w:asciiTheme="majorHAnsi" w:hAnsiTheme="majorHAnsi"/>
                <w:sz w:val="22"/>
                <w:szCs w:val="22"/>
              </w:rPr>
              <w:t xml:space="preserve">Κίνδυνοι αξιολογούμενης ρύθμισης </w:t>
            </w:r>
          </w:p>
        </w:tc>
      </w:tr>
    </w:tbl>
    <w:p w14:paraId="576BC1E0" w14:textId="77777777" w:rsidR="00093A5D" w:rsidRDefault="00093A5D" w:rsidP="00A1173A">
      <w:pPr>
        <w:autoSpaceDE w:val="0"/>
        <w:autoSpaceDN w:val="0"/>
        <w:adjustRightInd w:val="0"/>
        <w:ind w:left="567" w:hanging="567"/>
        <w:jc w:val="both"/>
        <w:rPr>
          <w:rFonts w:asciiTheme="majorHAnsi" w:hAnsiTheme="majorHAnsi"/>
          <w:noProof/>
          <w:sz w:val="22"/>
          <w:szCs w:val="22"/>
        </w:rPr>
      </w:pPr>
    </w:p>
    <w:tbl>
      <w:tblPr>
        <w:tblW w:w="10130" w:type="dxa"/>
        <w:tblInd w:w="-709" w:type="dxa"/>
        <w:tblLook w:val="04A0" w:firstRow="1" w:lastRow="0" w:firstColumn="1" w:lastColumn="0" w:noHBand="0" w:noVBand="1"/>
      </w:tblPr>
      <w:tblGrid>
        <w:gridCol w:w="977"/>
        <w:gridCol w:w="1039"/>
        <w:gridCol w:w="1359"/>
        <w:gridCol w:w="1303"/>
        <w:gridCol w:w="1385"/>
        <w:gridCol w:w="1277"/>
        <w:gridCol w:w="1307"/>
        <w:gridCol w:w="1483"/>
      </w:tblGrid>
      <w:tr w:rsidR="00860EDA" w:rsidRPr="00CC1078" w14:paraId="3DCD63F4" w14:textId="77777777" w:rsidTr="00860EDA">
        <w:trPr>
          <w:trHeight w:val="990"/>
        </w:trPr>
        <w:tc>
          <w:tcPr>
            <w:tcW w:w="977" w:type="dxa"/>
            <w:tcBorders>
              <w:top w:val="nil"/>
              <w:left w:val="nil"/>
              <w:bottom w:val="nil"/>
              <w:right w:val="nil"/>
            </w:tcBorders>
            <w:shd w:val="clear" w:color="000000" w:fill="FFFFFF"/>
            <w:vAlign w:val="center"/>
            <w:hideMark/>
          </w:tcPr>
          <w:p w14:paraId="5BF9836B" w14:textId="77777777" w:rsidR="00CC1078" w:rsidRPr="00CC1078" w:rsidRDefault="00CC1078" w:rsidP="00CC1078">
            <w:pPr>
              <w:jc w:val="center"/>
              <w:rPr>
                <w:rFonts w:asciiTheme="minorHAnsi" w:hAnsiTheme="minorHAnsi" w:cs="Calibri"/>
                <w:color w:val="000000"/>
                <w:sz w:val="16"/>
                <w:szCs w:val="16"/>
              </w:rPr>
            </w:pPr>
            <w:r w:rsidRPr="00CC1078">
              <w:rPr>
                <w:rFonts w:asciiTheme="minorHAnsi" w:hAnsiTheme="minorHAnsi" w:cs="Calibri"/>
                <w:color w:val="000000"/>
                <w:sz w:val="16"/>
                <w:szCs w:val="16"/>
              </w:rPr>
              <w:t> </w:t>
            </w:r>
          </w:p>
        </w:tc>
        <w:tc>
          <w:tcPr>
            <w:tcW w:w="1039" w:type="dxa"/>
            <w:tcBorders>
              <w:top w:val="nil"/>
              <w:left w:val="nil"/>
              <w:bottom w:val="nil"/>
              <w:right w:val="nil"/>
            </w:tcBorders>
            <w:shd w:val="clear" w:color="000000" w:fill="FFFFFF"/>
            <w:vAlign w:val="center"/>
            <w:hideMark/>
          </w:tcPr>
          <w:p w14:paraId="0E337FEF" w14:textId="77777777" w:rsidR="00CC1078" w:rsidRPr="00CC1078" w:rsidRDefault="00CC1078" w:rsidP="00CC1078">
            <w:pPr>
              <w:jc w:val="center"/>
              <w:rPr>
                <w:rFonts w:asciiTheme="minorHAnsi" w:hAnsiTheme="minorHAnsi" w:cs="Calibri"/>
                <w:color w:val="000000"/>
                <w:sz w:val="16"/>
                <w:szCs w:val="16"/>
              </w:rPr>
            </w:pPr>
            <w:r w:rsidRPr="00CC1078">
              <w:rPr>
                <w:rFonts w:asciiTheme="minorHAnsi" w:hAnsiTheme="minorHAnsi" w:cs="Calibri"/>
                <w:color w:val="000000"/>
                <w:sz w:val="16"/>
                <w:szCs w:val="16"/>
              </w:rPr>
              <w:t> </w:t>
            </w:r>
          </w:p>
        </w:tc>
        <w:tc>
          <w:tcPr>
            <w:tcW w:w="1359" w:type="dxa"/>
            <w:tcBorders>
              <w:top w:val="nil"/>
              <w:left w:val="nil"/>
              <w:bottom w:val="nil"/>
              <w:right w:val="nil"/>
            </w:tcBorders>
            <w:shd w:val="clear" w:color="000000" w:fill="FFFFFF"/>
            <w:vAlign w:val="center"/>
            <w:hideMark/>
          </w:tcPr>
          <w:p w14:paraId="68BFA20E" w14:textId="77777777" w:rsidR="00CC1078" w:rsidRPr="00CC1078" w:rsidRDefault="00CC1078" w:rsidP="00CC1078">
            <w:pPr>
              <w:jc w:val="center"/>
              <w:rPr>
                <w:rFonts w:asciiTheme="minorHAnsi" w:hAnsiTheme="minorHAnsi" w:cs="Calibri"/>
                <w:color w:val="000000"/>
                <w:sz w:val="16"/>
                <w:szCs w:val="16"/>
              </w:rPr>
            </w:pPr>
            <w:r w:rsidRPr="00CC1078">
              <w:rPr>
                <w:rFonts w:asciiTheme="minorHAnsi" w:hAnsiTheme="minorHAnsi" w:cs="Calibri"/>
                <w:color w:val="000000"/>
                <w:sz w:val="16"/>
                <w:szCs w:val="16"/>
              </w:rPr>
              <w:t> </w:t>
            </w:r>
          </w:p>
        </w:tc>
        <w:tc>
          <w:tcPr>
            <w:tcW w:w="1303"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1AB8CFB3" w14:textId="77777777" w:rsidR="00CC1078" w:rsidRPr="00CC1078" w:rsidRDefault="00CC1078" w:rsidP="00CC1078">
            <w:pPr>
              <w:jc w:val="center"/>
              <w:rPr>
                <w:rFonts w:asciiTheme="minorHAnsi" w:hAnsiTheme="minorHAnsi" w:cs="Calibri"/>
                <w:color w:val="000000"/>
                <w:sz w:val="16"/>
                <w:szCs w:val="16"/>
              </w:rPr>
            </w:pPr>
            <w:r w:rsidRPr="00CC1078">
              <w:rPr>
                <w:rFonts w:asciiTheme="minorHAnsi" w:hAnsiTheme="minorHAnsi" w:cs="Calibri"/>
                <w:color w:val="000000"/>
                <w:sz w:val="16"/>
                <w:szCs w:val="16"/>
              </w:rPr>
              <w:t>ΘΕΣΜΟΙ, ΔΗΜΟΣΙΑ ΔΙΟΙΚΗΣΗ, ΔΙΑΦΑΝΕΙΑ</w:t>
            </w:r>
          </w:p>
        </w:tc>
        <w:tc>
          <w:tcPr>
            <w:tcW w:w="1385" w:type="dxa"/>
            <w:tcBorders>
              <w:top w:val="single" w:sz="8" w:space="0" w:color="auto"/>
              <w:left w:val="nil"/>
              <w:bottom w:val="single" w:sz="8" w:space="0" w:color="auto"/>
              <w:right w:val="single" w:sz="4" w:space="0" w:color="auto"/>
            </w:tcBorders>
            <w:shd w:val="clear" w:color="auto" w:fill="auto"/>
            <w:vAlign w:val="center"/>
            <w:hideMark/>
          </w:tcPr>
          <w:p w14:paraId="3F04CCFC" w14:textId="77777777" w:rsidR="00CC1078" w:rsidRPr="00CC1078" w:rsidRDefault="00CC1078" w:rsidP="00CC1078">
            <w:pPr>
              <w:jc w:val="center"/>
              <w:rPr>
                <w:rFonts w:asciiTheme="minorHAnsi" w:hAnsiTheme="minorHAnsi" w:cs="Calibri"/>
                <w:color w:val="000000"/>
                <w:sz w:val="16"/>
                <w:szCs w:val="16"/>
              </w:rPr>
            </w:pPr>
            <w:r w:rsidRPr="00CC1078">
              <w:rPr>
                <w:rFonts w:asciiTheme="minorHAnsi" w:hAnsiTheme="minorHAnsi" w:cs="Calibri"/>
                <w:color w:val="000000"/>
                <w:sz w:val="16"/>
                <w:szCs w:val="16"/>
              </w:rPr>
              <w:t>ΑΓΟΡΑ, ΟΙΚΟΝΟΜΙΑ, ΑΝΤΑΓΩΝΙΣΜΟΣ</w:t>
            </w:r>
          </w:p>
        </w:tc>
        <w:tc>
          <w:tcPr>
            <w:tcW w:w="1277" w:type="dxa"/>
            <w:tcBorders>
              <w:top w:val="single" w:sz="8" w:space="0" w:color="auto"/>
              <w:left w:val="nil"/>
              <w:bottom w:val="single" w:sz="8" w:space="0" w:color="auto"/>
              <w:right w:val="single" w:sz="4" w:space="0" w:color="auto"/>
            </w:tcBorders>
            <w:shd w:val="clear" w:color="auto" w:fill="auto"/>
            <w:vAlign w:val="center"/>
            <w:hideMark/>
          </w:tcPr>
          <w:p w14:paraId="3638B9E9" w14:textId="77777777" w:rsidR="00CC1078" w:rsidRPr="00CC1078" w:rsidRDefault="00CC1078" w:rsidP="00CC1078">
            <w:pPr>
              <w:jc w:val="center"/>
              <w:rPr>
                <w:rFonts w:asciiTheme="minorHAnsi" w:hAnsiTheme="minorHAnsi" w:cs="Calibri"/>
                <w:color w:val="000000"/>
                <w:sz w:val="16"/>
                <w:szCs w:val="16"/>
              </w:rPr>
            </w:pPr>
            <w:r w:rsidRPr="00CC1078">
              <w:rPr>
                <w:rFonts w:asciiTheme="minorHAnsi" w:hAnsiTheme="minorHAnsi" w:cs="Calibri"/>
                <w:color w:val="000000"/>
                <w:sz w:val="16"/>
                <w:szCs w:val="16"/>
              </w:rPr>
              <w:t>ΚΟΙΝΩΝΙΑ &amp; ΚΟΙΝΩΝΙΚΕΣ ΟΜΑΔΕΣ</w:t>
            </w:r>
          </w:p>
        </w:tc>
        <w:tc>
          <w:tcPr>
            <w:tcW w:w="1307" w:type="dxa"/>
            <w:tcBorders>
              <w:top w:val="single" w:sz="8" w:space="0" w:color="auto"/>
              <w:left w:val="nil"/>
              <w:bottom w:val="single" w:sz="8" w:space="0" w:color="auto"/>
              <w:right w:val="single" w:sz="4" w:space="0" w:color="auto"/>
            </w:tcBorders>
            <w:shd w:val="clear" w:color="auto" w:fill="auto"/>
            <w:vAlign w:val="center"/>
            <w:hideMark/>
          </w:tcPr>
          <w:p w14:paraId="3940FBBB" w14:textId="77777777" w:rsidR="00CC1078" w:rsidRPr="00CC1078" w:rsidRDefault="00CC1078" w:rsidP="00CC1078">
            <w:pPr>
              <w:jc w:val="center"/>
              <w:rPr>
                <w:rFonts w:asciiTheme="minorHAnsi" w:hAnsiTheme="minorHAnsi" w:cs="Calibri"/>
                <w:color w:val="000000"/>
                <w:sz w:val="16"/>
                <w:szCs w:val="16"/>
              </w:rPr>
            </w:pPr>
            <w:r w:rsidRPr="00CC1078">
              <w:rPr>
                <w:rFonts w:asciiTheme="minorHAnsi" w:hAnsiTheme="minorHAnsi" w:cs="Calibri"/>
                <w:color w:val="000000"/>
                <w:sz w:val="16"/>
                <w:szCs w:val="16"/>
              </w:rPr>
              <w:t>ΦΥΣΙΚΟ, ΑΣΤΙΚΟ ΚΑΙ ΠΟΛΙΤΙΣΤΙΚΟ ΠΕΡΙΒΑΛΛΟΝ</w:t>
            </w:r>
          </w:p>
        </w:tc>
        <w:tc>
          <w:tcPr>
            <w:tcW w:w="1483" w:type="dxa"/>
            <w:tcBorders>
              <w:top w:val="single" w:sz="8" w:space="0" w:color="auto"/>
              <w:left w:val="nil"/>
              <w:bottom w:val="single" w:sz="8" w:space="0" w:color="auto"/>
              <w:right w:val="single" w:sz="8" w:space="0" w:color="auto"/>
            </w:tcBorders>
            <w:shd w:val="clear" w:color="auto" w:fill="auto"/>
            <w:vAlign w:val="center"/>
            <w:hideMark/>
          </w:tcPr>
          <w:p w14:paraId="0D0617D8" w14:textId="77777777" w:rsidR="00CC1078" w:rsidRPr="00CC1078" w:rsidRDefault="00CC1078" w:rsidP="00CC1078">
            <w:pPr>
              <w:jc w:val="center"/>
              <w:rPr>
                <w:rFonts w:asciiTheme="minorHAnsi" w:hAnsiTheme="minorHAnsi" w:cs="Calibri"/>
                <w:color w:val="000000"/>
                <w:sz w:val="16"/>
                <w:szCs w:val="16"/>
              </w:rPr>
            </w:pPr>
            <w:r w:rsidRPr="00CC1078">
              <w:rPr>
                <w:rFonts w:asciiTheme="minorHAnsi" w:hAnsiTheme="minorHAnsi" w:cs="Calibri"/>
                <w:color w:val="000000"/>
                <w:sz w:val="16"/>
                <w:szCs w:val="16"/>
              </w:rPr>
              <w:t>ΝΗΣΙΩΤΙΚΟΤΗΤΑ</w:t>
            </w:r>
          </w:p>
        </w:tc>
      </w:tr>
      <w:tr w:rsidR="00860EDA" w:rsidRPr="00CC1078" w14:paraId="3940C7AF" w14:textId="77777777" w:rsidTr="00860EDA">
        <w:trPr>
          <w:trHeight w:val="821"/>
        </w:trPr>
        <w:tc>
          <w:tcPr>
            <w:tcW w:w="977" w:type="dxa"/>
            <w:vMerge w:val="restart"/>
            <w:tcBorders>
              <w:top w:val="single" w:sz="8" w:space="0" w:color="auto"/>
              <w:left w:val="single" w:sz="8" w:space="0" w:color="auto"/>
              <w:bottom w:val="single" w:sz="8" w:space="0" w:color="000000"/>
              <w:right w:val="single" w:sz="8" w:space="0" w:color="auto"/>
            </w:tcBorders>
            <w:shd w:val="clear" w:color="000000" w:fill="F5E901"/>
            <w:vAlign w:val="center"/>
            <w:hideMark/>
          </w:tcPr>
          <w:p w14:paraId="0B80611C" w14:textId="77777777" w:rsidR="00CC1078" w:rsidRPr="00CC1078" w:rsidRDefault="00CC1078" w:rsidP="00CC1078">
            <w:pPr>
              <w:jc w:val="center"/>
              <w:rPr>
                <w:rFonts w:asciiTheme="minorHAnsi" w:hAnsiTheme="minorHAnsi" w:cs="Calibri"/>
                <w:color w:val="000000"/>
                <w:sz w:val="16"/>
                <w:szCs w:val="16"/>
              </w:rPr>
            </w:pPr>
            <w:r w:rsidRPr="00CC1078">
              <w:rPr>
                <w:rFonts w:asciiTheme="minorHAnsi" w:hAnsiTheme="minorHAnsi" w:cs="Calibri"/>
                <w:color w:val="000000"/>
                <w:sz w:val="16"/>
                <w:szCs w:val="16"/>
              </w:rPr>
              <w:t>ΚΙΝΔΥΝΟΙ ΡΥΘΜΙΣΗΣ</w:t>
            </w:r>
          </w:p>
        </w:tc>
        <w:tc>
          <w:tcPr>
            <w:tcW w:w="1039" w:type="dxa"/>
            <w:vMerge w:val="restart"/>
            <w:tcBorders>
              <w:top w:val="single" w:sz="8" w:space="0" w:color="auto"/>
              <w:left w:val="single" w:sz="8" w:space="0" w:color="auto"/>
              <w:bottom w:val="single" w:sz="4" w:space="0" w:color="auto"/>
              <w:right w:val="single" w:sz="4" w:space="0" w:color="auto"/>
            </w:tcBorders>
            <w:shd w:val="clear" w:color="000000" w:fill="FFFF85"/>
            <w:vAlign w:val="center"/>
            <w:hideMark/>
          </w:tcPr>
          <w:p w14:paraId="571A1E00" w14:textId="77777777" w:rsidR="00CC1078" w:rsidRPr="00CC1078" w:rsidRDefault="00CC1078" w:rsidP="00CC1078">
            <w:pPr>
              <w:jc w:val="center"/>
              <w:rPr>
                <w:rFonts w:asciiTheme="minorHAnsi" w:hAnsiTheme="minorHAnsi" w:cs="Calibri"/>
                <w:color w:val="000000"/>
                <w:sz w:val="16"/>
                <w:szCs w:val="16"/>
              </w:rPr>
            </w:pPr>
            <w:r w:rsidRPr="00CC1078">
              <w:rPr>
                <w:rFonts w:asciiTheme="minorHAnsi" w:hAnsiTheme="minorHAnsi" w:cs="Calibri"/>
                <w:color w:val="000000"/>
                <w:sz w:val="16"/>
                <w:szCs w:val="16"/>
              </w:rPr>
              <w:t>ΔΙΑΧΕΙΡΙΣΗ ΚΙΝΔΥΝΩΝ</w:t>
            </w:r>
          </w:p>
        </w:tc>
        <w:tc>
          <w:tcPr>
            <w:tcW w:w="1359" w:type="dxa"/>
            <w:tcBorders>
              <w:top w:val="single" w:sz="8" w:space="0" w:color="auto"/>
              <w:left w:val="nil"/>
              <w:bottom w:val="single" w:sz="4" w:space="0" w:color="auto"/>
              <w:right w:val="single" w:sz="4" w:space="0" w:color="auto"/>
            </w:tcBorders>
            <w:shd w:val="clear" w:color="auto" w:fill="auto"/>
            <w:vAlign w:val="center"/>
            <w:hideMark/>
          </w:tcPr>
          <w:p w14:paraId="1FFDD3FF" w14:textId="77777777" w:rsidR="00CC1078" w:rsidRPr="00CC1078" w:rsidRDefault="00CC1078" w:rsidP="00CC1078">
            <w:pPr>
              <w:jc w:val="center"/>
              <w:rPr>
                <w:rFonts w:asciiTheme="minorHAnsi" w:hAnsiTheme="minorHAnsi" w:cs="Calibri"/>
                <w:color w:val="000000"/>
                <w:sz w:val="16"/>
                <w:szCs w:val="16"/>
              </w:rPr>
            </w:pPr>
            <w:r w:rsidRPr="00CC1078">
              <w:rPr>
                <w:rFonts w:asciiTheme="minorHAnsi" w:hAnsiTheme="minorHAnsi" w:cs="Calibri"/>
                <w:color w:val="000000"/>
                <w:sz w:val="16"/>
                <w:szCs w:val="16"/>
              </w:rPr>
              <w:t>Αναγνώριση / εντοπισμός κινδύνου</w:t>
            </w:r>
          </w:p>
        </w:tc>
        <w:tc>
          <w:tcPr>
            <w:tcW w:w="1303" w:type="dxa"/>
            <w:tcBorders>
              <w:top w:val="nil"/>
              <w:left w:val="nil"/>
              <w:bottom w:val="single" w:sz="4" w:space="0" w:color="auto"/>
              <w:right w:val="single" w:sz="4" w:space="0" w:color="auto"/>
            </w:tcBorders>
            <w:shd w:val="clear" w:color="auto" w:fill="auto"/>
            <w:vAlign w:val="center"/>
            <w:hideMark/>
          </w:tcPr>
          <w:p w14:paraId="67BAA9FD" w14:textId="77777777" w:rsidR="00CC1078" w:rsidRPr="00CC1078" w:rsidRDefault="00CC1078" w:rsidP="00CC1078">
            <w:pPr>
              <w:jc w:val="center"/>
              <w:rPr>
                <w:rFonts w:asciiTheme="minorHAnsi" w:hAnsiTheme="minorHAnsi" w:cs="Calibri"/>
                <w:b/>
                <w:bCs/>
                <w:color w:val="000000"/>
                <w:sz w:val="16"/>
                <w:szCs w:val="16"/>
              </w:rPr>
            </w:pPr>
            <w:r w:rsidRPr="00CC1078">
              <w:rPr>
                <w:rFonts w:asciiTheme="minorHAnsi" w:hAnsiTheme="minorHAnsi" w:cs="Calibri"/>
                <w:b/>
                <w:bCs/>
                <w:color w:val="000000"/>
                <w:sz w:val="16"/>
                <w:szCs w:val="16"/>
              </w:rPr>
              <w:t> </w:t>
            </w:r>
          </w:p>
        </w:tc>
        <w:tc>
          <w:tcPr>
            <w:tcW w:w="1385" w:type="dxa"/>
            <w:tcBorders>
              <w:top w:val="nil"/>
              <w:left w:val="nil"/>
              <w:bottom w:val="single" w:sz="4" w:space="0" w:color="auto"/>
              <w:right w:val="single" w:sz="4" w:space="0" w:color="auto"/>
            </w:tcBorders>
            <w:shd w:val="clear" w:color="auto" w:fill="auto"/>
            <w:vAlign w:val="center"/>
            <w:hideMark/>
          </w:tcPr>
          <w:p w14:paraId="7F182C44" w14:textId="77777777" w:rsidR="00CC1078" w:rsidRPr="00CC1078" w:rsidRDefault="00CC1078" w:rsidP="00CC1078">
            <w:pPr>
              <w:jc w:val="center"/>
              <w:rPr>
                <w:rFonts w:asciiTheme="minorHAnsi" w:hAnsiTheme="minorHAnsi" w:cs="Calibri"/>
                <w:color w:val="000000"/>
                <w:sz w:val="16"/>
                <w:szCs w:val="16"/>
              </w:rPr>
            </w:pPr>
            <w:r w:rsidRPr="00CC1078">
              <w:rPr>
                <w:rFonts w:asciiTheme="minorHAnsi" w:hAnsiTheme="minorHAnsi" w:cs="Calibri"/>
                <w:color w:val="000000"/>
                <w:sz w:val="16"/>
                <w:szCs w:val="16"/>
              </w:rPr>
              <w:t> </w:t>
            </w:r>
          </w:p>
        </w:tc>
        <w:tc>
          <w:tcPr>
            <w:tcW w:w="1277" w:type="dxa"/>
            <w:tcBorders>
              <w:top w:val="nil"/>
              <w:left w:val="nil"/>
              <w:bottom w:val="single" w:sz="4" w:space="0" w:color="auto"/>
              <w:right w:val="single" w:sz="4" w:space="0" w:color="auto"/>
            </w:tcBorders>
            <w:shd w:val="clear" w:color="auto" w:fill="auto"/>
            <w:vAlign w:val="center"/>
            <w:hideMark/>
          </w:tcPr>
          <w:p w14:paraId="5D673958" w14:textId="77777777" w:rsidR="00CC1078" w:rsidRPr="00CC1078" w:rsidRDefault="00CC1078" w:rsidP="00CC1078">
            <w:pPr>
              <w:jc w:val="center"/>
              <w:rPr>
                <w:rFonts w:asciiTheme="minorHAnsi" w:hAnsiTheme="minorHAnsi" w:cs="Calibri"/>
                <w:color w:val="000000"/>
                <w:sz w:val="16"/>
                <w:szCs w:val="16"/>
              </w:rPr>
            </w:pPr>
            <w:r w:rsidRPr="00CC1078">
              <w:rPr>
                <w:rFonts w:asciiTheme="minorHAnsi" w:hAnsiTheme="minorHAnsi" w:cs="Calibri"/>
                <w:color w:val="000000"/>
                <w:sz w:val="16"/>
                <w:szCs w:val="16"/>
              </w:rPr>
              <w:t> </w:t>
            </w:r>
          </w:p>
        </w:tc>
        <w:tc>
          <w:tcPr>
            <w:tcW w:w="1307" w:type="dxa"/>
            <w:tcBorders>
              <w:top w:val="nil"/>
              <w:left w:val="nil"/>
              <w:bottom w:val="single" w:sz="4" w:space="0" w:color="auto"/>
              <w:right w:val="single" w:sz="4" w:space="0" w:color="auto"/>
            </w:tcBorders>
            <w:shd w:val="clear" w:color="auto" w:fill="auto"/>
            <w:vAlign w:val="center"/>
            <w:hideMark/>
          </w:tcPr>
          <w:p w14:paraId="5C0FBC8F" w14:textId="77777777" w:rsidR="00CC1078" w:rsidRPr="00CC1078" w:rsidRDefault="00CC1078" w:rsidP="00CC1078">
            <w:pPr>
              <w:jc w:val="center"/>
              <w:rPr>
                <w:rFonts w:asciiTheme="minorHAnsi" w:hAnsiTheme="minorHAnsi" w:cs="Calibri"/>
                <w:color w:val="000000"/>
                <w:sz w:val="16"/>
                <w:szCs w:val="16"/>
              </w:rPr>
            </w:pPr>
            <w:r w:rsidRPr="00CC1078">
              <w:rPr>
                <w:rFonts w:asciiTheme="minorHAnsi" w:hAnsiTheme="minorHAnsi" w:cs="Calibri"/>
                <w:color w:val="000000"/>
                <w:sz w:val="16"/>
                <w:szCs w:val="16"/>
              </w:rPr>
              <w:t> </w:t>
            </w:r>
          </w:p>
        </w:tc>
        <w:tc>
          <w:tcPr>
            <w:tcW w:w="1483" w:type="dxa"/>
            <w:tcBorders>
              <w:top w:val="nil"/>
              <w:left w:val="nil"/>
              <w:bottom w:val="single" w:sz="4" w:space="0" w:color="auto"/>
              <w:right w:val="single" w:sz="8" w:space="0" w:color="auto"/>
            </w:tcBorders>
            <w:shd w:val="clear" w:color="auto" w:fill="auto"/>
            <w:vAlign w:val="center"/>
            <w:hideMark/>
          </w:tcPr>
          <w:p w14:paraId="62C1A0C0" w14:textId="77777777" w:rsidR="00CC1078" w:rsidRPr="00CC1078" w:rsidRDefault="00CC1078" w:rsidP="00CC1078">
            <w:pPr>
              <w:jc w:val="center"/>
              <w:rPr>
                <w:rFonts w:asciiTheme="minorHAnsi" w:hAnsiTheme="minorHAnsi" w:cs="Calibri"/>
                <w:color w:val="000000"/>
                <w:sz w:val="16"/>
                <w:szCs w:val="16"/>
              </w:rPr>
            </w:pPr>
            <w:r w:rsidRPr="00CC1078">
              <w:rPr>
                <w:rFonts w:asciiTheme="minorHAnsi" w:hAnsiTheme="minorHAnsi" w:cs="Calibri"/>
                <w:color w:val="000000"/>
                <w:sz w:val="16"/>
                <w:szCs w:val="16"/>
              </w:rPr>
              <w:t> </w:t>
            </w:r>
          </w:p>
        </w:tc>
      </w:tr>
      <w:tr w:rsidR="00860EDA" w:rsidRPr="00CC1078" w14:paraId="44573318" w14:textId="77777777" w:rsidTr="00860EDA">
        <w:trPr>
          <w:trHeight w:val="818"/>
        </w:trPr>
        <w:tc>
          <w:tcPr>
            <w:tcW w:w="977" w:type="dxa"/>
            <w:vMerge/>
            <w:tcBorders>
              <w:top w:val="single" w:sz="8" w:space="0" w:color="auto"/>
              <w:left w:val="single" w:sz="8" w:space="0" w:color="auto"/>
              <w:bottom w:val="single" w:sz="8" w:space="0" w:color="000000"/>
              <w:right w:val="single" w:sz="8" w:space="0" w:color="auto"/>
            </w:tcBorders>
            <w:vAlign w:val="center"/>
            <w:hideMark/>
          </w:tcPr>
          <w:p w14:paraId="05394790" w14:textId="77777777" w:rsidR="00CC1078" w:rsidRPr="00CC1078" w:rsidRDefault="00CC1078" w:rsidP="00CC1078">
            <w:pPr>
              <w:rPr>
                <w:rFonts w:asciiTheme="minorHAnsi" w:hAnsiTheme="minorHAnsi" w:cs="Calibri"/>
                <w:color w:val="000000"/>
                <w:sz w:val="16"/>
                <w:szCs w:val="16"/>
              </w:rPr>
            </w:pPr>
          </w:p>
        </w:tc>
        <w:tc>
          <w:tcPr>
            <w:tcW w:w="1039" w:type="dxa"/>
            <w:vMerge/>
            <w:tcBorders>
              <w:top w:val="single" w:sz="8" w:space="0" w:color="auto"/>
              <w:left w:val="single" w:sz="8" w:space="0" w:color="auto"/>
              <w:bottom w:val="single" w:sz="4" w:space="0" w:color="auto"/>
              <w:right w:val="single" w:sz="4" w:space="0" w:color="auto"/>
            </w:tcBorders>
            <w:vAlign w:val="center"/>
            <w:hideMark/>
          </w:tcPr>
          <w:p w14:paraId="017B21A1" w14:textId="77777777" w:rsidR="00CC1078" w:rsidRPr="00CC1078" w:rsidRDefault="00CC1078" w:rsidP="00CC1078">
            <w:pPr>
              <w:rPr>
                <w:rFonts w:asciiTheme="minorHAnsi" w:hAnsiTheme="minorHAnsi" w:cs="Calibri"/>
                <w:color w:val="000000"/>
                <w:sz w:val="16"/>
                <w:szCs w:val="16"/>
              </w:rPr>
            </w:pPr>
          </w:p>
        </w:tc>
        <w:tc>
          <w:tcPr>
            <w:tcW w:w="1359" w:type="dxa"/>
            <w:tcBorders>
              <w:top w:val="nil"/>
              <w:left w:val="nil"/>
              <w:bottom w:val="single" w:sz="4" w:space="0" w:color="auto"/>
              <w:right w:val="single" w:sz="4" w:space="0" w:color="auto"/>
            </w:tcBorders>
            <w:shd w:val="clear" w:color="auto" w:fill="auto"/>
            <w:vAlign w:val="center"/>
            <w:hideMark/>
          </w:tcPr>
          <w:p w14:paraId="6BC5C772" w14:textId="77777777" w:rsidR="00CC1078" w:rsidRPr="00CC1078" w:rsidRDefault="00CC1078" w:rsidP="00CC1078">
            <w:pPr>
              <w:jc w:val="center"/>
              <w:rPr>
                <w:rFonts w:asciiTheme="minorHAnsi" w:hAnsiTheme="minorHAnsi" w:cs="Calibri"/>
                <w:color w:val="000000"/>
                <w:sz w:val="16"/>
                <w:szCs w:val="16"/>
              </w:rPr>
            </w:pPr>
            <w:r w:rsidRPr="00CC1078">
              <w:rPr>
                <w:rFonts w:asciiTheme="minorHAnsi" w:hAnsiTheme="minorHAnsi" w:cs="Calibri"/>
                <w:color w:val="000000"/>
                <w:sz w:val="16"/>
                <w:szCs w:val="16"/>
              </w:rPr>
              <w:t>Διαπίστωση συνεπειών κινδύνων στους στόχους</w:t>
            </w:r>
          </w:p>
        </w:tc>
        <w:tc>
          <w:tcPr>
            <w:tcW w:w="1303" w:type="dxa"/>
            <w:tcBorders>
              <w:top w:val="nil"/>
              <w:left w:val="nil"/>
              <w:bottom w:val="single" w:sz="4" w:space="0" w:color="auto"/>
              <w:right w:val="single" w:sz="4" w:space="0" w:color="auto"/>
            </w:tcBorders>
            <w:shd w:val="clear" w:color="auto" w:fill="auto"/>
            <w:vAlign w:val="center"/>
            <w:hideMark/>
          </w:tcPr>
          <w:p w14:paraId="1D8155D5" w14:textId="77777777" w:rsidR="00CC1078" w:rsidRPr="00CC1078" w:rsidRDefault="00CC1078" w:rsidP="00CC1078">
            <w:pPr>
              <w:jc w:val="center"/>
              <w:rPr>
                <w:rFonts w:asciiTheme="minorHAnsi" w:hAnsiTheme="minorHAnsi" w:cs="Calibri"/>
                <w:color w:val="000000"/>
                <w:sz w:val="16"/>
                <w:szCs w:val="16"/>
              </w:rPr>
            </w:pPr>
            <w:r w:rsidRPr="00CC1078">
              <w:rPr>
                <w:rFonts w:asciiTheme="minorHAnsi" w:hAnsiTheme="minorHAnsi" w:cs="Calibri"/>
                <w:color w:val="000000"/>
                <w:sz w:val="16"/>
                <w:szCs w:val="16"/>
              </w:rPr>
              <w:t> </w:t>
            </w:r>
          </w:p>
        </w:tc>
        <w:tc>
          <w:tcPr>
            <w:tcW w:w="1385" w:type="dxa"/>
            <w:tcBorders>
              <w:top w:val="nil"/>
              <w:left w:val="nil"/>
              <w:bottom w:val="single" w:sz="4" w:space="0" w:color="auto"/>
              <w:right w:val="single" w:sz="4" w:space="0" w:color="auto"/>
            </w:tcBorders>
            <w:shd w:val="clear" w:color="auto" w:fill="auto"/>
            <w:vAlign w:val="center"/>
            <w:hideMark/>
          </w:tcPr>
          <w:p w14:paraId="05C67D50" w14:textId="77777777" w:rsidR="00CC1078" w:rsidRPr="00CC1078" w:rsidRDefault="00CC1078" w:rsidP="00CC1078">
            <w:pPr>
              <w:jc w:val="center"/>
              <w:rPr>
                <w:rFonts w:asciiTheme="minorHAnsi" w:hAnsiTheme="minorHAnsi" w:cs="Calibri"/>
                <w:color w:val="000000"/>
                <w:sz w:val="16"/>
                <w:szCs w:val="16"/>
              </w:rPr>
            </w:pPr>
            <w:r w:rsidRPr="00CC1078">
              <w:rPr>
                <w:rFonts w:asciiTheme="minorHAnsi" w:hAnsiTheme="minorHAnsi" w:cs="Calibri"/>
                <w:color w:val="000000"/>
                <w:sz w:val="16"/>
                <w:szCs w:val="16"/>
              </w:rPr>
              <w:t> </w:t>
            </w:r>
          </w:p>
        </w:tc>
        <w:tc>
          <w:tcPr>
            <w:tcW w:w="1277" w:type="dxa"/>
            <w:tcBorders>
              <w:top w:val="nil"/>
              <w:left w:val="nil"/>
              <w:bottom w:val="single" w:sz="4" w:space="0" w:color="auto"/>
              <w:right w:val="single" w:sz="4" w:space="0" w:color="auto"/>
            </w:tcBorders>
            <w:shd w:val="clear" w:color="auto" w:fill="auto"/>
            <w:vAlign w:val="center"/>
            <w:hideMark/>
          </w:tcPr>
          <w:p w14:paraId="2AC20AA1" w14:textId="77777777" w:rsidR="00CC1078" w:rsidRPr="00CC1078" w:rsidRDefault="00CC1078" w:rsidP="00CC1078">
            <w:pPr>
              <w:jc w:val="center"/>
              <w:rPr>
                <w:rFonts w:asciiTheme="minorHAnsi" w:hAnsiTheme="minorHAnsi" w:cs="Calibri"/>
                <w:color w:val="000000"/>
                <w:sz w:val="16"/>
                <w:szCs w:val="16"/>
              </w:rPr>
            </w:pPr>
            <w:r w:rsidRPr="00CC1078">
              <w:rPr>
                <w:rFonts w:asciiTheme="minorHAnsi" w:hAnsiTheme="minorHAnsi" w:cs="Calibri"/>
                <w:color w:val="000000"/>
                <w:sz w:val="16"/>
                <w:szCs w:val="16"/>
              </w:rPr>
              <w:t> </w:t>
            </w:r>
          </w:p>
        </w:tc>
        <w:tc>
          <w:tcPr>
            <w:tcW w:w="1307" w:type="dxa"/>
            <w:tcBorders>
              <w:top w:val="nil"/>
              <w:left w:val="nil"/>
              <w:bottom w:val="single" w:sz="4" w:space="0" w:color="auto"/>
              <w:right w:val="single" w:sz="4" w:space="0" w:color="auto"/>
            </w:tcBorders>
            <w:shd w:val="clear" w:color="auto" w:fill="auto"/>
            <w:vAlign w:val="center"/>
            <w:hideMark/>
          </w:tcPr>
          <w:p w14:paraId="711E8E8A" w14:textId="77777777" w:rsidR="00CC1078" w:rsidRPr="00CC1078" w:rsidRDefault="00CC1078" w:rsidP="00CC1078">
            <w:pPr>
              <w:jc w:val="center"/>
              <w:rPr>
                <w:rFonts w:asciiTheme="minorHAnsi" w:hAnsiTheme="minorHAnsi" w:cs="Calibri"/>
                <w:color w:val="000000"/>
                <w:sz w:val="16"/>
                <w:szCs w:val="16"/>
              </w:rPr>
            </w:pPr>
            <w:r w:rsidRPr="00CC1078">
              <w:rPr>
                <w:rFonts w:asciiTheme="minorHAnsi" w:hAnsiTheme="minorHAnsi" w:cs="Calibri"/>
                <w:color w:val="000000"/>
                <w:sz w:val="16"/>
                <w:szCs w:val="16"/>
              </w:rPr>
              <w:t> </w:t>
            </w:r>
          </w:p>
        </w:tc>
        <w:tc>
          <w:tcPr>
            <w:tcW w:w="1483" w:type="dxa"/>
            <w:tcBorders>
              <w:top w:val="nil"/>
              <w:left w:val="nil"/>
              <w:bottom w:val="single" w:sz="4" w:space="0" w:color="auto"/>
              <w:right w:val="single" w:sz="8" w:space="0" w:color="auto"/>
            </w:tcBorders>
            <w:shd w:val="clear" w:color="auto" w:fill="auto"/>
            <w:vAlign w:val="center"/>
            <w:hideMark/>
          </w:tcPr>
          <w:p w14:paraId="3C4F2BFC" w14:textId="77777777" w:rsidR="00CC1078" w:rsidRPr="00CC1078" w:rsidRDefault="00CC1078" w:rsidP="00CC1078">
            <w:pPr>
              <w:jc w:val="center"/>
              <w:rPr>
                <w:rFonts w:asciiTheme="minorHAnsi" w:hAnsiTheme="minorHAnsi" w:cs="Calibri"/>
                <w:color w:val="000000"/>
                <w:sz w:val="16"/>
                <w:szCs w:val="16"/>
              </w:rPr>
            </w:pPr>
            <w:r w:rsidRPr="00CC1078">
              <w:rPr>
                <w:rFonts w:asciiTheme="minorHAnsi" w:hAnsiTheme="minorHAnsi" w:cs="Calibri"/>
                <w:color w:val="000000"/>
                <w:sz w:val="16"/>
                <w:szCs w:val="16"/>
              </w:rPr>
              <w:t> </w:t>
            </w:r>
          </w:p>
        </w:tc>
      </w:tr>
      <w:tr w:rsidR="00860EDA" w:rsidRPr="00CC1078" w14:paraId="679B8E10" w14:textId="77777777" w:rsidTr="00860EDA">
        <w:trPr>
          <w:trHeight w:val="845"/>
        </w:trPr>
        <w:tc>
          <w:tcPr>
            <w:tcW w:w="977" w:type="dxa"/>
            <w:vMerge/>
            <w:tcBorders>
              <w:top w:val="single" w:sz="8" w:space="0" w:color="auto"/>
              <w:left w:val="single" w:sz="8" w:space="0" w:color="auto"/>
              <w:bottom w:val="single" w:sz="8" w:space="0" w:color="000000"/>
              <w:right w:val="single" w:sz="8" w:space="0" w:color="auto"/>
            </w:tcBorders>
            <w:vAlign w:val="center"/>
            <w:hideMark/>
          </w:tcPr>
          <w:p w14:paraId="605003AC" w14:textId="77777777" w:rsidR="00CC1078" w:rsidRPr="00CC1078" w:rsidRDefault="00CC1078" w:rsidP="00CC1078">
            <w:pPr>
              <w:rPr>
                <w:rFonts w:asciiTheme="minorHAnsi" w:hAnsiTheme="minorHAnsi" w:cs="Calibri"/>
                <w:color w:val="000000"/>
                <w:sz w:val="16"/>
                <w:szCs w:val="16"/>
              </w:rPr>
            </w:pPr>
          </w:p>
        </w:tc>
        <w:tc>
          <w:tcPr>
            <w:tcW w:w="1039" w:type="dxa"/>
            <w:vMerge/>
            <w:tcBorders>
              <w:top w:val="single" w:sz="8" w:space="0" w:color="auto"/>
              <w:left w:val="single" w:sz="8" w:space="0" w:color="auto"/>
              <w:bottom w:val="single" w:sz="4" w:space="0" w:color="auto"/>
              <w:right w:val="single" w:sz="4" w:space="0" w:color="auto"/>
            </w:tcBorders>
            <w:vAlign w:val="center"/>
            <w:hideMark/>
          </w:tcPr>
          <w:p w14:paraId="78A9C329" w14:textId="77777777" w:rsidR="00CC1078" w:rsidRPr="00CC1078" w:rsidRDefault="00CC1078" w:rsidP="00CC1078">
            <w:pPr>
              <w:rPr>
                <w:rFonts w:asciiTheme="minorHAnsi" w:hAnsiTheme="minorHAnsi" w:cs="Calibri"/>
                <w:color w:val="000000"/>
                <w:sz w:val="16"/>
                <w:szCs w:val="16"/>
              </w:rPr>
            </w:pPr>
          </w:p>
        </w:tc>
        <w:tc>
          <w:tcPr>
            <w:tcW w:w="1359" w:type="dxa"/>
            <w:tcBorders>
              <w:top w:val="nil"/>
              <w:left w:val="nil"/>
              <w:bottom w:val="single" w:sz="4" w:space="0" w:color="auto"/>
              <w:right w:val="single" w:sz="4" w:space="0" w:color="auto"/>
            </w:tcBorders>
            <w:shd w:val="clear" w:color="auto" w:fill="auto"/>
            <w:vAlign w:val="center"/>
            <w:hideMark/>
          </w:tcPr>
          <w:p w14:paraId="23B0E865" w14:textId="77777777" w:rsidR="00CC1078" w:rsidRPr="00CC1078" w:rsidRDefault="00CC1078" w:rsidP="00CC1078">
            <w:pPr>
              <w:jc w:val="center"/>
              <w:rPr>
                <w:rFonts w:asciiTheme="minorHAnsi" w:hAnsiTheme="minorHAnsi" w:cs="Calibri"/>
                <w:color w:val="000000"/>
                <w:sz w:val="16"/>
                <w:szCs w:val="16"/>
              </w:rPr>
            </w:pPr>
            <w:r w:rsidRPr="00CC1078">
              <w:rPr>
                <w:rFonts w:asciiTheme="minorHAnsi" w:hAnsiTheme="minorHAnsi" w:cs="Calibri"/>
                <w:color w:val="000000"/>
                <w:sz w:val="16"/>
                <w:szCs w:val="16"/>
              </w:rPr>
              <w:t>Σχεδιασμός αποτροπής / αντιστάθμισης κινδύνων</w:t>
            </w:r>
          </w:p>
        </w:tc>
        <w:tc>
          <w:tcPr>
            <w:tcW w:w="1303" w:type="dxa"/>
            <w:tcBorders>
              <w:top w:val="nil"/>
              <w:left w:val="nil"/>
              <w:bottom w:val="single" w:sz="4" w:space="0" w:color="auto"/>
              <w:right w:val="single" w:sz="4" w:space="0" w:color="auto"/>
            </w:tcBorders>
            <w:shd w:val="clear" w:color="auto" w:fill="auto"/>
            <w:vAlign w:val="center"/>
            <w:hideMark/>
          </w:tcPr>
          <w:p w14:paraId="54D01EC4" w14:textId="77777777" w:rsidR="00CC1078" w:rsidRPr="00CC1078" w:rsidRDefault="00CC1078" w:rsidP="00CC1078">
            <w:pPr>
              <w:jc w:val="center"/>
              <w:rPr>
                <w:rFonts w:asciiTheme="minorHAnsi" w:hAnsiTheme="minorHAnsi" w:cs="Calibri"/>
                <w:b/>
                <w:bCs/>
                <w:color w:val="000000"/>
                <w:sz w:val="16"/>
                <w:szCs w:val="16"/>
              </w:rPr>
            </w:pPr>
            <w:r w:rsidRPr="00CC1078">
              <w:rPr>
                <w:rFonts w:asciiTheme="minorHAnsi" w:hAnsiTheme="minorHAnsi" w:cs="Calibri"/>
                <w:b/>
                <w:bCs/>
                <w:color w:val="000000"/>
                <w:sz w:val="16"/>
                <w:szCs w:val="16"/>
              </w:rPr>
              <w:t> </w:t>
            </w:r>
          </w:p>
        </w:tc>
        <w:tc>
          <w:tcPr>
            <w:tcW w:w="1385" w:type="dxa"/>
            <w:tcBorders>
              <w:top w:val="nil"/>
              <w:left w:val="nil"/>
              <w:bottom w:val="single" w:sz="4" w:space="0" w:color="auto"/>
              <w:right w:val="single" w:sz="4" w:space="0" w:color="auto"/>
            </w:tcBorders>
            <w:shd w:val="clear" w:color="auto" w:fill="auto"/>
            <w:vAlign w:val="center"/>
            <w:hideMark/>
          </w:tcPr>
          <w:p w14:paraId="4F392842" w14:textId="77777777" w:rsidR="00CC1078" w:rsidRPr="00CC1078" w:rsidRDefault="00CC1078" w:rsidP="00CC1078">
            <w:pPr>
              <w:jc w:val="center"/>
              <w:rPr>
                <w:rFonts w:asciiTheme="minorHAnsi" w:hAnsiTheme="minorHAnsi" w:cs="Calibri"/>
                <w:color w:val="000000"/>
                <w:sz w:val="16"/>
                <w:szCs w:val="16"/>
              </w:rPr>
            </w:pPr>
            <w:r w:rsidRPr="00CC1078">
              <w:rPr>
                <w:rFonts w:asciiTheme="minorHAnsi" w:hAnsiTheme="minorHAnsi" w:cs="Calibri"/>
                <w:color w:val="000000"/>
                <w:sz w:val="16"/>
                <w:szCs w:val="16"/>
              </w:rPr>
              <w:t> </w:t>
            </w:r>
          </w:p>
        </w:tc>
        <w:tc>
          <w:tcPr>
            <w:tcW w:w="1277" w:type="dxa"/>
            <w:tcBorders>
              <w:top w:val="nil"/>
              <w:left w:val="nil"/>
              <w:bottom w:val="single" w:sz="4" w:space="0" w:color="auto"/>
              <w:right w:val="single" w:sz="4" w:space="0" w:color="auto"/>
            </w:tcBorders>
            <w:shd w:val="clear" w:color="auto" w:fill="auto"/>
            <w:vAlign w:val="center"/>
            <w:hideMark/>
          </w:tcPr>
          <w:p w14:paraId="5ECA4AC2" w14:textId="77777777" w:rsidR="00CC1078" w:rsidRPr="00CC1078" w:rsidRDefault="00CC1078" w:rsidP="00CC1078">
            <w:pPr>
              <w:jc w:val="center"/>
              <w:rPr>
                <w:rFonts w:asciiTheme="minorHAnsi" w:hAnsiTheme="minorHAnsi" w:cs="Calibri"/>
                <w:color w:val="000000"/>
                <w:sz w:val="16"/>
                <w:szCs w:val="16"/>
              </w:rPr>
            </w:pPr>
            <w:r w:rsidRPr="00CC1078">
              <w:rPr>
                <w:rFonts w:asciiTheme="minorHAnsi" w:hAnsiTheme="minorHAnsi" w:cs="Calibri"/>
                <w:color w:val="000000"/>
                <w:sz w:val="16"/>
                <w:szCs w:val="16"/>
              </w:rPr>
              <w:t> </w:t>
            </w:r>
          </w:p>
        </w:tc>
        <w:tc>
          <w:tcPr>
            <w:tcW w:w="1307" w:type="dxa"/>
            <w:tcBorders>
              <w:top w:val="nil"/>
              <w:left w:val="nil"/>
              <w:bottom w:val="single" w:sz="4" w:space="0" w:color="auto"/>
              <w:right w:val="single" w:sz="4" w:space="0" w:color="auto"/>
            </w:tcBorders>
            <w:shd w:val="clear" w:color="auto" w:fill="auto"/>
            <w:vAlign w:val="center"/>
            <w:hideMark/>
          </w:tcPr>
          <w:p w14:paraId="11A2EC11" w14:textId="77777777" w:rsidR="00CC1078" w:rsidRPr="00CC1078" w:rsidRDefault="00CC1078" w:rsidP="00CC1078">
            <w:pPr>
              <w:jc w:val="center"/>
              <w:rPr>
                <w:rFonts w:asciiTheme="minorHAnsi" w:hAnsiTheme="minorHAnsi" w:cs="Calibri"/>
                <w:color w:val="000000"/>
                <w:sz w:val="16"/>
                <w:szCs w:val="16"/>
              </w:rPr>
            </w:pPr>
            <w:r w:rsidRPr="00CC1078">
              <w:rPr>
                <w:rFonts w:asciiTheme="minorHAnsi" w:hAnsiTheme="minorHAnsi" w:cs="Calibri"/>
                <w:color w:val="000000"/>
                <w:sz w:val="16"/>
                <w:szCs w:val="16"/>
              </w:rPr>
              <w:t> </w:t>
            </w:r>
          </w:p>
        </w:tc>
        <w:tc>
          <w:tcPr>
            <w:tcW w:w="1483" w:type="dxa"/>
            <w:tcBorders>
              <w:top w:val="nil"/>
              <w:left w:val="nil"/>
              <w:bottom w:val="single" w:sz="4" w:space="0" w:color="auto"/>
              <w:right w:val="single" w:sz="8" w:space="0" w:color="auto"/>
            </w:tcBorders>
            <w:shd w:val="clear" w:color="auto" w:fill="auto"/>
            <w:vAlign w:val="center"/>
            <w:hideMark/>
          </w:tcPr>
          <w:p w14:paraId="3246F7C2" w14:textId="77777777" w:rsidR="00CC1078" w:rsidRPr="00CC1078" w:rsidRDefault="00CC1078" w:rsidP="00CC1078">
            <w:pPr>
              <w:jc w:val="center"/>
              <w:rPr>
                <w:rFonts w:asciiTheme="minorHAnsi" w:hAnsiTheme="minorHAnsi" w:cs="Calibri"/>
                <w:color w:val="000000"/>
                <w:sz w:val="16"/>
                <w:szCs w:val="16"/>
              </w:rPr>
            </w:pPr>
            <w:r w:rsidRPr="00CC1078">
              <w:rPr>
                <w:rFonts w:asciiTheme="minorHAnsi" w:hAnsiTheme="minorHAnsi" w:cs="Calibri"/>
                <w:color w:val="000000"/>
                <w:sz w:val="16"/>
                <w:szCs w:val="16"/>
              </w:rPr>
              <w:t> </w:t>
            </w:r>
          </w:p>
        </w:tc>
      </w:tr>
      <w:tr w:rsidR="00860EDA" w:rsidRPr="00CC1078" w14:paraId="3259F304" w14:textId="77777777" w:rsidTr="00860EDA">
        <w:trPr>
          <w:trHeight w:val="816"/>
        </w:trPr>
        <w:tc>
          <w:tcPr>
            <w:tcW w:w="977" w:type="dxa"/>
            <w:vMerge/>
            <w:tcBorders>
              <w:top w:val="single" w:sz="8" w:space="0" w:color="auto"/>
              <w:left w:val="single" w:sz="8" w:space="0" w:color="auto"/>
              <w:bottom w:val="single" w:sz="8" w:space="0" w:color="000000"/>
              <w:right w:val="single" w:sz="8" w:space="0" w:color="auto"/>
            </w:tcBorders>
            <w:vAlign w:val="center"/>
            <w:hideMark/>
          </w:tcPr>
          <w:p w14:paraId="55A5EBAE" w14:textId="77777777" w:rsidR="00CC1078" w:rsidRPr="00CC1078" w:rsidRDefault="00CC1078" w:rsidP="00CC1078">
            <w:pPr>
              <w:rPr>
                <w:rFonts w:asciiTheme="minorHAnsi" w:hAnsiTheme="minorHAnsi" w:cs="Calibri"/>
                <w:color w:val="000000"/>
                <w:sz w:val="16"/>
                <w:szCs w:val="16"/>
              </w:rPr>
            </w:pPr>
          </w:p>
        </w:tc>
        <w:tc>
          <w:tcPr>
            <w:tcW w:w="1039" w:type="dxa"/>
            <w:vMerge/>
            <w:tcBorders>
              <w:top w:val="single" w:sz="8" w:space="0" w:color="auto"/>
              <w:left w:val="single" w:sz="8" w:space="0" w:color="auto"/>
              <w:bottom w:val="single" w:sz="4" w:space="0" w:color="auto"/>
              <w:right w:val="single" w:sz="4" w:space="0" w:color="auto"/>
            </w:tcBorders>
            <w:vAlign w:val="center"/>
            <w:hideMark/>
          </w:tcPr>
          <w:p w14:paraId="594F5351" w14:textId="77777777" w:rsidR="00CC1078" w:rsidRPr="00CC1078" w:rsidRDefault="00CC1078" w:rsidP="00CC1078">
            <w:pPr>
              <w:rPr>
                <w:rFonts w:asciiTheme="minorHAnsi" w:hAnsiTheme="minorHAnsi" w:cs="Calibri"/>
                <w:color w:val="000000"/>
                <w:sz w:val="16"/>
                <w:szCs w:val="16"/>
              </w:rPr>
            </w:pPr>
          </w:p>
        </w:tc>
        <w:tc>
          <w:tcPr>
            <w:tcW w:w="1359" w:type="dxa"/>
            <w:tcBorders>
              <w:top w:val="nil"/>
              <w:left w:val="nil"/>
              <w:bottom w:val="single" w:sz="4" w:space="0" w:color="auto"/>
              <w:right w:val="single" w:sz="4" w:space="0" w:color="auto"/>
            </w:tcBorders>
            <w:shd w:val="clear" w:color="auto" w:fill="auto"/>
            <w:vAlign w:val="center"/>
            <w:hideMark/>
          </w:tcPr>
          <w:p w14:paraId="533C33D9" w14:textId="77777777" w:rsidR="00CC1078" w:rsidRPr="00CC1078" w:rsidRDefault="00CC1078" w:rsidP="00CC1078">
            <w:pPr>
              <w:jc w:val="center"/>
              <w:rPr>
                <w:rFonts w:asciiTheme="minorHAnsi" w:hAnsiTheme="minorHAnsi" w:cs="Calibri"/>
                <w:color w:val="000000"/>
                <w:sz w:val="16"/>
                <w:szCs w:val="16"/>
              </w:rPr>
            </w:pPr>
            <w:r w:rsidRPr="00CC1078">
              <w:rPr>
                <w:rFonts w:asciiTheme="minorHAnsi" w:hAnsiTheme="minorHAnsi" w:cs="Calibri"/>
                <w:color w:val="000000"/>
                <w:sz w:val="16"/>
                <w:szCs w:val="16"/>
              </w:rPr>
              <w:t>Άλλο</w:t>
            </w:r>
          </w:p>
        </w:tc>
        <w:tc>
          <w:tcPr>
            <w:tcW w:w="1303" w:type="dxa"/>
            <w:tcBorders>
              <w:top w:val="nil"/>
              <w:left w:val="nil"/>
              <w:bottom w:val="single" w:sz="4" w:space="0" w:color="auto"/>
              <w:right w:val="single" w:sz="4" w:space="0" w:color="auto"/>
            </w:tcBorders>
            <w:shd w:val="clear" w:color="auto" w:fill="auto"/>
            <w:vAlign w:val="center"/>
            <w:hideMark/>
          </w:tcPr>
          <w:p w14:paraId="479DFB7A" w14:textId="77777777" w:rsidR="00CC1078" w:rsidRPr="00CC1078" w:rsidRDefault="00CC1078" w:rsidP="00CC1078">
            <w:pPr>
              <w:jc w:val="center"/>
              <w:rPr>
                <w:rFonts w:asciiTheme="minorHAnsi" w:hAnsiTheme="minorHAnsi" w:cs="Calibri"/>
                <w:color w:val="000000"/>
                <w:sz w:val="16"/>
                <w:szCs w:val="16"/>
              </w:rPr>
            </w:pPr>
            <w:r w:rsidRPr="00CC1078">
              <w:rPr>
                <w:rFonts w:asciiTheme="minorHAnsi" w:hAnsiTheme="minorHAnsi" w:cs="Calibri"/>
                <w:color w:val="000000"/>
                <w:sz w:val="16"/>
                <w:szCs w:val="16"/>
              </w:rPr>
              <w:t> </w:t>
            </w:r>
          </w:p>
        </w:tc>
        <w:tc>
          <w:tcPr>
            <w:tcW w:w="1385" w:type="dxa"/>
            <w:tcBorders>
              <w:top w:val="nil"/>
              <w:left w:val="nil"/>
              <w:bottom w:val="single" w:sz="4" w:space="0" w:color="auto"/>
              <w:right w:val="single" w:sz="4" w:space="0" w:color="auto"/>
            </w:tcBorders>
            <w:shd w:val="clear" w:color="auto" w:fill="auto"/>
            <w:vAlign w:val="center"/>
            <w:hideMark/>
          </w:tcPr>
          <w:p w14:paraId="12C54387" w14:textId="77777777" w:rsidR="00CC1078" w:rsidRPr="00CC1078" w:rsidRDefault="00CC1078" w:rsidP="00CC1078">
            <w:pPr>
              <w:jc w:val="center"/>
              <w:rPr>
                <w:rFonts w:asciiTheme="minorHAnsi" w:hAnsiTheme="minorHAnsi" w:cs="Calibri"/>
                <w:color w:val="000000"/>
                <w:sz w:val="16"/>
                <w:szCs w:val="16"/>
              </w:rPr>
            </w:pPr>
            <w:r w:rsidRPr="00CC1078">
              <w:rPr>
                <w:rFonts w:asciiTheme="minorHAnsi" w:hAnsiTheme="minorHAnsi" w:cs="Calibri"/>
                <w:color w:val="000000"/>
                <w:sz w:val="16"/>
                <w:szCs w:val="16"/>
              </w:rPr>
              <w:t> </w:t>
            </w:r>
          </w:p>
        </w:tc>
        <w:tc>
          <w:tcPr>
            <w:tcW w:w="1277" w:type="dxa"/>
            <w:tcBorders>
              <w:top w:val="nil"/>
              <w:left w:val="nil"/>
              <w:bottom w:val="single" w:sz="4" w:space="0" w:color="auto"/>
              <w:right w:val="single" w:sz="4" w:space="0" w:color="auto"/>
            </w:tcBorders>
            <w:shd w:val="clear" w:color="auto" w:fill="auto"/>
            <w:vAlign w:val="center"/>
            <w:hideMark/>
          </w:tcPr>
          <w:p w14:paraId="34BC3B1B" w14:textId="77777777" w:rsidR="00CC1078" w:rsidRPr="00CC1078" w:rsidRDefault="00CC1078" w:rsidP="00CC1078">
            <w:pPr>
              <w:jc w:val="center"/>
              <w:rPr>
                <w:rFonts w:asciiTheme="minorHAnsi" w:hAnsiTheme="minorHAnsi" w:cs="Calibri"/>
                <w:color w:val="000000"/>
                <w:sz w:val="16"/>
                <w:szCs w:val="16"/>
              </w:rPr>
            </w:pPr>
            <w:r w:rsidRPr="00CC1078">
              <w:rPr>
                <w:rFonts w:asciiTheme="minorHAnsi" w:hAnsiTheme="minorHAnsi" w:cs="Calibri"/>
                <w:color w:val="000000"/>
                <w:sz w:val="16"/>
                <w:szCs w:val="16"/>
              </w:rPr>
              <w:t> </w:t>
            </w:r>
          </w:p>
        </w:tc>
        <w:tc>
          <w:tcPr>
            <w:tcW w:w="1307" w:type="dxa"/>
            <w:tcBorders>
              <w:top w:val="nil"/>
              <w:left w:val="nil"/>
              <w:bottom w:val="single" w:sz="4" w:space="0" w:color="auto"/>
              <w:right w:val="single" w:sz="4" w:space="0" w:color="auto"/>
            </w:tcBorders>
            <w:shd w:val="clear" w:color="auto" w:fill="auto"/>
            <w:vAlign w:val="center"/>
            <w:hideMark/>
          </w:tcPr>
          <w:p w14:paraId="343442F7" w14:textId="77777777" w:rsidR="00CC1078" w:rsidRPr="00CC1078" w:rsidRDefault="00CC1078" w:rsidP="00CC1078">
            <w:pPr>
              <w:jc w:val="center"/>
              <w:rPr>
                <w:rFonts w:asciiTheme="minorHAnsi" w:hAnsiTheme="minorHAnsi" w:cs="Calibri"/>
                <w:color w:val="000000"/>
                <w:sz w:val="16"/>
                <w:szCs w:val="16"/>
              </w:rPr>
            </w:pPr>
            <w:r w:rsidRPr="00CC1078">
              <w:rPr>
                <w:rFonts w:asciiTheme="minorHAnsi" w:hAnsiTheme="minorHAnsi" w:cs="Calibri"/>
                <w:color w:val="000000"/>
                <w:sz w:val="16"/>
                <w:szCs w:val="16"/>
              </w:rPr>
              <w:t> </w:t>
            </w:r>
          </w:p>
        </w:tc>
        <w:tc>
          <w:tcPr>
            <w:tcW w:w="1483" w:type="dxa"/>
            <w:tcBorders>
              <w:top w:val="nil"/>
              <w:left w:val="nil"/>
              <w:bottom w:val="single" w:sz="4" w:space="0" w:color="auto"/>
              <w:right w:val="single" w:sz="8" w:space="0" w:color="auto"/>
            </w:tcBorders>
            <w:shd w:val="clear" w:color="auto" w:fill="auto"/>
            <w:vAlign w:val="center"/>
            <w:hideMark/>
          </w:tcPr>
          <w:p w14:paraId="53F9D47F" w14:textId="77777777" w:rsidR="00CC1078" w:rsidRPr="00CC1078" w:rsidRDefault="00CC1078" w:rsidP="00CC1078">
            <w:pPr>
              <w:jc w:val="center"/>
              <w:rPr>
                <w:rFonts w:asciiTheme="minorHAnsi" w:hAnsiTheme="minorHAnsi" w:cs="Calibri"/>
                <w:color w:val="000000"/>
                <w:sz w:val="16"/>
                <w:szCs w:val="16"/>
              </w:rPr>
            </w:pPr>
            <w:r w:rsidRPr="00CC1078">
              <w:rPr>
                <w:rFonts w:asciiTheme="minorHAnsi" w:hAnsiTheme="minorHAnsi" w:cs="Calibri"/>
                <w:color w:val="000000"/>
                <w:sz w:val="16"/>
                <w:szCs w:val="16"/>
              </w:rPr>
              <w:t> </w:t>
            </w:r>
          </w:p>
        </w:tc>
      </w:tr>
      <w:tr w:rsidR="00860EDA" w:rsidRPr="00CC1078" w14:paraId="797C543A" w14:textId="77777777" w:rsidTr="00860EDA">
        <w:trPr>
          <w:trHeight w:val="827"/>
        </w:trPr>
        <w:tc>
          <w:tcPr>
            <w:tcW w:w="977" w:type="dxa"/>
            <w:vMerge/>
            <w:tcBorders>
              <w:top w:val="single" w:sz="8" w:space="0" w:color="auto"/>
              <w:left w:val="single" w:sz="8" w:space="0" w:color="auto"/>
              <w:bottom w:val="single" w:sz="8" w:space="0" w:color="000000"/>
              <w:right w:val="single" w:sz="8" w:space="0" w:color="auto"/>
            </w:tcBorders>
            <w:vAlign w:val="center"/>
            <w:hideMark/>
          </w:tcPr>
          <w:p w14:paraId="3FCCA2FD" w14:textId="77777777" w:rsidR="00CC1078" w:rsidRPr="00CC1078" w:rsidRDefault="00CC1078" w:rsidP="00CC1078">
            <w:pPr>
              <w:rPr>
                <w:rFonts w:asciiTheme="minorHAnsi" w:hAnsiTheme="minorHAnsi" w:cs="Calibri"/>
                <w:color w:val="000000"/>
                <w:sz w:val="16"/>
                <w:szCs w:val="16"/>
              </w:rPr>
            </w:pPr>
          </w:p>
        </w:tc>
        <w:tc>
          <w:tcPr>
            <w:tcW w:w="1039" w:type="dxa"/>
            <w:vMerge w:val="restart"/>
            <w:tcBorders>
              <w:top w:val="single" w:sz="8" w:space="0" w:color="auto"/>
              <w:left w:val="single" w:sz="8" w:space="0" w:color="auto"/>
              <w:bottom w:val="single" w:sz="8" w:space="0" w:color="000000"/>
              <w:right w:val="single" w:sz="4" w:space="0" w:color="auto"/>
            </w:tcBorders>
            <w:shd w:val="clear" w:color="000000" w:fill="FFFF85"/>
            <w:vAlign w:val="center"/>
            <w:hideMark/>
          </w:tcPr>
          <w:p w14:paraId="2895A924" w14:textId="77777777" w:rsidR="00CC1078" w:rsidRPr="00CC1078" w:rsidRDefault="00CC1078" w:rsidP="00CC1078">
            <w:pPr>
              <w:jc w:val="center"/>
              <w:rPr>
                <w:rFonts w:asciiTheme="minorHAnsi" w:hAnsiTheme="minorHAnsi" w:cs="Calibri"/>
                <w:color w:val="000000"/>
                <w:sz w:val="16"/>
                <w:szCs w:val="16"/>
              </w:rPr>
            </w:pPr>
            <w:r w:rsidRPr="00CC1078">
              <w:rPr>
                <w:rFonts w:asciiTheme="minorHAnsi" w:hAnsiTheme="minorHAnsi" w:cs="Calibri"/>
                <w:color w:val="000000"/>
                <w:sz w:val="16"/>
                <w:szCs w:val="16"/>
              </w:rPr>
              <w:t>ΜΕΙΩΣΗ ΚΙΝΔΥΝΩΝ</w:t>
            </w:r>
          </w:p>
        </w:tc>
        <w:tc>
          <w:tcPr>
            <w:tcW w:w="1359" w:type="dxa"/>
            <w:tcBorders>
              <w:top w:val="single" w:sz="8" w:space="0" w:color="auto"/>
              <w:left w:val="nil"/>
              <w:bottom w:val="single" w:sz="4" w:space="0" w:color="auto"/>
              <w:right w:val="single" w:sz="4" w:space="0" w:color="auto"/>
            </w:tcBorders>
            <w:shd w:val="clear" w:color="auto" w:fill="auto"/>
            <w:vAlign w:val="center"/>
            <w:hideMark/>
          </w:tcPr>
          <w:p w14:paraId="10868CC4" w14:textId="77777777" w:rsidR="00CC1078" w:rsidRPr="00CC1078" w:rsidRDefault="00CC1078" w:rsidP="00CC1078">
            <w:pPr>
              <w:jc w:val="center"/>
              <w:rPr>
                <w:rFonts w:asciiTheme="minorHAnsi" w:hAnsiTheme="minorHAnsi" w:cs="Calibri"/>
                <w:color w:val="000000"/>
                <w:sz w:val="16"/>
                <w:szCs w:val="16"/>
              </w:rPr>
            </w:pPr>
            <w:r w:rsidRPr="00CC1078">
              <w:rPr>
                <w:rFonts w:asciiTheme="minorHAnsi" w:hAnsiTheme="minorHAnsi" w:cs="Calibri"/>
                <w:color w:val="000000"/>
                <w:sz w:val="16"/>
                <w:szCs w:val="16"/>
              </w:rPr>
              <w:t>Πιλοτική εφαρμογή</w:t>
            </w:r>
          </w:p>
        </w:tc>
        <w:tc>
          <w:tcPr>
            <w:tcW w:w="1303" w:type="dxa"/>
            <w:tcBorders>
              <w:top w:val="single" w:sz="8" w:space="0" w:color="auto"/>
              <w:left w:val="nil"/>
              <w:bottom w:val="single" w:sz="4" w:space="0" w:color="auto"/>
              <w:right w:val="single" w:sz="4" w:space="0" w:color="auto"/>
            </w:tcBorders>
            <w:shd w:val="clear" w:color="auto" w:fill="auto"/>
            <w:vAlign w:val="center"/>
            <w:hideMark/>
          </w:tcPr>
          <w:p w14:paraId="14D30802" w14:textId="77777777" w:rsidR="00CC1078" w:rsidRPr="00CC1078" w:rsidRDefault="00CC1078" w:rsidP="00CC1078">
            <w:pPr>
              <w:jc w:val="center"/>
              <w:rPr>
                <w:rFonts w:asciiTheme="minorHAnsi" w:hAnsiTheme="minorHAnsi" w:cs="Calibri"/>
                <w:color w:val="000000"/>
                <w:sz w:val="16"/>
                <w:szCs w:val="16"/>
              </w:rPr>
            </w:pPr>
            <w:r w:rsidRPr="00CC1078">
              <w:rPr>
                <w:rFonts w:asciiTheme="minorHAnsi" w:hAnsiTheme="minorHAnsi" w:cs="Calibri"/>
                <w:color w:val="000000"/>
                <w:sz w:val="16"/>
                <w:szCs w:val="16"/>
              </w:rPr>
              <w:t> </w:t>
            </w:r>
          </w:p>
        </w:tc>
        <w:tc>
          <w:tcPr>
            <w:tcW w:w="1385" w:type="dxa"/>
            <w:tcBorders>
              <w:top w:val="single" w:sz="8" w:space="0" w:color="auto"/>
              <w:left w:val="nil"/>
              <w:bottom w:val="single" w:sz="4" w:space="0" w:color="auto"/>
              <w:right w:val="single" w:sz="4" w:space="0" w:color="auto"/>
            </w:tcBorders>
            <w:shd w:val="clear" w:color="auto" w:fill="auto"/>
            <w:vAlign w:val="center"/>
            <w:hideMark/>
          </w:tcPr>
          <w:p w14:paraId="7EE6EF2B" w14:textId="77777777" w:rsidR="00CC1078" w:rsidRPr="00CC1078" w:rsidRDefault="00CC1078" w:rsidP="00CC1078">
            <w:pPr>
              <w:jc w:val="center"/>
              <w:rPr>
                <w:rFonts w:asciiTheme="minorHAnsi" w:hAnsiTheme="minorHAnsi" w:cs="Calibri"/>
                <w:color w:val="000000"/>
                <w:sz w:val="16"/>
                <w:szCs w:val="16"/>
              </w:rPr>
            </w:pPr>
            <w:r w:rsidRPr="00CC1078">
              <w:rPr>
                <w:rFonts w:asciiTheme="minorHAnsi" w:hAnsiTheme="minorHAnsi" w:cs="Calibri"/>
                <w:color w:val="000000"/>
                <w:sz w:val="16"/>
                <w:szCs w:val="16"/>
              </w:rPr>
              <w:t> </w:t>
            </w:r>
          </w:p>
        </w:tc>
        <w:tc>
          <w:tcPr>
            <w:tcW w:w="1277" w:type="dxa"/>
            <w:tcBorders>
              <w:top w:val="single" w:sz="8" w:space="0" w:color="auto"/>
              <w:left w:val="nil"/>
              <w:bottom w:val="single" w:sz="4" w:space="0" w:color="auto"/>
              <w:right w:val="single" w:sz="4" w:space="0" w:color="auto"/>
            </w:tcBorders>
            <w:shd w:val="clear" w:color="auto" w:fill="auto"/>
            <w:vAlign w:val="center"/>
            <w:hideMark/>
          </w:tcPr>
          <w:p w14:paraId="7C723888" w14:textId="77777777" w:rsidR="00CC1078" w:rsidRPr="00CC1078" w:rsidRDefault="00CC1078" w:rsidP="00CC1078">
            <w:pPr>
              <w:jc w:val="center"/>
              <w:rPr>
                <w:rFonts w:asciiTheme="minorHAnsi" w:hAnsiTheme="minorHAnsi" w:cs="Calibri"/>
                <w:color w:val="000000"/>
                <w:sz w:val="16"/>
                <w:szCs w:val="16"/>
              </w:rPr>
            </w:pPr>
            <w:r w:rsidRPr="00CC1078">
              <w:rPr>
                <w:rFonts w:asciiTheme="minorHAnsi" w:hAnsiTheme="minorHAnsi" w:cs="Calibri"/>
                <w:color w:val="000000"/>
                <w:sz w:val="16"/>
                <w:szCs w:val="16"/>
              </w:rPr>
              <w:t> </w:t>
            </w:r>
          </w:p>
        </w:tc>
        <w:tc>
          <w:tcPr>
            <w:tcW w:w="1307" w:type="dxa"/>
            <w:tcBorders>
              <w:top w:val="single" w:sz="8" w:space="0" w:color="auto"/>
              <w:left w:val="nil"/>
              <w:bottom w:val="single" w:sz="4" w:space="0" w:color="auto"/>
              <w:right w:val="single" w:sz="4" w:space="0" w:color="auto"/>
            </w:tcBorders>
            <w:shd w:val="clear" w:color="auto" w:fill="auto"/>
            <w:vAlign w:val="center"/>
            <w:hideMark/>
          </w:tcPr>
          <w:p w14:paraId="44EFB99C" w14:textId="77777777" w:rsidR="00CC1078" w:rsidRPr="00CC1078" w:rsidRDefault="00CC1078" w:rsidP="00CC1078">
            <w:pPr>
              <w:jc w:val="center"/>
              <w:rPr>
                <w:rFonts w:asciiTheme="minorHAnsi" w:hAnsiTheme="minorHAnsi" w:cs="Calibri"/>
                <w:color w:val="000000"/>
                <w:sz w:val="16"/>
                <w:szCs w:val="16"/>
              </w:rPr>
            </w:pPr>
            <w:r w:rsidRPr="00CC1078">
              <w:rPr>
                <w:rFonts w:asciiTheme="minorHAnsi" w:hAnsiTheme="minorHAnsi" w:cs="Calibri"/>
                <w:color w:val="000000"/>
                <w:sz w:val="16"/>
                <w:szCs w:val="16"/>
              </w:rPr>
              <w:t> </w:t>
            </w:r>
          </w:p>
        </w:tc>
        <w:tc>
          <w:tcPr>
            <w:tcW w:w="1483" w:type="dxa"/>
            <w:tcBorders>
              <w:top w:val="single" w:sz="8" w:space="0" w:color="auto"/>
              <w:left w:val="nil"/>
              <w:bottom w:val="single" w:sz="4" w:space="0" w:color="auto"/>
              <w:right w:val="single" w:sz="8" w:space="0" w:color="auto"/>
            </w:tcBorders>
            <w:shd w:val="clear" w:color="auto" w:fill="auto"/>
            <w:vAlign w:val="center"/>
            <w:hideMark/>
          </w:tcPr>
          <w:p w14:paraId="3BB0676B" w14:textId="77777777" w:rsidR="00CC1078" w:rsidRPr="00CC1078" w:rsidRDefault="00CC1078" w:rsidP="00CC1078">
            <w:pPr>
              <w:jc w:val="center"/>
              <w:rPr>
                <w:rFonts w:asciiTheme="minorHAnsi" w:hAnsiTheme="minorHAnsi" w:cs="Calibri"/>
                <w:color w:val="000000"/>
                <w:sz w:val="16"/>
                <w:szCs w:val="16"/>
              </w:rPr>
            </w:pPr>
            <w:r w:rsidRPr="00CC1078">
              <w:rPr>
                <w:rFonts w:asciiTheme="minorHAnsi" w:hAnsiTheme="minorHAnsi" w:cs="Calibri"/>
                <w:color w:val="000000"/>
                <w:sz w:val="16"/>
                <w:szCs w:val="16"/>
              </w:rPr>
              <w:t> </w:t>
            </w:r>
          </w:p>
        </w:tc>
      </w:tr>
      <w:tr w:rsidR="00860EDA" w:rsidRPr="00CC1078" w14:paraId="35947C6A" w14:textId="77777777" w:rsidTr="00860EDA">
        <w:trPr>
          <w:trHeight w:val="840"/>
        </w:trPr>
        <w:tc>
          <w:tcPr>
            <w:tcW w:w="977" w:type="dxa"/>
            <w:vMerge/>
            <w:tcBorders>
              <w:top w:val="single" w:sz="8" w:space="0" w:color="auto"/>
              <w:left w:val="single" w:sz="8" w:space="0" w:color="auto"/>
              <w:bottom w:val="single" w:sz="8" w:space="0" w:color="000000"/>
              <w:right w:val="single" w:sz="8" w:space="0" w:color="auto"/>
            </w:tcBorders>
            <w:vAlign w:val="center"/>
            <w:hideMark/>
          </w:tcPr>
          <w:p w14:paraId="31B8258A" w14:textId="77777777" w:rsidR="00CC1078" w:rsidRPr="00CC1078" w:rsidRDefault="00CC1078" w:rsidP="00CC1078">
            <w:pPr>
              <w:rPr>
                <w:rFonts w:asciiTheme="minorHAnsi" w:hAnsiTheme="minorHAnsi" w:cs="Calibri"/>
                <w:color w:val="000000"/>
                <w:sz w:val="16"/>
                <w:szCs w:val="16"/>
              </w:rPr>
            </w:pPr>
          </w:p>
        </w:tc>
        <w:tc>
          <w:tcPr>
            <w:tcW w:w="1039" w:type="dxa"/>
            <w:vMerge/>
            <w:tcBorders>
              <w:top w:val="single" w:sz="8" w:space="0" w:color="auto"/>
              <w:left w:val="single" w:sz="8" w:space="0" w:color="auto"/>
              <w:bottom w:val="single" w:sz="8" w:space="0" w:color="000000"/>
              <w:right w:val="single" w:sz="4" w:space="0" w:color="auto"/>
            </w:tcBorders>
            <w:vAlign w:val="center"/>
            <w:hideMark/>
          </w:tcPr>
          <w:p w14:paraId="0084EB57" w14:textId="77777777" w:rsidR="00CC1078" w:rsidRPr="00CC1078" w:rsidRDefault="00CC1078" w:rsidP="00CC1078">
            <w:pPr>
              <w:rPr>
                <w:rFonts w:asciiTheme="minorHAnsi" w:hAnsiTheme="minorHAnsi" w:cs="Calibri"/>
                <w:color w:val="000000"/>
                <w:sz w:val="16"/>
                <w:szCs w:val="16"/>
              </w:rPr>
            </w:pPr>
          </w:p>
        </w:tc>
        <w:tc>
          <w:tcPr>
            <w:tcW w:w="1359" w:type="dxa"/>
            <w:tcBorders>
              <w:top w:val="nil"/>
              <w:left w:val="nil"/>
              <w:bottom w:val="single" w:sz="4" w:space="0" w:color="auto"/>
              <w:right w:val="single" w:sz="4" w:space="0" w:color="auto"/>
            </w:tcBorders>
            <w:shd w:val="clear" w:color="auto" w:fill="auto"/>
            <w:vAlign w:val="center"/>
            <w:hideMark/>
          </w:tcPr>
          <w:p w14:paraId="064511AC" w14:textId="77777777" w:rsidR="00CC1078" w:rsidRPr="00CC1078" w:rsidRDefault="00CC1078" w:rsidP="00CC1078">
            <w:pPr>
              <w:jc w:val="center"/>
              <w:rPr>
                <w:rFonts w:asciiTheme="minorHAnsi" w:hAnsiTheme="minorHAnsi" w:cs="Calibri"/>
                <w:color w:val="000000"/>
                <w:sz w:val="16"/>
                <w:szCs w:val="16"/>
              </w:rPr>
            </w:pPr>
            <w:r w:rsidRPr="00CC1078">
              <w:rPr>
                <w:rFonts w:asciiTheme="minorHAnsi" w:hAnsiTheme="minorHAnsi" w:cs="Calibri"/>
                <w:color w:val="000000"/>
                <w:sz w:val="16"/>
                <w:szCs w:val="16"/>
              </w:rPr>
              <w:t>Ανάδειξη καλών πρακτικών κατά την υλοποίηση της ρύθμισης</w:t>
            </w:r>
          </w:p>
        </w:tc>
        <w:tc>
          <w:tcPr>
            <w:tcW w:w="1303" w:type="dxa"/>
            <w:tcBorders>
              <w:top w:val="nil"/>
              <w:left w:val="nil"/>
              <w:bottom w:val="single" w:sz="4" w:space="0" w:color="auto"/>
              <w:right w:val="single" w:sz="4" w:space="0" w:color="auto"/>
            </w:tcBorders>
            <w:shd w:val="clear" w:color="auto" w:fill="auto"/>
            <w:vAlign w:val="center"/>
            <w:hideMark/>
          </w:tcPr>
          <w:p w14:paraId="22C39548" w14:textId="77777777" w:rsidR="00CC1078" w:rsidRPr="00CC1078" w:rsidRDefault="00CC1078" w:rsidP="00CC1078">
            <w:pPr>
              <w:jc w:val="center"/>
              <w:rPr>
                <w:rFonts w:asciiTheme="minorHAnsi" w:hAnsiTheme="minorHAnsi" w:cs="Calibri"/>
                <w:color w:val="000000"/>
                <w:sz w:val="16"/>
                <w:szCs w:val="16"/>
              </w:rPr>
            </w:pPr>
            <w:r w:rsidRPr="00CC1078">
              <w:rPr>
                <w:rFonts w:asciiTheme="minorHAnsi" w:hAnsiTheme="minorHAnsi" w:cs="Calibri"/>
                <w:color w:val="000000"/>
                <w:sz w:val="16"/>
                <w:szCs w:val="16"/>
              </w:rPr>
              <w:t> </w:t>
            </w:r>
          </w:p>
        </w:tc>
        <w:tc>
          <w:tcPr>
            <w:tcW w:w="1385" w:type="dxa"/>
            <w:tcBorders>
              <w:top w:val="nil"/>
              <w:left w:val="nil"/>
              <w:bottom w:val="single" w:sz="4" w:space="0" w:color="auto"/>
              <w:right w:val="single" w:sz="4" w:space="0" w:color="auto"/>
            </w:tcBorders>
            <w:shd w:val="clear" w:color="auto" w:fill="auto"/>
            <w:vAlign w:val="center"/>
            <w:hideMark/>
          </w:tcPr>
          <w:p w14:paraId="4442A70F" w14:textId="77777777" w:rsidR="00CC1078" w:rsidRPr="00CC1078" w:rsidRDefault="00CC1078" w:rsidP="00CC1078">
            <w:pPr>
              <w:jc w:val="center"/>
              <w:rPr>
                <w:rFonts w:asciiTheme="minorHAnsi" w:hAnsiTheme="minorHAnsi" w:cs="Calibri"/>
                <w:color w:val="000000"/>
                <w:sz w:val="16"/>
                <w:szCs w:val="16"/>
              </w:rPr>
            </w:pPr>
            <w:r w:rsidRPr="00CC1078">
              <w:rPr>
                <w:rFonts w:asciiTheme="minorHAnsi" w:hAnsiTheme="minorHAnsi" w:cs="Calibri"/>
                <w:color w:val="000000"/>
                <w:sz w:val="16"/>
                <w:szCs w:val="16"/>
              </w:rPr>
              <w:t> </w:t>
            </w:r>
          </w:p>
        </w:tc>
        <w:tc>
          <w:tcPr>
            <w:tcW w:w="1277" w:type="dxa"/>
            <w:tcBorders>
              <w:top w:val="nil"/>
              <w:left w:val="nil"/>
              <w:bottom w:val="single" w:sz="4" w:space="0" w:color="auto"/>
              <w:right w:val="single" w:sz="4" w:space="0" w:color="auto"/>
            </w:tcBorders>
            <w:shd w:val="clear" w:color="auto" w:fill="auto"/>
            <w:vAlign w:val="center"/>
            <w:hideMark/>
          </w:tcPr>
          <w:p w14:paraId="4C0FB1F8" w14:textId="77777777" w:rsidR="00CC1078" w:rsidRPr="00CC1078" w:rsidRDefault="00CC1078" w:rsidP="00CC1078">
            <w:pPr>
              <w:jc w:val="center"/>
              <w:rPr>
                <w:rFonts w:asciiTheme="minorHAnsi" w:hAnsiTheme="minorHAnsi" w:cs="Calibri"/>
                <w:color w:val="000000"/>
                <w:sz w:val="16"/>
                <w:szCs w:val="16"/>
              </w:rPr>
            </w:pPr>
            <w:r w:rsidRPr="00CC1078">
              <w:rPr>
                <w:rFonts w:asciiTheme="minorHAnsi" w:hAnsiTheme="minorHAnsi" w:cs="Calibri"/>
                <w:color w:val="000000"/>
                <w:sz w:val="16"/>
                <w:szCs w:val="16"/>
              </w:rPr>
              <w:t> </w:t>
            </w:r>
          </w:p>
        </w:tc>
        <w:tc>
          <w:tcPr>
            <w:tcW w:w="1307" w:type="dxa"/>
            <w:tcBorders>
              <w:top w:val="nil"/>
              <w:left w:val="nil"/>
              <w:bottom w:val="single" w:sz="4" w:space="0" w:color="auto"/>
              <w:right w:val="single" w:sz="4" w:space="0" w:color="auto"/>
            </w:tcBorders>
            <w:shd w:val="clear" w:color="auto" w:fill="auto"/>
            <w:vAlign w:val="center"/>
            <w:hideMark/>
          </w:tcPr>
          <w:p w14:paraId="112B4C37" w14:textId="77777777" w:rsidR="00CC1078" w:rsidRPr="00CC1078" w:rsidRDefault="00CC1078" w:rsidP="00CC1078">
            <w:pPr>
              <w:jc w:val="center"/>
              <w:rPr>
                <w:rFonts w:asciiTheme="minorHAnsi" w:hAnsiTheme="minorHAnsi" w:cs="Calibri"/>
                <w:color w:val="000000"/>
                <w:sz w:val="16"/>
                <w:szCs w:val="16"/>
              </w:rPr>
            </w:pPr>
            <w:r w:rsidRPr="00CC1078">
              <w:rPr>
                <w:rFonts w:asciiTheme="minorHAnsi" w:hAnsiTheme="minorHAnsi" w:cs="Calibri"/>
                <w:color w:val="000000"/>
                <w:sz w:val="16"/>
                <w:szCs w:val="16"/>
              </w:rPr>
              <w:t> </w:t>
            </w:r>
          </w:p>
        </w:tc>
        <w:tc>
          <w:tcPr>
            <w:tcW w:w="1483" w:type="dxa"/>
            <w:tcBorders>
              <w:top w:val="nil"/>
              <w:left w:val="nil"/>
              <w:bottom w:val="single" w:sz="4" w:space="0" w:color="auto"/>
              <w:right w:val="single" w:sz="8" w:space="0" w:color="auto"/>
            </w:tcBorders>
            <w:shd w:val="clear" w:color="auto" w:fill="auto"/>
            <w:vAlign w:val="center"/>
            <w:hideMark/>
          </w:tcPr>
          <w:p w14:paraId="45179AA5" w14:textId="77777777" w:rsidR="00CC1078" w:rsidRPr="00CC1078" w:rsidRDefault="00CC1078" w:rsidP="00CC1078">
            <w:pPr>
              <w:jc w:val="center"/>
              <w:rPr>
                <w:rFonts w:asciiTheme="minorHAnsi" w:hAnsiTheme="minorHAnsi" w:cs="Calibri"/>
                <w:color w:val="000000"/>
                <w:sz w:val="16"/>
                <w:szCs w:val="16"/>
              </w:rPr>
            </w:pPr>
            <w:r w:rsidRPr="00CC1078">
              <w:rPr>
                <w:rFonts w:asciiTheme="minorHAnsi" w:hAnsiTheme="minorHAnsi" w:cs="Calibri"/>
                <w:color w:val="000000"/>
                <w:sz w:val="16"/>
                <w:szCs w:val="16"/>
              </w:rPr>
              <w:t> </w:t>
            </w:r>
          </w:p>
        </w:tc>
      </w:tr>
      <w:tr w:rsidR="00860EDA" w:rsidRPr="00CC1078" w14:paraId="715EAA2E" w14:textId="77777777" w:rsidTr="00860EDA">
        <w:trPr>
          <w:trHeight w:val="837"/>
        </w:trPr>
        <w:tc>
          <w:tcPr>
            <w:tcW w:w="977" w:type="dxa"/>
            <w:vMerge/>
            <w:tcBorders>
              <w:top w:val="single" w:sz="8" w:space="0" w:color="auto"/>
              <w:left w:val="single" w:sz="8" w:space="0" w:color="auto"/>
              <w:bottom w:val="single" w:sz="8" w:space="0" w:color="000000"/>
              <w:right w:val="single" w:sz="8" w:space="0" w:color="auto"/>
            </w:tcBorders>
            <w:vAlign w:val="center"/>
            <w:hideMark/>
          </w:tcPr>
          <w:p w14:paraId="1C75CB7F" w14:textId="77777777" w:rsidR="00CC1078" w:rsidRPr="00CC1078" w:rsidRDefault="00CC1078" w:rsidP="00CC1078">
            <w:pPr>
              <w:rPr>
                <w:rFonts w:asciiTheme="minorHAnsi" w:hAnsiTheme="minorHAnsi" w:cs="Calibri"/>
                <w:color w:val="000000"/>
                <w:sz w:val="16"/>
                <w:szCs w:val="16"/>
              </w:rPr>
            </w:pPr>
          </w:p>
        </w:tc>
        <w:tc>
          <w:tcPr>
            <w:tcW w:w="1039" w:type="dxa"/>
            <w:vMerge/>
            <w:tcBorders>
              <w:top w:val="single" w:sz="8" w:space="0" w:color="auto"/>
              <w:left w:val="single" w:sz="8" w:space="0" w:color="auto"/>
              <w:bottom w:val="single" w:sz="8" w:space="0" w:color="000000"/>
              <w:right w:val="single" w:sz="4" w:space="0" w:color="auto"/>
            </w:tcBorders>
            <w:vAlign w:val="center"/>
            <w:hideMark/>
          </w:tcPr>
          <w:p w14:paraId="6E0C8A92" w14:textId="77777777" w:rsidR="00CC1078" w:rsidRPr="00CC1078" w:rsidRDefault="00CC1078" w:rsidP="00CC1078">
            <w:pPr>
              <w:rPr>
                <w:rFonts w:asciiTheme="minorHAnsi" w:hAnsiTheme="minorHAnsi" w:cs="Calibri"/>
                <w:color w:val="000000"/>
                <w:sz w:val="16"/>
                <w:szCs w:val="16"/>
              </w:rPr>
            </w:pPr>
          </w:p>
        </w:tc>
        <w:tc>
          <w:tcPr>
            <w:tcW w:w="1359" w:type="dxa"/>
            <w:tcBorders>
              <w:top w:val="nil"/>
              <w:left w:val="nil"/>
              <w:bottom w:val="nil"/>
              <w:right w:val="single" w:sz="4" w:space="0" w:color="auto"/>
            </w:tcBorders>
            <w:shd w:val="clear" w:color="auto" w:fill="auto"/>
            <w:vAlign w:val="center"/>
            <w:hideMark/>
          </w:tcPr>
          <w:p w14:paraId="722CEF28" w14:textId="77777777" w:rsidR="00CC1078" w:rsidRPr="00CC1078" w:rsidRDefault="00CC1078" w:rsidP="00CC1078">
            <w:pPr>
              <w:jc w:val="center"/>
              <w:rPr>
                <w:rFonts w:asciiTheme="minorHAnsi" w:hAnsiTheme="minorHAnsi" w:cs="Calibri"/>
                <w:color w:val="000000"/>
                <w:sz w:val="16"/>
                <w:szCs w:val="16"/>
              </w:rPr>
            </w:pPr>
            <w:r w:rsidRPr="00CC1078">
              <w:rPr>
                <w:rFonts w:asciiTheme="minorHAnsi" w:hAnsiTheme="minorHAnsi" w:cs="Calibri"/>
                <w:color w:val="000000"/>
                <w:sz w:val="16"/>
                <w:szCs w:val="16"/>
              </w:rPr>
              <w:t>Συνεχής αξιολόγηση διαδικασιών διαχείρισης κινδύνων</w:t>
            </w:r>
          </w:p>
        </w:tc>
        <w:tc>
          <w:tcPr>
            <w:tcW w:w="1303" w:type="dxa"/>
            <w:tcBorders>
              <w:top w:val="nil"/>
              <w:left w:val="nil"/>
              <w:bottom w:val="nil"/>
              <w:right w:val="single" w:sz="4" w:space="0" w:color="auto"/>
            </w:tcBorders>
            <w:shd w:val="clear" w:color="auto" w:fill="auto"/>
            <w:vAlign w:val="center"/>
            <w:hideMark/>
          </w:tcPr>
          <w:p w14:paraId="40DFD5EE" w14:textId="77777777" w:rsidR="00CC1078" w:rsidRPr="00CC1078" w:rsidRDefault="00CC1078" w:rsidP="00CC1078">
            <w:pPr>
              <w:jc w:val="center"/>
              <w:rPr>
                <w:rFonts w:asciiTheme="minorHAnsi" w:hAnsiTheme="minorHAnsi" w:cs="Calibri"/>
                <w:color w:val="000000"/>
                <w:sz w:val="16"/>
                <w:szCs w:val="16"/>
              </w:rPr>
            </w:pPr>
            <w:r w:rsidRPr="00CC1078">
              <w:rPr>
                <w:rFonts w:asciiTheme="minorHAnsi" w:hAnsiTheme="minorHAnsi" w:cs="Calibri"/>
                <w:color w:val="000000"/>
                <w:sz w:val="16"/>
                <w:szCs w:val="16"/>
              </w:rPr>
              <w:t> </w:t>
            </w:r>
          </w:p>
        </w:tc>
        <w:tc>
          <w:tcPr>
            <w:tcW w:w="1385" w:type="dxa"/>
            <w:tcBorders>
              <w:top w:val="nil"/>
              <w:left w:val="nil"/>
              <w:bottom w:val="nil"/>
              <w:right w:val="single" w:sz="4" w:space="0" w:color="auto"/>
            </w:tcBorders>
            <w:shd w:val="clear" w:color="auto" w:fill="auto"/>
            <w:vAlign w:val="center"/>
            <w:hideMark/>
          </w:tcPr>
          <w:p w14:paraId="661EE3CD" w14:textId="77777777" w:rsidR="00CC1078" w:rsidRPr="00CC1078" w:rsidRDefault="00CC1078" w:rsidP="00CC1078">
            <w:pPr>
              <w:jc w:val="center"/>
              <w:rPr>
                <w:rFonts w:asciiTheme="minorHAnsi" w:hAnsiTheme="minorHAnsi" w:cs="Calibri"/>
                <w:color w:val="000000"/>
                <w:sz w:val="16"/>
                <w:szCs w:val="16"/>
              </w:rPr>
            </w:pPr>
            <w:r w:rsidRPr="00CC1078">
              <w:rPr>
                <w:rFonts w:asciiTheme="minorHAnsi" w:hAnsiTheme="minorHAnsi" w:cs="Calibri"/>
                <w:color w:val="000000"/>
                <w:sz w:val="16"/>
                <w:szCs w:val="16"/>
              </w:rPr>
              <w:t> </w:t>
            </w:r>
          </w:p>
        </w:tc>
        <w:tc>
          <w:tcPr>
            <w:tcW w:w="1277" w:type="dxa"/>
            <w:tcBorders>
              <w:top w:val="nil"/>
              <w:left w:val="nil"/>
              <w:bottom w:val="nil"/>
              <w:right w:val="single" w:sz="4" w:space="0" w:color="auto"/>
            </w:tcBorders>
            <w:shd w:val="clear" w:color="auto" w:fill="auto"/>
            <w:vAlign w:val="center"/>
            <w:hideMark/>
          </w:tcPr>
          <w:p w14:paraId="4A160F3B" w14:textId="77777777" w:rsidR="00CC1078" w:rsidRPr="00CC1078" w:rsidRDefault="00CC1078" w:rsidP="00CC1078">
            <w:pPr>
              <w:jc w:val="center"/>
              <w:rPr>
                <w:rFonts w:asciiTheme="minorHAnsi" w:hAnsiTheme="minorHAnsi" w:cs="Calibri"/>
                <w:color w:val="000000"/>
                <w:sz w:val="16"/>
                <w:szCs w:val="16"/>
              </w:rPr>
            </w:pPr>
            <w:r w:rsidRPr="00CC1078">
              <w:rPr>
                <w:rFonts w:asciiTheme="minorHAnsi" w:hAnsiTheme="minorHAnsi" w:cs="Calibri"/>
                <w:color w:val="000000"/>
                <w:sz w:val="16"/>
                <w:szCs w:val="16"/>
              </w:rPr>
              <w:t> </w:t>
            </w:r>
          </w:p>
        </w:tc>
        <w:tc>
          <w:tcPr>
            <w:tcW w:w="1307" w:type="dxa"/>
            <w:tcBorders>
              <w:top w:val="nil"/>
              <w:left w:val="nil"/>
              <w:bottom w:val="nil"/>
              <w:right w:val="single" w:sz="4" w:space="0" w:color="auto"/>
            </w:tcBorders>
            <w:shd w:val="clear" w:color="auto" w:fill="auto"/>
            <w:vAlign w:val="center"/>
            <w:hideMark/>
          </w:tcPr>
          <w:p w14:paraId="4B532984" w14:textId="77777777" w:rsidR="00CC1078" w:rsidRPr="00CC1078" w:rsidRDefault="00CC1078" w:rsidP="00CC1078">
            <w:pPr>
              <w:jc w:val="center"/>
              <w:rPr>
                <w:rFonts w:asciiTheme="minorHAnsi" w:hAnsiTheme="minorHAnsi" w:cs="Calibri"/>
                <w:color w:val="000000"/>
                <w:sz w:val="16"/>
                <w:szCs w:val="16"/>
              </w:rPr>
            </w:pPr>
            <w:r w:rsidRPr="00CC1078">
              <w:rPr>
                <w:rFonts w:asciiTheme="minorHAnsi" w:hAnsiTheme="minorHAnsi" w:cs="Calibri"/>
                <w:color w:val="000000"/>
                <w:sz w:val="16"/>
                <w:szCs w:val="16"/>
              </w:rPr>
              <w:t> </w:t>
            </w:r>
          </w:p>
        </w:tc>
        <w:tc>
          <w:tcPr>
            <w:tcW w:w="1483" w:type="dxa"/>
            <w:tcBorders>
              <w:top w:val="nil"/>
              <w:left w:val="nil"/>
              <w:bottom w:val="nil"/>
              <w:right w:val="single" w:sz="8" w:space="0" w:color="auto"/>
            </w:tcBorders>
            <w:shd w:val="clear" w:color="auto" w:fill="auto"/>
            <w:vAlign w:val="center"/>
            <w:hideMark/>
          </w:tcPr>
          <w:p w14:paraId="506C9A0C" w14:textId="77777777" w:rsidR="00CC1078" w:rsidRPr="00CC1078" w:rsidRDefault="00CC1078" w:rsidP="00CC1078">
            <w:pPr>
              <w:jc w:val="center"/>
              <w:rPr>
                <w:rFonts w:asciiTheme="minorHAnsi" w:hAnsiTheme="minorHAnsi" w:cs="Calibri"/>
                <w:color w:val="000000"/>
                <w:sz w:val="16"/>
                <w:szCs w:val="16"/>
              </w:rPr>
            </w:pPr>
            <w:r w:rsidRPr="00CC1078">
              <w:rPr>
                <w:rFonts w:asciiTheme="minorHAnsi" w:hAnsiTheme="minorHAnsi" w:cs="Calibri"/>
                <w:color w:val="000000"/>
                <w:sz w:val="16"/>
                <w:szCs w:val="16"/>
              </w:rPr>
              <w:t> </w:t>
            </w:r>
          </w:p>
        </w:tc>
      </w:tr>
      <w:tr w:rsidR="00860EDA" w:rsidRPr="00CC1078" w14:paraId="734CF985" w14:textId="77777777" w:rsidTr="00860EDA">
        <w:trPr>
          <w:trHeight w:val="724"/>
        </w:trPr>
        <w:tc>
          <w:tcPr>
            <w:tcW w:w="977" w:type="dxa"/>
            <w:vMerge/>
            <w:tcBorders>
              <w:top w:val="single" w:sz="8" w:space="0" w:color="auto"/>
              <w:left w:val="single" w:sz="8" w:space="0" w:color="auto"/>
              <w:bottom w:val="single" w:sz="8" w:space="0" w:color="000000"/>
              <w:right w:val="single" w:sz="8" w:space="0" w:color="auto"/>
            </w:tcBorders>
            <w:vAlign w:val="center"/>
            <w:hideMark/>
          </w:tcPr>
          <w:p w14:paraId="57B38F29" w14:textId="77777777" w:rsidR="00CC1078" w:rsidRPr="00CC1078" w:rsidRDefault="00CC1078" w:rsidP="00CC1078">
            <w:pPr>
              <w:rPr>
                <w:rFonts w:asciiTheme="minorHAnsi" w:hAnsiTheme="minorHAnsi" w:cs="Calibri"/>
                <w:color w:val="000000"/>
                <w:sz w:val="16"/>
                <w:szCs w:val="16"/>
              </w:rPr>
            </w:pPr>
          </w:p>
        </w:tc>
        <w:tc>
          <w:tcPr>
            <w:tcW w:w="1039" w:type="dxa"/>
            <w:vMerge/>
            <w:tcBorders>
              <w:top w:val="single" w:sz="8" w:space="0" w:color="auto"/>
              <w:left w:val="single" w:sz="8" w:space="0" w:color="auto"/>
              <w:bottom w:val="single" w:sz="8" w:space="0" w:color="000000"/>
              <w:right w:val="single" w:sz="4" w:space="0" w:color="auto"/>
            </w:tcBorders>
            <w:vAlign w:val="center"/>
            <w:hideMark/>
          </w:tcPr>
          <w:p w14:paraId="1E87F9D4" w14:textId="77777777" w:rsidR="00CC1078" w:rsidRPr="00CC1078" w:rsidRDefault="00CC1078" w:rsidP="00CC1078">
            <w:pPr>
              <w:rPr>
                <w:rFonts w:asciiTheme="minorHAnsi" w:hAnsiTheme="minorHAnsi" w:cs="Calibri"/>
                <w:color w:val="000000"/>
                <w:sz w:val="16"/>
                <w:szCs w:val="16"/>
              </w:rPr>
            </w:pPr>
          </w:p>
        </w:tc>
        <w:tc>
          <w:tcPr>
            <w:tcW w:w="1359" w:type="dxa"/>
            <w:tcBorders>
              <w:top w:val="single" w:sz="4" w:space="0" w:color="auto"/>
              <w:left w:val="nil"/>
              <w:bottom w:val="single" w:sz="8" w:space="0" w:color="auto"/>
              <w:right w:val="single" w:sz="4" w:space="0" w:color="auto"/>
            </w:tcBorders>
            <w:shd w:val="clear" w:color="auto" w:fill="auto"/>
            <w:vAlign w:val="center"/>
            <w:hideMark/>
          </w:tcPr>
          <w:p w14:paraId="6187FD00" w14:textId="77777777" w:rsidR="00CC1078" w:rsidRPr="00CC1078" w:rsidRDefault="00CC1078" w:rsidP="00CC1078">
            <w:pPr>
              <w:jc w:val="center"/>
              <w:rPr>
                <w:rFonts w:asciiTheme="minorHAnsi" w:hAnsiTheme="minorHAnsi" w:cs="Calibri"/>
                <w:color w:val="000000"/>
                <w:sz w:val="16"/>
                <w:szCs w:val="16"/>
              </w:rPr>
            </w:pPr>
            <w:r w:rsidRPr="00CC1078">
              <w:rPr>
                <w:rFonts w:asciiTheme="minorHAnsi" w:hAnsiTheme="minorHAnsi" w:cs="Calibri"/>
                <w:color w:val="000000"/>
                <w:sz w:val="16"/>
                <w:szCs w:val="16"/>
              </w:rPr>
              <w:t>Άλλο</w:t>
            </w:r>
          </w:p>
        </w:tc>
        <w:tc>
          <w:tcPr>
            <w:tcW w:w="1303" w:type="dxa"/>
            <w:tcBorders>
              <w:top w:val="single" w:sz="4" w:space="0" w:color="auto"/>
              <w:left w:val="nil"/>
              <w:bottom w:val="single" w:sz="8" w:space="0" w:color="auto"/>
              <w:right w:val="single" w:sz="4" w:space="0" w:color="auto"/>
            </w:tcBorders>
            <w:shd w:val="clear" w:color="auto" w:fill="auto"/>
            <w:vAlign w:val="center"/>
            <w:hideMark/>
          </w:tcPr>
          <w:p w14:paraId="3901D1AD" w14:textId="77777777" w:rsidR="00CC1078" w:rsidRPr="00CC1078" w:rsidRDefault="00CC1078" w:rsidP="00CC1078">
            <w:pPr>
              <w:jc w:val="center"/>
              <w:rPr>
                <w:rFonts w:asciiTheme="minorHAnsi" w:hAnsiTheme="minorHAnsi" w:cs="Calibri"/>
                <w:color w:val="000000"/>
                <w:sz w:val="16"/>
                <w:szCs w:val="16"/>
              </w:rPr>
            </w:pPr>
            <w:r w:rsidRPr="00CC1078">
              <w:rPr>
                <w:rFonts w:asciiTheme="minorHAnsi" w:hAnsiTheme="minorHAnsi" w:cs="Calibri"/>
                <w:color w:val="000000"/>
                <w:sz w:val="16"/>
                <w:szCs w:val="16"/>
              </w:rPr>
              <w:t> </w:t>
            </w:r>
          </w:p>
        </w:tc>
        <w:tc>
          <w:tcPr>
            <w:tcW w:w="1385" w:type="dxa"/>
            <w:tcBorders>
              <w:top w:val="single" w:sz="4" w:space="0" w:color="auto"/>
              <w:left w:val="nil"/>
              <w:bottom w:val="single" w:sz="8" w:space="0" w:color="auto"/>
              <w:right w:val="single" w:sz="4" w:space="0" w:color="auto"/>
            </w:tcBorders>
            <w:shd w:val="clear" w:color="auto" w:fill="auto"/>
            <w:vAlign w:val="center"/>
            <w:hideMark/>
          </w:tcPr>
          <w:p w14:paraId="15D5AA2C" w14:textId="77777777" w:rsidR="00CC1078" w:rsidRPr="00CC1078" w:rsidRDefault="00CC1078" w:rsidP="00CC1078">
            <w:pPr>
              <w:jc w:val="center"/>
              <w:rPr>
                <w:rFonts w:asciiTheme="minorHAnsi" w:hAnsiTheme="minorHAnsi" w:cs="Calibri"/>
                <w:color w:val="000000"/>
                <w:sz w:val="16"/>
                <w:szCs w:val="16"/>
              </w:rPr>
            </w:pPr>
            <w:r w:rsidRPr="00CC1078">
              <w:rPr>
                <w:rFonts w:asciiTheme="minorHAnsi" w:hAnsiTheme="minorHAnsi" w:cs="Calibri"/>
                <w:color w:val="000000"/>
                <w:sz w:val="16"/>
                <w:szCs w:val="16"/>
              </w:rPr>
              <w:t> </w:t>
            </w:r>
          </w:p>
        </w:tc>
        <w:tc>
          <w:tcPr>
            <w:tcW w:w="1277" w:type="dxa"/>
            <w:tcBorders>
              <w:top w:val="single" w:sz="4" w:space="0" w:color="auto"/>
              <w:left w:val="nil"/>
              <w:bottom w:val="single" w:sz="8" w:space="0" w:color="auto"/>
              <w:right w:val="single" w:sz="4" w:space="0" w:color="auto"/>
            </w:tcBorders>
            <w:shd w:val="clear" w:color="auto" w:fill="auto"/>
            <w:vAlign w:val="center"/>
            <w:hideMark/>
          </w:tcPr>
          <w:p w14:paraId="40EE2909" w14:textId="77777777" w:rsidR="00CC1078" w:rsidRPr="00CC1078" w:rsidRDefault="00CC1078" w:rsidP="00CC1078">
            <w:pPr>
              <w:jc w:val="center"/>
              <w:rPr>
                <w:rFonts w:asciiTheme="minorHAnsi" w:hAnsiTheme="minorHAnsi" w:cs="Calibri"/>
                <w:color w:val="000000"/>
                <w:sz w:val="16"/>
                <w:szCs w:val="16"/>
              </w:rPr>
            </w:pPr>
            <w:r w:rsidRPr="00CC1078">
              <w:rPr>
                <w:rFonts w:asciiTheme="minorHAnsi" w:hAnsiTheme="minorHAnsi" w:cs="Calibri"/>
                <w:color w:val="000000"/>
                <w:sz w:val="16"/>
                <w:szCs w:val="16"/>
              </w:rPr>
              <w:t> </w:t>
            </w:r>
          </w:p>
        </w:tc>
        <w:tc>
          <w:tcPr>
            <w:tcW w:w="1307" w:type="dxa"/>
            <w:tcBorders>
              <w:top w:val="single" w:sz="4" w:space="0" w:color="auto"/>
              <w:left w:val="nil"/>
              <w:bottom w:val="single" w:sz="8" w:space="0" w:color="auto"/>
              <w:right w:val="single" w:sz="4" w:space="0" w:color="auto"/>
            </w:tcBorders>
            <w:shd w:val="clear" w:color="auto" w:fill="auto"/>
            <w:vAlign w:val="center"/>
            <w:hideMark/>
          </w:tcPr>
          <w:p w14:paraId="0BA909F3" w14:textId="77777777" w:rsidR="00CC1078" w:rsidRPr="00CC1078" w:rsidRDefault="00CC1078" w:rsidP="00CC1078">
            <w:pPr>
              <w:jc w:val="center"/>
              <w:rPr>
                <w:rFonts w:asciiTheme="minorHAnsi" w:hAnsiTheme="minorHAnsi" w:cs="Calibri"/>
                <w:color w:val="000000"/>
                <w:sz w:val="16"/>
                <w:szCs w:val="16"/>
              </w:rPr>
            </w:pPr>
            <w:r w:rsidRPr="00CC1078">
              <w:rPr>
                <w:rFonts w:asciiTheme="minorHAnsi" w:hAnsiTheme="minorHAnsi" w:cs="Calibri"/>
                <w:color w:val="000000"/>
                <w:sz w:val="16"/>
                <w:szCs w:val="16"/>
              </w:rPr>
              <w:t> </w:t>
            </w:r>
          </w:p>
        </w:tc>
        <w:tc>
          <w:tcPr>
            <w:tcW w:w="1483" w:type="dxa"/>
            <w:tcBorders>
              <w:top w:val="single" w:sz="4" w:space="0" w:color="auto"/>
              <w:left w:val="nil"/>
              <w:bottom w:val="single" w:sz="8" w:space="0" w:color="auto"/>
              <w:right w:val="single" w:sz="8" w:space="0" w:color="auto"/>
            </w:tcBorders>
            <w:shd w:val="clear" w:color="auto" w:fill="auto"/>
            <w:vAlign w:val="center"/>
            <w:hideMark/>
          </w:tcPr>
          <w:p w14:paraId="6EEF7449" w14:textId="77777777" w:rsidR="00CC1078" w:rsidRPr="00CC1078" w:rsidRDefault="00CC1078" w:rsidP="00CC1078">
            <w:pPr>
              <w:jc w:val="center"/>
              <w:rPr>
                <w:rFonts w:asciiTheme="minorHAnsi" w:hAnsiTheme="minorHAnsi" w:cs="Calibri"/>
                <w:color w:val="000000"/>
                <w:sz w:val="16"/>
                <w:szCs w:val="16"/>
              </w:rPr>
            </w:pPr>
            <w:r w:rsidRPr="00CC1078">
              <w:rPr>
                <w:rFonts w:asciiTheme="minorHAnsi" w:hAnsiTheme="minorHAnsi" w:cs="Calibri"/>
                <w:color w:val="000000"/>
                <w:sz w:val="16"/>
                <w:szCs w:val="16"/>
              </w:rPr>
              <w:t> </w:t>
            </w:r>
          </w:p>
        </w:tc>
      </w:tr>
    </w:tbl>
    <w:p w14:paraId="6B0D5DD2" w14:textId="77777777" w:rsidR="00EE1F27" w:rsidRPr="00EA0617" w:rsidRDefault="00EE1F27" w:rsidP="00A1173A">
      <w:pPr>
        <w:autoSpaceDE w:val="0"/>
        <w:autoSpaceDN w:val="0"/>
        <w:adjustRightInd w:val="0"/>
        <w:ind w:left="567" w:hanging="567"/>
        <w:jc w:val="both"/>
        <w:rPr>
          <w:rFonts w:asciiTheme="majorHAnsi" w:hAnsiTheme="majorHAnsi"/>
          <w:noProof/>
          <w:sz w:val="22"/>
          <w:szCs w:val="22"/>
        </w:rPr>
      </w:pPr>
    </w:p>
    <w:p w14:paraId="7AD540E4" w14:textId="77777777" w:rsidR="00860EDA" w:rsidRPr="00EA0617" w:rsidRDefault="00860EDA" w:rsidP="00860EDA">
      <w:pPr>
        <w:ind w:hanging="709"/>
        <w:rPr>
          <w:rFonts w:asciiTheme="majorHAnsi" w:hAnsiTheme="majorHAnsi"/>
          <w:sz w:val="22"/>
          <w:szCs w:val="22"/>
        </w:rPr>
      </w:pPr>
      <w:r w:rsidRPr="00EA0617">
        <w:rPr>
          <w:rFonts w:asciiTheme="majorHAnsi" w:hAnsiTheme="majorHAnsi"/>
          <w:sz w:val="22"/>
          <w:szCs w:val="22"/>
        </w:rPr>
        <w:t>Σχολιασμός / ποιοτική αποτίμηση:</w:t>
      </w:r>
    </w:p>
    <w:tbl>
      <w:tblPr>
        <w:tblStyle w:val="aa"/>
        <w:tblW w:w="10065" w:type="dxa"/>
        <w:tblInd w:w="-714" w:type="dxa"/>
        <w:tblLook w:val="04A0" w:firstRow="1" w:lastRow="0" w:firstColumn="1" w:lastColumn="0" w:noHBand="0" w:noVBand="1"/>
      </w:tblPr>
      <w:tblGrid>
        <w:gridCol w:w="10065"/>
      </w:tblGrid>
      <w:tr w:rsidR="00860EDA" w14:paraId="7BDFF784" w14:textId="77777777" w:rsidTr="00860EDA">
        <w:tc>
          <w:tcPr>
            <w:tcW w:w="10065" w:type="dxa"/>
          </w:tcPr>
          <w:p w14:paraId="6227518E" w14:textId="77777777" w:rsidR="00860EDA" w:rsidRDefault="00860EDA" w:rsidP="00164DA7">
            <w:pPr>
              <w:autoSpaceDE w:val="0"/>
              <w:autoSpaceDN w:val="0"/>
              <w:adjustRightInd w:val="0"/>
              <w:jc w:val="both"/>
              <w:rPr>
                <w:rFonts w:asciiTheme="majorHAnsi" w:hAnsiTheme="majorHAnsi"/>
                <w:b/>
                <w:bCs/>
                <w:i/>
                <w:iCs/>
                <w:color w:val="5F4A31" w:themeColor="accent4" w:themeShade="80"/>
                <w:sz w:val="22"/>
                <w:szCs w:val="22"/>
              </w:rPr>
            </w:pPr>
          </w:p>
          <w:p w14:paraId="19708FA0" w14:textId="77777777" w:rsidR="00860EDA" w:rsidRDefault="00860EDA" w:rsidP="00164DA7">
            <w:pPr>
              <w:autoSpaceDE w:val="0"/>
              <w:autoSpaceDN w:val="0"/>
              <w:adjustRightInd w:val="0"/>
              <w:jc w:val="both"/>
              <w:rPr>
                <w:rFonts w:asciiTheme="majorHAnsi" w:hAnsiTheme="majorHAnsi"/>
                <w:b/>
                <w:bCs/>
                <w:i/>
                <w:iCs/>
                <w:color w:val="5F4A31" w:themeColor="accent4" w:themeShade="80"/>
                <w:sz w:val="22"/>
                <w:szCs w:val="22"/>
              </w:rPr>
            </w:pPr>
          </w:p>
          <w:p w14:paraId="0E42BB34" w14:textId="77777777" w:rsidR="00860EDA" w:rsidRDefault="00860EDA" w:rsidP="00164DA7">
            <w:pPr>
              <w:autoSpaceDE w:val="0"/>
              <w:autoSpaceDN w:val="0"/>
              <w:adjustRightInd w:val="0"/>
              <w:jc w:val="both"/>
              <w:rPr>
                <w:rFonts w:asciiTheme="majorHAnsi" w:hAnsiTheme="majorHAnsi"/>
                <w:b/>
                <w:bCs/>
                <w:i/>
                <w:iCs/>
                <w:color w:val="5F4A31" w:themeColor="accent4" w:themeShade="80"/>
                <w:sz w:val="22"/>
                <w:szCs w:val="22"/>
              </w:rPr>
            </w:pPr>
          </w:p>
          <w:p w14:paraId="311477B5" w14:textId="77777777" w:rsidR="00860EDA" w:rsidRDefault="00860EDA" w:rsidP="00164DA7">
            <w:pPr>
              <w:autoSpaceDE w:val="0"/>
              <w:autoSpaceDN w:val="0"/>
              <w:adjustRightInd w:val="0"/>
              <w:jc w:val="both"/>
              <w:rPr>
                <w:rFonts w:asciiTheme="majorHAnsi" w:hAnsiTheme="majorHAnsi"/>
                <w:b/>
                <w:bCs/>
                <w:i/>
                <w:iCs/>
                <w:color w:val="5F4A31" w:themeColor="accent4" w:themeShade="80"/>
                <w:sz w:val="22"/>
                <w:szCs w:val="22"/>
              </w:rPr>
            </w:pPr>
          </w:p>
          <w:p w14:paraId="79412EF8" w14:textId="77777777" w:rsidR="00860EDA" w:rsidRDefault="00860EDA" w:rsidP="00164DA7">
            <w:pPr>
              <w:autoSpaceDE w:val="0"/>
              <w:autoSpaceDN w:val="0"/>
              <w:adjustRightInd w:val="0"/>
              <w:jc w:val="both"/>
              <w:rPr>
                <w:rFonts w:asciiTheme="majorHAnsi" w:hAnsiTheme="majorHAnsi"/>
                <w:b/>
                <w:bCs/>
                <w:i/>
                <w:iCs/>
                <w:color w:val="5F4A31" w:themeColor="accent4" w:themeShade="80"/>
                <w:sz w:val="22"/>
                <w:szCs w:val="22"/>
              </w:rPr>
            </w:pPr>
          </w:p>
          <w:p w14:paraId="54B3E697" w14:textId="77777777" w:rsidR="00860EDA" w:rsidRDefault="00860EDA" w:rsidP="00164DA7">
            <w:pPr>
              <w:autoSpaceDE w:val="0"/>
              <w:autoSpaceDN w:val="0"/>
              <w:adjustRightInd w:val="0"/>
              <w:jc w:val="both"/>
              <w:rPr>
                <w:rFonts w:asciiTheme="majorHAnsi" w:hAnsiTheme="majorHAnsi"/>
                <w:b/>
                <w:bCs/>
                <w:i/>
                <w:iCs/>
                <w:color w:val="5F4A31" w:themeColor="accent4" w:themeShade="80"/>
                <w:sz w:val="22"/>
                <w:szCs w:val="22"/>
              </w:rPr>
            </w:pPr>
          </w:p>
          <w:p w14:paraId="14A20A7F" w14:textId="77777777" w:rsidR="00860EDA" w:rsidRDefault="00860EDA" w:rsidP="00164DA7">
            <w:pPr>
              <w:autoSpaceDE w:val="0"/>
              <w:autoSpaceDN w:val="0"/>
              <w:adjustRightInd w:val="0"/>
              <w:jc w:val="both"/>
              <w:rPr>
                <w:rFonts w:asciiTheme="majorHAnsi" w:hAnsiTheme="majorHAnsi"/>
                <w:b/>
                <w:bCs/>
                <w:i/>
                <w:iCs/>
                <w:color w:val="5F4A31" w:themeColor="accent4" w:themeShade="80"/>
                <w:sz w:val="22"/>
                <w:szCs w:val="22"/>
              </w:rPr>
            </w:pPr>
          </w:p>
          <w:p w14:paraId="2779633C" w14:textId="77777777" w:rsidR="00860EDA" w:rsidRDefault="00860EDA" w:rsidP="00164DA7">
            <w:pPr>
              <w:autoSpaceDE w:val="0"/>
              <w:autoSpaceDN w:val="0"/>
              <w:adjustRightInd w:val="0"/>
              <w:jc w:val="both"/>
              <w:rPr>
                <w:rFonts w:asciiTheme="majorHAnsi" w:hAnsiTheme="majorHAnsi"/>
                <w:b/>
                <w:bCs/>
                <w:i/>
                <w:iCs/>
                <w:color w:val="5F4A31" w:themeColor="accent4" w:themeShade="80"/>
                <w:sz w:val="22"/>
                <w:szCs w:val="22"/>
              </w:rPr>
            </w:pPr>
          </w:p>
          <w:p w14:paraId="76E0B801" w14:textId="77777777" w:rsidR="00860EDA" w:rsidRDefault="00860EDA" w:rsidP="00164DA7">
            <w:pPr>
              <w:autoSpaceDE w:val="0"/>
              <w:autoSpaceDN w:val="0"/>
              <w:adjustRightInd w:val="0"/>
              <w:jc w:val="both"/>
              <w:rPr>
                <w:rFonts w:asciiTheme="majorHAnsi" w:hAnsiTheme="majorHAnsi"/>
                <w:b/>
                <w:bCs/>
                <w:i/>
                <w:iCs/>
                <w:color w:val="5F4A31" w:themeColor="accent4" w:themeShade="80"/>
                <w:sz w:val="22"/>
                <w:szCs w:val="22"/>
              </w:rPr>
            </w:pPr>
          </w:p>
          <w:p w14:paraId="25FFFBF2" w14:textId="77777777" w:rsidR="00860EDA" w:rsidRDefault="00860EDA" w:rsidP="00164DA7">
            <w:pPr>
              <w:autoSpaceDE w:val="0"/>
              <w:autoSpaceDN w:val="0"/>
              <w:adjustRightInd w:val="0"/>
              <w:jc w:val="both"/>
              <w:rPr>
                <w:rFonts w:asciiTheme="majorHAnsi" w:hAnsiTheme="majorHAnsi"/>
                <w:b/>
                <w:bCs/>
                <w:i/>
                <w:iCs/>
                <w:color w:val="5F4A31" w:themeColor="accent4" w:themeShade="80"/>
                <w:sz w:val="22"/>
                <w:szCs w:val="22"/>
              </w:rPr>
            </w:pPr>
          </w:p>
          <w:p w14:paraId="687136DF" w14:textId="77777777" w:rsidR="00860EDA" w:rsidRDefault="00860EDA" w:rsidP="00164DA7">
            <w:pPr>
              <w:autoSpaceDE w:val="0"/>
              <w:autoSpaceDN w:val="0"/>
              <w:adjustRightInd w:val="0"/>
              <w:jc w:val="both"/>
              <w:rPr>
                <w:rFonts w:asciiTheme="majorHAnsi" w:hAnsiTheme="majorHAnsi"/>
                <w:b/>
                <w:bCs/>
                <w:i/>
                <w:iCs/>
                <w:color w:val="5F4A31" w:themeColor="accent4" w:themeShade="80"/>
                <w:sz w:val="22"/>
                <w:szCs w:val="22"/>
              </w:rPr>
            </w:pPr>
          </w:p>
          <w:p w14:paraId="5A52FF8C" w14:textId="77777777" w:rsidR="00860EDA" w:rsidRDefault="00860EDA" w:rsidP="00164DA7">
            <w:pPr>
              <w:autoSpaceDE w:val="0"/>
              <w:autoSpaceDN w:val="0"/>
              <w:adjustRightInd w:val="0"/>
              <w:jc w:val="both"/>
              <w:rPr>
                <w:rFonts w:asciiTheme="majorHAnsi" w:hAnsiTheme="majorHAnsi"/>
                <w:b/>
                <w:bCs/>
                <w:i/>
                <w:iCs/>
                <w:color w:val="5F4A31" w:themeColor="accent4" w:themeShade="80"/>
                <w:sz w:val="22"/>
                <w:szCs w:val="22"/>
              </w:rPr>
            </w:pPr>
          </w:p>
          <w:p w14:paraId="3D228556" w14:textId="77777777" w:rsidR="00860EDA" w:rsidRDefault="00860EDA" w:rsidP="00164DA7">
            <w:pPr>
              <w:autoSpaceDE w:val="0"/>
              <w:autoSpaceDN w:val="0"/>
              <w:adjustRightInd w:val="0"/>
              <w:jc w:val="both"/>
              <w:rPr>
                <w:rFonts w:asciiTheme="majorHAnsi" w:hAnsiTheme="majorHAnsi"/>
                <w:b/>
                <w:bCs/>
                <w:i/>
                <w:iCs/>
                <w:color w:val="5F4A31" w:themeColor="accent4" w:themeShade="80"/>
                <w:sz w:val="22"/>
                <w:szCs w:val="22"/>
              </w:rPr>
            </w:pPr>
          </w:p>
          <w:p w14:paraId="70620829" w14:textId="77777777" w:rsidR="00860EDA" w:rsidRDefault="00860EDA" w:rsidP="00164DA7">
            <w:pPr>
              <w:autoSpaceDE w:val="0"/>
              <w:autoSpaceDN w:val="0"/>
              <w:adjustRightInd w:val="0"/>
              <w:jc w:val="both"/>
              <w:rPr>
                <w:rFonts w:asciiTheme="majorHAnsi" w:hAnsiTheme="majorHAnsi"/>
                <w:b/>
                <w:bCs/>
                <w:i/>
                <w:iCs/>
                <w:color w:val="5F4A31" w:themeColor="accent4" w:themeShade="80"/>
                <w:sz w:val="22"/>
                <w:szCs w:val="22"/>
              </w:rPr>
            </w:pPr>
          </w:p>
        </w:tc>
      </w:tr>
    </w:tbl>
    <w:p w14:paraId="5A276F13" w14:textId="77777777" w:rsidR="00B42C7A" w:rsidRPr="00EA0617" w:rsidRDefault="00B42C7A" w:rsidP="00860EDA">
      <w:pPr>
        <w:autoSpaceDE w:val="0"/>
        <w:autoSpaceDN w:val="0"/>
        <w:adjustRightInd w:val="0"/>
        <w:ind w:left="567" w:hanging="567"/>
        <w:jc w:val="both"/>
        <w:rPr>
          <w:rFonts w:asciiTheme="majorHAnsi" w:hAnsiTheme="majorHAnsi"/>
          <w:b/>
          <w:bCs/>
          <w:i/>
          <w:iCs/>
          <w:color w:val="5F4A31" w:themeColor="accent4" w:themeShade="80"/>
          <w:sz w:val="22"/>
          <w:szCs w:val="22"/>
        </w:rPr>
      </w:pPr>
    </w:p>
    <w:tbl>
      <w:tblPr>
        <w:tblStyle w:val="aa"/>
        <w:tblW w:w="0" w:type="auto"/>
        <w:tblLook w:val="04A0" w:firstRow="1" w:lastRow="0" w:firstColumn="1" w:lastColumn="0" w:noHBand="0" w:noVBand="1"/>
      </w:tblPr>
      <w:tblGrid>
        <w:gridCol w:w="1194"/>
        <w:gridCol w:w="7679"/>
      </w:tblGrid>
      <w:tr w:rsidR="00021B57" w:rsidRPr="00EA0617" w14:paraId="6C4653BD" w14:textId="77777777" w:rsidTr="00792ED3">
        <w:tc>
          <w:tcPr>
            <w:tcW w:w="1194" w:type="dxa"/>
            <w:tcBorders>
              <w:bottom w:val="single" w:sz="4" w:space="0" w:color="auto"/>
            </w:tcBorders>
            <w:shd w:val="clear" w:color="auto" w:fill="E6E8E9" w:themeFill="text2" w:themeFillTint="1A"/>
            <w:vAlign w:val="center"/>
          </w:tcPr>
          <w:p w14:paraId="35DD09F0" w14:textId="77777777" w:rsidR="00021B57" w:rsidRPr="00EA0617" w:rsidRDefault="00021B57" w:rsidP="00021B57">
            <w:pPr>
              <w:spacing w:before="120" w:after="120" w:line="312" w:lineRule="auto"/>
              <w:jc w:val="center"/>
              <w:rPr>
                <w:rFonts w:asciiTheme="majorHAnsi" w:hAnsiTheme="majorHAnsi"/>
                <w:sz w:val="22"/>
                <w:szCs w:val="22"/>
              </w:rPr>
            </w:pPr>
            <w:r w:rsidRPr="00EA0617">
              <w:rPr>
                <w:rFonts w:asciiTheme="majorHAnsi" w:hAnsiTheme="majorHAnsi"/>
                <w:sz w:val="22"/>
                <w:szCs w:val="22"/>
              </w:rPr>
              <w:t>21.</w:t>
            </w:r>
          </w:p>
        </w:tc>
        <w:tc>
          <w:tcPr>
            <w:tcW w:w="7679" w:type="dxa"/>
            <w:tcBorders>
              <w:bottom w:val="single" w:sz="4" w:space="0" w:color="auto"/>
            </w:tcBorders>
            <w:shd w:val="clear" w:color="auto" w:fill="E6E8E9" w:themeFill="text2" w:themeFillTint="1A"/>
            <w:vAlign w:val="center"/>
          </w:tcPr>
          <w:p w14:paraId="7BD31473" w14:textId="77777777" w:rsidR="00D91702" w:rsidRPr="00EA0617" w:rsidRDefault="00021B57" w:rsidP="00021B57">
            <w:pPr>
              <w:spacing w:before="120" w:after="120" w:line="312" w:lineRule="auto"/>
              <w:jc w:val="both"/>
              <w:rPr>
                <w:rFonts w:asciiTheme="majorHAnsi" w:hAnsiTheme="majorHAnsi"/>
                <w:i/>
                <w:sz w:val="22"/>
                <w:szCs w:val="22"/>
              </w:rPr>
            </w:pPr>
            <w:r w:rsidRPr="00EA0617">
              <w:rPr>
                <w:rFonts w:asciiTheme="majorHAnsi" w:hAnsiTheme="majorHAnsi"/>
                <w:sz w:val="22"/>
                <w:szCs w:val="22"/>
              </w:rPr>
              <w:t>Γνώμες</w:t>
            </w:r>
            <w:r w:rsidR="00C01153" w:rsidRPr="00EA0617">
              <w:rPr>
                <w:rFonts w:asciiTheme="majorHAnsi" w:hAnsiTheme="majorHAnsi"/>
                <w:sz w:val="22"/>
                <w:szCs w:val="22"/>
              </w:rPr>
              <w:t xml:space="preserve"> ή</w:t>
            </w:r>
            <w:r w:rsidRPr="00EA0617">
              <w:rPr>
                <w:rFonts w:asciiTheme="majorHAnsi" w:hAnsiTheme="majorHAnsi"/>
                <w:sz w:val="22"/>
                <w:szCs w:val="22"/>
              </w:rPr>
              <w:t xml:space="preserve"> πορίσματα αρμόδιων υπηρεσιών και ανεξάρτητων αρχών </w:t>
            </w:r>
            <w:r w:rsidRPr="00EA0617">
              <w:rPr>
                <w:rFonts w:asciiTheme="majorHAnsi" w:hAnsiTheme="majorHAnsi"/>
                <w:i/>
                <w:sz w:val="22"/>
                <w:szCs w:val="22"/>
              </w:rPr>
              <w:t>(ηλεκτρονική επισύναψη)</w:t>
            </w:r>
            <w:r w:rsidR="00D91702" w:rsidRPr="00EA0617">
              <w:rPr>
                <w:rFonts w:asciiTheme="majorHAnsi" w:hAnsiTheme="majorHAnsi"/>
                <w:i/>
                <w:sz w:val="22"/>
                <w:szCs w:val="22"/>
              </w:rPr>
              <w:t>.</w:t>
            </w:r>
            <w:r w:rsidR="00A22833" w:rsidRPr="00EA0617">
              <w:rPr>
                <w:rFonts w:asciiTheme="majorHAnsi" w:hAnsiTheme="majorHAnsi"/>
                <w:i/>
                <w:sz w:val="22"/>
                <w:szCs w:val="22"/>
              </w:rPr>
              <w:t xml:space="preserve"> </w:t>
            </w:r>
          </w:p>
          <w:p w14:paraId="6BC47EEE" w14:textId="77777777" w:rsidR="00021B57" w:rsidRPr="00EA0617" w:rsidRDefault="00A22833" w:rsidP="00021B57">
            <w:pPr>
              <w:spacing w:before="120" w:after="120" w:line="312" w:lineRule="auto"/>
              <w:jc w:val="both"/>
              <w:rPr>
                <w:rFonts w:asciiTheme="majorHAnsi" w:hAnsiTheme="majorHAnsi"/>
                <w:sz w:val="22"/>
                <w:szCs w:val="22"/>
              </w:rPr>
            </w:pPr>
            <w:r w:rsidRPr="00EA0617">
              <w:rPr>
                <w:rFonts w:asciiTheme="majorHAnsi" w:hAnsiTheme="majorHAnsi" w:cstheme="minorHAnsi"/>
                <w:sz w:val="22"/>
                <w:szCs w:val="22"/>
              </w:rPr>
              <w:t>Ειδική αιτιολογία σε περίπτωση σημαντικής απόκλισης μεταξύ της γνωμοδότησης και της αξιολογούμενης ρύθμισης.</w:t>
            </w:r>
          </w:p>
        </w:tc>
      </w:tr>
      <w:tr w:rsidR="00021B57" w:rsidRPr="00EA0617" w14:paraId="1D94688A" w14:textId="77777777" w:rsidTr="00792ED3">
        <w:tc>
          <w:tcPr>
            <w:tcW w:w="1194" w:type="dxa"/>
            <w:tcBorders>
              <w:top w:val="nil"/>
              <w:left w:val="nil"/>
              <w:bottom w:val="nil"/>
              <w:right w:val="single" w:sz="4" w:space="0" w:color="auto"/>
            </w:tcBorders>
            <w:shd w:val="clear" w:color="auto" w:fill="FFFFFF" w:themeFill="background1"/>
            <w:vAlign w:val="center"/>
          </w:tcPr>
          <w:p w14:paraId="61076D6C" w14:textId="77777777" w:rsidR="00021B57" w:rsidRPr="00EA0617" w:rsidRDefault="00021B57" w:rsidP="00792ED3">
            <w:pPr>
              <w:spacing w:before="120" w:after="120" w:line="312" w:lineRule="auto"/>
              <w:jc w:val="center"/>
              <w:rPr>
                <w:rFonts w:asciiTheme="majorHAnsi" w:hAnsiTheme="majorHAnsi"/>
                <w:sz w:val="22"/>
                <w:szCs w:val="22"/>
              </w:rPr>
            </w:pPr>
          </w:p>
        </w:tc>
        <w:tc>
          <w:tcPr>
            <w:tcW w:w="7679" w:type="dxa"/>
            <w:tcBorders>
              <w:left w:val="single" w:sz="4" w:space="0" w:color="auto"/>
            </w:tcBorders>
            <w:shd w:val="clear" w:color="auto" w:fill="FFFFFF" w:themeFill="background1"/>
            <w:vAlign w:val="center"/>
          </w:tcPr>
          <w:p w14:paraId="74FDBA7F" w14:textId="77777777" w:rsidR="00021B57" w:rsidRPr="00EA0617" w:rsidRDefault="00021B57" w:rsidP="00792ED3">
            <w:pPr>
              <w:spacing w:before="120" w:after="120" w:line="312" w:lineRule="auto"/>
              <w:rPr>
                <w:rFonts w:asciiTheme="majorHAnsi" w:hAnsiTheme="majorHAnsi"/>
                <w:sz w:val="22"/>
                <w:szCs w:val="22"/>
              </w:rPr>
            </w:pPr>
          </w:p>
          <w:p w14:paraId="44E89A6A" w14:textId="77777777" w:rsidR="0028526E" w:rsidRPr="00EA0617" w:rsidRDefault="0028526E" w:rsidP="00792ED3">
            <w:pPr>
              <w:spacing w:before="120" w:after="120" w:line="312" w:lineRule="auto"/>
              <w:rPr>
                <w:rFonts w:asciiTheme="majorHAnsi" w:hAnsiTheme="majorHAnsi"/>
                <w:sz w:val="22"/>
                <w:szCs w:val="22"/>
              </w:rPr>
            </w:pPr>
          </w:p>
          <w:p w14:paraId="2A78AD26" w14:textId="77777777" w:rsidR="0028526E" w:rsidRPr="00EA0617" w:rsidRDefault="0028526E" w:rsidP="00792ED3">
            <w:pPr>
              <w:spacing w:before="120" w:after="120" w:line="312" w:lineRule="auto"/>
              <w:rPr>
                <w:rFonts w:asciiTheme="majorHAnsi" w:hAnsiTheme="majorHAnsi"/>
                <w:sz w:val="22"/>
                <w:szCs w:val="22"/>
              </w:rPr>
            </w:pPr>
          </w:p>
          <w:p w14:paraId="72976012" w14:textId="77777777" w:rsidR="0028526E" w:rsidRPr="00EA0617" w:rsidRDefault="0028526E" w:rsidP="00792ED3">
            <w:pPr>
              <w:spacing w:before="120" w:after="120" w:line="312" w:lineRule="auto"/>
              <w:rPr>
                <w:rFonts w:asciiTheme="majorHAnsi" w:hAnsiTheme="majorHAnsi"/>
                <w:sz w:val="22"/>
                <w:szCs w:val="22"/>
              </w:rPr>
            </w:pPr>
          </w:p>
          <w:p w14:paraId="344D8781" w14:textId="77777777" w:rsidR="00D91702" w:rsidRPr="00EA0617" w:rsidRDefault="00D91702" w:rsidP="00792ED3">
            <w:pPr>
              <w:spacing w:before="120" w:after="120" w:line="312" w:lineRule="auto"/>
              <w:rPr>
                <w:rFonts w:asciiTheme="majorHAnsi" w:hAnsiTheme="majorHAnsi"/>
                <w:sz w:val="22"/>
                <w:szCs w:val="22"/>
              </w:rPr>
            </w:pPr>
          </w:p>
          <w:p w14:paraId="1D54282C" w14:textId="77777777" w:rsidR="00D91702" w:rsidRPr="00EA0617" w:rsidRDefault="00D91702" w:rsidP="00792ED3">
            <w:pPr>
              <w:spacing w:before="120" w:after="120" w:line="312" w:lineRule="auto"/>
              <w:rPr>
                <w:rFonts w:asciiTheme="majorHAnsi" w:hAnsiTheme="majorHAnsi"/>
                <w:sz w:val="22"/>
                <w:szCs w:val="22"/>
              </w:rPr>
            </w:pPr>
          </w:p>
          <w:p w14:paraId="4095DE53" w14:textId="77777777" w:rsidR="00D91702" w:rsidRPr="00EA0617" w:rsidRDefault="00D91702" w:rsidP="00792ED3">
            <w:pPr>
              <w:spacing w:before="120" w:after="120" w:line="312" w:lineRule="auto"/>
              <w:rPr>
                <w:rFonts w:asciiTheme="majorHAnsi" w:hAnsiTheme="majorHAnsi"/>
                <w:sz w:val="22"/>
                <w:szCs w:val="22"/>
              </w:rPr>
            </w:pPr>
          </w:p>
          <w:p w14:paraId="507EF4C9" w14:textId="77777777" w:rsidR="0028526E" w:rsidRPr="00EA0617" w:rsidRDefault="0028526E" w:rsidP="00792ED3">
            <w:pPr>
              <w:spacing w:before="120" w:after="120" w:line="312" w:lineRule="auto"/>
              <w:rPr>
                <w:rFonts w:asciiTheme="majorHAnsi" w:hAnsiTheme="majorHAnsi"/>
                <w:sz w:val="22"/>
                <w:szCs w:val="22"/>
              </w:rPr>
            </w:pPr>
          </w:p>
          <w:p w14:paraId="3181ACAB" w14:textId="77777777" w:rsidR="0028526E" w:rsidRPr="00EA0617" w:rsidRDefault="0028526E" w:rsidP="00792ED3">
            <w:pPr>
              <w:spacing w:before="120" w:after="120" w:line="312" w:lineRule="auto"/>
              <w:rPr>
                <w:rFonts w:asciiTheme="majorHAnsi" w:hAnsiTheme="majorHAnsi"/>
                <w:sz w:val="22"/>
                <w:szCs w:val="22"/>
              </w:rPr>
            </w:pPr>
          </w:p>
          <w:p w14:paraId="56C9FA4E" w14:textId="77777777" w:rsidR="0028526E" w:rsidRPr="00EA0617" w:rsidRDefault="0028526E" w:rsidP="00792ED3">
            <w:pPr>
              <w:spacing w:before="120" w:after="120" w:line="312" w:lineRule="auto"/>
              <w:rPr>
                <w:rFonts w:asciiTheme="majorHAnsi" w:hAnsiTheme="majorHAnsi"/>
                <w:sz w:val="22"/>
                <w:szCs w:val="22"/>
              </w:rPr>
            </w:pPr>
          </w:p>
        </w:tc>
      </w:tr>
    </w:tbl>
    <w:p w14:paraId="617B46AE" w14:textId="77777777" w:rsidR="00021B57" w:rsidRPr="00EA0617" w:rsidRDefault="00021B57" w:rsidP="00251684">
      <w:pPr>
        <w:rPr>
          <w:rFonts w:asciiTheme="majorHAnsi" w:hAnsiTheme="majorHAnsi"/>
          <w:sz w:val="22"/>
          <w:szCs w:val="22"/>
          <w:highlight w:val="yellow"/>
        </w:rPr>
      </w:pPr>
    </w:p>
    <w:p w14:paraId="5153652A" w14:textId="77777777" w:rsidR="00021B57" w:rsidRPr="00EA0617" w:rsidRDefault="00021B57" w:rsidP="00251684">
      <w:pPr>
        <w:rPr>
          <w:rFonts w:asciiTheme="majorHAnsi" w:hAnsiTheme="majorHAnsi"/>
          <w:sz w:val="22"/>
          <w:szCs w:val="22"/>
          <w:highlight w:val="yellow"/>
        </w:rPr>
      </w:pPr>
    </w:p>
    <w:p w14:paraId="075CE1F0" w14:textId="77777777" w:rsidR="00021B57" w:rsidRPr="00EA0617" w:rsidRDefault="00021B57" w:rsidP="00251684">
      <w:pPr>
        <w:rPr>
          <w:rFonts w:asciiTheme="majorHAnsi" w:hAnsiTheme="majorHAnsi"/>
          <w:sz w:val="22"/>
          <w:szCs w:val="22"/>
          <w:highlight w:val="yellow"/>
        </w:rPr>
      </w:pPr>
    </w:p>
    <w:p w14:paraId="11547A53" w14:textId="77777777" w:rsidR="0028526E" w:rsidRPr="00EA0617" w:rsidRDefault="0028526E" w:rsidP="00251684">
      <w:pPr>
        <w:rPr>
          <w:rFonts w:asciiTheme="majorHAnsi" w:hAnsiTheme="majorHAnsi"/>
          <w:sz w:val="22"/>
          <w:szCs w:val="22"/>
          <w:highlight w:val="yellow"/>
        </w:rPr>
      </w:pPr>
    </w:p>
    <w:p w14:paraId="70E5763A" w14:textId="77777777" w:rsidR="0028526E" w:rsidRPr="00EA0617" w:rsidRDefault="0028526E" w:rsidP="00251684">
      <w:pPr>
        <w:rPr>
          <w:rFonts w:asciiTheme="majorHAnsi" w:hAnsiTheme="majorHAnsi"/>
          <w:sz w:val="22"/>
          <w:szCs w:val="22"/>
          <w:highlight w:val="yellow"/>
        </w:rPr>
      </w:pPr>
    </w:p>
    <w:p w14:paraId="2DF57221" w14:textId="77777777" w:rsidR="0028526E" w:rsidRPr="00EA0617" w:rsidRDefault="0028526E" w:rsidP="00251684">
      <w:pPr>
        <w:rPr>
          <w:rFonts w:asciiTheme="majorHAnsi" w:hAnsiTheme="majorHAnsi"/>
          <w:sz w:val="22"/>
          <w:szCs w:val="22"/>
          <w:highlight w:val="yellow"/>
        </w:rPr>
      </w:pPr>
    </w:p>
    <w:p w14:paraId="3C28148F" w14:textId="77777777" w:rsidR="0028526E" w:rsidRPr="00EA0617" w:rsidRDefault="0028526E" w:rsidP="00251684">
      <w:pPr>
        <w:rPr>
          <w:rFonts w:asciiTheme="majorHAnsi" w:hAnsiTheme="majorHAnsi"/>
          <w:sz w:val="22"/>
          <w:szCs w:val="22"/>
          <w:highlight w:val="yellow"/>
        </w:rPr>
      </w:pPr>
    </w:p>
    <w:p w14:paraId="68A9911B" w14:textId="77777777" w:rsidR="0028526E" w:rsidRPr="00EA0617" w:rsidRDefault="0028526E" w:rsidP="00251684">
      <w:pPr>
        <w:rPr>
          <w:rFonts w:asciiTheme="majorHAnsi" w:hAnsiTheme="majorHAnsi"/>
          <w:sz w:val="22"/>
          <w:szCs w:val="22"/>
          <w:highlight w:val="yellow"/>
        </w:rPr>
      </w:pPr>
    </w:p>
    <w:p w14:paraId="4C30ACDF" w14:textId="77777777" w:rsidR="0028526E" w:rsidRPr="00EA0617" w:rsidRDefault="0028526E" w:rsidP="00251684">
      <w:pPr>
        <w:rPr>
          <w:rFonts w:asciiTheme="majorHAnsi" w:hAnsiTheme="majorHAnsi"/>
          <w:sz w:val="22"/>
          <w:szCs w:val="22"/>
          <w:highlight w:val="yellow"/>
        </w:rPr>
      </w:pPr>
    </w:p>
    <w:p w14:paraId="0264CEB7" w14:textId="77777777" w:rsidR="0028526E" w:rsidRPr="00EA0617" w:rsidRDefault="0028526E" w:rsidP="00251684">
      <w:pPr>
        <w:rPr>
          <w:rFonts w:asciiTheme="majorHAnsi" w:hAnsiTheme="majorHAnsi"/>
          <w:sz w:val="22"/>
          <w:szCs w:val="22"/>
          <w:highlight w:val="yellow"/>
        </w:rPr>
      </w:pPr>
    </w:p>
    <w:p w14:paraId="705B04F0" w14:textId="77777777" w:rsidR="0028526E" w:rsidRPr="00EA0617" w:rsidRDefault="0028526E" w:rsidP="00251684">
      <w:pPr>
        <w:rPr>
          <w:rFonts w:asciiTheme="majorHAnsi" w:hAnsiTheme="majorHAnsi"/>
          <w:sz w:val="22"/>
          <w:szCs w:val="22"/>
          <w:highlight w:val="yellow"/>
        </w:rPr>
      </w:pPr>
    </w:p>
    <w:p w14:paraId="6ED96FCF" w14:textId="77777777" w:rsidR="0028526E" w:rsidRPr="00EA0617" w:rsidRDefault="0028526E" w:rsidP="00251684">
      <w:pPr>
        <w:rPr>
          <w:rFonts w:asciiTheme="majorHAnsi" w:hAnsiTheme="majorHAnsi"/>
          <w:sz w:val="22"/>
          <w:szCs w:val="22"/>
          <w:highlight w:val="yellow"/>
        </w:rPr>
      </w:pPr>
    </w:p>
    <w:p w14:paraId="26A35C73" w14:textId="77777777" w:rsidR="0028526E" w:rsidRPr="00EA0617" w:rsidRDefault="0028526E" w:rsidP="00251684">
      <w:pPr>
        <w:rPr>
          <w:rFonts w:asciiTheme="majorHAnsi" w:hAnsiTheme="majorHAnsi"/>
          <w:sz w:val="22"/>
          <w:szCs w:val="22"/>
          <w:highlight w:val="yellow"/>
        </w:rPr>
      </w:pPr>
    </w:p>
    <w:p w14:paraId="641E722E" w14:textId="77777777" w:rsidR="0028526E" w:rsidRPr="00EA0617" w:rsidRDefault="0028526E" w:rsidP="00251684">
      <w:pPr>
        <w:rPr>
          <w:rFonts w:asciiTheme="majorHAnsi" w:hAnsiTheme="majorHAnsi"/>
          <w:sz w:val="22"/>
          <w:szCs w:val="22"/>
          <w:highlight w:val="yellow"/>
        </w:rPr>
      </w:pPr>
    </w:p>
    <w:p w14:paraId="7F0F36B5" w14:textId="77777777" w:rsidR="0028526E" w:rsidRPr="00EA0617" w:rsidRDefault="0028526E" w:rsidP="00251684">
      <w:pPr>
        <w:rPr>
          <w:rFonts w:asciiTheme="majorHAnsi" w:hAnsiTheme="majorHAnsi"/>
          <w:sz w:val="22"/>
          <w:szCs w:val="22"/>
          <w:highlight w:val="yellow"/>
        </w:rPr>
      </w:pPr>
    </w:p>
    <w:p w14:paraId="05B2C275" w14:textId="77777777" w:rsidR="0028526E" w:rsidRPr="00EA0617" w:rsidRDefault="0028526E" w:rsidP="00251684">
      <w:pPr>
        <w:rPr>
          <w:rFonts w:asciiTheme="majorHAnsi" w:hAnsiTheme="majorHAnsi"/>
          <w:sz w:val="22"/>
          <w:szCs w:val="22"/>
          <w:highlight w:val="yellow"/>
        </w:rPr>
      </w:pPr>
    </w:p>
    <w:p w14:paraId="35DAA9FE" w14:textId="77777777" w:rsidR="0028526E" w:rsidRPr="00EA0617" w:rsidRDefault="0028526E" w:rsidP="00251684">
      <w:pPr>
        <w:rPr>
          <w:rFonts w:asciiTheme="majorHAnsi" w:hAnsiTheme="majorHAnsi"/>
          <w:sz w:val="22"/>
          <w:szCs w:val="22"/>
          <w:highlight w:val="yellow"/>
        </w:rPr>
      </w:pPr>
    </w:p>
    <w:p w14:paraId="20B8448D" w14:textId="77777777" w:rsidR="0028526E" w:rsidRPr="00EA0617" w:rsidRDefault="0028526E" w:rsidP="00251684">
      <w:pPr>
        <w:rPr>
          <w:rFonts w:asciiTheme="majorHAnsi" w:hAnsiTheme="majorHAnsi"/>
          <w:sz w:val="22"/>
          <w:szCs w:val="22"/>
          <w:highlight w:val="yellow"/>
        </w:rPr>
      </w:pPr>
    </w:p>
    <w:p w14:paraId="582A8F71" w14:textId="77777777" w:rsidR="0028526E" w:rsidRPr="00EA0617" w:rsidRDefault="0028526E" w:rsidP="00251684">
      <w:pPr>
        <w:rPr>
          <w:rFonts w:asciiTheme="majorHAnsi" w:hAnsiTheme="majorHAnsi"/>
          <w:sz w:val="22"/>
          <w:szCs w:val="22"/>
          <w:highlight w:val="yellow"/>
        </w:rPr>
      </w:pPr>
    </w:p>
    <w:p w14:paraId="73CDC10F" w14:textId="77777777" w:rsidR="008A17A1" w:rsidRPr="00EA0617" w:rsidRDefault="008A17A1" w:rsidP="00251684">
      <w:pPr>
        <w:rPr>
          <w:rFonts w:asciiTheme="majorHAnsi" w:hAnsiTheme="majorHAnsi"/>
          <w:sz w:val="22"/>
          <w:szCs w:val="22"/>
          <w:highlight w:val="yellow"/>
        </w:rPr>
      </w:pPr>
    </w:p>
    <w:p w14:paraId="37744294" w14:textId="77777777" w:rsidR="008A17A1" w:rsidRPr="00EA0617" w:rsidRDefault="008A17A1" w:rsidP="00251684">
      <w:pPr>
        <w:rPr>
          <w:rFonts w:asciiTheme="majorHAnsi" w:hAnsiTheme="majorHAnsi"/>
          <w:sz w:val="22"/>
          <w:szCs w:val="22"/>
          <w:highlight w:val="yellow"/>
        </w:rPr>
      </w:pPr>
    </w:p>
    <w:p w14:paraId="022AF16D" w14:textId="77777777" w:rsidR="008A17A1" w:rsidRPr="00EA0617" w:rsidRDefault="008A17A1" w:rsidP="00251684">
      <w:pPr>
        <w:rPr>
          <w:rFonts w:asciiTheme="majorHAnsi" w:hAnsiTheme="majorHAnsi"/>
          <w:sz w:val="22"/>
          <w:szCs w:val="22"/>
          <w:highlight w:val="yellow"/>
        </w:rPr>
      </w:pPr>
    </w:p>
    <w:p w14:paraId="447C84EA" w14:textId="77777777" w:rsidR="008A17A1" w:rsidRPr="00EA0617" w:rsidRDefault="008A17A1" w:rsidP="00251684">
      <w:pPr>
        <w:rPr>
          <w:rFonts w:asciiTheme="majorHAnsi" w:hAnsiTheme="majorHAnsi"/>
          <w:sz w:val="22"/>
          <w:szCs w:val="22"/>
          <w:highlight w:val="yellow"/>
        </w:rPr>
      </w:pPr>
    </w:p>
    <w:p w14:paraId="7803E630" w14:textId="77777777" w:rsidR="008A17A1" w:rsidRPr="00EA0617" w:rsidRDefault="008A17A1" w:rsidP="00251684">
      <w:pPr>
        <w:rPr>
          <w:rFonts w:asciiTheme="majorHAnsi" w:hAnsiTheme="majorHAnsi"/>
          <w:sz w:val="22"/>
          <w:szCs w:val="22"/>
          <w:highlight w:val="yellow"/>
        </w:rPr>
      </w:pPr>
    </w:p>
    <w:p w14:paraId="48A2C6D5" w14:textId="77777777" w:rsidR="008A17A1" w:rsidRPr="00EA0617" w:rsidRDefault="008A17A1" w:rsidP="00251684">
      <w:pPr>
        <w:rPr>
          <w:rFonts w:asciiTheme="majorHAnsi" w:hAnsiTheme="majorHAnsi"/>
          <w:sz w:val="22"/>
          <w:szCs w:val="22"/>
          <w:highlight w:val="yellow"/>
        </w:rPr>
      </w:pPr>
    </w:p>
    <w:p w14:paraId="27B2BBE9" w14:textId="77777777" w:rsidR="00540301" w:rsidRPr="0045641E" w:rsidRDefault="00540301" w:rsidP="00540301">
      <w:pPr>
        <w:pStyle w:val="21"/>
        <w:ind w:left="284" w:hanging="284"/>
        <w:rPr>
          <w:rFonts w:asciiTheme="majorHAnsi" w:hAnsiTheme="majorHAnsi"/>
          <w:color w:val="5F4A31" w:themeColor="accent4" w:themeShade="80"/>
        </w:rPr>
      </w:pPr>
      <w:bookmarkStart w:id="21" w:name="_Toc31660955"/>
      <w:r w:rsidRPr="0045641E">
        <w:rPr>
          <w:rFonts w:asciiTheme="majorHAnsi" w:hAnsiTheme="majorHAnsi"/>
          <w:color w:val="5F4A31" w:themeColor="accent4" w:themeShade="80"/>
        </w:rPr>
        <w:t xml:space="preserve">Ε.  </w:t>
      </w:r>
      <w:r w:rsidRPr="0045641E">
        <w:rPr>
          <w:rFonts w:asciiTheme="majorHAnsi" w:hAnsiTheme="majorHAnsi"/>
          <w:caps w:val="0"/>
          <w:color w:val="5F4A31" w:themeColor="accent4" w:themeShade="80"/>
        </w:rPr>
        <w:t xml:space="preserve">Έκθεση </w:t>
      </w:r>
      <w:r w:rsidR="00B6298B" w:rsidRPr="0045641E">
        <w:rPr>
          <w:rFonts w:asciiTheme="majorHAnsi" w:hAnsiTheme="majorHAnsi"/>
          <w:caps w:val="0"/>
          <w:color w:val="5F4A31" w:themeColor="accent4" w:themeShade="80"/>
        </w:rPr>
        <w:t>δ</w:t>
      </w:r>
      <w:r w:rsidRPr="0045641E">
        <w:rPr>
          <w:rFonts w:asciiTheme="majorHAnsi" w:hAnsiTheme="majorHAnsi"/>
          <w:caps w:val="0"/>
          <w:color w:val="5F4A31" w:themeColor="accent4" w:themeShade="80"/>
        </w:rPr>
        <w:t>ιαβούλευσης</w:t>
      </w:r>
      <w:bookmarkEnd w:id="21"/>
      <w:r w:rsidRPr="0045641E">
        <w:rPr>
          <w:rFonts w:asciiTheme="majorHAnsi" w:hAnsiTheme="majorHAnsi"/>
          <w:caps w:val="0"/>
          <w:color w:val="5F4A31" w:themeColor="accent4" w:themeShade="80"/>
        </w:rPr>
        <w:t xml:space="preserve"> </w:t>
      </w:r>
    </w:p>
    <w:p w14:paraId="0EDFAE04" w14:textId="77777777" w:rsidR="00540301" w:rsidRPr="00EA0617" w:rsidRDefault="00540301" w:rsidP="00540301">
      <w:pPr>
        <w:spacing w:before="120" w:after="120" w:line="312" w:lineRule="auto"/>
        <w:jc w:val="both"/>
        <w:rPr>
          <w:rFonts w:asciiTheme="majorHAnsi" w:hAnsiTheme="majorHAnsi"/>
          <w:sz w:val="22"/>
          <w:szCs w:val="22"/>
        </w:rPr>
      </w:pPr>
    </w:p>
    <w:tbl>
      <w:tblPr>
        <w:tblStyle w:val="aa"/>
        <w:tblW w:w="0" w:type="auto"/>
        <w:tblLook w:val="04A0" w:firstRow="1" w:lastRow="0" w:firstColumn="1" w:lastColumn="0" w:noHBand="0" w:noVBand="1"/>
      </w:tblPr>
      <w:tblGrid>
        <w:gridCol w:w="414"/>
        <w:gridCol w:w="834"/>
        <w:gridCol w:w="2584"/>
        <w:gridCol w:w="5041"/>
      </w:tblGrid>
      <w:tr w:rsidR="00C0433A" w:rsidRPr="00EA0617" w14:paraId="3335BE39" w14:textId="77777777" w:rsidTr="00251684">
        <w:tc>
          <w:tcPr>
            <w:tcW w:w="1248" w:type="dxa"/>
            <w:gridSpan w:val="2"/>
            <w:tcBorders>
              <w:bottom w:val="single" w:sz="4" w:space="0" w:color="auto"/>
            </w:tcBorders>
            <w:shd w:val="clear" w:color="auto" w:fill="E6E8E9" w:themeFill="text2" w:themeFillTint="1A"/>
            <w:vAlign w:val="center"/>
          </w:tcPr>
          <w:p w14:paraId="36239729" w14:textId="77777777" w:rsidR="00C0433A" w:rsidRPr="00EA0617" w:rsidRDefault="0039755B" w:rsidP="0028526E">
            <w:pPr>
              <w:spacing w:before="120" w:after="120" w:line="312" w:lineRule="auto"/>
              <w:jc w:val="center"/>
              <w:rPr>
                <w:rFonts w:asciiTheme="majorHAnsi" w:hAnsiTheme="majorHAnsi"/>
                <w:sz w:val="22"/>
                <w:szCs w:val="22"/>
              </w:rPr>
            </w:pPr>
            <w:r w:rsidRPr="00EA0617">
              <w:rPr>
                <w:rFonts w:asciiTheme="majorHAnsi" w:hAnsiTheme="majorHAnsi"/>
                <w:sz w:val="22"/>
                <w:szCs w:val="22"/>
              </w:rPr>
              <w:t>2</w:t>
            </w:r>
            <w:r w:rsidR="0028526E" w:rsidRPr="00EA0617">
              <w:rPr>
                <w:rFonts w:asciiTheme="majorHAnsi" w:hAnsiTheme="majorHAnsi"/>
                <w:sz w:val="22"/>
                <w:szCs w:val="22"/>
              </w:rPr>
              <w:t>2</w:t>
            </w:r>
            <w:r w:rsidR="00C0433A" w:rsidRPr="00EA0617">
              <w:rPr>
                <w:rFonts w:asciiTheme="majorHAnsi" w:hAnsiTheme="majorHAnsi"/>
                <w:sz w:val="22"/>
                <w:szCs w:val="22"/>
              </w:rPr>
              <w:t>.</w:t>
            </w:r>
          </w:p>
        </w:tc>
        <w:tc>
          <w:tcPr>
            <w:tcW w:w="7625" w:type="dxa"/>
            <w:gridSpan w:val="2"/>
            <w:tcBorders>
              <w:bottom w:val="single" w:sz="4" w:space="0" w:color="auto"/>
            </w:tcBorders>
            <w:shd w:val="clear" w:color="auto" w:fill="E6E8E9" w:themeFill="text2" w:themeFillTint="1A"/>
            <w:vAlign w:val="center"/>
          </w:tcPr>
          <w:p w14:paraId="0E6AD338" w14:textId="77777777" w:rsidR="00C0433A" w:rsidRPr="00EA0617" w:rsidRDefault="00751BCE" w:rsidP="008309A0">
            <w:pPr>
              <w:spacing w:before="120" w:after="120" w:line="312" w:lineRule="auto"/>
              <w:jc w:val="both"/>
              <w:rPr>
                <w:rFonts w:asciiTheme="majorHAnsi" w:hAnsiTheme="majorHAnsi"/>
                <w:sz w:val="22"/>
                <w:szCs w:val="22"/>
              </w:rPr>
            </w:pPr>
            <w:r w:rsidRPr="00EA0617">
              <w:rPr>
                <w:rFonts w:asciiTheme="majorHAnsi" w:hAnsiTheme="majorHAnsi"/>
                <w:sz w:val="22"/>
                <w:szCs w:val="22"/>
              </w:rPr>
              <w:t>Διαβούλευση κατά τη διάρκεια της νομοπαρασκευαστικής διαδικασίας από την έναρξη κατάρτισης της αξιολογούμενης ρύθμισης μέχρι την υπογραφή από τους συναρμόδιους Υπουργούς</w:t>
            </w:r>
          </w:p>
        </w:tc>
      </w:tr>
      <w:tr w:rsidR="003A2E15" w:rsidRPr="00EA0617" w14:paraId="4E2A2658" w14:textId="77777777" w:rsidTr="00251684">
        <w:trPr>
          <w:gridBefore w:val="1"/>
          <w:wBefore w:w="414" w:type="dxa"/>
          <w:trHeight w:val="1124"/>
        </w:trPr>
        <w:tc>
          <w:tcPr>
            <w:tcW w:w="834" w:type="dxa"/>
            <w:tcBorders>
              <w:top w:val="nil"/>
              <w:left w:val="nil"/>
              <w:bottom w:val="nil"/>
              <w:right w:val="single" w:sz="4" w:space="0" w:color="auto"/>
            </w:tcBorders>
          </w:tcPr>
          <w:p w14:paraId="2FCF50FF" w14:textId="77777777" w:rsidR="003A2E15" w:rsidRPr="00EA0617" w:rsidRDefault="003A2E15" w:rsidP="003A2E15">
            <w:pPr>
              <w:jc w:val="both"/>
              <w:rPr>
                <w:rFonts w:asciiTheme="majorHAnsi" w:hAnsiTheme="majorHAnsi"/>
                <w:bCs/>
                <w:iCs/>
                <w:sz w:val="22"/>
                <w:szCs w:val="22"/>
              </w:rPr>
            </w:pPr>
          </w:p>
          <w:p w14:paraId="3F631AA2" w14:textId="77777777" w:rsidR="003A2E15" w:rsidRPr="00EA0617" w:rsidRDefault="003A2E15" w:rsidP="003A2E15">
            <w:pPr>
              <w:jc w:val="both"/>
              <w:rPr>
                <w:rFonts w:asciiTheme="majorHAnsi" w:hAnsiTheme="majorHAnsi"/>
                <w:bCs/>
                <w:iCs/>
                <w:sz w:val="22"/>
                <w:szCs w:val="22"/>
              </w:rPr>
            </w:pPr>
          </w:p>
          <w:p w14:paraId="58018414" w14:textId="77777777" w:rsidR="003A2E15" w:rsidRPr="00EA0617" w:rsidRDefault="003A2E15" w:rsidP="003A2E15">
            <w:pPr>
              <w:jc w:val="both"/>
              <w:rPr>
                <w:rFonts w:asciiTheme="majorHAnsi" w:hAnsiTheme="majorHAnsi"/>
                <w:bCs/>
                <w:iCs/>
                <w:sz w:val="22"/>
                <w:szCs w:val="22"/>
              </w:rPr>
            </w:pPr>
            <w:r w:rsidRPr="00EA0617">
              <w:rPr>
                <w:rFonts w:asciiTheme="majorHAnsi" w:hAnsiTheme="majorHAnsi"/>
                <w:bCs/>
                <w:iCs/>
                <w:sz w:val="22"/>
                <w:szCs w:val="22"/>
              </w:rPr>
              <w:t xml:space="preserve">     </w:t>
            </w:r>
            <w:r w:rsidRPr="00EA0617">
              <w:rPr>
                <w:rFonts w:asciiTheme="majorHAnsi" w:hAnsiTheme="majorHAnsi"/>
                <w:bCs/>
                <w:iCs/>
                <w:sz w:val="22"/>
                <w:szCs w:val="22"/>
              </w:rPr>
              <w:sym w:font="Wingdings" w:char="F072"/>
            </w:r>
          </w:p>
          <w:p w14:paraId="4D34DB31" w14:textId="77777777" w:rsidR="003A2E15" w:rsidRPr="00EA0617" w:rsidRDefault="003A2E15" w:rsidP="003A2E15">
            <w:pPr>
              <w:jc w:val="both"/>
              <w:rPr>
                <w:rFonts w:asciiTheme="majorHAnsi" w:hAnsiTheme="majorHAnsi"/>
                <w:bCs/>
                <w:iCs/>
                <w:sz w:val="22"/>
                <w:szCs w:val="22"/>
              </w:rPr>
            </w:pPr>
          </w:p>
          <w:p w14:paraId="7FC9BE2A" w14:textId="77777777" w:rsidR="003A2E15" w:rsidRPr="00EA0617" w:rsidRDefault="003A2E15" w:rsidP="003A2E15">
            <w:pPr>
              <w:jc w:val="both"/>
              <w:rPr>
                <w:rFonts w:asciiTheme="majorHAnsi" w:hAnsiTheme="majorHAnsi"/>
                <w:bCs/>
                <w:iCs/>
                <w:sz w:val="22"/>
                <w:szCs w:val="22"/>
              </w:rPr>
            </w:pPr>
          </w:p>
        </w:tc>
        <w:tc>
          <w:tcPr>
            <w:tcW w:w="2584" w:type="dxa"/>
            <w:tcBorders>
              <w:left w:val="single" w:sz="4" w:space="0" w:color="auto"/>
            </w:tcBorders>
            <w:shd w:val="clear" w:color="auto" w:fill="E6E8E9" w:themeFill="text2" w:themeFillTint="1A"/>
            <w:vAlign w:val="center"/>
          </w:tcPr>
          <w:p w14:paraId="79914984" w14:textId="77777777" w:rsidR="003A2E15" w:rsidRPr="00EA0617" w:rsidRDefault="003A2E15" w:rsidP="002030BC">
            <w:pPr>
              <w:spacing w:before="120" w:after="120" w:line="276" w:lineRule="auto"/>
              <w:rPr>
                <w:rFonts w:asciiTheme="majorHAnsi" w:hAnsiTheme="majorHAnsi"/>
                <w:sz w:val="22"/>
                <w:szCs w:val="22"/>
              </w:rPr>
            </w:pPr>
            <w:r w:rsidRPr="00EA0617">
              <w:rPr>
                <w:rFonts w:asciiTheme="majorHAnsi" w:hAnsiTheme="majorHAnsi"/>
                <w:sz w:val="22"/>
                <w:szCs w:val="22"/>
              </w:rPr>
              <w:t xml:space="preserve">Συνεργασία με άλλα </w:t>
            </w:r>
            <w:r w:rsidR="002030BC" w:rsidRPr="00EA0617">
              <w:rPr>
                <w:rFonts w:asciiTheme="majorHAnsi" w:hAnsiTheme="majorHAnsi"/>
                <w:sz w:val="22"/>
                <w:szCs w:val="22"/>
              </w:rPr>
              <w:t>υ</w:t>
            </w:r>
            <w:r w:rsidRPr="00EA0617">
              <w:rPr>
                <w:rFonts w:asciiTheme="majorHAnsi" w:hAnsiTheme="majorHAnsi"/>
                <w:sz w:val="22"/>
                <w:szCs w:val="22"/>
              </w:rPr>
              <w:t xml:space="preserve">πουργεία / </w:t>
            </w:r>
            <w:r w:rsidR="002030BC" w:rsidRPr="00EA0617">
              <w:rPr>
                <w:rFonts w:asciiTheme="majorHAnsi" w:hAnsiTheme="majorHAnsi"/>
                <w:sz w:val="22"/>
                <w:szCs w:val="22"/>
              </w:rPr>
              <w:t>υ</w:t>
            </w:r>
            <w:r w:rsidRPr="00EA0617">
              <w:rPr>
                <w:rFonts w:asciiTheme="majorHAnsi" w:hAnsiTheme="majorHAnsi"/>
                <w:sz w:val="22"/>
                <w:szCs w:val="22"/>
              </w:rPr>
              <w:t>πηρεσίες</w:t>
            </w:r>
            <w:r w:rsidR="00251684" w:rsidRPr="00EA0617">
              <w:rPr>
                <w:rFonts w:asciiTheme="majorHAnsi" w:hAnsiTheme="majorHAnsi"/>
                <w:sz w:val="22"/>
                <w:szCs w:val="22"/>
              </w:rPr>
              <w:t xml:space="preserve"> </w:t>
            </w:r>
          </w:p>
        </w:tc>
        <w:tc>
          <w:tcPr>
            <w:tcW w:w="5041" w:type="dxa"/>
          </w:tcPr>
          <w:p w14:paraId="55BE3B52" w14:textId="77777777" w:rsidR="003A2E15" w:rsidRPr="00EA0617" w:rsidRDefault="003A2E15" w:rsidP="003A2E15">
            <w:pPr>
              <w:jc w:val="both"/>
              <w:rPr>
                <w:rFonts w:asciiTheme="majorHAnsi" w:hAnsiTheme="majorHAnsi"/>
                <w:bCs/>
                <w:iCs/>
                <w:sz w:val="22"/>
                <w:szCs w:val="22"/>
              </w:rPr>
            </w:pPr>
          </w:p>
          <w:p w14:paraId="7DF6A80E" w14:textId="77777777" w:rsidR="002C5176" w:rsidRPr="00EA0617" w:rsidRDefault="002C5176" w:rsidP="003A2E15">
            <w:pPr>
              <w:jc w:val="both"/>
              <w:rPr>
                <w:rFonts w:asciiTheme="majorHAnsi" w:hAnsiTheme="majorHAnsi"/>
                <w:bCs/>
                <w:iCs/>
                <w:sz w:val="22"/>
                <w:szCs w:val="22"/>
              </w:rPr>
            </w:pPr>
          </w:p>
          <w:p w14:paraId="7A9A172B" w14:textId="77777777" w:rsidR="002C5176" w:rsidRPr="00EA0617" w:rsidRDefault="002C5176" w:rsidP="003A2E15">
            <w:pPr>
              <w:jc w:val="both"/>
              <w:rPr>
                <w:rFonts w:asciiTheme="majorHAnsi" w:hAnsiTheme="majorHAnsi"/>
                <w:bCs/>
                <w:iCs/>
                <w:sz w:val="22"/>
                <w:szCs w:val="22"/>
              </w:rPr>
            </w:pPr>
          </w:p>
          <w:p w14:paraId="0477D705" w14:textId="77777777" w:rsidR="002C5176" w:rsidRPr="00EA0617" w:rsidRDefault="002C5176" w:rsidP="003A2E15">
            <w:pPr>
              <w:jc w:val="both"/>
              <w:rPr>
                <w:rFonts w:asciiTheme="majorHAnsi" w:hAnsiTheme="majorHAnsi"/>
                <w:bCs/>
                <w:iCs/>
                <w:sz w:val="22"/>
                <w:szCs w:val="22"/>
              </w:rPr>
            </w:pPr>
          </w:p>
          <w:p w14:paraId="04807AD1" w14:textId="77777777" w:rsidR="002C5176" w:rsidRPr="00EA0617" w:rsidRDefault="002C5176" w:rsidP="003A2E15">
            <w:pPr>
              <w:jc w:val="both"/>
              <w:rPr>
                <w:rFonts w:asciiTheme="majorHAnsi" w:hAnsiTheme="majorHAnsi"/>
                <w:bCs/>
                <w:iCs/>
                <w:sz w:val="22"/>
                <w:szCs w:val="22"/>
              </w:rPr>
            </w:pPr>
          </w:p>
          <w:p w14:paraId="4FF4468B" w14:textId="77777777" w:rsidR="002C5176" w:rsidRPr="00EA0617" w:rsidRDefault="002C5176" w:rsidP="003A2E15">
            <w:pPr>
              <w:jc w:val="both"/>
              <w:rPr>
                <w:rFonts w:asciiTheme="majorHAnsi" w:hAnsiTheme="majorHAnsi"/>
                <w:bCs/>
                <w:iCs/>
                <w:sz w:val="22"/>
                <w:szCs w:val="22"/>
              </w:rPr>
            </w:pPr>
          </w:p>
          <w:p w14:paraId="69431930" w14:textId="77777777" w:rsidR="002C5176" w:rsidRPr="00EA0617" w:rsidRDefault="002C5176" w:rsidP="003A2E15">
            <w:pPr>
              <w:jc w:val="both"/>
              <w:rPr>
                <w:rFonts w:asciiTheme="majorHAnsi" w:hAnsiTheme="majorHAnsi"/>
                <w:bCs/>
                <w:iCs/>
                <w:sz w:val="22"/>
                <w:szCs w:val="22"/>
              </w:rPr>
            </w:pPr>
          </w:p>
        </w:tc>
      </w:tr>
      <w:tr w:rsidR="003A2E15" w:rsidRPr="00EA0617" w14:paraId="015B49D2" w14:textId="77777777" w:rsidTr="00251684">
        <w:trPr>
          <w:gridBefore w:val="1"/>
          <w:wBefore w:w="414" w:type="dxa"/>
        </w:trPr>
        <w:tc>
          <w:tcPr>
            <w:tcW w:w="834" w:type="dxa"/>
            <w:tcBorders>
              <w:top w:val="nil"/>
              <w:left w:val="nil"/>
              <w:bottom w:val="nil"/>
              <w:right w:val="single" w:sz="4" w:space="0" w:color="auto"/>
            </w:tcBorders>
          </w:tcPr>
          <w:p w14:paraId="420DEAFD" w14:textId="77777777" w:rsidR="003A2E15" w:rsidRPr="00EA0617" w:rsidRDefault="003A2E15" w:rsidP="003A2E15">
            <w:pPr>
              <w:jc w:val="both"/>
              <w:rPr>
                <w:rFonts w:asciiTheme="majorHAnsi" w:hAnsiTheme="majorHAnsi"/>
                <w:bCs/>
                <w:iCs/>
                <w:sz w:val="22"/>
                <w:szCs w:val="22"/>
              </w:rPr>
            </w:pPr>
          </w:p>
          <w:p w14:paraId="2AFCD0C4" w14:textId="77777777" w:rsidR="003A2E15" w:rsidRPr="00EA0617" w:rsidRDefault="003A2E15" w:rsidP="003A2E15">
            <w:pPr>
              <w:jc w:val="both"/>
              <w:rPr>
                <w:rFonts w:asciiTheme="majorHAnsi" w:hAnsiTheme="majorHAnsi"/>
                <w:bCs/>
                <w:iCs/>
                <w:sz w:val="22"/>
                <w:szCs w:val="22"/>
              </w:rPr>
            </w:pPr>
          </w:p>
          <w:p w14:paraId="3FE1B569" w14:textId="77777777" w:rsidR="003A2E15" w:rsidRPr="00EA0617" w:rsidRDefault="003A2E15" w:rsidP="003A2E15">
            <w:pPr>
              <w:jc w:val="both"/>
              <w:rPr>
                <w:rFonts w:asciiTheme="majorHAnsi" w:hAnsiTheme="majorHAnsi"/>
                <w:bCs/>
                <w:iCs/>
                <w:sz w:val="22"/>
                <w:szCs w:val="22"/>
              </w:rPr>
            </w:pPr>
            <w:r w:rsidRPr="00EA0617">
              <w:rPr>
                <w:rFonts w:asciiTheme="majorHAnsi" w:hAnsiTheme="majorHAnsi"/>
                <w:bCs/>
                <w:iCs/>
                <w:sz w:val="22"/>
                <w:szCs w:val="22"/>
              </w:rPr>
              <w:t xml:space="preserve">     </w:t>
            </w:r>
            <w:r w:rsidRPr="00EA0617">
              <w:rPr>
                <w:rFonts w:asciiTheme="majorHAnsi" w:hAnsiTheme="majorHAnsi"/>
                <w:bCs/>
                <w:iCs/>
                <w:sz w:val="22"/>
                <w:szCs w:val="22"/>
              </w:rPr>
              <w:sym w:font="Wingdings" w:char="F072"/>
            </w:r>
          </w:p>
          <w:p w14:paraId="50F95E8D" w14:textId="77777777" w:rsidR="003A2E15" w:rsidRPr="00EA0617" w:rsidRDefault="003A2E15" w:rsidP="003A2E15">
            <w:pPr>
              <w:jc w:val="both"/>
              <w:rPr>
                <w:rFonts w:asciiTheme="majorHAnsi" w:hAnsiTheme="majorHAnsi"/>
                <w:bCs/>
                <w:iCs/>
                <w:sz w:val="22"/>
                <w:szCs w:val="22"/>
              </w:rPr>
            </w:pPr>
          </w:p>
          <w:p w14:paraId="09AD2629" w14:textId="77777777" w:rsidR="003A2E15" w:rsidRPr="00EA0617" w:rsidRDefault="003A2E15" w:rsidP="003A2E15">
            <w:pPr>
              <w:jc w:val="both"/>
              <w:rPr>
                <w:rFonts w:asciiTheme="majorHAnsi" w:hAnsiTheme="majorHAnsi"/>
                <w:bCs/>
                <w:iCs/>
                <w:sz w:val="22"/>
                <w:szCs w:val="22"/>
              </w:rPr>
            </w:pPr>
          </w:p>
        </w:tc>
        <w:tc>
          <w:tcPr>
            <w:tcW w:w="2584" w:type="dxa"/>
            <w:tcBorders>
              <w:left w:val="single" w:sz="4" w:space="0" w:color="auto"/>
            </w:tcBorders>
            <w:shd w:val="clear" w:color="auto" w:fill="E6E8E9" w:themeFill="text2" w:themeFillTint="1A"/>
            <w:vAlign w:val="center"/>
          </w:tcPr>
          <w:p w14:paraId="529DABB0" w14:textId="77777777" w:rsidR="003A2E15" w:rsidRPr="00EA0617" w:rsidRDefault="002C5176" w:rsidP="002030BC">
            <w:pPr>
              <w:spacing w:line="276" w:lineRule="auto"/>
              <w:rPr>
                <w:rFonts w:asciiTheme="majorHAnsi" w:hAnsiTheme="majorHAnsi"/>
                <w:bCs/>
                <w:iCs/>
                <w:sz w:val="22"/>
                <w:szCs w:val="22"/>
              </w:rPr>
            </w:pPr>
            <w:r w:rsidRPr="00EA0617">
              <w:rPr>
                <w:rFonts w:asciiTheme="majorHAnsi" w:hAnsiTheme="majorHAnsi"/>
                <w:sz w:val="22"/>
                <w:szCs w:val="22"/>
              </w:rPr>
              <w:t>Συνεργασία με κοινωνικούς φορείς / Ανεξάρτητες Αρχές</w:t>
            </w:r>
          </w:p>
        </w:tc>
        <w:tc>
          <w:tcPr>
            <w:tcW w:w="5041" w:type="dxa"/>
          </w:tcPr>
          <w:p w14:paraId="05D07301" w14:textId="77777777" w:rsidR="003A2E15" w:rsidRPr="00EA0617" w:rsidRDefault="003A2E15" w:rsidP="003A2E15">
            <w:pPr>
              <w:jc w:val="both"/>
              <w:rPr>
                <w:rFonts w:asciiTheme="majorHAnsi" w:hAnsiTheme="majorHAnsi"/>
                <w:bCs/>
                <w:iCs/>
                <w:sz w:val="22"/>
                <w:szCs w:val="22"/>
              </w:rPr>
            </w:pPr>
          </w:p>
          <w:p w14:paraId="28D8AEB4" w14:textId="77777777" w:rsidR="002C5176" w:rsidRPr="00EA0617" w:rsidRDefault="002C5176" w:rsidP="003A2E15">
            <w:pPr>
              <w:jc w:val="both"/>
              <w:rPr>
                <w:rFonts w:asciiTheme="majorHAnsi" w:hAnsiTheme="majorHAnsi"/>
                <w:bCs/>
                <w:iCs/>
                <w:sz w:val="22"/>
                <w:szCs w:val="22"/>
              </w:rPr>
            </w:pPr>
          </w:p>
          <w:p w14:paraId="1BB2F1DB" w14:textId="77777777" w:rsidR="002C5176" w:rsidRPr="00EA0617" w:rsidRDefault="002C5176" w:rsidP="003A2E15">
            <w:pPr>
              <w:jc w:val="both"/>
              <w:rPr>
                <w:rFonts w:asciiTheme="majorHAnsi" w:hAnsiTheme="majorHAnsi"/>
                <w:bCs/>
                <w:iCs/>
                <w:sz w:val="22"/>
                <w:szCs w:val="22"/>
              </w:rPr>
            </w:pPr>
          </w:p>
          <w:p w14:paraId="3AF51675" w14:textId="77777777" w:rsidR="002C5176" w:rsidRPr="00EA0617" w:rsidRDefault="002C5176" w:rsidP="003A2E15">
            <w:pPr>
              <w:jc w:val="both"/>
              <w:rPr>
                <w:rFonts w:asciiTheme="majorHAnsi" w:hAnsiTheme="majorHAnsi"/>
                <w:bCs/>
                <w:iCs/>
                <w:sz w:val="22"/>
                <w:szCs w:val="22"/>
              </w:rPr>
            </w:pPr>
          </w:p>
          <w:p w14:paraId="676B4D4F" w14:textId="77777777" w:rsidR="002C5176" w:rsidRPr="00EA0617" w:rsidRDefault="002C5176" w:rsidP="003A2E15">
            <w:pPr>
              <w:jc w:val="both"/>
              <w:rPr>
                <w:rFonts w:asciiTheme="majorHAnsi" w:hAnsiTheme="majorHAnsi"/>
                <w:bCs/>
                <w:iCs/>
                <w:sz w:val="22"/>
                <w:szCs w:val="22"/>
              </w:rPr>
            </w:pPr>
          </w:p>
          <w:p w14:paraId="1A81C27E" w14:textId="77777777" w:rsidR="002C5176" w:rsidRPr="00EA0617" w:rsidRDefault="002C5176" w:rsidP="003A2E15">
            <w:pPr>
              <w:jc w:val="both"/>
              <w:rPr>
                <w:rFonts w:asciiTheme="majorHAnsi" w:hAnsiTheme="majorHAnsi"/>
                <w:bCs/>
                <w:iCs/>
                <w:sz w:val="22"/>
                <w:szCs w:val="22"/>
              </w:rPr>
            </w:pPr>
          </w:p>
          <w:p w14:paraId="7F0F19BC" w14:textId="77777777" w:rsidR="002C5176" w:rsidRPr="00EA0617" w:rsidRDefault="002C5176" w:rsidP="003A2E15">
            <w:pPr>
              <w:jc w:val="both"/>
              <w:rPr>
                <w:rFonts w:asciiTheme="majorHAnsi" w:hAnsiTheme="majorHAnsi"/>
                <w:bCs/>
                <w:iCs/>
                <w:sz w:val="22"/>
                <w:szCs w:val="22"/>
              </w:rPr>
            </w:pPr>
          </w:p>
        </w:tc>
      </w:tr>
      <w:tr w:rsidR="0028526E" w:rsidRPr="00EA0617" w14:paraId="2B7E0DC1" w14:textId="77777777" w:rsidTr="00251684">
        <w:trPr>
          <w:gridBefore w:val="1"/>
          <w:wBefore w:w="414" w:type="dxa"/>
        </w:trPr>
        <w:tc>
          <w:tcPr>
            <w:tcW w:w="834" w:type="dxa"/>
            <w:tcBorders>
              <w:top w:val="nil"/>
              <w:left w:val="nil"/>
              <w:bottom w:val="nil"/>
              <w:right w:val="single" w:sz="4" w:space="0" w:color="auto"/>
            </w:tcBorders>
          </w:tcPr>
          <w:p w14:paraId="262BAEF8" w14:textId="77777777" w:rsidR="0028526E" w:rsidRPr="00EA0617" w:rsidRDefault="0028526E" w:rsidP="003A2E15">
            <w:pPr>
              <w:jc w:val="both"/>
              <w:rPr>
                <w:rFonts w:asciiTheme="majorHAnsi" w:hAnsiTheme="majorHAnsi"/>
                <w:bCs/>
                <w:iCs/>
                <w:sz w:val="22"/>
                <w:szCs w:val="22"/>
              </w:rPr>
            </w:pPr>
          </w:p>
          <w:p w14:paraId="74E423FA" w14:textId="77777777" w:rsidR="0028526E" w:rsidRPr="00EA0617" w:rsidRDefault="0028526E" w:rsidP="003A2E15">
            <w:pPr>
              <w:jc w:val="both"/>
              <w:rPr>
                <w:rFonts w:asciiTheme="majorHAnsi" w:hAnsiTheme="majorHAnsi"/>
                <w:bCs/>
                <w:iCs/>
                <w:sz w:val="22"/>
                <w:szCs w:val="22"/>
              </w:rPr>
            </w:pPr>
          </w:p>
          <w:p w14:paraId="6F4528E3" w14:textId="77777777" w:rsidR="0028526E" w:rsidRPr="00EA0617" w:rsidRDefault="0028526E" w:rsidP="003A2E15">
            <w:pPr>
              <w:jc w:val="both"/>
              <w:rPr>
                <w:rFonts w:asciiTheme="majorHAnsi" w:hAnsiTheme="majorHAnsi"/>
                <w:bCs/>
                <w:iCs/>
                <w:sz w:val="22"/>
                <w:szCs w:val="22"/>
              </w:rPr>
            </w:pPr>
            <w:r w:rsidRPr="00EA0617">
              <w:rPr>
                <w:rFonts w:asciiTheme="majorHAnsi" w:hAnsiTheme="majorHAnsi"/>
                <w:bCs/>
                <w:iCs/>
                <w:sz w:val="22"/>
                <w:szCs w:val="22"/>
              </w:rPr>
              <w:t xml:space="preserve">     </w:t>
            </w:r>
            <w:r w:rsidRPr="00EA0617">
              <w:rPr>
                <w:rFonts w:asciiTheme="majorHAnsi" w:hAnsiTheme="majorHAnsi"/>
                <w:bCs/>
                <w:iCs/>
                <w:sz w:val="22"/>
                <w:szCs w:val="22"/>
              </w:rPr>
              <w:sym w:font="Wingdings" w:char="F072"/>
            </w:r>
          </w:p>
        </w:tc>
        <w:tc>
          <w:tcPr>
            <w:tcW w:w="2584" w:type="dxa"/>
            <w:tcBorders>
              <w:left w:val="single" w:sz="4" w:space="0" w:color="auto"/>
            </w:tcBorders>
            <w:shd w:val="clear" w:color="auto" w:fill="E6E8E9" w:themeFill="text2" w:themeFillTint="1A"/>
            <w:vAlign w:val="center"/>
          </w:tcPr>
          <w:p w14:paraId="4B3E86D3" w14:textId="77777777" w:rsidR="0028526E" w:rsidRPr="00EA0617" w:rsidRDefault="0028526E" w:rsidP="00251684">
            <w:pPr>
              <w:rPr>
                <w:rFonts w:asciiTheme="majorHAnsi" w:hAnsiTheme="majorHAnsi"/>
                <w:sz w:val="22"/>
                <w:szCs w:val="22"/>
              </w:rPr>
            </w:pPr>
          </w:p>
          <w:p w14:paraId="38C717F5" w14:textId="77777777" w:rsidR="0028526E" w:rsidRPr="00EA0617" w:rsidRDefault="0028526E" w:rsidP="00251684">
            <w:pPr>
              <w:rPr>
                <w:rFonts w:asciiTheme="majorHAnsi" w:hAnsiTheme="majorHAnsi"/>
                <w:sz w:val="22"/>
                <w:szCs w:val="22"/>
              </w:rPr>
            </w:pPr>
          </w:p>
          <w:p w14:paraId="48EEDA89" w14:textId="77777777" w:rsidR="0028526E" w:rsidRPr="00EA0617" w:rsidRDefault="0028526E" w:rsidP="00251684">
            <w:pPr>
              <w:rPr>
                <w:rFonts w:asciiTheme="majorHAnsi" w:hAnsiTheme="majorHAnsi"/>
                <w:sz w:val="22"/>
                <w:szCs w:val="22"/>
              </w:rPr>
            </w:pPr>
            <w:r w:rsidRPr="00EA0617">
              <w:rPr>
                <w:rFonts w:asciiTheme="majorHAnsi" w:hAnsiTheme="majorHAnsi"/>
                <w:sz w:val="22"/>
                <w:szCs w:val="22"/>
              </w:rPr>
              <w:t>Διεθνής διαβούλευση</w:t>
            </w:r>
          </w:p>
          <w:p w14:paraId="0E428D05" w14:textId="77777777" w:rsidR="0028526E" w:rsidRPr="00EA0617" w:rsidRDefault="0028526E" w:rsidP="00251684">
            <w:pPr>
              <w:rPr>
                <w:rFonts w:asciiTheme="majorHAnsi" w:hAnsiTheme="majorHAnsi"/>
                <w:sz w:val="22"/>
                <w:szCs w:val="22"/>
              </w:rPr>
            </w:pPr>
          </w:p>
          <w:p w14:paraId="2A28A4BA" w14:textId="77777777" w:rsidR="0028526E" w:rsidRPr="00EA0617" w:rsidRDefault="0028526E" w:rsidP="00251684">
            <w:pPr>
              <w:rPr>
                <w:rFonts w:asciiTheme="majorHAnsi" w:hAnsiTheme="majorHAnsi"/>
                <w:sz w:val="22"/>
                <w:szCs w:val="22"/>
              </w:rPr>
            </w:pPr>
          </w:p>
        </w:tc>
        <w:tc>
          <w:tcPr>
            <w:tcW w:w="5041" w:type="dxa"/>
          </w:tcPr>
          <w:p w14:paraId="744437FA" w14:textId="77777777" w:rsidR="0028526E" w:rsidRPr="00EA0617" w:rsidRDefault="0028526E" w:rsidP="003A2E15">
            <w:pPr>
              <w:jc w:val="both"/>
              <w:rPr>
                <w:rFonts w:asciiTheme="majorHAnsi" w:hAnsiTheme="majorHAnsi"/>
                <w:bCs/>
                <w:iCs/>
                <w:sz w:val="22"/>
                <w:szCs w:val="22"/>
              </w:rPr>
            </w:pPr>
          </w:p>
          <w:p w14:paraId="78246BCD" w14:textId="77777777" w:rsidR="002C5176" w:rsidRPr="00EA0617" w:rsidRDefault="002C5176" w:rsidP="003A2E15">
            <w:pPr>
              <w:jc w:val="both"/>
              <w:rPr>
                <w:rFonts w:asciiTheme="majorHAnsi" w:hAnsiTheme="majorHAnsi"/>
                <w:bCs/>
                <w:iCs/>
                <w:sz w:val="22"/>
                <w:szCs w:val="22"/>
              </w:rPr>
            </w:pPr>
          </w:p>
          <w:p w14:paraId="28488C96" w14:textId="77777777" w:rsidR="002C5176" w:rsidRPr="00EA0617" w:rsidRDefault="002C5176" w:rsidP="003A2E15">
            <w:pPr>
              <w:jc w:val="both"/>
              <w:rPr>
                <w:rFonts w:asciiTheme="majorHAnsi" w:hAnsiTheme="majorHAnsi"/>
                <w:bCs/>
                <w:iCs/>
                <w:sz w:val="22"/>
                <w:szCs w:val="22"/>
              </w:rPr>
            </w:pPr>
          </w:p>
          <w:p w14:paraId="02462CBD" w14:textId="77777777" w:rsidR="002C5176" w:rsidRPr="00EA0617" w:rsidRDefault="002C5176" w:rsidP="003A2E15">
            <w:pPr>
              <w:jc w:val="both"/>
              <w:rPr>
                <w:rFonts w:asciiTheme="majorHAnsi" w:hAnsiTheme="majorHAnsi"/>
                <w:bCs/>
                <w:iCs/>
                <w:sz w:val="22"/>
                <w:szCs w:val="22"/>
              </w:rPr>
            </w:pPr>
          </w:p>
          <w:p w14:paraId="592F04C2" w14:textId="77777777" w:rsidR="002C5176" w:rsidRPr="00EA0617" w:rsidRDefault="002C5176" w:rsidP="003A2E15">
            <w:pPr>
              <w:jc w:val="both"/>
              <w:rPr>
                <w:rFonts w:asciiTheme="majorHAnsi" w:hAnsiTheme="majorHAnsi"/>
                <w:bCs/>
                <w:iCs/>
                <w:sz w:val="22"/>
                <w:szCs w:val="22"/>
              </w:rPr>
            </w:pPr>
          </w:p>
          <w:p w14:paraId="7BD665DC" w14:textId="77777777" w:rsidR="002C5176" w:rsidRPr="00EA0617" w:rsidRDefault="002C5176" w:rsidP="003A2E15">
            <w:pPr>
              <w:jc w:val="both"/>
              <w:rPr>
                <w:rFonts w:asciiTheme="majorHAnsi" w:hAnsiTheme="majorHAnsi"/>
                <w:bCs/>
                <w:iCs/>
                <w:sz w:val="22"/>
                <w:szCs w:val="22"/>
              </w:rPr>
            </w:pPr>
          </w:p>
          <w:p w14:paraId="6B0EA287" w14:textId="77777777" w:rsidR="002C5176" w:rsidRPr="00EA0617" w:rsidRDefault="002C5176" w:rsidP="003A2E15">
            <w:pPr>
              <w:jc w:val="both"/>
              <w:rPr>
                <w:rFonts w:asciiTheme="majorHAnsi" w:hAnsiTheme="majorHAnsi"/>
                <w:bCs/>
                <w:iCs/>
                <w:sz w:val="22"/>
                <w:szCs w:val="22"/>
              </w:rPr>
            </w:pPr>
          </w:p>
        </w:tc>
      </w:tr>
    </w:tbl>
    <w:p w14:paraId="1DE27092" w14:textId="77777777" w:rsidR="003A2E15" w:rsidRPr="00EA0617" w:rsidRDefault="003A2E15" w:rsidP="0095309E">
      <w:pPr>
        <w:ind w:left="426" w:hanging="426"/>
        <w:jc w:val="both"/>
        <w:rPr>
          <w:rFonts w:asciiTheme="majorHAnsi" w:hAnsiTheme="majorHAnsi"/>
          <w:bCs/>
          <w:iCs/>
          <w:sz w:val="22"/>
          <w:szCs w:val="22"/>
        </w:rPr>
      </w:pPr>
    </w:p>
    <w:p w14:paraId="13054125" w14:textId="77777777" w:rsidR="003A2E15" w:rsidRPr="00EA0617" w:rsidRDefault="003A2E15" w:rsidP="0095309E">
      <w:pPr>
        <w:ind w:left="426" w:hanging="426"/>
        <w:jc w:val="both"/>
        <w:rPr>
          <w:rFonts w:asciiTheme="majorHAnsi" w:hAnsiTheme="majorHAnsi"/>
          <w:bCs/>
          <w:iCs/>
          <w:sz w:val="22"/>
          <w:szCs w:val="22"/>
        </w:rPr>
      </w:pPr>
    </w:p>
    <w:p w14:paraId="4BA0F372" w14:textId="77777777" w:rsidR="0028526E" w:rsidRPr="00EA0617" w:rsidRDefault="0028526E" w:rsidP="0095309E">
      <w:pPr>
        <w:ind w:left="426" w:hanging="426"/>
        <w:jc w:val="both"/>
        <w:rPr>
          <w:rFonts w:asciiTheme="majorHAnsi" w:hAnsiTheme="majorHAnsi"/>
          <w:bCs/>
          <w:iCs/>
          <w:sz w:val="22"/>
          <w:szCs w:val="22"/>
        </w:rPr>
      </w:pPr>
    </w:p>
    <w:p w14:paraId="78A82F6E" w14:textId="77777777" w:rsidR="0028526E" w:rsidRPr="00EA0617" w:rsidRDefault="0028526E" w:rsidP="0095309E">
      <w:pPr>
        <w:ind w:left="426" w:hanging="426"/>
        <w:jc w:val="both"/>
        <w:rPr>
          <w:rFonts w:asciiTheme="majorHAnsi" w:hAnsiTheme="majorHAnsi"/>
          <w:bCs/>
          <w:iCs/>
          <w:sz w:val="22"/>
          <w:szCs w:val="22"/>
        </w:rPr>
      </w:pPr>
    </w:p>
    <w:p w14:paraId="6730990D" w14:textId="77777777" w:rsidR="0028526E" w:rsidRPr="00EA0617" w:rsidRDefault="0028526E" w:rsidP="0095309E">
      <w:pPr>
        <w:ind w:left="426" w:hanging="426"/>
        <w:jc w:val="both"/>
        <w:rPr>
          <w:rFonts w:asciiTheme="majorHAnsi" w:hAnsiTheme="majorHAnsi"/>
          <w:bCs/>
          <w:iCs/>
          <w:sz w:val="22"/>
          <w:szCs w:val="22"/>
        </w:rPr>
      </w:pPr>
    </w:p>
    <w:p w14:paraId="4E6C7EEF" w14:textId="77777777" w:rsidR="003A2E15" w:rsidRPr="00EA0617" w:rsidRDefault="003A2E15" w:rsidP="0095309E">
      <w:pPr>
        <w:ind w:left="426" w:hanging="426"/>
        <w:jc w:val="both"/>
        <w:rPr>
          <w:rFonts w:asciiTheme="majorHAnsi" w:hAnsiTheme="majorHAnsi"/>
          <w:bCs/>
          <w:iCs/>
          <w:sz w:val="22"/>
          <w:szCs w:val="22"/>
        </w:rPr>
      </w:pPr>
    </w:p>
    <w:p w14:paraId="334E704A" w14:textId="77777777" w:rsidR="002C5176" w:rsidRPr="00EA0617" w:rsidRDefault="002C5176" w:rsidP="0095309E">
      <w:pPr>
        <w:ind w:left="426" w:hanging="426"/>
        <w:jc w:val="both"/>
        <w:rPr>
          <w:rFonts w:asciiTheme="majorHAnsi" w:hAnsiTheme="majorHAnsi"/>
          <w:bCs/>
          <w:iCs/>
          <w:sz w:val="22"/>
          <w:szCs w:val="22"/>
        </w:rPr>
      </w:pPr>
    </w:p>
    <w:p w14:paraId="63369C13" w14:textId="77777777" w:rsidR="002C5176" w:rsidRPr="00EA0617" w:rsidRDefault="002C5176" w:rsidP="0095309E">
      <w:pPr>
        <w:ind w:left="426" w:hanging="426"/>
        <w:jc w:val="both"/>
        <w:rPr>
          <w:rFonts w:asciiTheme="majorHAnsi" w:hAnsiTheme="majorHAnsi"/>
          <w:bCs/>
          <w:iCs/>
          <w:sz w:val="22"/>
          <w:szCs w:val="22"/>
        </w:rPr>
      </w:pPr>
    </w:p>
    <w:p w14:paraId="410E72E6" w14:textId="77777777" w:rsidR="002C5176" w:rsidRPr="00EA0617" w:rsidRDefault="002C5176" w:rsidP="0095309E">
      <w:pPr>
        <w:ind w:left="426" w:hanging="426"/>
        <w:jc w:val="both"/>
        <w:rPr>
          <w:rFonts w:asciiTheme="majorHAnsi" w:hAnsiTheme="majorHAnsi"/>
          <w:bCs/>
          <w:iCs/>
          <w:sz w:val="22"/>
          <w:szCs w:val="22"/>
        </w:rPr>
      </w:pPr>
    </w:p>
    <w:p w14:paraId="625AADE8" w14:textId="77777777" w:rsidR="002C5176" w:rsidRPr="00EA0617" w:rsidRDefault="002C5176" w:rsidP="0095309E">
      <w:pPr>
        <w:ind w:left="426" w:hanging="426"/>
        <w:jc w:val="both"/>
        <w:rPr>
          <w:rFonts w:asciiTheme="majorHAnsi" w:hAnsiTheme="majorHAnsi"/>
          <w:bCs/>
          <w:iCs/>
          <w:sz w:val="22"/>
          <w:szCs w:val="22"/>
        </w:rPr>
      </w:pPr>
    </w:p>
    <w:p w14:paraId="4BCE7AA4" w14:textId="77777777" w:rsidR="002C5176" w:rsidRPr="00EA0617" w:rsidRDefault="002C5176" w:rsidP="0095309E">
      <w:pPr>
        <w:ind w:left="426" w:hanging="426"/>
        <w:jc w:val="both"/>
        <w:rPr>
          <w:rFonts w:asciiTheme="majorHAnsi" w:hAnsiTheme="majorHAnsi"/>
          <w:bCs/>
          <w:iCs/>
          <w:sz w:val="22"/>
          <w:szCs w:val="22"/>
        </w:rPr>
      </w:pPr>
    </w:p>
    <w:p w14:paraId="4B43CBDB" w14:textId="77777777" w:rsidR="00251684" w:rsidRPr="00EA0617" w:rsidRDefault="00251684" w:rsidP="0095309E">
      <w:pPr>
        <w:ind w:left="426" w:hanging="426"/>
        <w:jc w:val="both"/>
        <w:rPr>
          <w:rFonts w:asciiTheme="majorHAnsi" w:hAnsiTheme="majorHAnsi"/>
          <w:bCs/>
          <w:iCs/>
          <w:sz w:val="22"/>
          <w:szCs w:val="22"/>
        </w:rPr>
      </w:pPr>
    </w:p>
    <w:p w14:paraId="02F06814" w14:textId="77777777" w:rsidR="00251684" w:rsidRPr="00EA0617" w:rsidRDefault="00251684" w:rsidP="0095309E">
      <w:pPr>
        <w:ind w:left="426" w:hanging="426"/>
        <w:jc w:val="both"/>
        <w:rPr>
          <w:rFonts w:asciiTheme="majorHAnsi" w:hAnsiTheme="majorHAnsi"/>
          <w:bCs/>
          <w:iCs/>
          <w:sz w:val="22"/>
          <w:szCs w:val="22"/>
        </w:rPr>
      </w:pPr>
    </w:p>
    <w:p w14:paraId="5BD580BC" w14:textId="77777777" w:rsidR="00251684" w:rsidRPr="00EA0617" w:rsidRDefault="00251684" w:rsidP="0095309E">
      <w:pPr>
        <w:ind w:left="426" w:hanging="426"/>
        <w:jc w:val="both"/>
        <w:rPr>
          <w:rFonts w:asciiTheme="majorHAnsi" w:hAnsiTheme="majorHAnsi"/>
          <w:bCs/>
          <w:iCs/>
          <w:sz w:val="22"/>
          <w:szCs w:val="22"/>
        </w:rPr>
      </w:pPr>
    </w:p>
    <w:p w14:paraId="28B8925A" w14:textId="77777777" w:rsidR="008A17A1" w:rsidRPr="00EA0617" w:rsidRDefault="008A17A1" w:rsidP="0095309E">
      <w:pPr>
        <w:ind w:left="426" w:hanging="426"/>
        <w:jc w:val="both"/>
        <w:rPr>
          <w:rFonts w:asciiTheme="majorHAnsi" w:hAnsiTheme="majorHAnsi"/>
          <w:bCs/>
          <w:iCs/>
          <w:sz w:val="22"/>
          <w:szCs w:val="22"/>
        </w:rPr>
      </w:pPr>
    </w:p>
    <w:p w14:paraId="4BD3604F" w14:textId="77777777" w:rsidR="008A17A1" w:rsidRPr="00EA0617" w:rsidRDefault="008A17A1" w:rsidP="0095309E">
      <w:pPr>
        <w:ind w:left="426" w:hanging="426"/>
        <w:jc w:val="both"/>
        <w:rPr>
          <w:rFonts w:asciiTheme="majorHAnsi" w:hAnsiTheme="majorHAnsi"/>
          <w:bCs/>
          <w:iCs/>
          <w:sz w:val="22"/>
          <w:szCs w:val="22"/>
        </w:rPr>
      </w:pPr>
    </w:p>
    <w:p w14:paraId="072299D5" w14:textId="77777777" w:rsidR="008A17A1" w:rsidRPr="00EA0617" w:rsidRDefault="008A17A1" w:rsidP="0095309E">
      <w:pPr>
        <w:ind w:left="426" w:hanging="426"/>
        <w:jc w:val="both"/>
        <w:rPr>
          <w:rFonts w:asciiTheme="majorHAnsi" w:hAnsiTheme="majorHAnsi"/>
          <w:bCs/>
          <w:iCs/>
          <w:sz w:val="22"/>
          <w:szCs w:val="22"/>
        </w:rPr>
      </w:pPr>
    </w:p>
    <w:p w14:paraId="55743FC4" w14:textId="77777777" w:rsidR="008A17A1" w:rsidRPr="00EA0617" w:rsidRDefault="008A17A1" w:rsidP="0095309E">
      <w:pPr>
        <w:ind w:left="426" w:hanging="426"/>
        <w:jc w:val="both"/>
        <w:rPr>
          <w:rFonts w:asciiTheme="majorHAnsi" w:hAnsiTheme="majorHAnsi"/>
          <w:bCs/>
          <w:iCs/>
          <w:sz w:val="22"/>
          <w:szCs w:val="22"/>
        </w:rPr>
      </w:pPr>
    </w:p>
    <w:tbl>
      <w:tblPr>
        <w:tblStyle w:val="aa"/>
        <w:tblW w:w="0" w:type="auto"/>
        <w:tblLook w:val="04A0" w:firstRow="1" w:lastRow="0" w:firstColumn="1" w:lastColumn="0" w:noHBand="0" w:noVBand="1"/>
      </w:tblPr>
      <w:tblGrid>
        <w:gridCol w:w="1082"/>
        <w:gridCol w:w="1857"/>
        <w:gridCol w:w="2549"/>
        <w:gridCol w:w="3385"/>
      </w:tblGrid>
      <w:tr w:rsidR="0098702A" w:rsidRPr="00EA0617" w14:paraId="57DC271E" w14:textId="77777777" w:rsidTr="00EE6DDE">
        <w:tc>
          <w:tcPr>
            <w:tcW w:w="1082" w:type="dxa"/>
            <w:tcBorders>
              <w:bottom w:val="single" w:sz="4" w:space="0" w:color="auto"/>
            </w:tcBorders>
            <w:shd w:val="clear" w:color="auto" w:fill="E6E8E9" w:themeFill="text2" w:themeFillTint="1A"/>
            <w:vAlign w:val="center"/>
          </w:tcPr>
          <w:p w14:paraId="67BF35AA" w14:textId="77777777" w:rsidR="0098702A" w:rsidRPr="00EA0617" w:rsidRDefault="00CA408B" w:rsidP="00DD3B8D">
            <w:pPr>
              <w:spacing w:before="120" w:after="120" w:line="312" w:lineRule="auto"/>
              <w:jc w:val="center"/>
              <w:rPr>
                <w:rFonts w:asciiTheme="majorHAnsi" w:hAnsiTheme="majorHAnsi"/>
                <w:sz w:val="22"/>
                <w:szCs w:val="22"/>
              </w:rPr>
            </w:pPr>
            <w:r w:rsidRPr="00EA0617">
              <w:rPr>
                <w:rFonts w:asciiTheme="majorHAnsi" w:hAnsiTheme="majorHAnsi"/>
                <w:sz w:val="22"/>
                <w:szCs w:val="22"/>
              </w:rPr>
              <w:t>2</w:t>
            </w:r>
            <w:r w:rsidR="00DD3B8D" w:rsidRPr="00EA0617">
              <w:rPr>
                <w:rFonts w:asciiTheme="majorHAnsi" w:hAnsiTheme="majorHAnsi"/>
                <w:sz w:val="22"/>
                <w:szCs w:val="22"/>
              </w:rPr>
              <w:t>3</w:t>
            </w:r>
            <w:r w:rsidR="0098702A" w:rsidRPr="00EA0617">
              <w:rPr>
                <w:rFonts w:asciiTheme="majorHAnsi" w:hAnsiTheme="majorHAnsi"/>
                <w:sz w:val="22"/>
                <w:szCs w:val="22"/>
              </w:rPr>
              <w:t>.</w:t>
            </w:r>
          </w:p>
        </w:tc>
        <w:tc>
          <w:tcPr>
            <w:tcW w:w="7791" w:type="dxa"/>
            <w:gridSpan w:val="3"/>
            <w:tcBorders>
              <w:bottom w:val="single" w:sz="4" w:space="0" w:color="auto"/>
            </w:tcBorders>
            <w:shd w:val="clear" w:color="auto" w:fill="E6E8E9" w:themeFill="text2" w:themeFillTint="1A"/>
            <w:vAlign w:val="center"/>
          </w:tcPr>
          <w:p w14:paraId="2D7AB771" w14:textId="77777777" w:rsidR="0098702A" w:rsidRPr="00EA0617" w:rsidRDefault="001F08A0" w:rsidP="00CA408B">
            <w:pPr>
              <w:spacing w:before="120" w:after="120" w:line="312" w:lineRule="auto"/>
              <w:jc w:val="both"/>
              <w:rPr>
                <w:rFonts w:asciiTheme="majorHAnsi" w:hAnsiTheme="majorHAnsi"/>
                <w:sz w:val="22"/>
                <w:szCs w:val="22"/>
              </w:rPr>
            </w:pPr>
            <w:r w:rsidRPr="00EA0617">
              <w:rPr>
                <w:rFonts w:asciiTheme="majorHAnsi" w:hAnsiTheme="majorHAnsi"/>
                <w:sz w:val="22"/>
                <w:szCs w:val="22"/>
              </w:rPr>
              <w:t xml:space="preserve">Σχόλια στο πλαίσιο της </w:t>
            </w:r>
            <w:r w:rsidR="0098702A" w:rsidRPr="00EA0617">
              <w:rPr>
                <w:rFonts w:asciiTheme="majorHAnsi" w:hAnsiTheme="majorHAnsi"/>
                <w:sz w:val="22"/>
                <w:szCs w:val="22"/>
              </w:rPr>
              <w:t>διαβούλευση</w:t>
            </w:r>
            <w:r w:rsidRPr="00EA0617">
              <w:rPr>
                <w:rFonts w:asciiTheme="majorHAnsi" w:hAnsiTheme="majorHAnsi"/>
                <w:sz w:val="22"/>
                <w:szCs w:val="22"/>
              </w:rPr>
              <w:t xml:space="preserve">ς μέσω της </w:t>
            </w:r>
            <w:r w:rsidR="0098702A" w:rsidRPr="00EA0617">
              <w:rPr>
                <w:rFonts w:asciiTheme="majorHAnsi" w:hAnsiTheme="majorHAnsi"/>
                <w:sz w:val="22"/>
                <w:szCs w:val="22"/>
              </w:rPr>
              <w:t>ηλεκτρονική</w:t>
            </w:r>
            <w:r w:rsidRPr="00EA0617">
              <w:rPr>
                <w:rFonts w:asciiTheme="majorHAnsi" w:hAnsiTheme="majorHAnsi"/>
                <w:sz w:val="22"/>
                <w:szCs w:val="22"/>
              </w:rPr>
              <w:t>ς</w:t>
            </w:r>
            <w:r w:rsidR="0098702A" w:rsidRPr="00EA0617">
              <w:rPr>
                <w:rFonts w:asciiTheme="majorHAnsi" w:hAnsiTheme="majorHAnsi"/>
                <w:sz w:val="22"/>
                <w:szCs w:val="22"/>
              </w:rPr>
              <w:t xml:space="preserve"> πλατφόρμα</w:t>
            </w:r>
            <w:r w:rsidRPr="00EA0617">
              <w:rPr>
                <w:rFonts w:asciiTheme="majorHAnsi" w:hAnsiTheme="majorHAnsi"/>
                <w:sz w:val="22"/>
                <w:szCs w:val="22"/>
              </w:rPr>
              <w:t>ς</w:t>
            </w:r>
            <w:r w:rsidR="0098702A" w:rsidRPr="00EA0617">
              <w:rPr>
                <w:rFonts w:asciiTheme="majorHAnsi" w:hAnsiTheme="majorHAnsi"/>
                <w:sz w:val="22"/>
                <w:szCs w:val="22"/>
              </w:rPr>
              <w:t xml:space="preserve"> </w:t>
            </w:r>
            <w:hyperlink r:id="rId40" w:history="1">
              <w:r w:rsidR="0098702A" w:rsidRPr="00EA0617">
                <w:rPr>
                  <w:rStyle w:val="-0"/>
                  <w:rFonts w:asciiTheme="majorHAnsi" w:hAnsiTheme="majorHAnsi"/>
                  <w:sz w:val="22"/>
                  <w:szCs w:val="22"/>
                  <w:lang w:val="en-US"/>
                </w:rPr>
                <w:t>www</w:t>
              </w:r>
              <w:r w:rsidR="0098702A" w:rsidRPr="00EA0617">
                <w:rPr>
                  <w:rStyle w:val="-0"/>
                  <w:rFonts w:asciiTheme="majorHAnsi" w:hAnsiTheme="majorHAnsi"/>
                  <w:sz w:val="22"/>
                  <w:szCs w:val="22"/>
                </w:rPr>
                <w:t>.</w:t>
              </w:r>
              <w:r w:rsidR="0098702A" w:rsidRPr="00EA0617">
                <w:rPr>
                  <w:rStyle w:val="-0"/>
                  <w:rFonts w:asciiTheme="majorHAnsi" w:hAnsiTheme="majorHAnsi"/>
                  <w:sz w:val="22"/>
                  <w:szCs w:val="22"/>
                  <w:lang w:val="en-US"/>
                </w:rPr>
                <w:t>opengov</w:t>
              </w:r>
              <w:r w:rsidR="0098702A" w:rsidRPr="00EA0617">
                <w:rPr>
                  <w:rStyle w:val="-0"/>
                  <w:rFonts w:asciiTheme="majorHAnsi" w:hAnsiTheme="majorHAnsi"/>
                  <w:sz w:val="22"/>
                  <w:szCs w:val="22"/>
                </w:rPr>
                <w:t>.</w:t>
              </w:r>
              <w:r w:rsidR="0098702A" w:rsidRPr="00EA0617">
                <w:rPr>
                  <w:rStyle w:val="-0"/>
                  <w:rFonts w:asciiTheme="majorHAnsi" w:hAnsiTheme="majorHAnsi"/>
                  <w:sz w:val="22"/>
                  <w:szCs w:val="22"/>
                  <w:lang w:val="en-US"/>
                </w:rPr>
                <w:t>gr</w:t>
              </w:r>
            </w:hyperlink>
            <w:r w:rsidR="0098702A" w:rsidRPr="00EA0617">
              <w:rPr>
                <w:rFonts w:asciiTheme="majorHAnsi" w:hAnsiTheme="majorHAnsi"/>
                <w:sz w:val="22"/>
                <w:szCs w:val="22"/>
              </w:rPr>
              <w:t xml:space="preserve"> </w:t>
            </w:r>
            <w:r w:rsidR="0098702A" w:rsidRPr="00EA0617">
              <w:rPr>
                <w:rFonts w:asciiTheme="majorHAnsi" w:hAnsiTheme="majorHAnsi"/>
                <w:i/>
                <w:sz w:val="22"/>
                <w:szCs w:val="22"/>
              </w:rPr>
              <w:t xml:space="preserve">(ηλεκτρονική επισύναψη </w:t>
            </w:r>
            <w:r w:rsidR="00CA408B" w:rsidRPr="00EA0617">
              <w:rPr>
                <w:rFonts w:asciiTheme="majorHAnsi" w:hAnsiTheme="majorHAnsi"/>
                <w:i/>
                <w:sz w:val="22"/>
                <w:szCs w:val="22"/>
              </w:rPr>
              <w:t>της έκθεσης</w:t>
            </w:r>
            <w:r w:rsidR="0098702A" w:rsidRPr="00EA0617">
              <w:rPr>
                <w:rFonts w:asciiTheme="majorHAnsi" w:hAnsiTheme="majorHAnsi"/>
                <w:i/>
                <w:sz w:val="22"/>
                <w:szCs w:val="22"/>
              </w:rPr>
              <w:t>)</w:t>
            </w:r>
          </w:p>
        </w:tc>
      </w:tr>
      <w:tr w:rsidR="008C6537" w:rsidRPr="00EA0617" w14:paraId="2D142473" w14:textId="77777777" w:rsidTr="00EE6DDE">
        <w:trPr>
          <w:gridBefore w:val="1"/>
          <w:wBefore w:w="1082" w:type="dxa"/>
        </w:trPr>
        <w:tc>
          <w:tcPr>
            <w:tcW w:w="1857" w:type="dxa"/>
            <w:vMerge w:val="restart"/>
            <w:shd w:val="clear" w:color="auto" w:fill="E6E8E9" w:themeFill="text2" w:themeFillTint="1A"/>
            <w:vAlign w:val="center"/>
          </w:tcPr>
          <w:p w14:paraId="33D5852A" w14:textId="77777777" w:rsidR="008C6537" w:rsidRPr="00EA0617" w:rsidRDefault="008C6537" w:rsidP="008C6537">
            <w:pPr>
              <w:rPr>
                <w:rFonts w:asciiTheme="majorHAnsi" w:hAnsiTheme="majorHAnsi"/>
                <w:bCs/>
                <w:iCs/>
                <w:sz w:val="22"/>
                <w:szCs w:val="22"/>
              </w:rPr>
            </w:pPr>
          </w:p>
          <w:p w14:paraId="216258E1" w14:textId="77777777" w:rsidR="008C6537" w:rsidRPr="00EA0617" w:rsidRDefault="008C6537" w:rsidP="008C6537">
            <w:pPr>
              <w:rPr>
                <w:rFonts w:asciiTheme="majorHAnsi" w:hAnsiTheme="majorHAnsi"/>
                <w:bCs/>
                <w:iCs/>
                <w:sz w:val="22"/>
                <w:szCs w:val="22"/>
              </w:rPr>
            </w:pPr>
          </w:p>
          <w:p w14:paraId="54F86131" w14:textId="77777777" w:rsidR="008C6537" w:rsidRPr="00EA0617" w:rsidRDefault="008C6537" w:rsidP="008C6537">
            <w:pPr>
              <w:rPr>
                <w:rFonts w:asciiTheme="majorHAnsi" w:hAnsiTheme="majorHAnsi"/>
                <w:bCs/>
                <w:iCs/>
                <w:sz w:val="22"/>
                <w:szCs w:val="22"/>
              </w:rPr>
            </w:pPr>
            <w:r w:rsidRPr="00EA0617">
              <w:rPr>
                <w:rFonts w:asciiTheme="majorHAnsi" w:hAnsiTheme="majorHAnsi"/>
                <w:sz w:val="22"/>
                <w:szCs w:val="22"/>
              </w:rPr>
              <w:t xml:space="preserve">Επί των γενικών αρχών («επί της αρχής») </w:t>
            </w:r>
            <w:r w:rsidR="002C5176" w:rsidRPr="00EA0617">
              <w:rPr>
                <w:rFonts w:asciiTheme="majorHAnsi" w:hAnsiTheme="majorHAnsi"/>
                <w:sz w:val="22"/>
                <w:szCs w:val="22"/>
              </w:rPr>
              <w:t>της αξιολογούμενης ρύθμισης</w:t>
            </w:r>
          </w:p>
          <w:p w14:paraId="57B56A25" w14:textId="77777777" w:rsidR="008C6537" w:rsidRPr="00EA0617" w:rsidRDefault="008C6537" w:rsidP="008C6537">
            <w:pPr>
              <w:rPr>
                <w:rFonts w:asciiTheme="majorHAnsi" w:hAnsiTheme="majorHAnsi"/>
                <w:bCs/>
                <w:iCs/>
                <w:sz w:val="22"/>
                <w:szCs w:val="22"/>
              </w:rPr>
            </w:pPr>
          </w:p>
        </w:tc>
        <w:tc>
          <w:tcPr>
            <w:tcW w:w="2549" w:type="dxa"/>
            <w:shd w:val="clear" w:color="auto" w:fill="E6E8E9" w:themeFill="text2" w:themeFillTint="1A"/>
            <w:vAlign w:val="center"/>
          </w:tcPr>
          <w:p w14:paraId="65B5E302" w14:textId="77777777" w:rsidR="008C6537" w:rsidRPr="00EA0617" w:rsidRDefault="008C6537" w:rsidP="008C6537">
            <w:pPr>
              <w:rPr>
                <w:rFonts w:asciiTheme="majorHAnsi" w:hAnsiTheme="majorHAnsi"/>
                <w:bCs/>
                <w:iCs/>
                <w:sz w:val="22"/>
                <w:szCs w:val="22"/>
              </w:rPr>
            </w:pPr>
          </w:p>
          <w:p w14:paraId="0DD2AE34" w14:textId="77777777" w:rsidR="008C6537" w:rsidRPr="00EA0617" w:rsidRDefault="008C6537" w:rsidP="008C6537">
            <w:pPr>
              <w:rPr>
                <w:rFonts w:asciiTheme="majorHAnsi" w:hAnsiTheme="majorHAnsi"/>
                <w:bCs/>
                <w:iCs/>
                <w:sz w:val="22"/>
                <w:szCs w:val="22"/>
              </w:rPr>
            </w:pPr>
            <w:r w:rsidRPr="00EA0617">
              <w:rPr>
                <w:rFonts w:asciiTheme="majorHAnsi" w:hAnsiTheme="majorHAnsi"/>
                <w:bCs/>
                <w:iCs/>
                <w:sz w:val="22"/>
                <w:szCs w:val="22"/>
              </w:rPr>
              <w:t>Αριθμός συμμετ</w:t>
            </w:r>
            <w:r w:rsidR="002C5176" w:rsidRPr="00EA0617">
              <w:rPr>
                <w:rFonts w:asciiTheme="majorHAnsi" w:hAnsiTheme="majorHAnsi"/>
                <w:bCs/>
                <w:iCs/>
                <w:sz w:val="22"/>
                <w:szCs w:val="22"/>
              </w:rPr>
              <w:t>ασχόντων</w:t>
            </w:r>
          </w:p>
          <w:p w14:paraId="6671B8A3" w14:textId="77777777" w:rsidR="008C6537" w:rsidRPr="00EA0617" w:rsidRDefault="008C6537" w:rsidP="008C6537">
            <w:pPr>
              <w:rPr>
                <w:rFonts w:asciiTheme="majorHAnsi" w:hAnsiTheme="majorHAnsi"/>
                <w:bCs/>
                <w:iCs/>
                <w:sz w:val="22"/>
                <w:szCs w:val="22"/>
              </w:rPr>
            </w:pPr>
          </w:p>
        </w:tc>
        <w:tc>
          <w:tcPr>
            <w:tcW w:w="3385" w:type="dxa"/>
            <w:vAlign w:val="center"/>
          </w:tcPr>
          <w:p w14:paraId="33C52473" w14:textId="77777777" w:rsidR="008C6537" w:rsidRPr="00EA0617" w:rsidRDefault="008C6537" w:rsidP="008C6537">
            <w:pPr>
              <w:rPr>
                <w:rFonts w:asciiTheme="majorHAnsi" w:hAnsiTheme="majorHAnsi"/>
                <w:bCs/>
                <w:iCs/>
                <w:sz w:val="22"/>
                <w:szCs w:val="22"/>
              </w:rPr>
            </w:pPr>
          </w:p>
        </w:tc>
      </w:tr>
      <w:tr w:rsidR="000D2269" w:rsidRPr="00EA0617" w14:paraId="14625938" w14:textId="77777777" w:rsidTr="00EE6DDE">
        <w:trPr>
          <w:gridBefore w:val="1"/>
          <w:wBefore w:w="1082" w:type="dxa"/>
        </w:trPr>
        <w:tc>
          <w:tcPr>
            <w:tcW w:w="1857" w:type="dxa"/>
            <w:vMerge/>
            <w:shd w:val="clear" w:color="auto" w:fill="E6E8E9" w:themeFill="text2" w:themeFillTint="1A"/>
            <w:vAlign w:val="center"/>
          </w:tcPr>
          <w:p w14:paraId="78C70CFE" w14:textId="77777777" w:rsidR="000D2269" w:rsidRPr="00EA0617" w:rsidRDefault="000D2269" w:rsidP="008C6537">
            <w:pPr>
              <w:rPr>
                <w:rFonts w:asciiTheme="majorHAnsi" w:hAnsiTheme="majorHAnsi"/>
                <w:bCs/>
                <w:iCs/>
                <w:sz w:val="22"/>
                <w:szCs w:val="22"/>
              </w:rPr>
            </w:pPr>
          </w:p>
        </w:tc>
        <w:tc>
          <w:tcPr>
            <w:tcW w:w="2549" w:type="dxa"/>
            <w:shd w:val="clear" w:color="auto" w:fill="E6E8E9" w:themeFill="text2" w:themeFillTint="1A"/>
            <w:vAlign w:val="center"/>
          </w:tcPr>
          <w:p w14:paraId="074A557A" w14:textId="77777777" w:rsidR="000D2269" w:rsidRPr="00EA0617" w:rsidRDefault="000D2269" w:rsidP="008C6537">
            <w:pPr>
              <w:rPr>
                <w:rFonts w:asciiTheme="majorHAnsi" w:hAnsiTheme="majorHAnsi"/>
                <w:bCs/>
                <w:iCs/>
                <w:sz w:val="22"/>
                <w:szCs w:val="22"/>
              </w:rPr>
            </w:pPr>
          </w:p>
          <w:p w14:paraId="49BDDDB2" w14:textId="77777777" w:rsidR="000D2269" w:rsidRPr="00EA0617" w:rsidRDefault="000D2269" w:rsidP="008C6537">
            <w:pPr>
              <w:rPr>
                <w:rFonts w:asciiTheme="majorHAnsi" w:hAnsiTheme="majorHAnsi"/>
                <w:bCs/>
                <w:iCs/>
                <w:sz w:val="22"/>
                <w:szCs w:val="22"/>
              </w:rPr>
            </w:pPr>
          </w:p>
          <w:p w14:paraId="13EECE3B" w14:textId="77777777" w:rsidR="000D2269" w:rsidRPr="00EA0617" w:rsidRDefault="000D2269" w:rsidP="008C6537">
            <w:pPr>
              <w:rPr>
                <w:rFonts w:asciiTheme="majorHAnsi" w:hAnsiTheme="majorHAnsi"/>
                <w:bCs/>
                <w:iCs/>
                <w:sz w:val="22"/>
                <w:szCs w:val="22"/>
              </w:rPr>
            </w:pPr>
          </w:p>
          <w:p w14:paraId="4B6A7BBC" w14:textId="77777777" w:rsidR="000D2269" w:rsidRPr="00EA0617" w:rsidRDefault="000D2269" w:rsidP="008C6537">
            <w:pPr>
              <w:rPr>
                <w:rFonts w:asciiTheme="majorHAnsi" w:hAnsiTheme="majorHAnsi"/>
                <w:bCs/>
                <w:iCs/>
                <w:sz w:val="22"/>
                <w:szCs w:val="22"/>
              </w:rPr>
            </w:pPr>
            <w:r w:rsidRPr="00EA0617">
              <w:rPr>
                <w:rFonts w:asciiTheme="majorHAnsi" w:hAnsiTheme="majorHAnsi"/>
                <w:bCs/>
                <w:iCs/>
                <w:sz w:val="22"/>
                <w:szCs w:val="22"/>
              </w:rPr>
              <w:t>Σχόλια που υιοθετήθηκαν</w:t>
            </w:r>
          </w:p>
          <w:p w14:paraId="4F19AE04" w14:textId="77777777" w:rsidR="000D2269" w:rsidRPr="00EA0617" w:rsidRDefault="000D2269" w:rsidP="008C6537">
            <w:pPr>
              <w:rPr>
                <w:rFonts w:asciiTheme="majorHAnsi" w:hAnsiTheme="majorHAnsi"/>
                <w:bCs/>
                <w:iCs/>
                <w:sz w:val="22"/>
                <w:szCs w:val="22"/>
              </w:rPr>
            </w:pPr>
          </w:p>
          <w:p w14:paraId="2735BDAD" w14:textId="77777777" w:rsidR="000D2269" w:rsidRPr="00EA0617" w:rsidRDefault="000D2269" w:rsidP="008C6537">
            <w:pPr>
              <w:rPr>
                <w:rFonts w:asciiTheme="majorHAnsi" w:hAnsiTheme="majorHAnsi"/>
                <w:bCs/>
                <w:iCs/>
                <w:sz w:val="22"/>
                <w:szCs w:val="22"/>
              </w:rPr>
            </w:pPr>
          </w:p>
          <w:p w14:paraId="53BA50BE" w14:textId="77777777" w:rsidR="000D2269" w:rsidRPr="00EA0617" w:rsidRDefault="000D2269" w:rsidP="008C6537">
            <w:pPr>
              <w:rPr>
                <w:rFonts w:asciiTheme="majorHAnsi" w:hAnsiTheme="majorHAnsi"/>
                <w:bCs/>
                <w:iCs/>
                <w:sz w:val="22"/>
                <w:szCs w:val="22"/>
              </w:rPr>
            </w:pPr>
          </w:p>
        </w:tc>
        <w:tc>
          <w:tcPr>
            <w:tcW w:w="3385" w:type="dxa"/>
            <w:vAlign w:val="center"/>
          </w:tcPr>
          <w:p w14:paraId="2DB85A06" w14:textId="77777777" w:rsidR="000D2269" w:rsidRPr="00EA0617" w:rsidRDefault="000D2269" w:rsidP="008C6537">
            <w:pPr>
              <w:rPr>
                <w:rFonts w:asciiTheme="majorHAnsi" w:hAnsiTheme="majorHAnsi"/>
                <w:bCs/>
                <w:iCs/>
                <w:sz w:val="22"/>
                <w:szCs w:val="22"/>
              </w:rPr>
            </w:pPr>
          </w:p>
        </w:tc>
      </w:tr>
      <w:tr w:rsidR="008C6537" w:rsidRPr="00EA0617" w14:paraId="623CF10C" w14:textId="77777777" w:rsidTr="00EE6DDE">
        <w:trPr>
          <w:gridBefore w:val="1"/>
          <w:wBefore w:w="1082" w:type="dxa"/>
        </w:trPr>
        <w:tc>
          <w:tcPr>
            <w:tcW w:w="1857" w:type="dxa"/>
            <w:vMerge/>
            <w:shd w:val="clear" w:color="auto" w:fill="E6E8E9" w:themeFill="text2" w:themeFillTint="1A"/>
          </w:tcPr>
          <w:p w14:paraId="1C05864C" w14:textId="77777777" w:rsidR="008C6537" w:rsidRPr="00EA0617" w:rsidRDefault="008C6537" w:rsidP="0095309E">
            <w:pPr>
              <w:jc w:val="both"/>
              <w:rPr>
                <w:rFonts w:asciiTheme="majorHAnsi" w:hAnsiTheme="majorHAnsi"/>
                <w:bCs/>
                <w:iCs/>
                <w:sz w:val="22"/>
                <w:szCs w:val="22"/>
              </w:rPr>
            </w:pPr>
          </w:p>
        </w:tc>
        <w:tc>
          <w:tcPr>
            <w:tcW w:w="2549" w:type="dxa"/>
            <w:shd w:val="clear" w:color="auto" w:fill="E6E8E9" w:themeFill="text2" w:themeFillTint="1A"/>
          </w:tcPr>
          <w:p w14:paraId="1AFDD9FE" w14:textId="77777777" w:rsidR="008C6537" w:rsidRPr="00EA0617" w:rsidRDefault="008C6537" w:rsidP="0095309E">
            <w:pPr>
              <w:jc w:val="both"/>
              <w:rPr>
                <w:rFonts w:asciiTheme="majorHAnsi" w:hAnsiTheme="majorHAnsi"/>
                <w:bCs/>
                <w:iCs/>
                <w:sz w:val="22"/>
                <w:szCs w:val="22"/>
              </w:rPr>
            </w:pPr>
          </w:p>
          <w:p w14:paraId="17A0AA96" w14:textId="77777777" w:rsidR="00EE6DDE" w:rsidRPr="00EA0617" w:rsidRDefault="00EE6DDE" w:rsidP="0095309E">
            <w:pPr>
              <w:jc w:val="both"/>
              <w:rPr>
                <w:rFonts w:asciiTheme="majorHAnsi" w:hAnsiTheme="majorHAnsi"/>
                <w:bCs/>
                <w:iCs/>
                <w:sz w:val="22"/>
                <w:szCs w:val="22"/>
              </w:rPr>
            </w:pPr>
          </w:p>
          <w:p w14:paraId="09BCF0A5" w14:textId="77777777" w:rsidR="008C6537" w:rsidRPr="00EA0617" w:rsidRDefault="000D2269" w:rsidP="000D2269">
            <w:pPr>
              <w:jc w:val="both"/>
              <w:rPr>
                <w:rFonts w:asciiTheme="majorHAnsi" w:hAnsiTheme="majorHAnsi"/>
                <w:bCs/>
                <w:iCs/>
                <w:sz w:val="22"/>
                <w:szCs w:val="22"/>
              </w:rPr>
            </w:pPr>
            <w:r w:rsidRPr="00EA0617">
              <w:rPr>
                <w:rFonts w:asciiTheme="majorHAnsi" w:hAnsiTheme="majorHAnsi"/>
                <w:bCs/>
                <w:iCs/>
                <w:sz w:val="22"/>
                <w:szCs w:val="22"/>
              </w:rPr>
              <w:t xml:space="preserve">Σχόλια που δεν υιοθετήθηκαν </w:t>
            </w:r>
            <w:r w:rsidR="00EE6DDE" w:rsidRPr="00EA0617">
              <w:rPr>
                <w:rFonts w:asciiTheme="majorHAnsi" w:hAnsiTheme="majorHAnsi"/>
                <w:bCs/>
                <w:iCs/>
                <w:sz w:val="22"/>
                <w:szCs w:val="22"/>
              </w:rPr>
              <w:t>(</w:t>
            </w:r>
            <w:r w:rsidRPr="00EA0617">
              <w:rPr>
                <w:rFonts w:asciiTheme="majorHAnsi" w:hAnsiTheme="majorHAnsi"/>
                <w:bCs/>
                <w:iCs/>
                <w:sz w:val="22"/>
                <w:szCs w:val="22"/>
              </w:rPr>
              <w:t>συμπεριλαμβανομένης επαρκούς αιτιολόγησης</w:t>
            </w:r>
            <w:r w:rsidR="00EE6DDE" w:rsidRPr="00EA0617">
              <w:rPr>
                <w:rFonts w:asciiTheme="majorHAnsi" w:hAnsiTheme="majorHAnsi"/>
                <w:bCs/>
                <w:iCs/>
                <w:sz w:val="22"/>
                <w:szCs w:val="22"/>
              </w:rPr>
              <w:t>)</w:t>
            </w:r>
          </w:p>
          <w:p w14:paraId="3068AD9A" w14:textId="77777777" w:rsidR="00EE6DDE" w:rsidRPr="00EA0617" w:rsidRDefault="00EE6DDE" w:rsidP="000D2269">
            <w:pPr>
              <w:jc w:val="both"/>
              <w:rPr>
                <w:rFonts w:asciiTheme="majorHAnsi" w:hAnsiTheme="majorHAnsi"/>
                <w:bCs/>
                <w:iCs/>
                <w:sz w:val="22"/>
                <w:szCs w:val="22"/>
              </w:rPr>
            </w:pPr>
          </w:p>
        </w:tc>
        <w:tc>
          <w:tcPr>
            <w:tcW w:w="3385" w:type="dxa"/>
          </w:tcPr>
          <w:p w14:paraId="3AD8C79C" w14:textId="77777777" w:rsidR="008C6537" w:rsidRPr="00EA0617" w:rsidRDefault="008C6537" w:rsidP="0095309E">
            <w:pPr>
              <w:jc w:val="both"/>
              <w:rPr>
                <w:rFonts w:asciiTheme="majorHAnsi" w:hAnsiTheme="majorHAnsi"/>
                <w:bCs/>
                <w:iCs/>
                <w:sz w:val="22"/>
                <w:szCs w:val="22"/>
              </w:rPr>
            </w:pPr>
          </w:p>
          <w:p w14:paraId="296E7D45" w14:textId="77777777" w:rsidR="00251684" w:rsidRPr="00EA0617" w:rsidRDefault="00251684" w:rsidP="0095309E">
            <w:pPr>
              <w:jc w:val="both"/>
              <w:rPr>
                <w:rFonts w:asciiTheme="majorHAnsi" w:hAnsiTheme="majorHAnsi"/>
                <w:bCs/>
                <w:iCs/>
                <w:sz w:val="22"/>
                <w:szCs w:val="22"/>
              </w:rPr>
            </w:pPr>
          </w:p>
          <w:p w14:paraId="0EC8927E" w14:textId="77777777" w:rsidR="00251684" w:rsidRPr="00EA0617" w:rsidRDefault="00251684" w:rsidP="00251684">
            <w:pPr>
              <w:jc w:val="both"/>
              <w:rPr>
                <w:rFonts w:asciiTheme="majorHAnsi" w:hAnsiTheme="majorHAnsi"/>
                <w:bCs/>
                <w:iCs/>
                <w:sz w:val="22"/>
                <w:szCs w:val="22"/>
              </w:rPr>
            </w:pPr>
          </w:p>
          <w:p w14:paraId="3FA897C2" w14:textId="77777777" w:rsidR="002C5176" w:rsidRPr="00EA0617" w:rsidRDefault="002C5176" w:rsidP="00251684">
            <w:pPr>
              <w:jc w:val="both"/>
              <w:rPr>
                <w:rFonts w:asciiTheme="majorHAnsi" w:hAnsiTheme="majorHAnsi"/>
                <w:bCs/>
                <w:iCs/>
                <w:sz w:val="22"/>
                <w:szCs w:val="22"/>
              </w:rPr>
            </w:pPr>
          </w:p>
          <w:p w14:paraId="41D2B8DB" w14:textId="77777777" w:rsidR="002C5176" w:rsidRPr="00EA0617" w:rsidRDefault="002C5176" w:rsidP="00251684">
            <w:pPr>
              <w:jc w:val="both"/>
              <w:rPr>
                <w:rFonts w:asciiTheme="majorHAnsi" w:hAnsiTheme="majorHAnsi"/>
                <w:bCs/>
                <w:iCs/>
                <w:sz w:val="22"/>
                <w:szCs w:val="22"/>
              </w:rPr>
            </w:pPr>
          </w:p>
          <w:p w14:paraId="4C0A790F" w14:textId="77777777" w:rsidR="002C5176" w:rsidRPr="00EA0617" w:rsidRDefault="002C5176" w:rsidP="00251684">
            <w:pPr>
              <w:jc w:val="both"/>
              <w:rPr>
                <w:rFonts w:asciiTheme="majorHAnsi" w:hAnsiTheme="majorHAnsi"/>
                <w:bCs/>
                <w:iCs/>
                <w:sz w:val="22"/>
                <w:szCs w:val="22"/>
              </w:rPr>
            </w:pPr>
          </w:p>
          <w:p w14:paraId="48D30393" w14:textId="77777777" w:rsidR="002C5176" w:rsidRPr="00EA0617" w:rsidRDefault="002C5176" w:rsidP="00251684">
            <w:pPr>
              <w:jc w:val="both"/>
              <w:rPr>
                <w:rFonts w:asciiTheme="majorHAnsi" w:hAnsiTheme="majorHAnsi"/>
                <w:bCs/>
                <w:iCs/>
                <w:sz w:val="22"/>
                <w:szCs w:val="22"/>
              </w:rPr>
            </w:pPr>
          </w:p>
        </w:tc>
      </w:tr>
      <w:tr w:rsidR="008C6537" w:rsidRPr="00EA0617" w14:paraId="0E05AD50" w14:textId="77777777" w:rsidTr="00EE6DDE">
        <w:trPr>
          <w:gridBefore w:val="1"/>
          <w:wBefore w:w="1082" w:type="dxa"/>
        </w:trPr>
        <w:tc>
          <w:tcPr>
            <w:tcW w:w="1857" w:type="dxa"/>
            <w:vMerge w:val="restart"/>
            <w:shd w:val="clear" w:color="auto" w:fill="E6E8E9" w:themeFill="text2" w:themeFillTint="1A"/>
            <w:vAlign w:val="center"/>
          </w:tcPr>
          <w:p w14:paraId="56F8409C" w14:textId="77777777" w:rsidR="008C6537" w:rsidRPr="00EA0617" w:rsidRDefault="008C6537" w:rsidP="008C6537">
            <w:pPr>
              <w:rPr>
                <w:rFonts w:asciiTheme="majorHAnsi" w:hAnsiTheme="majorHAnsi"/>
                <w:bCs/>
                <w:iCs/>
                <w:sz w:val="22"/>
                <w:szCs w:val="22"/>
              </w:rPr>
            </w:pPr>
          </w:p>
          <w:p w14:paraId="0CD3860E" w14:textId="77777777" w:rsidR="008C6537" w:rsidRPr="00EA0617" w:rsidRDefault="008C6537" w:rsidP="008C6537">
            <w:pPr>
              <w:rPr>
                <w:rFonts w:asciiTheme="majorHAnsi" w:hAnsiTheme="majorHAnsi"/>
                <w:bCs/>
                <w:iCs/>
                <w:sz w:val="22"/>
                <w:szCs w:val="22"/>
              </w:rPr>
            </w:pPr>
          </w:p>
          <w:p w14:paraId="29CA7159" w14:textId="77777777" w:rsidR="008C6537" w:rsidRPr="00EA0617" w:rsidRDefault="008C6537" w:rsidP="008C6537">
            <w:pPr>
              <w:rPr>
                <w:rFonts w:asciiTheme="majorHAnsi" w:hAnsiTheme="majorHAnsi"/>
                <w:bCs/>
                <w:iCs/>
                <w:sz w:val="22"/>
                <w:szCs w:val="22"/>
              </w:rPr>
            </w:pPr>
            <w:r w:rsidRPr="00EA0617">
              <w:rPr>
                <w:rFonts w:asciiTheme="majorHAnsi" w:hAnsiTheme="majorHAnsi"/>
                <w:sz w:val="22"/>
                <w:szCs w:val="22"/>
              </w:rPr>
              <w:t xml:space="preserve">Επί των άρθρων </w:t>
            </w:r>
            <w:r w:rsidR="002C5176" w:rsidRPr="00EA0617">
              <w:rPr>
                <w:rFonts w:asciiTheme="majorHAnsi" w:hAnsiTheme="majorHAnsi"/>
                <w:sz w:val="22"/>
                <w:szCs w:val="22"/>
              </w:rPr>
              <w:t>της αξιολογούμενης ρύθμισης</w:t>
            </w:r>
          </w:p>
          <w:p w14:paraId="566B27E4" w14:textId="77777777" w:rsidR="008C6537" w:rsidRPr="00EA0617" w:rsidRDefault="008C6537" w:rsidP="008C6537">
            <w:pPr>
              <w:rPr>
                <w:rFonts w:asciiTheme="majorHAnsi" w:hAnsiTheme="majorHAnsi"/>
                <w:bCs/>
                <w:iCs/>
                <w:sz w:val="22"/>
                <w:szCs w:val="22"/>
              </w:rPr>
            </w:pPr>
          </w:p>
        </w:tc>
        <w:tc>
          <w:tcPr>
            <w:tcW w:w="2549" w:type="dxa"/>
            <w:shd w:val="clear" w:color="auto" w:fill="E6E8E9" w:themeFill="text2" w:themeFillTint="1A"/>
            <w:vAlign w:val="center"/>
          </w:tcPr>
          <w:p w14:paraId="67E63762" w14:textId="77777777" w:rsidR="008C6537" w:rsidRPr="00EA0617" w:rsidRDefault="008C6537" w:rsidP="008C6537">
            <w:pPr>
              <w:rPr>
                <w:rFonts w:asciiTheme="majorHAnsi" w:hAnsiTheme="majorHAnsi"/>
                <w:bCs/>
                <w:iCs/>
                <w:sz w:val="22"/>
                <w:szCs w:val="22"/>
              </w:rPr>
            </w:pPr>
          </w:p>
          <w:p w14:paraId="05E7977A" w14:textId="77777777" w:rsidR="008C6537" w:rsidRPr="00EA0617" w:rsidRDefault="008C6537" w:rsidP="008C6537">
            <w:pPr>
              <w:rPr>
                <w:rFonts w:asciiTheme="majorHAnsi" w:hAnsiTheme="majorHAnsi"/>
                <w:bCs/>
                <w:iCs/>
                <w:sz w:val="22"/>
                <w:szCs w:val="22"/>
              </w:rPr>
            </w:pPr>
            <w:r w:rsidRPr="00EA0617">
              <w:rPr>
                <w:rFonts w:asciiTheme="majorHAnsi" w:hAnsiTheme="majorHAnsi"/>
                <w:bCs/>
                <w:iCs/>
                <w:sz w:val="22"/>
                <w:szCs w:val="22"/>
              </w:rPr>
              <w:t>Αριθμός συμμ</w:t>
            </w:r>
            <w:r w:rsidR="002C5176" w:rsidRPr="00EA0617">
              <w:rPr>
                <w:rFonts w:asciiTheme="majorHAnsi" w:hAnsiTheme="majorHAnsi"/>
                <w:bCs/>
                <w:iCs/>
                <w:sz w:val="22"/>
                <w:szCs w:val="22"/>
              </w:rPr>
              <w:t>ετασχόντων</w:t>
            </w:r>
          </w:p>
          <w:p w14:paraId="20AAD3E0" w14:textId="77777777" w:rsidR="008C6537" w:rsidRPr="00EA0617" w:rsidRDefault="008C6537" w:rsidP="008C6537">
            <w:pPr>
              <w:rPr>
                <w:rFonts w:asciiTheme="majorHAnsi" w:hAnsiTheme="majorHAnsi"/>
                <w:bCs/>
                <w:iCs/>
                <w:sz w:val="22"/>
                <w:szCs w:val="22"/>
              </w:rPr>
            </w:pPr>
          </w:p>
        </w:tc>
        <w:tc>
          <w:tcPr>
            <w:tcW w:w="3385" w:type="dxa"/>
            <w:vAlign w:val="center"/>
          </w:tcPr>
          <w:p w14:paraId="548F06D3" w14:textId="77777777" w:rsidR="008C6537" w:rsidRPr="00EA0617" w:rsidRDefault="008C6537" w:rsidP="008C6537">
            <w:pPr>
              <w:rPr>
                <w:rFonts w:asciiTheme="majorHAnsi" w:hAnsiTheme="majorHAnsi"/>
                <w:bCs/>
                <w:iCs/>
                <w:sz w:val="22"/>
                <w:szCs w:val="22"/>
              </w:rPr>
            </w:pPr>
          </w:p>
        </w:tc>
      </w:tr>
      <w:tr w:rsidR="00EE6DDE" w:rsidRPr="00EA0617" w14:paraId="560ED213" w14:textId="77777777" w:rsidTr="00EE6DDE">
        <w:trPr>
          <w:gridBefore w:val="1"/>
          <w:wBefore w:w="1082" w:type="dxa"/>
        </w:trPr>
        <w:tc>
          <w:tcPr>
            <w:tcW w:w="1857" w:type="dxa"/>
            <w:vMerge/>
            <w:shd w:val="clear" w:color="auto" w:fill="E6E8E9" w:themeFill="text2" w:themeFillTint="1A"/>
            <w:vAlign w:val="center"/>
          </w:tcPr>
          <w:p w14:paraId="0AD695AE" w14:textId="77777777" w:rsidR="00EE6DDE" w:rsidRPr="00EA0617" w:rsidRDefault="00EE6DDE" w:rsidP="00EE6DDE">
            <w:pPr>
              <w:rPr>
                <w:rFonts w:asciiTheme="majorHAnsi" w:hAnsiTheme="majorHAnsi"/>
                <w:bCs/>
                <w:iCs/>
                <w:sz w:val="22"/>
                <w:szCs w:val="22"/>
              </w:rPr>
            </w:pPr>
          </w:p>
        </w:tc>
        <w:tc>
          <w:tcPr>
            <w:tcW w:w="2549" w:type="dxa"/>
            <w:shd w:val="clear" w:color="auto" w:fill="E6E8E9" w:themeFill="text2" w:themeFillTint="1A"/>
            <w:vAlign w:val="center"/>
          </w:tcPr>
          <w:p w14:paraId="6538EFDA" w14:textId="77777777" w:rsidR="00EE6DDE" w:rsidRPr="00EA0617" w:rsidRDefault="00EE6DDE" w:rsidP="00EE6DDE">
            <w:pPr>
              <w:rPr>
                <w:rFonts w:asciiTheme="majorHAnsi" w:hAnsiTheme="majorHAnsi"/>
                <w:bCs/>
                <w:iCs/>
                <w:sz w:val="22"/>
                <w:szCs w:val="22"/>
              </w:rPr>
            </w:pPr>
          </w:p>
          <w:p w14:paraId="54566E83" w14:textId="77777777" w:rsidR="00EE6DDE" w:rsidRPr="00EA0617" w:rsidRDefault="00EE6DDE" w:rsidP="00EE6DDE">
            <w:pPr>
              <w:rPr>
                <w:rFonts w:asciiTheme="majorHAnsi" w:hAnsiTheme="majorHAnsi"/>
                <w:bCs/>
                <w:iCs/>
                <w:sz w:val="22"/>
                <w:szCs w:val="22"/>
              </w:rPr>
            </w:pPr>
          </w:p>
          <w:p w14:paraId="12DA7C26" w14:textId="77777777" w:rsidR="00EE6DDE" w:rsidRPr="00EA0617" w:rsidRDefault="00EE6DDE" w:rsidP="00EE6DDE">
            <w:pPr>
              <w:rPr>
                <w:rFonts w:asciiTheme="majorHAnsi" w:hAnsiTheme="majorHAnsi"/>
                <w:bCs/>
                <w:iCs/>
                <w:sz w:val="22"/>
                <w:szCs w:val="22"/>
              </w:rPr>
            </w:pPr>
          </w:p>
          <w:p w14:paraId="62D96823" w14:textId="77777777" w:rsidR="00EE6DDE" w:rsidRPr="00EA0617" w:rsidRDefault="00EE6DDE" w:rsidP="00EE6DDE">
            <w:pPr>
              <w:rPr>
                <w:rFonts w:asciiTheme="majorHAnsi" w:hAnsiTheme="majorHAnsi"/>
                <w:bCs/>
                <w:iCs/>
                <w:sz w:val="22"/>
                <w:szCs w:val="22"/>
              </w:rPr>
            </w:pPr>
            <w:r w:rsidRPr="00EA0617">
              <w:rPr>
                <w:rFonts w:asciiTheme="majorHAnsi" w:hAnsiTheme="majorHAnsi"/>
                <w:bCs/>
                <w:iCs/>
                <w:sz w:val="22"/>
                <w:szCs w:val="22"/>
              </w:rPr>
              <w:t>Σχόλια που υιοθετήθηκαν</w:t>
            </w:r>
          </w:p>
          <w:p w14:paraId="497CF89B" w14:textId="77777777" w:rsidR="00EE6DDE" w:rsidRPr="00EA0617" w:rsidRDefault="00EE6DDE" w:rsidP="00EE6DDE">
            <w:pPr>
              <w:rPr>
                <w:rFonts w:asciiTheme="majorHAnsi" w:hAnsiTheme="majorHAnsi"/>
                <w:bCs/>
                <w:iCs/>
                <w:sz w:val="22"/>
                <w:szCs w:val="22"/>
              </w:rPr>
            </w:pPr>
          </w:p>
          <w:p w14:paraId="5A5A2FBE" w14:textId="77777777" w:rsidR="00EE6DDE" w:rsidRPr="00EA0617" w:rsidRDefault="00EE6DDE" w:rsidP="00EE6DDE">
            <w:pPr>
              <w:rPr>
                <w:rFonts w:asciiTheme="majorHAnsi" w:hAnsiTheme="majorHAnsi"/>
                <w:bCs/>
                <w:iCs/>
                <w:sz w:val="22"/>
                <w:szCs w:val="22"/>
              </w:rPr>
            </w:pPr>
          </w:p>
          <w:p w14:paraId="50E67945" w14:textId="77777777" w:rsidR="00EE6DDE" w:rsidRPr="00EA0617" w:rsidRDefault="00EE6DDE" w:rsidP="00EE6DDE">
            <w:pPr>
              <w:rPr>
                <w:rFonts w:asciiTheme="majorHAnsi" w:hAnsiTheme="majorHAnsi"/>
                <w:bCs/>
                <w:iCs/>
                <w:sz w:val="22"/>
                <w:szCs w:val="22"/>
              </w:rPr>
            </w:pPr>
          </w:p>
        </w:tc>
        <w:tc>
          <w:tcPr>
            <w:tcW w:w="3385" w:type="dxa"/>
            <w:vAlign w:val="center"/>
          </w:tcPr>
          <w:p w14:paraId="34C71F76" w14:textId="77777777" w:rsidR="00EE6DDE" w:rsidRPr="00EA0617" w:rsidRDefault="00EE6DDE" w:rsidP="00EE6DDE">
            <w:pPr>
              <w:rPr>
                <w:rFonts w:asciiTheme="majorHAnsi" w:hAnsiTheme="majorHAnsi"/>
                <w:bCs/>
                <w:iCs/>
                <w:sz w:val="22"/>
                <w:szCs w:val="22"/>
              </w:rPr>
            </w:pPr>
          </w:p>
        </w:tc>
      </w:tr>
      <w:tr w:rsidR="00EE6DDE" w:rsidRPr="00EA0617" w14:paraId="0514F0D0" w14:textId="77777777" w:rsidTr="00EE6DDE">
        <w:trPr>
          <w:gridBefore w:val="1"/>
          <w:wBefore w:w="1082" w:type="dxa"/>
        </w:trPr>
        <w:tc>
          <w:tcPr>
            <w:tcW w:w="1857" w:type="dxa"/>
            <w:vMerge/>
            <w:shd w:val="clear" w:color="auto" w:fill="E6E8E9" w:themeFill="text2" w:themeFillTint="1A"/>
          </w:tcPr>
          <w:p w14:paraId="119E0570" w14:textId="77777777" w:rsidR="00EE6DDE" w:rsidRPr="00EA0617" w:rsidRDefault="00EE6DDE" w:rsidP="00EE6DDE">
            <w:pPr>
              <w:jc w:val="both"/>
              <w:rPr>
                <w:rFonts w:asciiTheme="majorHAnsi" w:hAnsiTheme="majorHAnsi"/>
                <w:bCs/>
                <w:iCs/>
                <w:sz w:val="22"/>
                <w:szCs w:val="22"/>
              </w:rPr>
            </w:pPr>
          </w:p>
        </w:tc>
        <w:tc>
          <w:tcPr>
            <w:tcW w:w="2549" w:type="dxa"/>
            <w:shd w:val="clear" w:color="auto" w:fill="E6E8E9" w:themeFill="text2" w:themeFillTint="1A"/>
          </w:tcPr>
          <w:p w14:paraId="764347B1" w14:textId="77777777" w:rsidR="00EE6DDE" w:rsidRPr="00EA0617" w:rsidRDefault="00EE6DDE" w:rsidP="00EE6DDE">
            <w:pPr>
              <w:jc w:val="both"/>
              <w:rPr>
                <w:rFonts w:asciiTheme="majorHAnsi" w:hAnsiTheme="majorHAnsi"/>
                <w:bCs/>
                <w:iCs/>
                <w:sz w:val="22"/>
                <w:szCs w:val="22"/>
              </w:rPr>
            </w:pPr>
          </w:p>
          <w:p w14:paraId="0E223F60" w14:textId="77777777" w:rsidR="00EE6DDE" w:rsidRPr="00EA0617" w:rsidRDefault="00EE6DDE" w:rsidP="00C01153">
            <w:pPr>
              <w:jc w:val="both"/>
              <w:rPr>
                <w:rFonts w:asciiTheme="majorHAnsi" w:hAnsiTheme="majorHAnsi"/>
                <w:bCs/>
                <w:iCs/>
                <w:sz w:val="22"/>
                <w:szCs w:val="22"/>
              </w:rPr>
            </w:pPr>
            <w:r w:rsidRPr="00EA0617">
              <w:rPr>
                <w:rFonts w:asciiTheme="majorHAnsi" w:hAnsiTheme="majorHAnsi"/>
                <w:bCs/>
                <w:iCs/>
                <w:sz w:val="22"/>
                <w:szCs w:val="22"/>
              </w:rPr>
              <w:t>Σχόλια που δεν υιοθετήθηκαν (συμπεριλαμβανομένης επαρκούς αιτιολόγησης)</w:t>
            </w:r>
          </w:p>
        </w:tc>
        <w:tc>
          <w:tcPr>
            <w:tcW w:w="3385" w:type="dxa"/>
          </w:tcPr>
          <w:p w14:paraId="52E5F2E8" w14:textId="77777777" w:rsidR="00EE6DDE" w:rsidRPr="00EA0617" w:rsidRDefault="00EE6DDE" w:rsidP="00EE6DDE">
            <w:pPr>
              <w:jc w:val="both"/>
              <w:rPr>
                <w:rFonts w:asciiTheme="majorHAnsi" w:hAnsiTheme="majorHAnsi"/>
                <w:bCs/>
                <w:iCs/>
                <w:sz w:val="22"/>
                <w:szCs w:val="22"/>
              </w:rPr>
            </w:pPr>
          </w:p>
          <w:p w14:paraId="5AA48E7D" w14:textId="77777777" w:rsidR="00EE6DDE" w:rsidRPr="00EA0617" w:rsidRDefault="00EE6DDE" w:rsidP="00EE6DDE">
            <w:pPr>
              <w:jc w:val="both"/>
              <w:rPr>
                <w:rFonts w:asciiTheme="majorHAnsi" w:hAnsiTheme="majorHAnsi"/>
                <w:bCs/>
                <w:iCs/>
                <w:sz w:val="22"/>
                <w:szCs w:val="22"/>
              </w:rPr>
            </w:pPr>
          </w:p>
          <w:p w14:paraId="75FB33F0" w14:textId="77777777" w:rsidR="00EE6DDE" w:rsidRPr="00EA0617" w:rsidRDefault="00EE6DDE" w:rsidP="00EE6DDE">
            <w:pPr>
              <w:jc w:val="both"/>
              <w:rPr>
                <w:rFonts w:asciiTheme="majorHAnsi" w:hAnsiTheme="majorHAnsi"/>
                <w:bCs/>
                <w:iCs/>
                <w:sz w:val="22"/>
                <w:szCs w:val="22"/>
              </w:rPr>
            </w:pPr>
          </w:p>
          <w:p w14:paraId="410478EC" w14:textId="77777777" w:rsidR="00EE6DDE" w:rsidRPr="00EA0617" w:rsidRDefault="00EE6DDE" w:rsidP="00EE6DDE">
            <w:pPr>
              <w:jc w:val="both"/>
              <w:rPr>
                <w:rFonts w:asciiTheme="majorHAnsi" w:hAnsiTheme="majorHAnsi"/>
                <w:bCs/>
                <w:iCs/>
                <w:sz w:val="22"/>
                <w:szCs w:val="22"/>
              </w:rPr>
            </w:pPr>
          </w:p>
          <w:p w14:paraId="639FBD97" w14:textId="77777777" w:rsidR="00EE6DDE" w:rsidRPr="00EA0617" w:rsidRDefault="00EE6DDE" w:rsidP="00EE6DDE">
            <w:pPr>
              <w:jc w:val="both"/>
              <w:rPr>
                <w:rFonts w:asciiTheme="majorHAnsi" w:hAnsiTheme="majorHAnsi"/>
                <w:bCs/>
                <w:iCs/>
                <w:sz w:val="22"/>
                <w:szCs w:val="22"/>
              </w:rPr>
            </w:pPr>
          </w:p>
          <w:p w14:paraId="02392B1E" w14:textId="77777777" w:rsidR="00EE6DDE" w:rsidRPr="00EA0617" w:rsidRDefault="00EE6DDE" w:rsidP="00EE6DDE">
            <w:pPr>
              <w:jc w:val="both"/>
              <w:rPr>
                <w:rFonts w:asciiTheme="majorHAnsi" w:hAnsiTheme="majorHAnsi"/>
                <w:bCs/>
                <w:iCs/>
                <w:sz w:val="22"/>
                <w:szCs w:val="22"/>
              </w:rPr>
            </w:pPr>
          </w:p>
          <w:p w14:paraId="6637C888" w14:textId="77777777" w:rsidR="00EE6DDE" w:rsidRPr="00EA0617" w:rsidRDefault="00EE6DDE" w:rsidP="00EE6DDE">
            <w:pPr>
              <w:jc w:val="both"/>
              <w:rPr>
                <w:rFonts w:asciiTheme="majorHAnsi" w:hAnsiTheme="majorHAnsi"/>
                <w:bCs/>
                <w:iCs/>
                <w:sz w:val="22"/>
                <w:szCs w:val="22"/>
              </w:rPr>
            </w:pPr>
          </w:p>
        </w:tc>
      </w:tr>
    </w:tbl>
    <w:p w14:paraId="0F671928" w14:textId="77777777" w:rsidR="002B6205" w:rsidRPr="00EA0617" w:rsidRDefault="002B6205" w:rsidP="0095309E">
      <w:pPr>
        <w:ind w:left="426" w:hanging="426"/>
        <w:jc w:val="both"/>
        <w:rPr>
          <w:rFonts w:asciiTheme="majorHAnsi" w:hAnsiTheme="majorHAnsi"/>
          <w:bCs/>
          <w:iCs/>
          <w:sz w:val="22"/>
          <w:szCs w:val="22"/>
        </w:rPr>
      </w:pPr>
    </w:p>
    <w:p w14:paraId="013CD2DA" w14:textId="77777777" w:rsidR="002B6205" w:rsidRDefault="002B6205" w:rsidP="0095309E">
      <w:pPr>
        <w:ind w:left="426" w:hanging="426"/>
        <w:jc w:val="both"/>
        <w:rPr>
          <w:rFonts w:asciiTheme="majorHAnsi" w:hAnsiTheme="majorHAnsi"/>
          <w:bCs/>
          <w:iCs/>
          <w:sz w:val="22"/>
          <w:szCs w:val="22"/>
        </w:rPr>
      </w:pPr>
    </w:p>
    <w:p w14:paraId="157194F8" w14:textId="77777777" w:rsidR="0045641E" w:rsidRDefault="0045641E" w:rsidP="0095309E">
      <w:pPr>
        <w:ind w:left="426" w:hanging="426"/>
        <w:jc w:val="both"/>
        <w:rPr>
          <w:rFonts w:asciiTheme="majorHAnsi" w:hAnsiTheme="majorHAnsi"/>
          <w:bCs/>
          <w:iCs/>
          <w:sz w:val="22"/>
          <w:szCs w:val="22"/>
        </w:rPr>
      </w:pPr>
    </w:p>
    <w:p w14:paraId="416CA22C" w14:textId="77777777" w:rsidR="0045641E" w:rsidRDefault="0045641E" w:rsidP="0095309E">
      <w:pPr>
        <w:ind w:left="426" w:hanging="426"/>
        <w:jc w:val="both"/>
        <w:rPr>
          <w:rFonts w:asciiTheme="majorHAnsi" w:hAnsiTheme="majorHAnsi"/>
          <w:bCs/>
          <w:iCs/>
          <w:sz w:val="22"/>
          <w:szCs w:val="22"/>
        </w:rPr>
      </w:pPr>
    </w:p>
    <w:p w14:paraId="7F963A2D" w14:textId="77777777" w:rsidR="0045641E" w:rsidRDefault="0045641E" w:rsidP="0095309E">
      <w:pPr>
        <w:ind w:left="426" w:hanging="426"/>
        <w:jc w:val="both"/>
        <w:rPr>
          <w:rFonts w:asciiTheme="majorHAnsi" w:hAnsiTheme="majorHAnsi"/>
          <w:bCs/>
          <w:iCs/>
          <w:sz w:val="22"/>
          <w:szCs w:val="22"/>
        </w:rPr>
      </w:pPr>
    </w:p>
    <w:p w14:paraId="4142BDBE" w14:textId="77777777" w:rsidR="0045641E" w:rsidRDefault="0045641E" w:rsidP="0095309E">
      <w:pPr>
        <w:ind w:left="426" w:hanging="426"/>
        <w:jc w:val="both"/>
        <w:rPr>
          <w:rFonts w:asciiTheme="majorHAnsi" w:hAnsiTheme="majorHAnsi"/>
          <w:bCs/>
          <w:iCs/>
          <w:sz w:val="22"/>
          <w:szCs w:val="22"/>
        </w:rPr>
      </w:pPr>
    </w:p>
    <w:p w14:paraId="3876035B" w14:textId="77777777" w:rsidR="0045641E" w:rsidRDefault="0045641E" w:rsidP="0095309E">
      <w:pPr>
        <w:ind w:left="426" w:hanging="426"/>
        <w:jc w:val="both"/>
        <w:rPr>
          <w:rFonts w:asciiTheme="majorHAnsi" w:hAnsiTheme="majorHAnsi"/>
          <w:bCs/>
          <w:iCs/>
          <w:sz w:val="22"/>
          <w:szCs w:val="22"/>
        </w:rPr>
      </w:pPr>
    </w:p>
    <w:p w14:paraId="226B9207" w14:textId="77777777" w:rsidR="0045641E" w:rsidRPr="00EA0617" w:rsidRDefault="0045641E" w:rsidP="0095309E">
      <w:pPr>
        <w:ind w:left="426" w:hanging="426"/>
        <w:jc w:val="both"/>
        <w:rPr>
          <w:rFonts w:asciiTheme="majorHAnsi" w:hAnsiTheme="majorHAnsi"/>
          <w:bCs/>
          <w:iCs/>
          <w:sz w:val="22"/>
          <w:szCs w:val="22"/>
        </w:rPr>
      </w:pPr>
    </w:p>
    <w:p w14:paraId="13CDD376" w14:textId="77777777" w:rsidR="00812411" w:rsidRPr="0045641E" w:rsidRDefault="00812411" w:rsidP="00812411">
      <w:pPr>
        <w:pStyle w:val="21"/>
        <w:ind w:left="284" w:hanging="284"/>
        <w:rPr>
          <w:rFonts w:asciiTheme="majorHAnsi" w:hAnsiTheme="majorHAnsi"/>
          <w:color w:val="5F4A31" w:themeColor="accent4" w:themeShade="80"/>
        </w:rPr>
      </w:pPr>
      <w:bookmarkStart w:id="22" w:name="_Toc31660956"/>
      <w:r w:rsidRPr="0045641E">
        <w:rPr>
          <w:rFonts w:asciiTheme="majorHAnsi" w:hAnsiTheme="majorHAnsi"/>
          <w:color w:val="5F4A31" w:themeColor="accent4" w:themeShade="80"/>
        </w:rPr>
        <w:t>Σ</w:t>
      </w:r>
      <w:r w:rsidR="00D53EAD" w:rsidRPr="00D53EAD">
        <w:rPr>
          <w:rFonts w:asciiTheme="majorHAnsi" w:hAnsiTheme="majorHAnsi"/>
          <w:caps w:val="0"/>
          <w:color w:val="5F4A31" w:themeColor="accent4" w:themeShade="80"/>
        </w:rPr>
        <w:t>τ</w:t>
      </w:r>
      <w:r w:rsidRPr="0045641E">
        <w:rPr>
          <w:rFonts w:asciiTheme="majorHAnsi" w:hAnsiTheme="majorHAnsi"/>
          <w:color w:val="5F4A31" w:themeColor="accent4" w:themeShade="80"/>
        </w:rPr>
        <w:t xml:space="preserve">.  </w:t>
      </w:r>
      <w:r w:rsidRPr="0045641E">
        <w:rPr>
          <w:rFonts w:asciiTheme="majorHAnsi" w:hAnsiTheme="majorHAnsi"/>
          <w:caps w:val="0"/>
          <w:color w:val="5F4A31" w:themeColor="accent4" w:themeShade="80"/>
        </w:rPr>
        <w:t xml:space="preserve">Έκθεση </w:t>
      </w:r>
      <w:r w:rsidR="00F31D37" w:rsidRPr="0045641E">
        <w:rPr>
          <w:rFonts w:asciiTheme="majorHAnsi" w:hAnsiTheme="majorHAnsi"/>
          <w:caps w:val="0"/>
          <w:color w:val="5F4A31" w:themeColor="accent4" w:themeShade="80"/>
        </w:rPr>
        <w:t>ν</w:t>
      </w:r>
      <w:r w:rsidRPr="0045641E">
        <w:rPr>
          <w:rFonts w:asciiTheme="majorHAnsi" w:hAnsiTheme="majorHAnsi"/>
          <w:caps w:val="0"/>
          <w:color w:val="5F4A31" w:themeColor="accent4" w:themeShade="80"/>
        </w:rPr>
        <w:t>ομιμότητας</w:t>
      </w:r>
      <w:bookmarkEnd w:id="22"/>
      <w:r w:rsidRPr="0045641E">
        <w:rPr>
          <w:rFonts w:asciiTheme="majorHAnsi" w:hAnsiTheme="majorHAnsi"/>
          <w:caps w:val="0"/>
          <w:color w:val="5F4A31" w:themeColor="accent4" w:themeShade="80"/>
        </w:rPr>
        <w:t xml:space="preserve"> </w:t>
      </w:r>
    </w:p>
    <w:p w14:paraId="5A362331" w14:textId="77777777" w:rsidR="00B5474E" w:rsidRPr="00EA0617" w:rsidRDefault="00B5474E" w:rsidP="00B5474E">
      <w:pPr>
        <w:spacing w:before="120" w:after="120" w:line="312" w:lineRule="auto"/>
        <w:jc w:val="both"/>
        <w:rPr>
          <w:rFonts w:asciiTheme="majorHAnsi" w:hAnsiTheme="majorHAnsi"/>
          <w:sz w:val="22"/>
          <w:szCs w:val="22"/>
        </w:rPr>
      </w:pPr>
    </w:p>
    <w:tbl>
      <w:tblPr>
        <w:tblStyle w:val="aa"/>
        <w:tblW w:w="0" w:type="auto"/>
        <w:tblLook w:val="04A0" w:firstRow="1" w:lastRow="0" w:firstColumn="1" w:lastColumn="0" w:noHBand="0" w:noVBand="1"/>
      </w:tblPr>
      <w:tblGrid>
        <w:gridCol w:w="426"/>
        <w:gridCol w:w="845"/>
        <w:gridCol w:w="2410"/>
        <w:gridCol w:w="5192"/>
      </w:tblGrid>
      <w:tr w:rsidR="00FC79AA" w:rsidRPr="00EA0617" w14:paraId="15E84047" w14:textId="77777777" w:rsidTr="00195D70">
        <w:tc>
          <w:tcPr>
            <w:tcW w:w="1271" w:type="dxa"/>
            <w:gridSpan w:val="2"/>
            <w:tcBorders>
              <w:bottom w:val="single" w:sz="4" w:space="0" w:color="auto"/>
            </w:tcBorders>
            <w:shd w:val="clear" w:color="auto" w:fill="E6E8E9" w:themeFill="text2" w:themeFillTint="1A"/>
            <w:vAlign w:val="center"/>
          </w:tcPr>
          <w:p w14:paraId="69F0FA05" w14:textId="77777777" w:rsidR="00FC79AA" w:rsidRPr="00EA0617" w:rsidRDefault="00CA408B" w:rsidP="0039755B">
            <w:pPr>
              <w:spacing w:before="120" w:after="120" w:line="312" w:lineRule="auto"/>
              <w:jc w:val="center"/>
              <w:rPr>
                <w:rFonts w:asciiTheme="majorHAnsi" w:hAnsiTheme="majorHAnsi"/>
                <w:sz w:val="22"/>
                <w:szCs w:val="22"/>
              </w:rPr>
            </w:pPr>
            <w:r w:rsidRPr="00EA0617">
              <w:rPr>
                <w:rFonts w:asciiTheme="majorHAnsi" w:hAnsiTheme="majorHAnsi"/>
                <w:sz w:val="22"/>
                <w:szCs w:val="22"/>
              </w:rPr>
              <w:t>2</w:t>
            </w:r>
            <w:r w:rsidR="00DD3B8D" w:rsidRPr="00EA0617">
              <w:rPr>
                <w:rFonts w:asciiTheme="majorHAnsi" w:hAnsiTheme="majorHAnsi"/>
                <w:sz w:val="22"/>
                <w:szCs w:val="22"/>
              </w:rPr>
              <w:t>4</w:t>
            </w:r>
            <w:r w:rsidR="00FC79AA" w:rsidRPr="00EA0617">
              <w:rPr>
                <w:rFonts w:asciiTheme="majorHAnsi" w:hAnsiTheme="majorHAnsi"/>
                <w:sz w:val="22"/>
                <w:szCs w:val="22"/>
              </w:rPr>
              <w:t>.</w:t>
            </w:r>
          </w:p>
        </w:tc>
        <w:tc>
          <w:tcPr>
            <w:tcW w:w="7602" w:type="dxa"/>
            <w:gridSpan w:val="2"/>
            <w:tcBorders>
              <w:bottom w:val="single" w:sz="4" w:space="0" w:color="auto"/>
            </w:tcBorders>
            <w:shd w:val="clear" w:color="auto" w:fill="E6E8E9" w:themeFill="text2" w:themeFillTint="1A"/>
            <w:vAlign w:val="center"/>
          </w:tcPr>
          <w:p w14:paraId="5CB48F3F" w14:textId="77777777" w:rsidR="00FC79AA" w:rsidRPr="00EA0617" w:rsidRDefault="001F08A0" w:rsidP="00FC79AA">
            <w:pPr>
              <w:spacing w:before="120" w:after="120" w:line="312" w:lineRule="auto"/>
              <w:jc w:val="both"/>
              <w:rPr>
                <w:rFonts w:asciiTheme="majorHAnsi" w:hAnsiTheme="majorHAnsi"/>
                <w:sz w:val="22"/>
                <w:szCs w:val="22"/>
              </w:rPr>
            </w:pPr>
            <w:r w:rsidRPr="00EA0617">
              <w:rPr>
                <w:rFonts w:asciiTheme="majorHAnsi" w:hAnsiTheme="majorHAnsi"/>
                <w:sz w:val="22"/>
                <w:szCs w:val="22"/>
              </w:rPr>
              <w:t>Συναφείς συνταγματικές διατάξεις</w:t>
            </w:r>
          </w:p>
        </w:tc>
      </w:tr>
      <w:tr w:rsidR="00FC79AA" w:rsidRPr="00EA0617" w14:paraId="240BB4AA" w14:textId="77777777" w:rsidTr="00195D70">
        <w:tc>
          <w:tcPr>
            <w:tcW w:w="1271" w:type="dxa"/>
            <w:gridSpan w:val="2"/>
            <w:tcBorders>
              <w:top w:val="single" w:sz="4" w:space="0" w:color="auto"/>
              <w:left w:val="nil"/>
              <w:bottom w:val="nil"/>
              <w:right w:val="single" w:sz="4" w:space="0" w:color="auto"/>
            </w:tcBorders>
            <w:shd w:val="clear" w:color="auto" w:fill="FFFFFF" w:themeFill="background1"/>
            <w:vAlign w:val="center"/>
          </w:tcPr>
          <w:p w14:paraId="09F695D9" w14:textId="77777777" w:rsidR="00FC79AA" w:rsidRPr="00EA0617" w:rsidRDefault="00FC79AA" w:rsidP="00662CA3">
            <w:pPr>
              <w:spacing w:before="120" w:after="120" w:line="312" w:lineRule="auto"/>
              <w:jc w:val="center"/>
              <w:rPr>
                <w:rFonts w:asciiTheme="majorHAnsi" w:hAnsiTheme="majorHAnsi"/>
                <w:sz w:val="22"/>
                <w:szCs w:val="22"/>
              </w:rPr>
            </w:pPr>
          </w:p>
        </w:tc>
        <w:tc>
          <w:tcPr>
            <w:tcW w:w="7602" w:type="dxa"/>
            <w:gridSpan w:val="2"/>
            <w:tcBorders>
              <w:top w:val="single" w:sz="4" w:space="0" w:color="auto"/>
              <w:left w:val="single" w:sz="4" w:space="0" w:color="auto"/>
            </w:tcBorders>
            <w:shd w:val="clear" w:color="auto" w:fill="FFFFFF" w:themeFill="background1"/>
            <w:vAlign w:val="center"/>
          </w:tcPr>
          <w:p w14:paraId="53DF6632" w14:textId="77777777" w:rsidR="00FC79AA" w:rsidRPr="00EA0617" w:rsidRDefault="00FC79AA" w:rsidP="00662CA3">
            <w:pPr>
              <w:spacing w:before="120" w:after="120" w:line="312" w:lineRule="auto"/>
              <w:rPr>
                <w:rFonts w:asciiTheme="majorHAnsi" w:hAnsiTheme="majorHAnsi"/>
                <w:sz w:val="22"/>
                <w:szCs w:val="22"/>
              </w:rPr>
            </w:pPr>
          </w:p>
          <w:p w14:paraId="3C606721" w14:textId="77777777" w:rsidR="00FC79AA" w:rsidRPr="00EA0617" w:rsidRDefault="00FC79AA" w:rsidP="00662CA3">
            <w:pPr>
              <w:spacing w:before="120" w:after="120" w:line="312" w:lineRule="auto"/>
              <w:rPr>
                <w:rFonts w:asciiTheme="majorHAnsi" w:hAnsiTheme="majorHAnsi"/>
                <w:sz w:val="22"/>
                <w:szCs w:val="22"/>
              </w:rPr>
            </w:pPr>
          </w:p>
          <w:p w14:paraId="59612418" w14:textId="77777777" w:rsidR="00FC79AA" w:rsidRPr="00EA0617" w:rsidRDefault="00FC79AA" w:rsidP="00662CA3">
            <w:pPr>
              <w:spacing w:before="120" w:after="120" w:line="312" w:lineRule="auto"/>
              <w:rPr>
                <w:rFonts w:asciiTheme="majorHAnsi" w:hAnsiTheme="majorHAnsi"/>
                <w:sz w:val="22"/>
                <w:szCs w:val="22"/>
              </w:rPr>
            </w:pPr>
          </w:p>
          <w:p w14:paraId="7EB29504" w14:textId="77777777" w:rsidR="00FC79AA" w:rsidRPr="00EA0617" w:rsidRDefault="00FC79AA" w:rsidP="00662CA3">
            <w:pPr>
              <w:spacing w:before="120" w:after="120" w:line="312" w:lineRule="auto"/>
              <w:rPr>
                <w:rFonts w:asciiTheme="majorHAnsi" w:hAnsiTheme="majorHAnsi"/>
                <w:sz w:val="22"/>
                <w:szCs w:val="22"/>
              </w:rPr>
            </w:pPr>
          </w:p>
        </w:tc>
      </w:tr>
      <w:tr w:rsidR="0085701A" w:rsidRPr="00EA0617" w14:paraId="53207AB3" w14:textId="77777777" w:rsidTr="00905744">
        <w:tc>
          <w:tcPr>
            <w:tcW w:w="1271" w:type="dxa"/>
            <w:gridSpan w:val="2"/>
            <w:tcBorders>
              <w:bottom w:val="single" w:sz="4" w:space="0" w:color="auto"/>
            </w:tcBorders>
            <w:shd w:val="clear" w:color="auto" w:fill="E6E8E9" w:themeFill="text2" w:themeFillTint="1A"/>
            <w:vAlign w:val="center"/>
          </w:tcPr>
          <w:p w14:paraId="701E9B1F" w14:textId="77777777" w:rsidR="0085701A" w:rsidRPr="00EA0617" w:rsidRDefault="00CA408B" w:rsidP="00DD3B8D">
            <w:pPr>
              <w:spacing w:before="120" w:after="120" w:line="312" w:lineRule="auto"/>
              <w:jc w:val="center"/>
              <w:rPr>
                <w:rFonts w:asciiTheme="majorHAnsi" w:hAnsiTheme="majorHAnsi"/>
                <w:sz w:val="22"/>
                <w:szCs w:val="22"/>
              </w:rPr>
            </w:pPr>
            <w:r w:rsidRPr="00EA0617">
              <w:rPr>
                <w:rFonts w:asciiTheme="majorHAnsi" w:hAnsiTheme="majorHAnsi"/>
                <w:sz w:val="22"/>
                <w:szCs w:val="22"/>
              </w:rPr>
              <w:t>2</w:t>
            </w:r>
            <w:r w:rsidR="00DD3B8D" w:rsidRPr="00EA0617">
              <w:rPr>
                <w:rFonts w:asciiTheme="majorHAnsi" w:hAnsiTheme="majorHAnsi"/>
                <w:sz w:val="22"/>
                <w:szCs w:val="22"/>
              </w:rPr>
              <w:t>5</w:t>
            </w:r>
            <w:r w:rsidR="0085701A" w:rsidRPr="00EA0617">
              <w:rPr>
                <w:rFonts w:asciiTheme="majorHAnsi" w:hAnsiTheme="majorHAnsi"/>
                <w:sz w:val="22"/>
                <w:szCs w:val="22"/>
              </w:rPr>
              <w:t>.</w:t>
            </w:r>
          </w:p>
        </w:tc>
        <w:tc>
          <w:tcPr>
            <w:tcW w:w="7602" w:type="dxa"/>
            <w:gridSpan w:val="2"/>
            <w:tcBorders>
              <w:bottom w:val="single" w:sz="4" w:space="0" w:color="auto"/>
            </w:tcBorders>
            <w:shd w:val="clear" w:color="auto" w:fill="E6E8E9" w:themeFill="text2" w:themeFillTint="1A"/>
            <w:vAlign w:val="center"/>
          </w:tcPr>
          <w:p w14:paraId="6131EB65" w14:textId="77777777" w:rsidR="0085701A" w:rsidRPr="00EA0617" w:rsidRDefault="00C01153" w:rsidP="00195D70">
            <w:pPr>
              <w:spacing w:before="120" w:after="120" w:line="312" w:lineRule="auto"/>
              <w:jc w:val="both"/>
              <w:rPr>
                <w:rFonts w:asciiTheme="majorHAnsi" w:hAnsiTheme="majorHAnsi"/>
                <w:sz w:val="22"/>
                <w:szCs w:val="22"/>
                <w:highlight w:val="yellow"/>
              </w:rPr>
            </w:pPr>
            <w:r w:rsidRPr="00EA0617">
              <w:rPr>
                <w:rFonts w:asciiTheme="majorHAnsi" w:hAnsiTheme="majorHAnsi"/>
                <w:sz w:val="22"/>
                <w:szCs w:val="22"/>
              </w:rPr>
              <w:t>Ενωσιακό δίκαιο</w:t>
            </w:r>
            <w:r w:rsidR="0085701A" w:rsidRPr="00EA0617">
              <w:rPr>
                <w:rFonts w:asciiTheme="majorHAnsi" w:hAnsiTheme="majorHAnsi"/>
                <w:sz w:val="22"/>
                <w:szCs w:val="22"/>
              </w:rPr>
              <w:t xml:space="preserve"> </w:t>
            </w:r>
          </w:p>
        </w:tc>
      </w:tr>
      <w:tr w:rsidR="0085701A" w:rsidRPr="00EA0617" w14:paraId="03BAB8C9" w14:textId="77777777" w:rsidTr="00905744">
        <w:trPr>
          <w:gridBefore w:val="1"/>
          <w:wBefore w:w="426" w:type="dxa"/>
          <w:trHeight w:val="1080"/>
        </w:trPr>
        <w:tc>
          <w:tcPr>
            <w:tcW w:w="845" w:type="dxa"/>
            <w:tcBorders>
              <w:top w:val="nil"/>
              <w:left w:val="nil"/>
              <w:bottom w:val="nil"/>
              <w:right w:val="single" w:sz="4" w:space="0" w:color="auto"/>
            </w:tcBorders>
          </w:tcPr>
          <w:p w14:paraId="20100C48" w14:textId="77777777" w:rsidR="0085701A" w:rsidRPr="00EA0617" w:rsidRDefault="0085701A" w:rsidP="00662CA3">
            <w:pPr>
              <w:jc w:val="both"/>
              <w:rPr>
                <w:rFonts w:asciiTheme="majorHAnsi" w:hAnsiTheme="majorHAnsi"/>
                <w:bCs/>
                <w:iCs/>
                <w:sz w:val="22"/>
                <w:szCs w:val="22"/>
              </w:rPr>
            </w:pPr>
          </w:p>
          <w:p w14:paraId="22B3E52C" w14:textId="77777777" w:rsidR="0085701A" w:rsidRPr="00EA0617" w:rsidRDefault="0085701A" w:rsidP="00662CA3">
            <w:pPr>
              <w:jc w:val="both"/>
              <w:rPr>
                <w:rFonts w:asciiTheme="majorHAnsi" w:hAnsiTheme="majorHAnsi"/>
                <w:bCs/>
                <w:iCs/>
                <w:sz w:val="22"/>
                <w:szCs w:val="22"/>
              </w:rPr>
            </w:pPr>
            <w:r w:rsidRPr="00EA0617">
              <w:rPr>
                <w:rFonts w:asciiTheme="majorHAnsi" w:hAnsiTheme="majorHAnsi"/>
                <w:bCs/>
                <w:iCs/>
                <w:sz w:val="22"/>
                <w:szCs w:val="22"/>
              </w:rPr>
              <w:t xml:space="preserve">     </w:t>
            </w:r>
          </w:p>
          <w:p w14:paraId="6A6B999B" w14:textId="77777777" w:rsidR="0085701A" w:rsidRPr="00EA0617" w:rsidRDefault="0085701A" w:rsidP="00662CA3">
            <w:pPr>
              <w:jc w:val="both"/>
              <w:rPr>
                <w:rFonts w:asciiTheme="majorHAnsi" w:hAnsiTheme="majorHAnsi"/>
                <w:bCs/>
                <w:iCs/>
                <w:sz w:val="22"/>
                <w:szCs w:val="22"/>
              </w:rPr>
            </w:pPr>
            <w:r w:rsidRPr="00EA0617">
              <w:rPr>
                <w:rFonts w:asciiTheme="majorHAnsi" w:hAnsiTheme="majorHAnsi"/>
                <w:bCs/>
                <w:iCs/>
                <w:sz w:val="22"/>
                <w:szCs w:val="22"/>
              </w:rPr>
              <w:t xml:space="preserve">     </w:t>
            </w:r>
            <w:r w:rsidRPr="00EA0617">
              <w:rPr>
                <w:rFonts w:asciiTheme="majorHAnsi" w:hAnsiTheme="majorHAnsi"/>
                <w:bCs/>
                <w:iCs/>
                <w:sz w:val="22"/>
                <w:szCs w:val="22"/>
              </w:rPr>
              <w:sym w:font="Wingdings" w:char="F072"/>
            </w:r>
          </w:p>
        </w:tc>
        <w:tc>
          <w:tcPr>
            <w:tcW w:w="2410" w:type="dxa"/>
            <w:tcBorders>
              <w:left w:val="single" w:sz="4" w:space="0" w:color="auto"/>
            </w:tcBorders>
            <w:shd w:val="clear" w:color="auto" w:fill="E6E8E9" w:themeFill="text2" w:themeFillTint="1A"/>
            <w:vAlign w:val="center"/>
          </w:tcPr>
          <w:p w14:paraId="3CF0BA3B" w14:textId="77777777" w:rsidR="0085701A" w:rsidRPr="00EA0617" w:rsidRDefault="00C46C5E" w:rsidP="00662CA3">
            <w:pPr>
              <w:rPr>
                <w:rFonts w:asciiTheme="majorHAnsi" w:hAnsiTheme="majorHAnsi"/>
                <w:bCs/>
                <w:iCs/>
                <w:sz w:val="22"/>
                <w:szCs w:val="22"/>
              </w:rPr>
            </w:pPr>
            <w:r w:rsidRPr="00EA0617">
              <w:rPr>
                <w:rFonts w:asciiTheme="majorHAnsi" w:hAnsiTheme="majorHAnsi"/>
                <w:sz w:val="22"/>
                <w:szCs w:val="22"/>
              </w:rPr>
              <w:t xml:space="preserve">Πρωτογενές ενωσιακό δίκαιο </w:t>
            </w:r>
            <w:r w:rsidRPr="00EA0617">
              <w:rPr>
                <w:rFonts w:asciiTheme="majorHAnsi" w:hAnsiTheme="majorHAnsi"/>
                <w:i/>
                <w:sz w:val="22"/>
                <w:szCs w:val="22"/>
              </w:rPr>
              <w:t>(συμπεριλαμβανομένου του Χάρτη Θεμελιωδών Δικαιωμάτων)</w:t>
            </w:r>
          </w:p>
        </w:tc>
        <w:tc>
          <w:tcPr>
            <w:tcW w:w="5192" w:type="dxa"/>
          </w:tcPr>
          <w:p w14:paraId="7A254AFD" w14:textId="77777777" w:rsidR="0085701A" w:rsidRPr="00EA0617" w:rsidRDefault="0085701A" w:rsidP="00662CA3">
            <w:pPr>
              <w:jc w:val="both"/>
              <w:rPr>
                <w:rFonts w:asciiTheme="majorHAnsi" w:hAnsiTheme="majorHAnsi"/>
                <w:bCs/>
                <w:iCs/>
                <w:sz w:val="22"/>
                <w:szCs w:val="22"/>
              </w:rPr>
            </w:pPr>
          </w:p>
        </w:tc>
      </w:tr>
      <w:tr w:rsidR="00EE6236" w:rsidRPr="00EA0617" w14:paraId="33762236" w14:textId="77777777" w:rsidTr="00905744">
        <w:trPr>
          <w:gridBefore w:val="1"/>
          <w:wBefore w:w="426" w:type="dxa"/>
          <w:trHeight w:val="1080"/>
        </w:trPr>
        <w:tc>
          <w:tcPr>
            <w:tcW w:w="845" w:type="dxa"/>
            <w:tcBorders>
              <w:top w:val="nil"/>
              <w:left w:val="nil"/>
              <w:bottom w:val="nil"/>
              <w:right w:val="single" w:sz="4" w:space="0" w:color="auto"/>
            </w:tcBorders>
          </w:tcPr>
          <w:p w14:paraId="2D4FA7A6" w14:textId="77777777" w:rsidR="00EE6236" w:rsidRPr="00EA0617" w:rsidRDefault="00EE6236" w:rsidP="00EE6236">
            <w:pPr>
              <w:jc w:val="both"/>
              <w:rPr>
                <w:rFonts w:asciiTheme="majorHAnsi" w:hAnsiTheme="majorHAnsi"/>
                <w:bCs/>
                <w:iCs/>
                <w:sz w:val="22"/>
                <w:szCs w:val="22"/>
              </w:rPr>
            </w:pPr>
          </w:p>
          <w:p w14:paraId="63DF60B9" w14:textId="77777777" w:rsidR="00EE6236" w:rsidRPr="00EA0617" w:rsidRDefault="00EE6236" w:rsidP="00EE6236">
            <w:pPr>
              <w:jc w:val="both"/>
              <w:rPr>
                <w:rFonts w:asciiTheme="majorHAnsi" w:hAnsiTheme="majorHAnsi"/>
                <w:bCs/>
                <w:iCs/>
                <w:sz w:val="22"/>
                <w:szCs w:val="22"/>
              </w:rPr>
            </w:pPr>
            <w:r w:rsidRPr="00EA0617">
              <w:rPr>
                <w:rFonts w:asciiTheme="majorHAnsi" w:hAnsiTheme="majorHAnsi"/>
                <w:bCs/>
                <w:iCs/>
                <w:sz w:val="22"/>
                <w:szCs w:val="22"/>
              </w:rPr>
              <w:t xml:space="preserve">     </w:t>
            </w:r>
          </w:p>
          <w:p w14:paraId="0B8E75BF" w14:textId="77777777" w:rsidR="00EE6236" w:rsidRPr="00EA0617" w:rsidRDefault="00EE6236" w:rsidP="00EE6236">
            <w:pPr>
              <w:jc w:val="both"/>
              <w:rPr>
                <w:rFonts w:asciiTheme="majorHAnsi" w:hAnsiTheme="majorHAnsi"/>
                <w:bCs/>
                <w:iCs/>
                <w:sz w:val="22"/>
                <w:szCs w:val="22"/>
              </w:rPr>
            </w:pPr>
            <w:r w:rsidRPr="00EA0617">
              <w:rPr>
                <w:rFonts w:asciiTheme="majorHAnsi" w:hAnsiTheme="majorHAnsi"/>
                <w:bCs/>
                <w:iCs/>
                <w:sz w:val="22"/>
                <w:szCs w:val="22"/>
              </w:rPr>
              <w:t xml:space="preserve">     </w:t>
            </w:r>
            <w:r w:rsidRPr="00EA0617">
              <w:rPr>
                <w:rFonts w:asciiTheme="majorHAnsi" w:hAnsiTheme="majorHAnsi"/>
                <w:bCs/>
                <w:iCs/>
                <w:sz w:val="22"/>
                <w:szCs w:val="22"/>
              </w:rPr>
              <w:sym w:font="Wingdings" w:char="F072"/>
            </w:r>
          </w:p>
        </w:tc>
        <w:tc>
          <w:tcPr>
            <w:tcW w:w="2410" w:type="dxa"/>
            <w:tcBorders>
              <w:left w:val="single" w:sz="4" w:space="0" w:color="auto"/>
            </w:tcBorders>
            <w:shd w:val="clear" w:color="auto" w:fill="E6E8E9" w:themeFill="text2" w:themeFillTint="1A"/>
            <w:vAlign w:val="center"/>
          </w:tcPr>
          <w:p w14:paraId="7347E05F" w14:textId="77777777" w:rsidR="00EE6236" w:rsidRPr="00EA0617" w:rsidRDefault="00EE6236" w:rsidP="00EE6236">
            <w:pPr>
              <w:rPr>
                <w:rFonts w:asciiTheme="majorHAnsi" w:hAnsiTheme="majorHAnsi"/>
                <w:sz w:val="22"/>
                <w:szCs w:val="22"/>
              </w:rPr>
            </w:pPr>
            <w:r w:rsidRPr="00EA0617">
              <w:rPr>
                <w:rFonts w:asciiTheme="majorHAnsi" w:hAnsiTheme="majorHAnsi"/>
                <w:sz w:val="22"/>
                <w:szCs w:val="22"/>
              </w:rPr>
              <w:t>Κανονισμός</w:t>
            </w:r>
          </w:p>
        </w:tc>
        <w:tc>
          <w:tcPr>
            <w:tcW w:w="5192" w:type="dxa"/>
          </w:tcPr>
          <w:p w14:paraId="2777A15D" w14:textId="77777777" w:rsidR="00EE6236" w:rsidRPr="00EA0617" w:rsidRDefault="00EE6236" w:rsidP="00EE6236">
            <w:pPr>
              <w:jc w:val="both"/>
              <w:rPr>
                <w:rFonts w:asciiTheme="majorHAnsi" w:hAnsiTheme="majorHAnsi"/>
                <w:bCs/>
                <w:iCs/>
                <w:sz w:val="22"/>
                <w:szCs w:val="22"/>
              </w:rPr>
            </w:pPr>
          </w:p>
        </w:tc>
      </w:tr>
      <w:tr w:rsidR="00195D70" w:rsidRPr="00EA0617" w14:paraId="537D22CE" w14:textId="77777777" w:rsidTr="000D694E">
        <w:trPr>
          <w:gridBefore w:val="1"/>
          <w:wBefore w:w="426" w:type="dxa"/>
          <w:trHeight w:val="1080"/>
        </w:trPr>
        <w:tc>
          <w:tcPr>
            <w:tcW w:w="845" w:type="dxa"/>
            <w:tcBorders>
              <w:top w:val="nil"/>
              <w:left w:val="nil"/>
              <w:bottom w:val="nil"/>
              <w:right w:val="single" w:sz="4" w:space="0" w:color="auto"/>
            </w:tcBorders>
          </w:tcPr>
          <w:p w14:paraId="560B38A6" w14:textId="77777777" w:rsidR="00195D70" w:rsidRPr="00EA0617" w:rsidRDefault="00195D70" w:rsidP="000D694E">
            <w:pPr>
              <w:jc w:val="both"/>
              <w:rPr>
                <w:rFonts w:asciiTheme="majorHAnsi" w:hAnsiTheme="majorHAnsi"/>
                <w:bCs/>
                <w:iCs/>
                <w:sz w:val="22"/>
                <w:szCs w:val="22"/>
              </w:rPr>
            </w:pPr>
          </w:p>
          <w:p w14:paraId="078919A4" w14:textId="77777777" w:rsidR="00195D70" w:rsidRPr="00EA0617" w:rsidRDefault="00195D70" w:rsidP="000D694E">
            <w:pPr>
              <w:jc w:val="both"/>
              <w:rPr>
                <w:rFonts w:asciiTheme="majorHAnsi" w:hAnsiTheme="majorHAnsi"/>
                <w:bCs/>
                <w:iCs/>
                <w:sz w:val="22"/>
                <w:szCs w:val="22"/>
              </w:rPr>
            </w:pPr>
            <w:r w:rsidRPr="00EA0617">
              <w:rPr>
                <w:rFonts w:asciiTheme="majorHAnsi" w:hAnsiTheme="majorHAnsi"/>
                <w:bCs/>
                <w:iCs/>
                <w:sz w:val="22"/>
                <w:szCs w:val="22"/>
              </w:rPr>
              <w:t xml:space="preserve">     </w:t>
            </w:r>
          </w:p>
          <w:p w14:paraId="31A95A2F" w14:textId="77777777" w:rsidR="00195D70" w:rsidRPr="00EA0617" w:rsidRDefault="00195D70" w:rsidP="000D694E">
            <w:pPr>
              <w:jc w:val="both"/>
              <w:rPr>
                <w:rFonts w:asciiTheme="majorHAnsi" w:hAnsiTheme="majorHAnsi"/>
                <w:bCs/>
                <w:iCs/>
                <w:sz w:val="22"/>
                <w:szCs w:val="22"/>
              </w:rPr>
            </w:pPr>
            <w:r w:rsidRPr="00EA0617">
              <w:rPr>
                <w:rFonts w:asciiTheme="majorHAnsi" w:hAnsiTheme="majorHAnsi"/>
                <w:bCs/>
                <w:iCs/>
                <w:sz w:val="22"/>
                <w:szCs w:val="22"/>
              </w:rPr>
              <w:t xml:space="preserve">     </w:t>
            </w:r>
            <w:r w:rsidRPr="00EA0617">
              <w:rPr>
                <w:rFonts w:asciiTheme="majorHAnsi" w:hAnsiTheme="majorHAnsi"/>
                <w:bCs/>
                <w:iCs/>
                <w:sz w:val="22"/>
                <w:szCs w:val="22"/>
              </w:rPr>
              <w:sym w:font="Wingdings" w:char="F072"/>
            </w:r>
          </w:p>
        </w:tc>
        <w:tc>
          <w:tcPr>
            <w:tcW w:w="2410" w:type="dxa"/>
            <w:tcBorders>
              <w:left w:val="single" w:sz="4" w:space="0" w:color="auto"/>
            </w:tcBorders>
            <w:shd w:val="clear" w:color="auto" w:fill="E6E8E9" w:themeFill="text2" w:themeFillTint="1A"/>
            <w:vAlign w:val="center"/>
          </w:tcPr>
          <w:p w14:paraId="48F579FE" w14:textId="77777777" w:rsidR="00195D70" w:rsidRPr="00EA0617" w:rsidRDefault="00195D70" w:rsidP="000D694E">
            <w:pPr>
              <w:rPr>
                <w:rFonts w:asciiTheme="majorHAnsi" w:hAnsiTheme="majorHAnsi"/>
                <w:bCs/>
                <w:iCs/>
                <w:sz w:val="22"/>
                <w:szCs w:val="22"/>
              </w:rPr>
            </w:pPr>
            <w:r w:rsidRPr="00EA0617">
              <w:rPr>
                <w:rFonts w:asciiTheme="majorHAnsi" w:hAnsiTheme="majorHAnsi"/>
                <w:sz w:val="22"/>
                <w:szCs w:val="22"/>
              </w:rPr>
              <w:t>Οδηγία</w:t>
            </w:r>
          </w:p>
        </w:tc>
        <w:tc>
          <w:tcPr>
            <w:tcW w:w="5192" w:type="dxa"/>
          </w:tcPr>
          <w:p w14:paraId="0C55D29A" w14:textId="77777777" w:rsidR="00195D70" w:rsidRPr="00EA0617" w:rsidRDefault="00195D70" w:rsidP="000D694E">
            <w:pPr>
              <w:jc w:val="both"/>
              <w:rPr>
                <w:rFonts w:asciiTheme="majorHAnsi" w:hAnsiTheme="majorHAnsi"/>
                <w:bCs/>
                <w:iCs/>
                <w:sz w:val="22"/>
                <w:szCs w:val="22"/>
              </w:rPr>
            </w:pPr>
          </w:p>
        </w:tc>
      </w:tr>
      <w:tr w:rsidR="00195D70" w:rsidRPr="00EA0617" w14:paraId="578C9C0F" w14:textId="77777777" w:rsidTr="000D694E">
        <w:trPr>
          <w:gridBefore w:val="1"/>
          <w:wBefore w:w="426" w:type="dxa"/>
          <w:trHeight w:val="1080"/>
        </w:trPr>
        <w:tc>
          <w:tcPr>
            <w:tcW w:w="845" w:type="dxa"/>
            <w:tcBorders>
              <w:top w:val="nil"/>
              <w:left w:val="nil"/>
              <w:bottom w:val="nil"/>
              <w:right w:val="single" w:sz="4" w:space="0" w:color="auto"/>
            </w:tcBorders>
          </w:tcPr>
          <w:p w14:paraId="02AD0FE8" w14:textId="77777777" w:rsidR="00195D70" w:rsidRPr="00EA0617" w:rsidRDefault="00195D70" w:rsidP="000D694E">
            <w:pPr>
              <w:jc w:val="both"/>
              <w:rPr>
                <w:rFonts w:asciiTheme="majorHAnsi" w:hAnsiTheme="majorHAnsi"/>
                <w:bCs/>
                <w:iCs/>
                <w:sz w:val="22"/>
                <w:szCs w:val="22"/>
              </w:rPr>
            </w:pPr>
            <w:r w:rsidRPr="00EA0617">
              <w:rPr>
                <w:rFonts w:asciiTheme="majorHAnsi" w:hAnsiTheme="majorHAnsi"/>
                <w:bCs/>
                <w:iCs/>
                <w:sz w:val="22"/>
                <w:szCs w:val="22"/>
              </w:rPr>
              <w:t xml:space="preserve">     </w:t>
            </w:r>
          </w:p>
          <w:p w14:paraId="4447ED4E" w14:textId="77777777" w:rsidR="00195D70" w:rsidRPr="00EA0617" w:rsidRDefault="00195D70" w:rsidP="000D694E">
            <w:pPr>
              <w:jc w:val="both"/>
              <w:rPr>
                <w:rFonts w:asciiTheme="majorHAnsi" w:hAnsiTheme="majorHAnsi"/>
                <w:bCs/>
                <w:iCs/>
                <w:sz w:val="22"/>
                <w:szCs w:val="22"/>
              </w:rPr>
            </w:pPr>
          </w:p>
          <w:p w14:paraId="1667A1C2" w14:textId="77777777" w:rsidR="00195D70" w:rsidRPr="00EA0617" w:rsidRDefault="00195D70" w:rsidP="000D694E">
            <w:pPr>
              <w:jc w:val="both"/>
              <w:rPr>
                <w:rFonts w:asciiTheme="majorHAnsi" w:hAnsiTheme="majorHAnsi"/>
                <w:bCs/>
                <w:iCs/>
                <w:sz w:val="22"/>
                <w:szCs w:val="22"/>
              </w:rPr>
            </w:pPr>
            <w:r w:rsidRPr="00EA0617">
              <w:rPr>
                <w:rFonts w:asciiTheme="majorHAnsi" w:hAnsiTheme="majorHAnsi"/>
                <w:bCs/>
                <w:iCs/>
                <w:sz w:val="22"/>
                <w:szCs w:val="22"/>
              </w:rPr>
              <w:t xml:space="preserve">     </w:t>
            </w:r>
            <w:r w:rsidRPr="00EA0617">
              <w:rPr>
                <w:rFonts w:asciiTheme="majorHAnsi" w:hAnsiTheme="majorHAnsi"/>
                <w:bCs/>
                <w:iCs/>
                <w:sz w:val="22"/>
                <w:szCs w:val="22"/>
              </w:rPr>
              <w:sym w:font="Wingdings" w:char="F072"/>
            </w:r>
          </w:p>
        </w:tc>
        <w:tc>
          <w:tcPr>
            <w:tcW w:w="2410" w:type="dxa"/>
            <w:tcBorders>
              <w:left w:val="single" w:sz="4" w:space="0" w:color="auto"/>
            </w:tcBorders>
            <w:shd w:val="clear" w:color="auto" w:fill="E6E8E9" w:themeFill="text2" w:themeFillTint="1A"/>
            <w:vAlign w:val="center"/>
          </w:tcPr>
          <w:p w14:paraId="20B5407B" w14:textId="77777777" w:rsidR="00195D70" w:rsidRPr="00EA0617" w:rsidRDefault="00195D70" w:rsidP="000D694E">
            <w:pPr>
              <w:rPr>
                <w:rFonts w:asciiTheme="majorHAnsi" w:hAnsiTheme="majorHAnsi"/>
                <w:sz w:val="22"/>
                <w:szCs w:val="22"/>
              </w:rPr>
            </w:pPr>
            <w:r w:rsidRPr="00EA0617">
              <w:rPr>
                <w:rFonts w:asciiTheme="majorHAnsi" w:hAnsiTheme="majorHAnsi"/>
                <w:sz w:val="22"/>
                <w:szCs w:val="22"/>
              </w:rPr>
              <w:t>Απόφαση</w:t>
            </w:r>
          </w:p>
        </w:tc>
        <w:tc>
          <w:tcPr>
            <w:tcW w:w="5192" w:type="dxa"/>
          </w:tcPr>
          <w:p w14:paraId="64778094" w14:textId="77777777" w:rsidR="00195D70" w:rsidRPr="00EA0617" w:rsidRDefault="00195D70" w:rsidP="000D694E">
            <w:pPr>
              <w:jc w:val="both"/>
              <w:rPr>
                <w:rFonts w:asciiTheme="majorHAnsi" w:hAnsiTheme="majorHAnsi"/>
                <w:bCs/>
                <w:iCs/>
                <w:sz w:val="22"/>
                <w:szCs w:val="22"/>
              </w:rPr>
            </w:pPr>
          </w:p>
        </w:tc>
      </w:tr>
      <w:tr w:rsidR="001F08A0" w:rsidRPr="00EA0617" w14:paraId="62FF80FB" w14:textId="77777777" w:rsidTr="00905744">
        <w:tc>
          <w:tcPr>
            <w:tcW w:w="1271" w:type="dxa"/>
            <w:gridSpan w:val="2"/>
            <w:tcBorders>
              <w:bottom w:val="single" w:sz="4" w:space="0" w:color="auto"/>
            </w:tcBorders>
            <w:shd w:val="clear" w:color="auto" w:fill="E6E8E9" w:themeFill="text2" w:themeFillTint="1A"/>
            <w:vAlign w:val="center"/>
          </w:tcPr>
          <w:p w14:paraId="484BD3AD" w14:textId="77777777" w:rsidR="001F08A0" w:rsidRPr="00EA0617" w:rsidRDefault="00CA408B" w:rsidP="00DD3B8D">
            <w:pPr>
              <w:spacing w:before="120" w:after="120" w:line="312" w:lineRule="auto"/>
              <w:jc w:val="center"/>
              <w:rPr>
                <w:rFonts w:asciiTheme="majorHAnsi" w:hAnsiTheme="majorHAnsi"/>
                <w:sz w:val="22"/>
                <w:szCs w:val="22"/>
              </w:rPr>
            </w:pPr>
            <w:r w:rsidRPr="00EA0617">
              <w:rPr>
                <w:rFonts w:asciiTheme="majorHAnsi" w:hAnsiTheme="majorHAnsi"/>
                <w:sz w:val="22"/>
                <w:szCs w:val="22"/>
              </w:rPr>
              <w:t>2</w:t>
            </w:r>
            <w:r w:rsidR="00DD3B8D" w:rsidRPr="00EA0617">
              <w:rPr>
                <w:rFonts w:asciiTheme="majorHAnsi" w:hAnsiTheme="majorHAnsi"/>
                <w:sz w:val="22"/>
                <w:szCs w:val="22"/>
              </w:rPr>
              <w:t>6</w:t>
            </w:r>
            <w:r w:rsidR="001F08A0" w:rsidRPr="00EA0617">
              <w:rPr>
                <w:rFonts w:asciiTheme="majorHAnsi" w:hAnsiTheme="majorHAnsi"/>
                <w:sz w:val="22"/>
                <w:szCs w:val="22"/>
              </w:rPr>
              <w:t>.</w:t>
            </w:r>
          </w:p>
        </w:tc>
        <w:tc>
          <w:tcPr>
            <w:tcW w:w="7602" w:type="dxa"/>
            <w:gridSpan w:val="2"/>
            <w:tcBorders>
              <w:bottom w:val="single" w:sz="4" w:space="0" w:color="auto"/>
            </w:tcBorders>
            <w:shd w:val="clear" w:color="auto" w:fill="E6E8E9" w:themeFill="text2" w:themeFillTint="1A"/>
            <w:vAlign w:val="center"/>
          </w:tcPr>
          <w:p w14:paraId="200460BA" w14:textId="77777777" w:rsidR="001F08A0" w:rsidRPr="00EA0617" w:rsidRDefault="001F08A0" w:rsidP="00B6298B">
            <w:pPr>
              <w:spacing w:before="120" w:after="120"/>
              <w:jc w:val="both"/>
              <w:rPr>
                <w:rFonts w:asciiTheme="majorHAnsi" w:hAnsiTheme="majorHAnsi"/>
                <w:sz w:val="22"/>
                <w:szCs w:val="22"/>
                <w:highlight w:val="yellow"/>
              </w:rPr>
            </w:pPr>
            <w:r w:rsidRPr="00EA0617">
              <w:rPr>
                <w:rFonts w:asciiTheme="majorHAnsi" w:hAnsiTheme="majorHAnsi"/>
                <w:sz w:val="22"/>
                <w:szCs w:val="22"/>
              </w:rPr>
              <w:t xml:space="preserve">Συναφείς διατάξεις </w:t>
            </w:r>
            <w:r w:rsidR="008878E5" w:rsidRPr="00EA0617">
              <w:rPr>
                <w:rFonts w:asciiTheme="majorHAnsi" w:hAnsiTheme="majorHAnsi"/>
                <w:sz w:val="22"/>
                <w:szCs w:val="22"/>
              </w:rPr>
              <w:t xml:space="preserve">διεθνών </w:t>
            </w:r>
            <w:r w:rsidR="00CA408B" w:rsidRPr="00EA0617">
              <w:rPr>
                <w:rFonts w:asciiTheme="majorHAnsi" w:hAnsiTheme="majorHAnsi"/>
                <w:sz w:val="22"/>
                <w:szCs w:val="22"/>
              </w:rPr>
              <w:t>συνθηκών ή συμφωνιών</w:t>
            </w:r>
            <w:r w:rsidR="008878E5" w:rsidRPr="00EA0617">
              <w:rPr>
                <w:rFonts w:asciiTheme="majorHAnsi" w:hAnsiTheme="majorHAnsi"/>
                <w:sz w:val="22"/>
                <w:szCs w:val="22"/>
              </w:rPr>
              <w:t xml:space="preserve"> </w:t>
            </w:r>
          </w:p>
        </w:tc>
      </w:tr>
      <w:tr w:rsidR="001F08A0" w:rsidRPr="00EA0617" w14:paraId="63114D9A" w14:textId="77777777" w:rsidTr="00905744">
        <w:trPr>
          <w:gridBefore w:val="1"/>
          <w:wBefore w:w="426" w:type="dxa"/>
          <w:trHeight w:val="1080"/>
        </w:trPr>
        <w:tc>
          <w:tcPr>
            <w:tcW w:w="845" w:type="dxa"/>
            <w:tcBorders>
              <w:top w:val="nil"/>
              <w:left w:val="nil"/>
              <w:bottom w:val="nil"/>
              <w:right w:val="single" w:sz="4" w:space="0" w:color="auto"/>
            </w:tcBorders>
          </w:tcPr>
          <w:p w14:paraId="7F040CF9" w14:textId="77777777" w:rsidR="001F08A0" w:rsidRPr="00EA0617" w:rsidRDefault="001F08A0" w:rsidP="00662CA3">
            <w:pPr>
              <w:jc w:val="both"/>
              <w:rPr>
                <w:rFonts w:asciiTheme="majorHAnsi" w:hAnsiTheme="majorHAnsi"/>
                <w:bCs/>
                <w:iCs/>
                <w:sz w:val="22"/>
                <w:szCs w:val="22"/>
              </w:rPr>
            </w:pPr>
            <w:r w:rsidRPr="00EA0617">
              <w:rPr>
                <w:rFonts w:asciiTheme="majorHAnsi" w:hAnsiTheme="majorHAnsi"/>
                <w:bCs/>
                <w:iCs/>
                <w:sz w:val="22"/>
                <w:szCs w:val="22"/>
              </w:rPr>
              <w:t xml:space="preserve">     </w:t>
            </w:r>
          </w:p>
          <w:p w14:paraId="5972ACF5" w14:textId="77777777" w:rsidR="001F08A0" w:rsidRPr="00EA0617" w:rsidRDefault="001F08A0" w:rsidP="00662CA3">
            <w:pPr>
              <w:jc w:val="both"/>
              <w:rPr>
                <w:rFonts w:asciiTheme="majorHAnsi" w:hAnsiTheme="majorHAnsi"/>
                <w:bCs/>
                <w:iCs/>
                <w:sz w:val="22"/>
                <w:szCs w:val="22"/>
              </w:rPr>
            </w:pPr>
            <w:r w:rsidRPr="00EA0617">
              <w:rPr>
                <w:rFonts w:asciiTheme="majorHAnsi" w:hAnsiTheme="majorHAnsi"/>
                <w:bCs/>
                <w:iCs/>
                <w:sz w:val="22"/>
                <w:szCs w:val="22"/>
              </w:rPr>
              <w:t xml:space="preserve">     </w:t>
            </w:r>
            <w:r w:rsidRPr="00EA0617">
              <w:rPr>
                <w:rFonts w:asciiTheme="majorHAnsi" w:hAnsiTheme="majorHAnsi"/>
                <w:bCs/>
                <w:iCs/>
                <w:sz w:val="22"/>
                <w:szCs w:val="22"/>
              </w:rPr>
              <w:sym w:font="Wingdings" w:char="F072"/>
            </w:r>
          </w:p>
        </w:tc>
        <w:tc>
          <w:tcPr>
            <w:tcW w:w="2410" w:type="dxa"/>
            <w:tcBorders>
              <w:left w:val="single" w:sz="4" w:space="0" w:color="auto"/>
            </w:tcBorders>
            <w:shd w:val="clear" w:color="auto" w:fill="E6E8E9" w:themeFill="text2" w:themeFillTint="1A"/>
            <w:vAlign w:val="center"/>
          </w:tcPr>
          <w:p w14:paraId="1F6220A0" w14:textId="77777777" w:rsidR="001F08A0" w:rsidRPr="00EA0617" w:rsidRDefault="003E64A5" w:rsidP="003E64A5">
            <w:pPr>
              <w:rPr>
                <w:rFonts w:asciiTheme="majorHAnsi" w:hAnsiTheme="majorHAnsi"/>
                <w:bCs/>
                <w:iCs/>
                <w:sz w:val="22"/>
                <w:szCs w:val="22"/>
              </w:rPr>
            </w:pPr>
            <w:r w:rsidRPr="00EA0617">
              <w:rPr>
                <w:rFonts w:asciiTheme="majorHAnsi" w:hAnsiTheme="majorHAnsi"/>
                <w:sz w:val="22"/>
                <w:szCs w:val="22"/>
              </w:rPr>
              <w:t>Ευρωπαϊκή Σύμβαση των Δικαιωμάτων του Ανθρώπου</w:t>
            </w:r>
          </w:p>
        </w:tc>
        <w:tc>
          <w:tcPr>
            <w:tcW w:w="5192" w:type="dxa"/>
          </w:tcPr>
          <w:p w14:paraId="128A6A00" w14:textId="77777777" w:rsidR="001F08A0" w:rsidRPr="00EA0617" w:rsidRDefault="001F08A0" w:rsidP="00662CA3">
            <w:pPr>
              <w:jc w:val="both"/>
              <w:rPr>
                <w:rFonts w:asciiTheme="majorHAnsi" w:hAnsiTheme="majorHAnsi"/>
                <w:bCs/>
                <w:iCs/>
                <w:sz w:val="22"/>
                <w:szCs w:val="22"/>
              </w:rPr>
            </w:pPr>
          </w:p>
        </w:tc>
      </w:tr>
      <w:tr w:rsidR="005F5168" w:rsidRPr="00EA0617" w14:paraId="1B1C36D4" w14:textId="77777777" w:rsidTr="00905744">
        <w:trPr>
          <w:gridBefore w:val="1"/>
          <w:wBefore w:w="426" w:type="dxa"/>
          <w:trHeight w:val="1080"/>
        </w:trPr>
        <w:tc>
          <w:tcPr>
            <w:tcW w:w="845" w:type="dxa"/>
            <w:tcBorders>
              <w:top w:val="nil"/>
              <w:left w:val="nil"/>
              <w:bottom w:val="nil"/>
              <w:right w:val="single" w:sz="4" w:space="0" w:color="auto"/>
            </w:tcBorders>
          </w:tcPr>
          <w:p w14:paraId="29DAF15A" w14:textId="77777777" w:rsidR="005F5168" w:rsidRPr="00EA0617" w:rsidRDefault="005F5168" w:rsidP="00662CA3">
            <w:pPr>
              <w:jc w:val="both"/>
              <w:rPr>
                <w:rFonts w:asciiTheme="majorHAnsi" w:hAnsiTheme="majorHAnsi"/>
                <w:bCs/>
                <w:iCs/>
                <w:sz w:val="22"/>
                <w:szCs w:val="22"/>
              </w:rPr>
            </w:pPr>
          </w:p>
          <w:p w14:paraId="4F69CC75" w14:textId="77777777" w:rsidR="005F5168" w:rsidRPr="00EA0617" w:rsidRDefault="005F5168" w:rsidP="00662CA3">
            <w:pPr>
              <w:jc w:val="both"/>
              <w:rPr>
                <w:rFonts w:asciiTheme="majorHAnsi" w:hAnsiTheme="majorHAnsi"/>
                <w:bCs/>
                <w:iCs/>
                <w:sz w:val="22"/>
                <w:szCs w:val="22"/>
              </w:rPr>
            </w:pPr>
            <w:r w:rsidRPr="00EA0617">
              <w:rPr>
                <w:rFonts w:asciiTheme="majorHAnsi" w:hAnsiTheme="majorHAnsi"/>
                <w:bCs/>
                <w:iCs/>
                <w:sz w:val="22"/>
                <w:szCs w:val="22"/>
              </w:rPr>
              <w:t xml:space="preserve">     </w:t>
            </w:r>
            <w:r w:rsidRPr="00EA0617">
              <w:rPr>
                <w:rFonts w:asciiTheme="majorHAnsi" w:hAnsiTheme="majorHAnsi"/>
                <w:bCs/>
                <w:iCs/>
                <w:sz w:val="22"/>
                <w:szCs w:val="22"/>
              </w:rPr>
              <w:sym w:font="Wingdings" w:char="F072"/>
            </w:r>
          </w:p>
        </w:tc>
        <w:tc>
          <w:tcPr>
            <w:tcW w:w="2410" w:type="dxa"/>
            <w:tcBorders>
              <w:left w:val="single" w:sz="4" w:space="0" w:color="auto"/>
            </w:tcBorders>
            <w:shd w:val="clear" w:color="auto" w:fill="E6E8E9" w:themeFill="text2" w:themeFillTint="1A"/>
            <w:vAlign w:val="center"/>
          </w:tcPr>
          <w:p w14:paraId="28D57847" w14:textId="77777777" w:rsidR="005F5168" w:rsidRPr="00EA0617" w:rsidRDefault="005F5168" w:rsidP="003E64A5">
            <w:pPr>
              <w:rPr>
                <w:rFonts w:asciiTheme="majorHAnsi" w:hAnsiTheme="majorHAnsi"/>
                <w:sz w:val="22"/>
                <w:szCs w:val="22"/>
              </w:rPr>
            </w:pPr>
            <w:r w:rsidRPr="00EA0617">
              <w:rPr>
                <w:rFonts w:asciiTheme="majorHAnsi" w:hAnsiTheme="majorHAnsi"/>
                <w:sz w:val="22"/>
                <w:szCs w:val="22"/>
              </w:rPr>
              <w:t>Διεθνείς συμβάσεις</w:t>
            </w:r>
          </w:p>
        </w:tc>
        <w:tc>
          <w:tcPr>
            <w:tcW w:w="5192" w:type="dxa"/>
          </w:tcPr>
          <w:p w14:paraId="2073F21E" w14:textId="77777777" w:rsidR="005F5168" w:rsidRPr="00EA0617" w:rsidRDefault="005F5168" w:rsidP="00662CA3">
            <w:pPr>
              <w:jc w:val="both"/>
              <w:rPr>
                <w:rFonts w:asciiTheme="majorHAnsi" w:hAnsiTheme="majorHAnsi"/>
                <w:bCs/>
                <w:iCs/>
                <w:sz w:val="22"/>
                <w:szCs w:val="22"/>
              </w:rPr>
            </w:pPr>
          </w:p>
        </w:tc>
      </w:tr>
    </w:tbl>
    <w:p w14:paraId="247012E6" w14:textId="77777777" w:rsidR="0058020E" w:rsidRPr="00EA0617" w:rsidRDefault="0058020E" w:rsidP="00CC7B7A">
      <w:pPr>
        <w:spacing w:before="240"/>
        <w:jc w:val="both"/>
        <w:rPr>
          <w:rFonts w:asciiTheme="majorHAnsi" w:hAnsiTheme="majorHAnsi"/>
          <w:color w:val="FF0000"/>
          <w:sz w:val="22"/>
          <w:szCs w:val="22"/>
        </w:rPr>
      </w:pPr>
    </w:p>
    <w:p w14:paraId="7A91B7A6" w14:textId="77777777" w:rsidR="00195D70" w:rsidRPr="00EA0617" w:rsidRDefault="00195D70" w:rsidP="00CC7B7A">
      <w:pPr>
        <w:spacing w:before="240"/>
        <w:jc w:val="both"/>
        <w:rPr>
          <w:rFonts w:asciiTheme="majorHAnsi" w:hAnsiTheme="majorHAnsi"/>
          <w:color w:val="FF0000"/>
          <w:sz w:val="22"/>
          <w:szCs w:val="22"/>
        </w:rPr>
      </w:pPr>
    </w:p>
    <w:p w14:paraId="433F610D" w14:textId="77777777" w:rsidR="008A17A1" w:rsidRPr="00EA0617" w:rsidRDefault="008A17A1" w:rsidP="00CC7B7A">
      <w:pPr>
        <w:spacing w:before="240"/>
        <w:jc w:val="both"/>
        <w:rPr>
          <w:rFonts w:asciiTheme="majorHAnsi" w:hAnsiTheme="majorHAnsi"/>
          <w:color w:val="FF0000"/>
          <w:sz w:val="22"/>
          <w:szCs w:val="22"/>
        </w:rPr>
      </w:pPr>
    </w:p>
    <w:tbl>
      <w:tblPr>
        <w:tblStyle w:val="aa"/>
        <w:tblW w:w="0" w:type="auto"/>
        <w:tblLook w:val="04A0" w:firstRow="1" w:lastRow="0" w:firstColumn="1" w:lastColumn="0" w:noHBand="0" w:noVBand="1"/>
      </w:tblPr>
      <w:tblGrid>
        <w:gridCol w:w="426"/>
        <w:gridCol w:w="845"/>
        <w:gridCol w:w="2410"/>
        <w:gridCol w:w="5192"/>
      </w:tblGrid>
      <w:tr w:rsidR="0058020E" w:rsidRPr="00AC7C8F" w14:paraId="0C632E0A" w14:textId="77777777" w:rsidTr="00D02189">
        <w:tc>
          <w:tcPr>
            <w:tcW w:w="1271" w:type="dxa"/>
            <w:gridSpan w:val="2"/>
            <w:tcBorders>
              <w:bottom w:val="single" w:sz="4" w:space="0" w:color="auto"/>
            </w:tcBorders>
            <w:shd w:val="clear" w:color="auto" w:fill="E6E8E9" w:themeFill="text2" w:themeFillTint="1A"/>
            <w:vAlign w:val="center"/>
          </w:tcPr>
          <w:p w14:paraId="717B1267" w14:textId="77777777" w:rsidR="0058020E" w:rsidRPr="00AC7C8F" w:rsidRDefault="000530F7" w:rsidP="00DD3B8D">
            <w:pPr>
              <w:spacing w:before="120" w:after="120" w:line="312" w:lineRule="auto"/>
              <w:jc w:val="center"/>
              <w:rPr>
                <w:rFonts w:asciiTheme="majorHAnsi" w:hAnsiTheme="majorHAnsi"/>
                <w:sz w:val="22"/>
                <w:szCs w:val="22"/>
              </w:rPr>
            </w:pPr>
            <w:r w:rsidRPr="00AC7C8F">
              <w:rPr>
                <w:rFonts w:asciiTheme="majorHAnsi" w:hAnsiTheme="majorHAnsi"/>
                <w:sz w:val="22"/>
                <w:szCs w:val="22"/>
              </w:rPr>
              <w:t>2</w:t>
            </w:r>
            <w:r w:rsidR="00DD3B8D" w:rsidRPr="00AC7C8F">
              <w:rPr>
                <w:rFonts w:asciiTheme="majorHAnsi" w:hAnsiTheme="majorHAnsi"/>
                <w:sz w:val="22"/>
                <w:szCs w:val="22"/>
              </w:rPr>
              <w:t>7</w:t>
            </w:r>
            <w:r w:rsidR="0058020E" w:rsidRPr="00AC7C8F">
              <w:rPr>
                <w:rFonts w:asciiTheme="majorHAnsi" w:hAnsiTheme="majorHAnsi"/>
                <w:sz w:val="22"/>
                <w:szCs w:val="22"/>
              </w:rPr>
              <w:t>.</w:t>
            </w:r>
          </w:p>
        </w:tc>
        <w:tc>
          <w:tcPr>
            <w:tcW w:w="7602" w:type="dxa"/>
            <w:gridSpan w:val="2"/>
            <w:tcBorders>
              <w:bottom w:val="single" w:sz="4" w:space="0" w:color="auto"/>
            </w:tcBorders>
            <w:shd w:val="clear" w:color="auto" w:fill="E6E8E9" w:themeFill="text2" w:themeFillTint="1A"/>
            <w:vAlign w:val="center"/>
          </w:tcPr>
          <w:p w14:paraId="197DDBBA" w14:textId="77777777" w:rsidR="0058020E" w:rsidRPr="00AC7C8F" w:rsidRDefault="0058020E" w:rsidP="000E2696">
            <w:pPr>
              <w:spacing w:before="120" w:after="120" w:line="312" w:lineRule="auto"/>
              <w:jc w:val="both"/>
              <w:rPr>
                <w:rFonts w:asciiTheme="majorHAnsi" w:hAnsiTheme="majorHAnsi"/>
                <w:sz w:val="22"/>
                <w:szCs w:val="22"/>
              </w:rPr>
            </w:pPr>
            <w:r w:rsidRPr="00AC7C8F">
              <w:rPr>
                <w:rFonts w:asciiTheme="majorHAnsi" w:hAnsiTheme="majorHAnsi"/>
                <w:sz w:val="22"/>
                <w:szCs w:val="22"/>
              </w:rPr>
              <w:t xml:space="preserve">Συναφής νομολογία </w:t>
            </w:r>
            <w:r w:rsidR="00D3589D" w:rsidRPr="00AC7C8F">
              <w:rPr>
                <w:rFonts w:asciiTheme="majorHAnsi" w:hAnsiTheme="majorHAnsi"/>
                <w:sz w:val="22"/>
                <w:szCs w:val="22"/>
              </w:rPr>
              <w:t>των</w:t>
            </w:r>
            <w:r w:rsidR="000E2696" w:rsidRPr="00AC7C8F">
              <w:rPr>
                <w:rFonts w:asciiTheme="majorHAnsi" w:hAnsiTheme="majorHAnsi"/>
                <w:sz w:val="22"/>
                <w:szCs w:val="22"/>
              </w:rPr>
              <w:t xml:space="preserve"> ανωτάτων και άλλων </w:t>
            </w:r>
            <w:r w:rsidRPr="00AC7C8F">
              <w:rPr>
                <w:rFonts w:asciiTheme="majorHAnsi" w:hAnsiTheme="majorHAnsi"/>
                <w:sz w:val="22"/>
                <w:szCs w:val="22"/>
              </w:rPr>
              <w:t>εθνικών δικαστηρίων</w:t>
            </w:r>
            <w:r w:rsidR="00F04A1A" w:rsidRPr="00AC7C8F">
              <w:rPr>
                <w:rFonts w:asciiTheme="majorHAnsi" w:hAnsiTheme="majorHAnsi"/>
                <w:sz w:val="22"/>
                <w:szCs w:val="22"/>
              </w:rPr>
              <w:t>, καθώς και αποφάσεις των Ανεξάρτητων Αρχών</w:t>
            </w:r>
          </w:p>
        </w:tc>
      </w:tr>
      <w:tr w:rsidR="0058020E" w:rsidRPr="00AC7C8F" w14:paraId="2BFC8989" w14:textId="77777777" w:rsidTr="00905744">
        <w:trPr>
          <w:gridBefore w:val="1"/>
          <w:wBefore w:w="426" w:type="dxa"/>
          <w:trHeight w:val="229"/>
        </w:trPr>
        <w:tc>
          <w:tcPr>
            <w:tcW w:w="845" w:type="dxa"/>
            <w:tcBorders>
              <w:top w:val="nil"/>
              <w:left w:val="nil"/>
              <w:bottom w:val="nil"/>
              <w:right w:val="nil"/>
            </w:tcBorders>
          </w:tcPr>
          <w:p w14:paraId="53E9E357" w14:textId="77777777" w:rsidR="0058020E" w:rsidRPr="00AC7C8F" w:rsidRDefault="0058020E" w:rsidP="00662CA3">
            <w:pPr>
              <w:jc w:val="both"/>
              <w:rPr>
                <w:rFonts w:asciiTheme="majorHAnsi" w:hAnsiTheme="majorHAnsi"/>
                <w:bCs/>
                <w:iCs/>
                <w:sz w:val="22"/>
                <w:szCs w:val="22"/>
              </w:rPr>
            </w:pPr>
          </w:p>
        </w:tc>
        <w:tc>
          <w:tcPr>
            <w:tcW w:w="2410" w:type="dxa"/>
            <w:tcBorders>
              <w:top w:val="nil"/>
              <w:left w:val="nil"/>
              <w:bottom w:val="single" w:sz="4" w:space="0" w:color="auto"/>
              <w:right w:val="single" w:sz="4" w:space="0" w:color="auto"/>
            </w:tcBorders>
            <w:vAlign w:val="center"/>
          </w:tcPr>
          <w:p w14:paraId="4EC352CD" w14:textId="77777777" w:rsidR="0058020E" w:rsidRPr="00AC7C8F" w:rsidRDefault="0058020E" w:rsidP="00662CA3">
            <w:pPr>
              <w:rPr>
                <w:rFonts w:asciiTheme="majorHAnsi" w:hAnsiTheme="majorHAnsi"/>
                <w:sz w:val="22"/>
                <w:szCs w:val="22"/>
              </w:rPr>
            </w:pPr>
          </w:p>
        </w:tc>
        <w:tc>
          <w:tcPr>
            <w:tcW w:w="5192" w:type="dxa"/>
            <w:tcBorders>
              <w:left w:val="single" w:sz="4" w:space="0" w:color="auto"/>
              <w:bottom w:val="single" w:sz="4" w:space="0" w:color="auto"/>
            </w:tcBorders>
            <w:shd w:val="clear" w:color="auto" w:fill="E6E8E9" w:themeFill="text2" w:themeFillTint="1A"/>
            <w:vAlign w:val="center"/>
          </w:tcPr>
          <w:p w14:paraId="364C6647" w14:textId="77777777" w:rsidR="0058020E" w:rsidRPr="00AC7C8F" w:rsidRDefault="00B6298B" w:rsidP="00376B1D">
            <w:pPr>
              <w:jc w:val="center"/>
              <w:rPr>
                <w:rFonts w:asciiTheme="majorHAnsi" w:hAnsiTheme="majorHAnsi"/>
                <w:bCs/>
                <w:i/>
                <w:iCs/>
                <w:sz w:val="22"/>
                <w:szCs w:val="22"/>
              </w:rPr>
            </w:pPr>
            <w:r w:rsidRPr="00AC7C8F">
              <w:rPr>
                <w:rFonts w:asciiTheme="majorHAnsi" w:hAnsiTheme="majorHAnsi"/>
                <w:bCs/>
                <w:i/>
                <w:iCs/>
                <w:sz w:val="22"/>
                <w:szCs w:val="22"/>
              </w:rPr>
              <w:t xml:space="preserve">Στοιχεία </w:t>
            </w:r>
            <w:r w:rsidR="00902DAD" w:rsidRPr="00AC7C8F">
              <w:rPr>
                <w:rFonts w:asciiTheme="majorHAnsi" w:hAnsiTheme="majorHAnsi"/>
                <w:bCs/>
                <w:i/>
                <w:iCs/>
                <w:sz w:val="22"/>
                <w:szCs w:val="22"/>
              </w:rPr>
              <w:t xml:space="preserve">&amp; </w:t>
            </w:r>
            <w:r w:rsidRPr="00AC7C8F">
              <w:rPr>
                <w:rFonts w:asciiTheme="majorHAnsi" w:hAnsiTheme="majorHAnsi"/>
                <w:bCs/>
                <w:i/>
                <w:iCs/>
                <w:sz w:val="22"/>
                <w:szCs w:val="22"/>
              </w:rPr>
              <w:t xml:space="preserve">βασικό </w:t>
            </w:r>
            <w:r w:rsidR="00376B1D" w:rsidRPr="00AC7C8F">
              <w:rPr>
                <w:rFonts w:asciiTheme="majorHAnsi" w:hAnsiTheme="majorHAnsi"/>
                <w:bCs/>
                <w:i/>
                <w:iCs/>
                <w:sz w:val="22"/>
                <w:szCs w:val="22"/>
              </w:rPr>
              <w:t>π</w:t>
            </w:r>
            <w:r w:rsidR="0058020E" w:rsidRPr="00AC7C8F">
              <w:rPr>
                <w:rFonts w:asciiTheme="majorHAnsi" w:hAnsiTheme="majorHAnsi"/>
                <w:bCs/>
                <w:i/>
                <w:iCs/>
                <w:sz w:val="22"/>
                <w:szCs w:val="22"/>
              </w:rPr>
              <w:t>εριεχ</w:t>
            </w:r>
            <w:r w:rsidR="00902DAD" w:rsidRPr="00AC7C8F">
              <w:rPr>
                <w:rFonts w:asciiTheme="majorHAnsi" w:hAnsiTheme="majorHAnsi"/>
                <w:bCs/>
                <w:i/>
                <w:iCs/>
                <w:sz w:val="22"/>
                <w:szCs w:val="22"/>
              </w:rPr>
              <w:t>όμενο</w:t>
            </w:r>
            <w:r w:rsidR="00376B1D" w:rsidRPr="00AC7C8F">
              <w:rPr>
                <w:rFonts w:asciiTheme="majorHAnsi" w:hAnsiTheme="majorHAnsi"/>
                <w:bCs/>
                <w:i/>
                <w:iCs/>
                <w:sz w:val="22"/>
                <w:szCs w:val="22"/>
              </w:rPr>
              <w:t xml:space="preserve"> απόφασης</w:t>
            </w:r>
          </w:p>
        </w:tc>
      </w:tr>
      <w:tr w:rsidR="0058020E" w:rsidRPr="00AC7C8F" w14:paraId="55D546BD" w14:textId="77777777" w:rsidTr="00905744">
        <w:trPr>
          <w:gridBefore w:val="1"/>
          <w:wBefore w:w="426" w:type="dxa"/>
          <w:trHeight w:val="1080"/>
        </w:trPr>
        <w:tc>
          <w:tcPr>
            <w:tcW w:w="845" w:type="dxa"/>
            <w:tcBorders>
              <w:top w:val="nil"/>
              <w:left w:val="nil"/>
              <w:bottom w:val="nil"/>
              <w:right w:val="single" w:sz="4" w:space="0" w:color="auto"/>
            </w:tcBorders>
          </w:tcPr>
          <w:p w14:paraId="12351B26" w14:textId="77777777" w:rsidR="0058020E" w:rsidRPr="00AC7C8F" w:rsidRDefault="0058020E" w:rsidP="00662CA3">
            <w:pPr>
              <w:jc w:val="both"/>
              <w:rPr>
                <w:rFonts w:asciiTheme="majorHAnsi" w:hAnsiTheme="majorHAnsi"/>
                <w:bCs/>
                <w:iCs/>
                <w:sz w:val="22"/>
                <w:szCs w:val="22"/>
              </w:rPr>
            </w:pPr>
          </w:p>
          <w:p w14:paraId="1A5F3422" w14:textId="77777777" w:rsidR="0058020E" w:rsidRPr="00AC7C8F" w:rsidRDefault="0058020E" w:rsidP="00662CA3">
            <w:pPr>
              <w:jc w:val="both"/>
              <w:rPr>
                <w:rFonts w:asciiTheme="majorHAnsi" w:hAnsiTheme="majorHAnsi"/>
                <w:bCs/>
                <w:iCs/>
                <w:sz w:val="22"/>
                <w:szCs w:val="22"/>
              </w:rPr>
            </w:pPr>
            <w:r w:rsidRPr="00AC7C8F">
              <w:rPr>
                <w:rFonts w:asciiTheme="majorHAnsi" w:hAnsiTheme="majorHAnsi"/>
                <w:bCs/>
                <w:iCs/>
                <w:sz w:val="22"/>
                <w:szCs w:val="22"/>
              </w:rPr>
              <w:t xml:space="preserve">     </w:t>
            </w:r>
          </w:p>
          <w:p w14:paraId="515FC016" w14:textId="77777777" w:rsidR="0058020E" w:rsidRPr="00AC7C8F" w:rsidRDefault="0058020E" w:rsidP="00662CA3">
            <w:pPr>
              <w:jc w:val="both"/>
              <w:rPr>
                <w:rFonts w:asciiTheme="majorHAnsi" w:hAnsiTheme="majorHAnsi"/>
                <w:bCs/>
                <w:iCs/>
                <w:sz w:val="22"/>
                <w:szCs w:val="22"/>
              </w:rPr>
            </w:pPr>
            <w:r w:rsidRPr="00AC7C8F">
              <w:rPr>
                <w:rFonts w:asciiTheme="majorHAnsi" w:hAnsiTheme="majorHAnsi"/>
                <w:bCs/>
                <w:iCs/>
                <w:sz w:val="22"/>
                <w:szCs w:val="22"/>
              </w:rPr>
              <w:t xml:space="preserve">     </w:t>
            </w:r>
            <w:r w:rsidRPr="00AC7C8F">
              <w:rPr>
                <w:rFonts w:asciiTheme="majorHAnsi" w:hAnsiTheme="majorHAnsi"/>
                <w:bCs/>
                <w:iCs/>
                <w:sz w:val="22"/>
                <w:szCs w:val="22"/>
              </w:rPr>
              <w:sym w:font="Wingdings" w:char="F072"/>
            </w:r>
          </w:p>
        </w:tc>
        <w:tc>
          <w:tcPr>
            <w:tcW w:w="2410" w:type="dxa"/>
            <w:tcBorders>
              <w:top w:val="single" w:sz="4" w:space="0" w:color="auto"/>
              <w:left w:val="single" w:sz="4" w:space="0" w:color="auto"/>
            </w:tcBorders>
            <w:shd w:val="clear" w:color="auto" w:fill="E6E8E9" w:themeFill="text2" w:themeFillTint="1A"/>
            <w:vAlign w:val="center"/>
          </w:tcPr>
          <w:p w14:paraId="6158ED9F" w14:textId="77777777" w:rsidR="0058020E" w:rsidRPr="00AC7C8F" w:rsidRDefault="0058020E" w:rsidP="00F04A1A">
            <w:pPr>
              <w:rPr>
                <w:rFonts w:asciiTheme="majorHAnsi" w:hAnsiTheme="majorHAnsi"/>
                <w:bCs/>
                <w:iCs/>
                <w:sz w:val="22"/>
                <w:szCs w:val="22"/>
              </w:rPr>
            </w:pPr>
            <w:r w:rsidRPr="00AC7C8F">
              <w:rPr>
                <w:rFonts w:asciiTheme="majorHAnsi" w:hAnsiTheme="majorHAnsi"/>
                <w:sz w:val="22"/>
                <w:szCs w:val="22"/>
              </w:rPr>
              <w:t xml:space="preserve">Ανώτατο </w:t>
            </w:r>
            <w:r w:rsidR="00F04A1A" w:rsidRPr="00AC7C8F">
              <w:rPr>
                <w:rFonts w:asciiTheme="majorHAnsi" w:hAnsiTheme="majorHAnsi"/>
                <w:sz w:val="22"/>
                <w:szCs w:val="22"/>
              </w:rPr>
              <w:t>ή άλλο εθνικό δικαστήριο  (αναφέρατε)</w:t>
            </w:r>
          </w:p>
        </w:tc>
        <w:tc>
          <w:tcPr>
            <w:tcW w:w="5192" w:type="dxa"/>
            <w:tcBorders>
              <w:top w:val="single" w:sz="4" w:space="0" w:color="auto"/>
            </w:tcBorders>
          </w:tcPr>
          <w:p w14:paraId="2BA0E09A" w14:textId="77777777" w:rsidR="0058020E" w:rsidRPr="00AC7C8F" w:rsidRDefault="0058020E" w:rsidP="00662CA3">
            <w:pPr>
              <w:jc w:val="both"/>
              <w:rPr>
                <w:rFonts w:asciiTheme="majorHAnsi" w:hAnsiTheme="majorHAnsi"/>
                <w:bCs/>
                <w:iCs/>
                <w:sz w:val="22"/>
                <w:szCs w:val="22"/>
              </w:rPr>
            </w:pPr>
          </w:p>
        </w:tc>
      </w:tr>
      <w:tr w:rsidR="005F5168" w:rsidRPr="00EA0617" w14:paraId="43FB724D" w14:textId="77777777" w:rsidTr="00905744">
        <w:trPr>
          <w:gridBefore w:val="1"/>
          <w:wBefore w:w="426" w:type="dxa"/>
          <w:trHeight w:val="1080"/>
        </w:trPr>
        <w:tc>
          <w:tcPr>
            <w:tcW w:w="845" w:type="dxa"/>
            <w:tcBorders>
              <w:top w:val="nil"/>
              <w:left w:val="nil"/>
              <w:bottom w:val="nil"/>
              <w:right w:val="single" w:sz="4" w:space="0" w:color="auto"/>
            </w:tcBorders>
          </w:tcPr>
          <w:p w14:paraId="7207B5D8" w14:textId="77777777" w:rsidR="005F5168" w:rsidRPr="00AC7C8F" w:rsidRDefault="005F5168" w:rsidP="00662CA3">
            <w:pPr>
              <w:jc w:val="both"/>
              <w:rPr>
                <w:rFonts w:asciiTheme="majorHAnsi" w:hAnsiTheme="majorHAnsi"/>
                <w:bCs/>
                <w:iCs/>
                <w:sz w:val="22"/>
                <w:szCs w:val="22"/>
              </w:rPr>
            </w:pPr>
          </w:p>
          <w:p w14:paraId="2CD822F8" w14:textId="77777777" w:rsidR="005F5168" w:rsidRPr="00AC7C8F" w:rsidRDefault="005F5168" w:rsidP="00662CA3">
            <w:pPr>
              <w:jc w:val="both"/>
              <w:rPr>
                <w:rFonts w:asciiTheme="majorHAnsi" w:hAnsiTheme="majorHAnsi"/>
                <w:bCs/>
                <w:iCs/>
                <w:sz w:val="22"/>
                <w:szCs w:val="22"/>
              </w:rPr>
            </w:pPr>
          </w:p>
          <w:p w14:paraId="7AC2558A" w14:textId="77777777" w:rsidR="005F5168" w:rsidRPr="00AC7C8F" w:rsidRDefault="005F5168" w:rsidP="00662CA3">
            <w:pPr>
              <w:jc w:val="both"/>
              <w:rPr>
                <w:rFonts w:asciiTheme="majorHAnsi" w:hAnsiTheme="majorHAnsi"/>
                <w:bCs/>
                <w:iCs/>
                <w:sz w:val="22"/>
                <w:szCs w:val="22"/>
              </w:rPr>
            </w:pPr>
            <w:r w:rsidRPr="00AC7C8F">
              <w:rPr>
                <w:rFonts w:asciiTheme="majorHAnsi" w:hAnsiTheme="majorHAnsi"/>
                <w:bCs/>
                <w:iCs/>
                <w:sz w:val="22"/>
                <w:szCs w:val="22"/>
              </w:rPr>
              <w:t xml:space="preserve">     </w:t>
            </w:r>
            <w:r w:rsidRPr="00AC7C8F">
              <w:rPr>
                <w:rFonts w:asciiTheme="majorHAnsi" w:hAnsiTheme="majorHAnsi"/>
                <w:bCs/>
                <w:iCs/>
                <w:sz w:val="22"/>
                <w:szCs w:val="22"/>
              </w:rPr>
              <w:sym w:font="Wingdings" w:char="F072"/>
            </w:r>
          </w:p>
        </w:tc>
        <w:tc>
          <w:tcPr>
            <w:tcW w:w="2410" w:type="dxa"/>
            <w:tcBorders>
              <w:top w:val="single" w:sz="4" w:space="0" w:color="auto"/>
              <w:left w:val="single" w:sz="4" w:space="0" w:color="auto"/>
            </w:tcBorders>
            <w:shd w:val="clear" w:color="auto" w:fill="E6E8E9" w:themeFill="text2" w:themeFillTint="1A"/>
            <w:vAlign w:val="center"/>
          </w:tcPr>
          <w:p w14:paraId="0C5879FC" w14:textId="77777777" w:rsidR="005F5168" w:rsidRPr="00AC7C8F" w:rsidRDefault="00F04A1A" w:rsidP="00662CA3">
            <w:pPr>
              <w:rPr>
                <w:rFonts w:asciiTheme="majorHAnsi" w:hAnsiTheme="majorHAnsi"/>
                <w:sz w:val="22"/>
                <w:szCs w:val="22"/>
              </w:rPr>
            </w:pPr>
            <w:r w:rsidRPr="00AC7C8F">
              <w:rPr>
                <w:rFonts w:asciiTheme="majorHAnsi" w:hAnsiTheme="majorHAnsi"/>
                <w:sz w:val="22"/>
                <w:szCs w:val="22"/>
              </w:rPr>
              <w:t>Ανεξάρτητη Αρχή (αναφέρατε)</w:t>
            </w:r>
          </w:p>
        </w:tc>
        <w:tc>
          <w:tcPr>
            <w:tcW w:w="5192" w:type="dxa"/>
            <w:tcBorders>
              <w:top w:val="single" w:sz="4" w:space="0" w:color="auto"/>
            </w:tcBorders>
          </w:tcPr>
          <w:p w14:paraId="394C6CEC" w14:textId="77777777" w:rsidR="005F5168" w:rsidRPr="00EA0617" w:rsidRDefault="005F5168" w:rsidP="00662CA3">
            <w:pPr>
              <w:jc w:val="both"/>
              <w:rPr>
                <w:rFonts w:asciiTheme="majorHAnsi" w:hAnsiTheme="majorHAnsi"/>
                <w:bCs/>
                <w:iCs/>
                <w:sz w:val="22"/>
                <w:szCs w:val="22"/>
              </w:rPr>
            </w:pPr>
          </w:p>
        </w:tc>
      </w:tr>
      <w:tr w:rsidR="00195D70" w:rsidRPr="00EA0617" w14:paraId="0A790207" w14:textId="77777777" w:rsidTr="000D694E">
        <w:tc>
          <w:tcPr>
            <w:tcW w:w="1271" w:type="dxa"/>
            <w:gridSpan w:val="2"/>
            <w:tcBorders>
              <w:bottom w:val="single" w:sz="4" w:space="0" w:color="auto"/>
            </w:tcBorders>
            <w:shd w:val="clear" w:color="auto" w:fill="E6E8E9" w:themeFill="text2" w:themeFillTint="1A"/>
            <w:vAlign w:val="center"/>
          </w:tcPr>
          <w:p w14:paraId="205CC246" w14:textId="77777777" w:rsidR="00195D70" w:rsidRPr="00EA0617" w:rsidRDefault="00195D70" w:rsidP="00D44D80">
            <w:pPr>
              <w:spacing w:before="120" w:after="120" w:line="312" w:lineRule="auto"/>
              <w:jc w:val="center"/>
              <w:rPr>
                <w:rFonts w:asciiTheme="majorHAnsi" w:hAnsiTheme="majorHAnsi"/>
                <w:sz w:val="22"/>
                <w:szCs w:val="22"/>
              </w:rPr>
            </w:pPr>
            <w:r w:rsidRPr="00EA0617">
              <w:rPr>
                <w:rFonts w:asciiTheme="majorHAnsi" w:hAnsiTheme="majorHAnsi"/>
                <w:sz w:val="22"/>
                <w:szCs w:val="22"/>
              </w:rPr>
              <w:t>2</w:t>
            </w:r>
            <w:r w:rsidR="00D44D80" w:rsidRPr="00EA0617">
              <w:rPr>
                <w:rFonts w:asciiTheme="majorHAnsi" w:hAnsiTheme="majorHAnsi"/>
                <w:sz w:val="22"/>
                <w:szCs w:val="22"/>
              </w:rPr>
              <w:t>8</w:t>
            </w:r>
            <w:r w:rsidRPr="00EA0617">
              <w:rPr>
                <w:rFonts w:asciiTheme="majorHAnsi" w:hAnsiTheme="majorHAnsi"/>
                <w:sz w:val="22"/>
                <w:szCs w:val="22"/>
              </w:rPr>
              <w:t>.</w:t>
            </w:r>
          </w:p>
        </w:tc>
        <w:tc>
          <w:tcPr>
            <w:tcW w:w="7602" w:type="dxa"/>
            <w:gridSpan w:val="2"/>
            <w:tcBorders>
              <w:bottom w:val="single" w:sz="4" w:space="0" w:color="auto"/>
            </w:tcBorders>
            <w:shd w:val="clear" w:color="auto" w:fill="E6E8E9" w:themeFill="text2" w:themeFillTint="1A"/>
            <w:vAlign w:val="center"/>
          </w:tcPr>
          <w:p w14:paraId="2195CA27" w14:textId="77777777" w:rsidR="00195D70" w:rsidRPr="00EA0617" w:rsidRDefault="00195D70" w:rsidP="00195D70">
            <w:pPr>
              <w:spacing w:before="120" w:after="120" w:line="312" w:lineRule="auto"/>
              <w:jc w:val="both"/>
              <w:rPr>
                <w:rFonts w:asciiTheme="majorHAnsi" w:hAnsiTheme="majorHAnsi"/>
                <w:sz w:val="22"/>
                <w:szCs w:val="22"/>
              </w:rPr>
            </w:pPr>
            <w:r w:rsidRPr="00EA0617">
              <w:rPr>
                <w:rFonts w:asciiTheme="majorHAnsi" w:hAnsiTheme="majorHAnsi"/>
                <w:sz w:val="22"/>
                <w:szCs w:val="22"/>
              </w:rPr>
              <w:t>Συναφής ευρωπαϊκή και διεθνής νομολογία</w:t>
            </w:r>
          </w:p>
        </w:tc>
      </w:tr>
      <w:tr w:rsidR="00195D70" w:rsidRPr="00EA0617" w14:paraId="5EB089C5" w14:textId="77777777" w:rsidTr="000D694E">
        <w:trPr>
          <w:gridBefore w:val="1"/>
          <w:wBefore w:w="426" w:type="dxa"/>
          <w:trHeight w:val="229"/>
        </w:trPr>
        <w:tc>
          <w:tcPr>
            <w:tcW w:w="845" w:type="dxa"/>
            <w:tcBorders>
              <w:top w:val="nil"/>
              <w:left w:val="nil"/>
              <w:bottom w:val="nil"/>
              <w:right w:val="nil"/>
            </w:tcBorders>
          </w:tcPr>
          <w:p w14:paraId="5F4F816F" w14:textId="77777777" w:rsidR="00195D70" w:rsidRPr="00EA0617" w:rsidRDefault="00195D70" w:rsidP="000D694E">
            <w:pPr>
              <w:jc w:val="both"/>
              <w:rPr>
                <w:rFonts w:asciiTheme="majorHAnsi" w:hAnsiTheme="majorHAnsi"/>
                <w:bCs/>
                <w:iCs/>
                <w:sz w:val="22"/>
                <w:szCs w:val="22"/>
              </w:rPr>
            </w:pPr>
          </w:p>
        </w:tc>
        <w:tc>
          <w:tcPr>
            <w:tcW w:w="2410" w:type="dxa"/>
            <w:tcBorders>
              <w:top w:val="nil"/>
              <w:left w:val="nil"/>
              <w:bottom w:val="single" w:sz="4" w:space="0" w:color="auto"/>
              <w:right w:val="single" w:sz="4" w:space="0" w:color="auto"/>
            </w:tcBorders>
            <w:vAlign w:val="center"/>
          </w:tcPr>
          <w:p w14:paraId="082576B0" w14:textId="77777777" w:rsidR="00195D70" w:rsidRPr="00EA0617" w:rsidRDefault="00195D70" w:rsidP="000D694E">
            <w:pPr>
              <w:rPr>
                <w:rFonts w:asciiTheme="majorHAnsi" w:hAnsiTheme="majorHAnsi"/>
                <w:sz w:val="22"/>
                <w:szCs w:val="22"/>
              </w:rPr>
            </w:pPr>
          </w:p>
        </w:tc>
        <w:tc>
          <w:tcPr>
            <w:tcW w:w="5192" w:type="dxa"/>
            <w:tcBorders>
              <w:left w:val="single" w:sz="4" w:space="0" w:color="auto"/>
              <w:bottom w:val="single" w:sz="4" w:space="0" w:color="auto"/>
            </w:tcBorders>
            <w:shd w:val="clear" w:color="auto" w:fill="E6E8E9" w:themeFill="text2" w:themeFillTint="1A"/>
            <w:vAlign w:val="center"/>
          </w:tcPr>
          <w:p w14:paraId="2046FEFA" w14:textId="77777777" w:rsidR="00195D70" w:rsidRPr="00EA0617" w:rsidRDefault="00B6298B" w:rsidP="000D694E">
            <w:pPr>
              <w:jc w:val="center"/>
              <w:rPr>
                <w:rFonts w:asciiTheme="majorHAnsi" w:hAnsiTheme="majorHAnsi"/>
                <w:bCs/>
                <w:i/>
                <w:iCs/>
                <w:sz w:val="22"/>
                <w:szCs w:val="22"/>
              </w:rPr>
            </w:pPr>
            <w:r w:rsidRPr="00EA0617">
              <w:rPr>
                <w:rFonts w:asciiTheme="majorHAnsi" w:hAnsiTheme="majorHAnsi"/>
                <w:bCs/>
                <w:i/>
                <w:iCs/>
                <w:sz w:val="22"/>
                <w:szCs w:val="22"/>
              </w:rPr>
              <w:t xml:space="preserve">Στοιχεία </w:t>
            </w:r>
            <w:r w:rsidR="00195D70" w:rsidRPr="00EA0617">
              <w:rPr>
                <w:rFonts w:asciiTheme="majorHAnsi" w:hAnsiTheme="majorHAnsi"/>
                <w:bCs/>
                <w:i/>
                <w:iCs/>
                <w:sz w:val="22"/>
                <w:szCs w:val="22"/>
              </w:rPr>
              <w:t xml:space="preserve">&amp; </w:t>
            </w:r>
            <w:r w:rsidRPr="00EA0617">
              <w:rPr>
                <w:rFonts w:asciiTheme="majorHAnsi" w:hAnsiTheme="majorHAnsi"/>
                <w:bCs/>
                <w:i/>
                <w:iCs/>
                <w:sz w:val="22"/>
                <w:szCs w:val="22"/>
              </w:rPr>
              <w:t xml:space="preserve">βασικό </w:t>
            </w:r>
            <w:r w:rsidR="00195D70" w:rsidRPr="00EA0617">
              <w:rPr>
                <w:rFonts w:asciiTheme="majorHAnsi" w:hAnsiTheme="majorHAnsi"/>
                <w:bCs/>
                <w:i/>
                <w:iCs/>
                <w:sz w:val="22"/>
                <w:szCs w:val="22"/>
              </w:rPr>
              <w:t>περιεχόμενο απόφασης</w:t>
            </w:r>
          </w:p>
        </w:tc>
      </w:tr>
      <w:tr w:rsidR="00195D70" w:rsidRPr="00EA0617" w14:paraId="2556F42F" w14:textId="77777777" w:rsidTr="000D694E">
        <w:trPr>
          <w:gridBefore w:val="1"/>
          <w:wBefore w:w="426" w:type="dxa"/>
          <w:trHeight w:val="1149"/>
        </w:trPr>
        <w:tc>
          <w:tcPr>
            <w:tcW w:w="845" w:type="dxa"/>
            <w:tcBorders>
              <w:top w:val="nil"/>
              <w:left w:val="nil"/>
              <w:bottom w:val="nil"/>
              <w:right w:val="single" w:sz="4" w:space="0" w:color="auto"/>
            </w:tcBorders>
          </w:tcPr>
          <w:p w14:paraId="35A23950" w14:textId="77777777" w:rsidR="00195D70" w:rsidRPr="00EA0617" w:rsidRDefault="00195D70" w:rsidP="000D694E">
            <w:pPr>
              <w:jc w:val="both"/>
              <w:rPr>
                <w:rFonts w:asciiTheme="majorHAnsi" w:hAnsiTheme="majorHAnsi"/>
                <w:bCs/>
                <w:iCs/>
                <w:sz w:val="22"/>
                <w:szCs w:val="22"/>
              </w:rPr>
            </w:pPr>
          </w:p>
          <w:p w14:paraId="2B7D775F" w14:textId="77777777" w:rsidR="00195D70" w:rsidRPr="00EA0617" w:rsidRDefault="00195D70" w:rsidP="000D694E">
            <w:pPr>
              <w:jc w:val="both"/>
              <w:rPr>
                <w:rFonts w:asciiTheme="majorHAnsi" w:hAnsiTheme="majorHAnsi"/>
                <w:bCs/>
                <w:iCs/>
                <w:sz w:val="22"/>
                <w:szCs w:val="22"/>
              </w:rPr>
            </w:pPr>
          </w:p>
          <w:p w14:paraId="07595207" w14:textId="77777777" w:rsidR="00195D70" w:rsidRPr="00EA0617" w:rsidRDefault="00195D70" w:rsidP="000D694E">
            <w:pPr>
              <w:jc w:val="both"/>
              <w:rPr>
                <w:rFonts w:asciiTheme="majorHAnsi" w:hAnsiTheme="majorHAnsi"/>
                <w:bCs/>
                <w:iCs/>
                <w:sz w:val="22"/>
                <w:szCs w:val="22"/>
              </w:rPr>
            </w:pPr>
            <w:r w:rsidRPr="00EA0617">
              <w:rPr>
                <w:rFonts w:asciiTheme="majorHAnsi" w:hAnsiTheme="majorHAnsi"/>
                <w:bCs/>
                <w:iCs/>
                <w:sz w:val="22"/>
                <w:szCs w:val="22"/>
              </w:rPr>
              <w:t xml:space="preserve">     </w:t>
            </w:r>
            <w:r w:rsidRPr="00EA0617">
              <w:rPr>
                <w:rFonts w:asciiTheme="majorHAnsi" w:hAnsiTheme="majorHAnsi"/>
                <w:bCs/>
                <w:iCs/>
                <w:sz w:val="22"/>
                <w:szCs w:val="22"/>
              </w:rPr>
              <w:sym w:font="Wingdings" w:char="F072"/>
            </w:r>
          </w:p>
        </w:tc>
        <w:tc>
          <w:tcPr>
            <w:tcW w:w="2410" w:type="dxa"/>
            <w:tcBorders>
              <w:left w:val="single" w:sz="4" w:space="0" w:color="auto"/>
            </w:tcBorders>
            <w:shd w:val="clear" w:color="auto" w:fill="E6E8E9" w:themeFill="text2" w:themeFillTint="1A"/>
            <w:vAlign w:val="center"/>
          </w:tcPr>
          <w:p w14:paraId="08AC9A35" w14:textId="77777777" w:rsidR="00195D70" w:rsidRPr="00EA0617" w:rsidRDefault="00195D70" w:rsidP="000D694E">
            <w:pPr>
              <w:rPr>
                <w:rFonts w:asciiTheme="majorHAnsi" w:hAnsiTheme="majorHAnsi"/>
                <w:bCs/>
                <w:iCs/>
                <w:sz w:val="22"/>
                <w:szCs w:val="22"/>
              </w:rPr>
            </w:pPr>
            <w:r w:rsidRPr="00EA0617">
              <w:rPr>
                <w:rFonts w:asciiTheme="majorHAnsi" w:hAnsiTheme="majorHAnsi"/>
                <w:sz w:val="22"/>
                <w:szCs w:val="22"/>
              </w:rPr>
              <w:t>Νομολογία Δικαστηρίου Ε.Ε.</w:t>
            </w:r>
          </w:p>
        </w:tc>
        <w:tc>
          <w:tcPr>
            <w:tcW w:w="5192" w:type="dxa"/>
          </w:tcPr>
          <w:p w14:paraId="60A4978D" w14:textId="77777777" w:rsidR="00195D70" w:rsidRPr="00EA0617" w:rsidRDefault="00195D70" w:rsidP="000D694E">
            <w:pPr>
              <w:jc w:val="both"/>
              <w:rPr>
                <w:rFonts w:asciiTheme="majorHAnsi" w:hAnsiTheme="majorHAnsi"/>
                <w:bCs/>
                <w:iCs/>
                <w:sz w:val="22"/>
                <w:szCs w:val="22"/>
              </w:rPr>
            </w:pPr>
          </w:p>
        </w:tc>
      </w:tr>
      <w:tr w:rsidR="00EC73CE" w:rsidRPr="00EA0617" w14:paraId="736EB1F2" w14:textId="77777777" w:rsidTr="000D694E">
        <w:trPr>
          <w:gridBefore w:val="1"/>
          <w:wBefore w:w="426" w:type="dxa"/>
          <w:trHeight w:val="1080"/>
        </w:trPr>
        <w:tc>
          <w:tcPr>
            <w:tcW w:w="845" w:type="dxa"/>
            <w:tcBorders>
              <w:top w:val="nil"/>
              <w:left w:val="nil"/>
              <w:bottom w:val="nil"/>
              <w:right w:val="single" w:sz="4" w:space="0" w:color="auto"/>
            </w:tcBorders>
          </w:tcPr>
          <w:p w14:paraId="13E28180" w14:textId="77777777" w:rsidR="00EC73CE" w:rsidRPr="00EA0617" w:rsidRDefault="00EC73CE" w:rsidP="00EC73CE">
            <w:pPr>
              <w:jc w:val="both"/>
              <w:rPr>
                <w:rFonts w:asciiTheme="majorHAnsi" w:hAnsiTheme="majorHAnsi"/>
                <w:bCs/>
                <w:iCs/>
                <w:sz w:val="22"/>
                <w:szCs w:val="22"/>
              </w:rPr>
            </w:pPr>
            <w:r w:rsidRPr="00EA0617">
              <w:rPr>
                <w:rFonts w:asciiTheme="majorHAnsi" w:hAnsiTheme="majorHAnsi"/>
                <w:bCs/>
                <w:iCs/>
                <w:sz w:val="22"/>
                <w:szCs w:val="22"/>
              </w:rPr>
              <w:t xml:space="preserve">     </w:t>
            </w:r>
          </w:p>
          <w:p w14:paraId="738EB77B" w14:textId="77777777" w:rsidR="00EC73CE" w:rsidRPr="00EA0617" w:rsidRDefault="00EC73CE" w:rsidP="00EC73CE">
            <w:pPr>
              <w:jc w:val="both"/>
              <w:rPr>
                <w:rFonts w:asciiTheme="majorHAnsi" w:hAnsiTheme="majorHAnsi"/>
                <w:bCs/>
                <w:iCs/>
                <w:sz w:val="22"/>
                <w:szCs w:val="22"/>
              </w:rPr>
            </w:pPr>
            <w:r w:rsidRPr="00EA0617">
              <w:rPr>
                <w:rFonts w:asciiTheme="majorHAnsi" w:hAnsiTheme="majorHAnsi"/>
                <w:bCs/>
                <w:iCs/>
                <w:sz w:val="22"/>
                <w:szCs w:val="22"/>
              </w:rPr>
              <w:t xml:space="preserve">     </w:t>
            </w:r>
            <w:r w:rsidRPr="00EA0617">
              <w:rPr>
                <w:rFonts w:asciiTheme="majorHAnsi" w:hAnsiTheme="majorHAnsi"/>
                <w:bCs/>
                <w:iCs/>
                <w:sz w:val="22"/>
                <w:szCs w:val="22"/>
              </w:rPr>
              <w:sym w:font="Wingdings" w:char="F072"/>
            </w:r>
          </w:p>
        </w:tc>
        <w:tc>
          <w:tcPr>
            <w:tcW w:w="2410" w:type="dxa"/>
            <w:tcBorders>
              <w:left w:val="single" w:sz="4" w:space="0" w:color="auto"/>
            </w:tcBorders>
            <w:shd w:val="clear" w:color="auto" w:fill="E6E8E9" w:themeFill="text2" w:themeFillTint="1A"/>
            <w:vAlign w:val="center"/>
          </w:tcPr>
          <w:p w14:paraId="4521DB6D" w14:textId="77777777" w:rsidR="00EC73CE" w:rsidRPr="00EA0617" w:rsidRDefault="00EC73CE" w:rsidP="00EC73CE">
            <w:pPr>
              <w:rPr>
                <w:rFonts w:asciiTheme="majorHAnsi" w:hAnsiTheme="majorHAnsi"/>
                <w:sz w:val="22"/>
                <w:szCs w:val="22"/>
              </w:rPr>
            </w:pPr>
            <w:r w:rsidRPr="00EA0617">
              <w:rPr>
                <w:rFonts w:asciiTheme="majorHAnsi" w:hAnsiTheme="majorHAnsi"/>
                <w:sz w:val="22"/>
                <w:szCs w:val="22"/>
              </w:rPr>
              <w:t>Νομολογία Ευρωπαϊκού Δικαστηρίου Δικαιωμάτων του Ανθρώπου</w:t>
            </w:r>
          </w:p>
        </w:tc>
        <w:tc>
          <w:tcPr>
            <w:tcW w:w="5192" w:type="dxa"/>
          </w:tcPr>
          <w:p w14:paraId="3EEBB43F" w14:textId="77777777" w:rsidR="00EC73CE" w:rsidRPr="00EA0617" w:rsidRDefault="00EC73CE" w:rsidP="00EC73CE">
            <w:pPr>
              <w:jc w:val="both"/>
              <w:rPr>
                <w:rFonts w:asciiTheme="majorHAnsi" w:hAnsiTheme="majorHAnsi"/>
                <w:bCs/>
                <w:iCs/>
                <w:sz w:val="22"/>
                <w:szCs w:val="22"/>
              </w:rPr>
            </w:pPr>
          </w:p>
        </w:tc>
      </w:tr>
      <w:tr w:rsidR="00EC73CE" w:rsidRPr="00EA0617" w14:paraId="14A4A6A0" w14:textId="77777777" w:rsidTr="000D694E">
        <w:trPr>
          <w:gridBefore w:val="1"/>
          <w:wBefore w:w="426" w:type="dxa"/>
          <w:trHeight w:val="1149"/>
        </w:trPr>
        <w:tc>
          <w:tcPr>
            <w:tcW w:w="845" w:type="dxa"/>
            <w:tcBorders>
              <w:top w:val="nil"/>
              <w:left w:val="nil"/>
              <w:bottom w:val="nil"/>
              <w:right w:val="single" w:sz="4" w:space="0" w:color="auto"/>
            </w:tcBorders>
          </w:tcPr>
          <w:p w14:paraId="78AD81AE" w14:textId="77777777" w:rsidR="00EC73CE" w:rsidRPr="00EA0617" w:rsidRDefault="00EC73CE" w:rsidP="00EC73CE">
            <w:pPr>
              <w:jc w:val="both"/>
              <w:rPr>
                <w:rFonts w:asciiTheme="majorHAnsi" w:hAnsiTheme="majorHAnsi"/>
                <w:bCs/>
                <w:iCs/>
                <w:sz w:val="22"/>
                <w:szCs w:val="22"/>
              </w:rPr>
            </w:pPr>
          </w:p>
          <w:p w14:paraId="3354D84A" w14:textId="77777777" w:rsidR="00EC73CE" w:rsidRPr="00EA0617" w:rsidRDefault="00EC73CE" w:rsidP="00EC73CE">
            <w:pPr>
              <w:jc w:val="both"/>
              <w:rPr>
                <w:rFonts w:asciiTheme="majorHAnsi" w:hAnsiTheme="majorHAnsi"/>
                <w:bCs/>
                <w:iCs/>
                <w:sz w:val="22"/>
                <w:szCs w:val="22"/>
              </w:rPr>
            </w:pPr>
          </w:p>
          <w:p w14:paraId="58FA4DE5" w14:textId="77777777" w:rsidR="00EC73CE" w:rsidRPr="00EA0617" w:rsidRDefault="00EC73CE" w:rsidP="00EC73CE">
            <w:pPr>
              <w:jc w:val="both"/>
              <w:rPr>
                <w:rFonts w:asciiTheme="majorHAnsi" w:hAnsiTheme="majorHAnsi"/>
                <w:bCs/>
                <w:iCs/>
                <w:sz w:val="22"/>
                <w:szCs w:val="22"/>
              </w:rPr>
            </w:pPr>
            <w:r w:rsidRPr="00EA0617">
              <w:rPr>
                <w:rFonts w:asciiTheme="majorHAnsi" w:hAnsiTheme="majorHAnsi"/>
                <w:bCs/>
                <w:iCs/>
                <w:sz w:val="22"/>
                <w:szCs w:val="22"/>
              </w:rPr>
              <w:t xml:space="preserve">     </w:t>
            </w:r>
            <w:r w:rsidRPr="00EA0617">
              <w:rPr>
                <w:rFonts w:asciiTheme="majorHAnsi" w:hAnsiTheme="majorHAnsi"/>
                <w:bCs/>
                <w:iCs/>
                <w:sz w:val="22"/>
                <w:szCs w:val="22"/>
              </w:rPr>
              <w:sym w:font="Wingdings" w:char="F072"/>
            </w:r>
          </w:p>
        </w:tc>
        <w:tc>
          <w:tcPr>
            <w:tcW w:w="2410" w:type="dxa"/>
            <w:tcBorders>
              <w:left w:val="single" w:sz="4" w:space="0" w:color="auto"/>
            </w:tcBorders>
            <w:shd w:val="clear" w:color="auto" w:fill="E6E8E9" w:themeFill="text2" w:themeFillTint="1A"/>
            <w:vAlign w:val="center"/>
          </w:tcPr>
          <w:p w14:paraId="158B412E" w14:textId="77777777" w:rsidR="00EC73CE" w:rsidRPr="00EA0617" w:rsidRDefault="00EC73CE" w:rsidP="00EC73CE">
            <w:pPr>
              <w:rPr>
                <w:rFonts w:asciiTheme="majorHAnsi" w:hAnsiTheme="majorHAnsi"/>
                <w:sz w:val="22"/>
                <w:szCs w:val="22"/>
              </w:rPr>
            </w:pPr>
            <w:r w:rsidRPr="00EA0617">
              <w:rPr>
                <w:rFonts w:asciiTheme="majorHAnsi" w:hAnsiTheme="majorHAnsi"/>
                <w:sz w:val="22"/>
                <w:szCs w:val="22"/>
              </w:rPr>
              <w:t>Άλλα ευρωπαϊκά ή διεθνή δικαστήρια ή διαιτητικά όργανα</w:t>
            </w:r>
          </w:p>
        </w:tc>
        <w:tc>
          <w:tcPr>
            <w:tcW w:w="5192" w:type="dxa"/>
          </w:tcPr>
          <w:p w14:paraId="1A504646" w14:textId="77777777" w:rsidR="00EC73CE" w:rsidRPr="00EA0617" w:rsidRDefault="00EC73CE" w:rsidP="00EC73CE">
            <w:pPr>
              <w:jc w:val="both"/>
              <w:rPr>
                <w:rFonts w:asciiTheme="majorHAnsi" w:hAnsiTheme="majorHAnsi"/>
                <w:bCs/>
                <w:iCs/>
                <w:sz w:val="22"/>
                <w:szCs w:val="22"/>
              </w:rPr>
            </w:pPr>
          </w:p>
        </w:tc>
      </w:tr>
    </w:tbl>
    <w:p w14:paraId="0B990EA3" w14:textId="77777777" w:rsidR="00195D70" w:rsidRPr="00EA0617" w:rsidRDefault="00195D70" w:rsidP="00195D70">
      <w:pPr>
        <w:rPr>
          <w:rFonts w:asciiTheme="majorHAnsi" w:hAnsiTheme="majorHAnsi"/>
          <w:sz w:val="22"/>
          <w:szCs w:val="22"/>
        </w:rPr>
      </w:pPr>
    </w:p>
    <w:p w14:paraId="09D333C6" w14:textId="77777777" w:rsidR="00195D70" w:rsidRPr="00EA0617" w:rsidRDefault="00195D70" w:rsidP="00195D70">
      <w:pPr>
        <w:rPr>
          <w:rFonts w:asciiTheme="majorHAnsi" w:hAnsiTheme="majorHAnsi"/>
          <w:sz w:val="22"/>
          <w:szCs w:val="22"/>
        </w:rPr>
      </w:pPr>
    </w:p>
    <w:p w14:paraId="0675DB05" w14:textId="77777777" w:rsidR="00195D70" w:rsidRPr="00EA0617" w:rsidRDefault="00195D70" w:rsidP="00195D70">
      <w:pPr>
        <w:rPr>
          <w:rFonts w:asciiTheme="majorHAnsi" w:hAnsiTheme="majorHAnsi"/>
          <w:sz w:val="22"/>
          <w:szCs w:val="22"/>
        </w:rPr>
      </w:pPr>
    </w:p>
    <w:p w14:paraId="7260091C" w14:textId="77777777" w:rsidR="00195D70" w:rsidRPr="00EA0617" w:rsidRDefault="00195D70" w:rsidP="00195D70">
      <w:pPr>
        <w:rPr>
          <w:rFonts w:asciiTheme="majorHAnsi" w:hAnsiTheme="majorHAnsi"/>
          <w:sz w:val="22"/>
          <w:szCs w:val="22"/>
        </w:rPr>
      </w:pPr>
    </w:p>
    <w:p w14:paraId="694A5D26" w14:textId="77777777" w:rsidR="00195D70" w:rsidRPr="00EA0617" w:rsidRDefault="00195D70" w:rsidP="00195D70">
      <w:pPr>
        <w:rPr>
          <w:rFonts w:asciiTheme="majorHAnsi" w:hAnsiTheme="majorHAnsi"/>
          <w:sz w:val="22"/>
          <w:szCs w:val="22"/>
        </w:rPr>
      </w:pPr>
    </w:p>
    <w:p w14:paraId="64E45CE2" w14:textId="77777777" w:rsidR="008A17A1" w:rsidRPr="00EA0617" w:rsidRDefault="008A17A1" w:rsidP="00195D70">
      <w:pPr>
        <w:rPr>
          <w:rFonts w:asciiTheme="majorHAnsi" w:hAnsiTheme="majorHAnsi"/>
          <w:sz w:val="22"/>
          <w:szCs w:val="22"/>
        </w:rPr>
      </w:pPr>
    </w:p>
    <w:p w14:paraId="27CC4164" w14:textId="77777777" w:rsidR="008A17A1" w:rsidRPr="00EA0617" w:rsidRDefault="008A17A1" w:rsidP="00195D70">
      <w:pPr>
        <w:rPr>
          <w:rFonts w:asciiTheme="majorHAnsi" w:hAnsiTheme="majorHAnsi"/>
          <w:sz w:val="22"/>
          <w:szCs w:val="22"/>
        </w:rPr>
      </w:pPr>
    </w:p>
    <w:p w14:paraId="61F55365" w14:textId="77777777" w:rsidR="00D91702" w:rsidRDefault="00D91702" w:rsidP="00195D70">
      <w:pPr>
        <w:rPr>
          <w:rFonts w:asciiTheme="majorHAnsi" w:hAnsiTheme="majorHAnsi"/>
          <w:sz w:val="22"/>
          <w:szCs w:val="22"/>
        </w:rPr>
      </w:pPr>
    </w:p>
    <w:p w14:paraId="1B8D4121" w14:textId="77777777" w:rsidR="00D53EAD" w:rsidRDefault="00D53EAD" w:rsidP="00195D70">
      <w:pPr>
        <w:rPr>
          <w:rFonts w:asciiTheme="majorHAnsi" w:hAnsiTheme="majorHAnsi"/>
          <w:sz w:val="22"/>
          <w:szCs w:val="22"/>
        </w:rPr>
      </w:pPr>
    </w:p>
    <w:p w14:paraId="150856FF" w14:textId="77777777" w:rsidR="00D53EAD" w:rsidRDefault="00D53EAD" w:rsidP="00195D70">
      <w:pPr>
        <w:rPr>
          <w:rFonts w:asciiTheme="majorHAnsi" w:hAnsiTheme="majorHAnsi"/>
          <w:sz w:val="22"/>
          <w:szCs w:val="22"/>
        </w:rPr>
      </w:pPr>
    </w:p>
    <w:p w14:paraId="7BFE3D77" w14:textId="77777777" w:rsidR="00D53EAD" w:rsidRDefault="00D53EAD" w:rsidP="00195D70">
      <w:pPr>
        <w:rPr>
          <w:rFonts w:asciiTheme="majorHAnsi" w:hAnsiTheme="majorHAnsi"/>
          <w:sz w:val="22"/>
          <w:szCs w:val="22"/>
        </w:rPr>
      </w:pPr>
    </w:p>
    <w:p w14:paraId="6388ED59" w14:textId="77777777" w:rsidR="00D53EAD" w:rsidRDefault="00D53EAD" w:rsidP="00195D70">
      <w:pPr>
        <w:rPr>
          <w:rFonts w:asciiTheme="majorHAnsi" w:hAnsiTheme="majorHAnsi"/>
          <w:sz w:val="22"/>
          <w:szCs w:val="22"/>
        </w:rPr>
      </w:pPr>
    </w:p>
    <w:p w14:paraId="1706578F" w14:textId="77777777" w:rsidR="00D53EAD" w:rsidRDefault="00D53EAD" w:rsidP="00195D70">
      <w:pPr>
        <w:rPr>
          <w:rFonts w:asciiTheme="majorHAnsi" w:hAnsiTheme="majorHAnsi"/>
          <w:sz w:val="22"/>
          <w:szCs w:val="22"/>
        </w:rPr>
      </w:pPr>
    </w:p>
    <w:p w14:paraId="6959D5D3" w14:textId="77777777" w:rsidR="00D53EAD" w:rsidRDefault="00D53EAD" w:rsidP="00195D70">
      <w:pPr>
        <w:rPr>
          <w:rFonts w:asciiTheme="majorHAnsi" w:hAnsiTheme="majorHAnsi"/>
          <w:sz w:val="22"/>
          <w:szCs w:val="22"/>
        </w:rPr>
      </w:pPr>
    </w:p>
    <w:p w14:paraId="366CE76E" w14:textId="77777777" w:rsidR="00D53EAD" w:rsidRDefault="00D53EAD" w:rsidP="00195D70">
      <w:pPr>
        <w:rPr>
          <w:rFonts w:asciiTheme="majorHAnsi" w:hAnsiTheme="majorHAnsi"/>
          <w:sz w:val="22"/>
          <w:szCs w:val="22"/>
        </w:rPr>
      </w:pPr>
    </w:p>
    <w:p w14:paraId="0AF73065" w14:textId="77777777" w:rsidR="00D53EAD" w:rsidRDefault="00D53EAD" w:rsidP="00195D70">
      <w:pPr>
        <w:rPr>
          <w:rFonts w:asciiTheme="majorHAnsi" w:hAnsiTheme="majorHAnsi"/>
          <w:sz w:val="22"/>
          <w:szCs w:val="22"/>
        </w:rPr>
      </w:pPr>
    </w:p>
    <w:p w14:paraId="48084677" w14:textId="77777777" w:rsidR="00D53EAD" w:rsidRDefault="00D53EAD" w:rsidP="00195D70">
      <w:pPr>
        <w:rPr>
          <w:rFonts w:asciiTheme="majorHAnsi" w:hAnsiTheme="majorHAnsi"/>
          <w:sz w:val="22"/>
          <w:szCs w:val="22"/>
        </w:rPr>
      </w:pPr>
    </w:p>
    <w:p w14:paraId="008430C8" w14:textId="77777777" w:rsidR="00D53EAD" w:rsidRPr="00EA0617" w:rsidRDefault="00D53EAD" w:rsidP="00195D70">
      <w:pPr>
        <w:rPr>
          <w:rFonts w:asciiTheme="majorHAnsi" w:hAnsiTheme="majorHAnsi"/>
          <w:sz w:val="22"/>
          <w:szCs w:val="22"/>
        </w:rPr>
      </w:pPr>
    </w:p>
    <w:p w14:paraId="6A500B32" w14:textId="77777777" w:rsidR="008A17A1" w:rsidRPr="00EA0617" w:rsidRDefault="008A17A1" w:rsidP="00195D70">
      <w:pPr>
        <w:rPr>
          <w:rFonts w:asciiTheme="majorHAnsi" w:hAnsiTheme="majorHAnsi"/>
          <w:sz w:val="22"/>
          <w:szCs w:val="22"/>
        </w:rPr>
      </w:pPr>
    </w:p>
    <w:p w14:paraId="1BCA7341" w14:textId="77777777" w:rsidR="00F92244" w:rsidRPr="00D53EAD" w:rsidRDefault="0024554F" w:rsidP="00F92244">
      <w:pPr>
        <w:pStyle w:val="21"/>
        <w:ind w:left="284" w:hanging="284"/>
        <w:rPr>
          <w:rFonts w:asciiTheme="majorHAnsi" w:hAnsiTheme="majorHAnsi"/>
          <w:color w:val="5F4A31" w:themeColor="accent4" w:themeShade="80"/>
        </w:rPr>
      </w:pPr>
      <w:bookmarkStart w:id="23" w:name="_Toc31660957"/>
      <w:r w:rsidRPr="00D53EAD">
        <w:rPr>
          <w:rFonts w:asciiTheme="majorHAnsi" w:hAnsiTheme="majorHAnsi"/>
          <w:color w:val="5F4A31" w:themeColor="accent4" w:themeShade="80"/>
        </w:rPr>
        <w:t>Ζ</w:t>
      </w:r>
      <w:r w:rsidR="00F92244" w:rsidRPr="00D53EAD">
        <w:rPr>
          <w:rFonts w:asciiTheme="majorHAnsi" w:hAnsiTheme="majorHAnsi"/>
          <w:color w:val="5F4A31" w:themeColor="accent4" w:themeShade="80"/>
        </w:rPr>
        <w:t xml:space="preserve">.  </w:t>
      </w:r>
      <w:r w:rsidR="00F92244" w:rsidRPr="00D53EAD">
        <w:rPr>
          <w:rFonts w:asciiTheme="majorHAnsi" w:hAnsiTheme="majorHAnsi"/>
          <w:caps w:val="0"/>
          <w:color w:val="5F4A31" w:themeColor="accent4" w:themeShade="80"/>
        </w:rPr>
        <w:t>Πίνακας τροποποιούμενων ή καταργούμενων διατάξεων</w:t>
      </w:r>
      <w:bookmarkEnd w:id="23"/>
      <w:r w:rsidR="00F92244" w:rsidRPr="00D53EAD">
        <w:rPr>
          <w:rFonts w:asciiTheme="majorHAnsi" w:hAnsiTheme="majorHAnsi"/>
          <w:caps w:val="0"/>
          <w:color w:val="5F4A31" w:themeColor="accent4" w:themeShade="80"/>
        </w:rPr>
        <w:t xml:space="preserve"> </w:t>
      </w:r>
    </w:p>
    <w:p w14:paraId="40B44DBE" w14:textId="77777777" w:rsidR="00540301" w:rsidRPr="00EA0617" w:rsidRDefault="00540301" w:rsidP="00540301">
      <w:pPr>
        <w:spacing w:before="240" w:after="120" w:line="312" w:lineRule="auto"/>
        <w:jc w:val="both"/>
        <w:rPr>
          <w:rFonts w:asciiTheme="majorHAnsi" w:hAnsiTheme="majorHAnsi"/>
          <w:sz w:val="22"/>
          <w:szCs w:val="22"/>
        </w:rPr>
      </w:pPr>
    </w:p>
    <w:tbl>
      <w:tblPr>
        <w:tblStyle w:val="aa"/>
        <w:tblW w:w="0" w:type="auto"/>
        <w:tblLook w:val="04A0" w:firstRow="1" w:lastRow="0" w:firstColumn="1" w:lastColumn="0" w:noHBand="0" w:noVBand="1"/>
      </w:tblPr>
      <w:tblGrid>
        <w:gridCol w:w="1271"/>
        <w:gridCol w:w="3544"/>
        <w:gridCol w:w="3827"/>
      </w:tblGrid>
      <w:tr w:rsidR="000E2696" w:rsidRPr="00EA0617" w14:paraId="6D9FD6A5" w14:textId="77777777" w:rsidTr="00EB34BF">
        <w:tc>
          <w:tcPr>
            <w:tcW w:w="1271" w:type="dxa"/>
            <w:tcBorders>
              <w:bottom w:val="single" w:sz="4" w:space="0" w:color="auto"/>
            </w:tcBorders>
            <w:shd w:val="clear" w:color="auto" w:fill="E6E8E9" w:themeFill="text2" w:themeFillTint="1A"/>
            <w:vAlign w:val="center"/>
          </w:tcPr>
          <w:p w14:paraId="601756A7" w14:textId="77777777" w:rsidR="000E2696" w:rsidRPr="00EA0617" w:rsidRDefault="00295A3E" w:rsidP="00503431">
            <w:pPr>
              <w:spacing w:before="120" w:after="120" w:line="312" w:lineRule="auto"/>
              <w:jc w:val="center"/>
              <w:rPr>
                <w:rFonts w:asciiTheme="majorHAnsi" w:hAnsiTheme="majorHAnsi"/>
                <w:sz w:val="22"/>
                <w:szCs w:val="22"/>
              </w:rPr>
            </w:pPr>
            <w:r w:rsidRPr="00EA0617">
              <w:rPr>
                <w:rFonts w:asciiTheme="majorHAnsi" w:hAnsiTheme="majorHAnsi"/>
                <w:sz w:val="22"/>
                <w:szCs w:val="22"/>
              </w:rPr>
              <w:t>2</w:t>
            </w:r>
            <w:r w:rsidR="00503431" w:rsidRPr="00EA0617">
              <w:rPr>
                <w:rFonts w:asciiTheme="majorHAnsi" w:hAnsiTheme="majorHAnsi"/>
                <w:sz w:val="22"/>
                <w:szCs w:val="22"/>
              </w:rPr>
              <w:t>9</w:t>
            </w:r>
            <w:r w:rsidR="000E2696" w:rsidRPr="00EA0617">
              <w:rPr>
                <w:rFonts w:asciiTheme="majorHAnsi" w:hAnsiTheme="majorHAnsi"/>
                <w:sz w:val="22"/>
                <w:szCs w:val="22"/>
              </w:rPr>
              <w:t>.</w:t>
            </w:r>
          </w:p>
        </w:tc>
        <w:tc>
          <w:tcPr>
            <w:tcW w:w="7371" w:type="dxa"/>
            <w:gridSpan w:val="2"/>
            <w:tcBorders>
              <w:bottom w:val="single" w:sz="4" w:space="0" w:color="auto"/>
            </w:tcBorders>
            <w:shd w:val="clear" w:color="auto" w:fill="E6E8E9" w:themeFill="text2" w:themeFillTint="1A"/>
            <w:vAlign w:val="center"/>
          </w:tcPr>
          <w:p w14:paraId="7A641C55" w14:textId="77777777" w:rsidR="000E2696" w:rsidRPr="00EA0617" w:rsidRDefault="000E2696" w:rsidP="00EB34BF">
            <w:pPr>
              <w:spacing w:before="120" w:after="120" w:line="312" w:lineRule="auto"/>
              <w:jc w:val="center"/>
              <w:rPr>
                <w:rFonts w:asciiTheme="majorHAnsi" w:hAnsiTheme="majorHAnsi"/>
                <w:sz w:val="22"/>
                <w:szCs w:val="22"/>
              </w:rPr>
            </w:pPr>
            <w:r w:rsidRPr="00EA0617">
              <w:rPr>
                <w:rFonts w:asciiTheme="majorHAnsi" w:hAnsiTheme="majorHAnsi"/>
                <w:sz w:val="22"/>
                <w:szCs w:val="22"/>
              </w:rPr>
              <w:t xml:space="preserve">Τροποποίηση </w:t>
            </w:r>
            <w:r w:rsidR="00EB34BF" w:rsidRPr="00EA0617">
              <w:rPr>
                <w:rFonts w:asciiTheme="majorHAnsi" w:hAnsiTheme="majorHAnsi"/>
                <w:sz w:val="22"/>
                <w:szCs w:val="22"/>
              </w:rPr>
              <w:t>–</w:t>
            </w:r>
            <w:r w:rsidRPr="00EA0617">
              <w:rPr>
                <w:rFonts w:asciiTheme="majorHAnsi" w:hAnsiTheme="majorHAnsi"/>
                <w:sz w:val="22"/>
                <w:szCs w:val="22"/>
              </w:rPr>
              <w:t xml:space="preserve"> αντικατάσταση </w:t>
            </w:r>
            <w:r w:rsidR="00EB34BF" w:rsidRPr="00EA0617">
              <w:rPr>
                <w:rFonts w:asciiTheme="majorHAnsi" w:hAnsiTheme="majorHAnsi"/>
                <w:sz w:val="22"/>
                <w:szCs w:val="22"/>
              </w:rPr>
              <w:t>–</w:t>
            </w:r>
            <w:r w:rsidRPr="00EA0617">
              <w:rPr>
                <w:rFonts w:asciiTheme="majorHAnsi" w:hAnsiTheme="majorHAnsi"/>
                <w:sz w:val="22"/>
                <w:szCs w:val="22"/>
              </w:rPr>
              <w:t xml:space="preserve"> </w:t>
            </w:r>
            <w:r w:rsidR="00EB34BF" w:rsidRPr="00EA0617">
              <w:rPr>
                <w:rFonts w:asciiTheme="majorHAnsi" w:hAnsiTheme="majorHAnsi"/>
                <w:sz w:val="22"/>
                <w:szCs w:val="22"/>
              </w:rPr>
              <w:t xml:space="preserve">συμπλήρωση </w:t>
            </w:r>
            <w:r w:rsidRPr="00EA0617">
              <w:rPr>
                <w:rFonts w:asciiTheme="majorHAnsi" w:hAnsiTheme="majorHAnsi"/>
                <w:sz w:val="22"/>
                <w:szCs w:val="22"/>
              </w:rPr>
              <w:t>διατάξεων</w:t>
            </w:r>
          </w:p>
        </w:tc>
      </w:tr>
      <w:tr w:rsidR="00EB34BF" w:rsidRPr="00EA0617" w14:paraId="43A868E4" w14:textId="77777777" w:rsidTr="00EB34BF">
        <w:trPr>
          <w:gridBefore w:val="1"/>
          <w:wBefore w:w="1271" w:type="dxa"/>
          <w:trHeight w:val="457"/>
        </w:trPr>
        <w:tc>
          <w:tcPr>
            <w:tcW w:w="3544" w:type="dxa"/>
            <w:shd w:val="clear" w:color="auto" w:fill="E6E8E9" w:themeFill="text2" w:themeFillTint="1A"/>
            <w:vAlign w:val="center"/>
          </w:tcPr>
          <w:p w14:paraId="27FA7C31" w14:textId="77777777" w:rsidR="00EB34BF" w:rsidRPr="00EA0617" w:rsidRDefault="00EB34BF" w:rsidP="00503431">
            <w:pPr>
              <w:spacing w:before="240" w:after="120" w:line="312" w:lineRule="auto"/>
              <w:jc w:val="center"/>
              <w:rPr>
                <w:rFonts w:asciiTheme="majorHAnsi" w:hAnsiTheme="majorHAnsi"/>
                <w:i/>
                <w:sz w:val="22"/>
                <w:szCs w:val="22"/>
              </w:rPr>
            </w:pPr>
            <w:r w:rsidRPr="00EA0617">
              <w:rPr>
                <w:rFonts w:asciiTheme="majorHAnsi" w:hAnsiTheme="majorHAnsi"/>
                <w:i/>
                <w:sz w:val="22"/>
                <w:szCs w:val="22"/>
              </w:rPr>
              <w:t xml:space="preserve">Διατάξεις </w:t>
            </w:r>
            <w:r w:rsidR="00503431" w:rsidRPr="00EA0617">
              <w:rPr>
                <w:rFonts w:asciiTheme="majorHAnsi" w:hAnsiTheme="majorHAnsi"/>
                <w:i/>
                <w:sz w:val="22"/>
                <w:szCs w:val="22"/>
              </w:rPr>
              <w:t>αξιολογούμενης ρύθμισης</w:t>
            </w:r>
          </w:p>
        </w:tc>
        <w:tc>
          <w:tcPr>
            <w:tcW w:w="3827" w:type="dxa"/>
            <w:shd w:val="clear" w:color="auto" w:fill="E6E8E9" w:themeFill="text2" w:themeFillTint="1A"/>
            <w:vAlign w:val="center"/>
          </w:tcPr>
          <w:p w14:paraId="4F7B2E34" w14:textId="77777777" w:rsidR="00EB34BF" w:rsidRPr="00EA0617" w:rsidRDefault="00EB34BF" w:rsidP="00EB34BF">
            <w:pPr>
              <w:spacing w:before="240" w:after="120" w:line="312" w:lineRule="auto"/>
              <w:jc w:val="center"/>
              <w:rPr>
                <w:rFonts w:asciiTheme="majorHAnsi" w:hAnsiTheme="majorHAnsi"/>
                <w:i/>
                <w:sz w:val="22"/>
                <w:szCs w:val="22"/>
              </w:rPr>
            </w:pPr>
            <w:r w:rsidRPr="00EA0617">
              <w:rPr>
                <w:rFonts w:asciiTheme="majorHAnsi" w:hAnsiTheme="majorHAnsi"/>
                <w:i/>
                <w:sz w:val="22"/>
                <w:szCs w:val="22"/>
              </w:rPr>
              <w:t>Υφιστάμενες διατάξεις</w:t>
            </w:r>
          </w:p>
        </w:tc>
      </w:tr>
      <w:tr w:rsidR="00EB34BF" w:rsidRPr="00EA0617" w14:paraId="2AD14F94" w14:textId="77777777" w:rsidTr="00EB34BF">
        <w:trPr>
          <w:gridBefore w:val="1"/>
          <w:wBefore w:w="1271" w:type="dxa"/>
        </w:trPr>
        <w:tc>
          <w:tcPr>
            <w:tcW w:w="3544" w:type="dxa"/>
          </w:tcPr>
          <w:p w14:paraId="2ECCD12A" w14:textId="77777777" w:rsidR="00EB34BF" w:rsidRPr="00EA0617" w:rsidRDefault="00EB34BF" w:rsidP="00540301">
            <w:pPr>
              <w:spacing w:before="240" w:after="120" w:line="312" w:lineRule="auto"/>
              <w:jc w:val="both"/>
              <w:rPr>
                <w:rFonts w:asciiTheme="majorHAnsi" w:hAnsiTheme="majorHAnsi"/>
                <w:sz w:val="22"/>
                <w:szCs w:val="22"/>
              </w:rPr>
            </w:pPr>
          </w:p>
        </w:tc>
        <w:tc>
          <w:tcPr>
            <w:tcW w:w="3827" w:type="dxa"/>
          </w:tcPr>
          <w:p w14:paraId="0281060A" w14:textId="77777777" w:rsidR="00EB34BF" w:rsidRPr="00EA0617" w:rsidRDefault="00EB34BF" w:rsidP="00540301">
            <w:pPr>
              <w:spacing w:before="240" w:after="120" w:line="312" w:lineRule="auto"/>
              <w:jc w:val="both"/>
              <w:rPr>
                <w:rFonts w:asciiTheme="majorHAnsi" w:hAnsiTheme="majorHAnsi"/>
                <w:sz w:val="22"/>
                <w:szCs w:val="22"/>
              </w:rPr>
            </w:pPr>
          </w:p>
        </w:tc>
      </w:tr>
      <w:tr w:rsidR="00EB34BF" w:rsidRPr="00EA0617" w14:paraId="19E72A00" w14:textId="77777777" w:rsidTr="00EB34BF">
        <w:trPr>
          <w:gridBefore w:val="1"/>
          <w:wBefore w:w="1271" w:type="dxa"/>
        </w:trPr>
        <w:tc>
          <w:tcPr>
            <w:tcW w:w="3544" w:type="dxa"/>
          </w:tcPr>
          <w:p w14:paraId="3AE69F1C" w14:textId="77777777" w:rsidR="00EB34BF" w:rsidRPr="00EA0617" w:rsidRDefault="00EB34BF" w:rsidP="00540301">
            <w:pPr>
              <w:spacing w:before="240" w:after="120" w:line="312" w:lineRule="auto"/>
              <w:jc w:val="both"/>
              <w:rPr>
                <w:rFonts w:asciiTheme="majorHAnsi" w:hAnsiTheme="majorHAnsi"/>
                <w:sz w:val="22"/>
                <w:szCs w:val="22"/>
              </w:rPr>
            </w:pPr>
          </w:p>
        </w:tc>
        <w:tc>
          <w:tcPr>
            <w:tcW w:w="3827" w:type="dxa"/>
          </w:tcPr>
          <w:p w14:paraId="3C72C472" w14:textId="77777777" w:rsidR="00EB34BF" w:rsidRPr="00EA0617" w:rsidRDefault="00EB34BF" w:rsidP="00540301">
            <w:pPr>
              <w:spacing w:before="240" w:after="120" w:line="312" w:lineRule="auto"/>
              <w:jc w:val="both"/>
              <w:rPr>
                <w:rFonts w:asciiTheme="majorHAnsi" w:hAnsiTheme="majorHAnsi"/>
                <w:sz w:val="22"/>
                <w:szCs w:val="22"/>
              </w:rPr>
            </w:pPr>
          </w:p>
        </w:tc>
      </w:tr>
      <w:tr w:rsidR="00EB34BF" w:rsidRPr="00EA0617" w14:paraId="2EA2E61F" w14:textId="77777777" w:rsidTr="00EB34BF">
        <w:trPr>
          <w:gridBefore w:val="1"/>
          <w:wBefore w:w="1271" w:type="dxa"/>
        </w:trPr>
        <w:tc>
          <w:tcPr>
            <w:tcW w:w="3544" w:type="dxa"/>
          </w:tcPr>
          <w:p w14:paraId="5442FAA5" w14:textId="77777777" w:rsidR="00EB34BF" w:rsidRPr="00EA0617" w:rsidRDefault="00EB34BF" w:rsidP="00540301">
            <w:pPr>
              <w:spacing w:before="240" w:after="120" w:line="312" w:lineRule="auto"/>
              <w:jc w:val="both"/>
              <w:rPr>
                <w:rFonts w:asciiTheme="majorHAnsi" w:hAnsiTheme="majorHAnsi"/>
                <w:sz w:val="22"/>
                <w:szCs w:val="22"/>
              </w:rPr>
            </w:pPr>
          </w:p>
        </w:tc>
        <w:tc>
          <w:tcPr>
            <w:tcW w:w="3827" w:type="dxa"/>
          </w:tcPr>
          <w:p w14:paraId="28967212" w14:textId="77777777" w:rsidR="00EB34BF" w:rsidRPr="00EA0617" w:rsidRDefault="00EB34BF" w:rsidP="00540301">
            <w:pPr>
              <w:spacing w:before="240" w:after="120" w:line="312" w:lineRule="auto"/>
              <w:jc w:val="both"/>
              <w:rPr>
                <w:rFonts w:asciiTheme="majorHAnsi" w:hAnsiTheme="majorHAnsi"/>
                <w:sz w:val="22"/>
                <w:szCs w:val="22"/>
              </w:rPr>
            </w:pPr>
          </w:p>
        </w:tc>
      </w:tr>
      <w:tr w:rsidR="00EB34BF" w:rsidRPr="00EA0617" w14:paraId="621AD77E" w14:textId="77777777" w:rsidTr="00EB34BF">
        <w:trPr>
          <w:gridBefore w:val="1"/>
          <w:wBefore w:w="1271" w:type="dxa"/>
        </w:trPr>
        <w:tc>
          <w:tcPr>
            <w:tcW w:w="3544" w:type="dxa"/>
          </w:tcPr>
          <w:p w14:paraId="3A62F4F9" w14:textId="77777777" w:rsidR="00EB34BF" w:rsidRPr="00EA0617" w:rsidRDefault="00EB34BF" w:rsidP="00540301">
            <w:pPr>
              <w:spacing w:before="240" w:after="120" w:line="312" w:lineRule="auto"/>
              <w:jc w:val="both"/>
              <w:rPr>
                <w:rFonts w:asciiTheme="majorHAnsi" w:hAnsiTheme="majorHAnsi"/>
                <w:sz w:val="22"/>
                <w:szCs w:val="22"/>
              </w:rPr>
            </w:pPr>
          </w:p>
        </w:tc>
        <w:tc>
          <w:tcPr>
            <w:tcW w:w="3827" w:type="dxa"/>
          </w:tcPr>
          <w:p w14:paraId="015CD9C4" w14:textId="77777777" w:rsidR="00EB34BF" w:rsidRPr="00EA0617" w:rsidRDefault="00EB34BF" w:rsidP="00540301">
            <w:pPr>
              <w:spacing w:before="240" w:after="120" w:line="312" w:lineRule="auto"/>
              <w:jc w:val="both"/>
              <w:rPr>
                <w:rFonts w:asciiTheme="majorHAnsi" w:hAnsiTheme="majorHAnsi"/>
                <w:sz w:val="22"/>
                <w:szCs w:val="22"/>
              </w:rPr>
            </w:pPr>
          </w:p>
        </w:tc>
      </w:tr>
      <w:tr w:rsidR="00EB34BF" w:rsidRPr="00EA0617" w14:paraId="1B71D26B" w14:textId="77777777" w:rsidTr="00EB34BF">
        <w:trPr>
          <w:gridBefore w:val="1"/>
          <w:wBefore w:w="1271" w:type="dxa"/>
        </w:trPr>
        <w:tc>
          <w:tcPr>
            <w:tcW w:w="3544" w:type="dxa"/>
          </w:tcPr>
          <w:p w14:paraId="3AC9EBD2" w14:textId="77777777" w:rsidR="00EB34BF" w:rsidRPr="00EA0617" w:rsidRDefault="00EB34BF" w:rsidP="00540301">
            <w:pPr>
              <w:spacing w:before="240" w:after="120" w:line="312" w:lineRule="auto"/>
              <w:jc w:val="both"/>
              <w:rPr>
                <w:rFonts w:asciiTheme="majorHAnsi" w:hAnsiTheme="majorHAnsi"/>
                <w:sz w:val="22"/>
                <w:szCs w:val="22"/>
              </w:rPr>
            </w:pPr>
          </w:p>
        </w:tc>
        <w:tc>
          <w:tcPr>
            <w:tcW w:w="3827" w:type="dxa"/>
          </w:tcPr>
          <w:p w14:paraId="6F689D92" w14:textId="77777777" w:rsidR="00EB34BF" w:rsidRPr="00EA0617" w:rsidRDefault="00EB34BF" w:rsidP="00540301">
            <w:pPr>
              <w:spacing w:before="240" w:after="120" w:line="312" w:lineRule="auto"/>
              <w:jc w:val="both"/>
              <w:rPr>
                <w:rFonts w:asciiTheme="majorHAnsi" w:hAnsiTheme="majorHAnsi"/>
                <w:sz w:val="22"/>
                <w:szCs w:val="22"/>
              </w:rPr>
            </w:pPr>
          </w:p>
        </w:tc>
      </w:tr>
      <w:tr w:rsidR="00EB34BF" w:rsidRPr="00EA0617" w14:paraId="2CFC0839" w14:textId="77777777" w:rsidTr="00662CA3">
        <w:tc>
          <w:tcPr>
            <w:tcW w:w="1271" w:type="dxa"/>
            <w:tcBorders>
              <w:bottom w:val="single" w:sz="4" w:space="0" w:color="auto"/>
            </w:tcBorders>
            <w:shd w:val="clear" w:color="auto" w:fill="E6E8E9" w:themeFill="text2" w:themeFillTint="1A"/>
            <w:vAlign w:val="center"/>
          </w:tcPr>
          <w:p w14:paraId="78A20765" w14:textId="77777777" w:rsidR="00EB34BF" w:rsidRPr="00EA0617" w:rsidRDefault="00503431" w:rsidP="00EB34BF">
            <w:pPr>
              <w:spacing w:before="120" w:after="120" w:line="312" w:lineRule="auto"/>
              <w:jc w:val="center"/>
              <w:rPr>
                <w:rFonts w:asciiTheme="majorHAnsi" w:hAnsiTheme="majorHAnsi"/>
                <w:sz w:val="22"/>
                <w:szCs w:val="22"/>
              </w:rPr>
            </w:pPr>
            <w:r w:rsidRPr="00EA0617">
              <w:rPr>
                <w:rFonts w:asciiTheme="majorHAnsi" w:hAnsiTheme="majorHAnsi"/>
                <w:sz w:val="22"/>
                <w:szCs w:val="22"/>
              </w:rPr>
              <w:t>30</w:t>
            </w:r>
            <w:r w:rsidR="00EB34BF" w:rsidRPr="00EA0617">
              <w:rPr>
                <w:rFonts w:asciiTheme="majorHAnsi" w:hAnsiTheme="majorHAnsi"/>
                <w:sz w:val="22"/>
                <w:szCs w:val="22"/>
              </w:rPr>
              <w:t>.</w:t>
            </w:r>
          </w:p>
        </w:tc>
        <w:tc>
          <w:tcPr>
            <w:tcW w:w="7371" w:type="dxa"/>
            <w:gridSpan w:val="2"/>
            <w:tcBorders>
              <w:bottom w:val="single" w:sz="4" w:space="0" w:color="auto"/>
            </w:tcBorders>
            <w:shd w:val="clear" w:color="auto" w:fill="E6E8E9" w:themeFill="text2" w:themeFillTint="1A"/>
            <w:vAlign w:val="center"/>
          </w:tcPr>
          <w:p w14:paraId="7B029431" w14:textId="77777777" w:rsidR="00EB34BF" w:rsidRPr="00EA0617" w:rsidRDefault="00EB34BF" w:rsidP="00662CA3">
            <w:pPr>
              <w:spacing w:before="120" w:after="120" w:line="312" w:lineRule="auto"/>
              <w:jc w:val="center"/>
              <w:rPr>
                <w:rFonts w:asciiTheme="majorHAnsi" w:hAnsiTheme="majorHAnsi"/>
                <w:sz w:val="22"/>
                <w:szCs w:val="22"/>
              </w:rPr>
            </w:pPr>
            <w:r w:rsidRPr="00EA0617">
              <w:rPr>
                <w:rFonts w:asciiTheme="majorHAnsi" w:hAnsiTheme="majorHAnsi"/>
                <w:sz w:val="22"/>
                <w:szCs w:val="22"/>
              </w:rPr>
              <w:t>Κατάργηση διατάξεων</w:t>
            </w:r>
          </w:p>
        </w:tc>
      </w:tr>
      <w:tr w:rsidR="00EB34BF" w:rsidRPr="00EA0617" w14:paraId="556143FB" w14:textId="77777777" w:rsidTr="00662CA3">
        <w:trPr>
          <w:gridBefore w:val="1"/>
          <w:wBefore w:w="1271" w:type="dxa"/>
          <w:trHeight w:val="457"/>
        </w:trPr>
        <w:tc>
          <w:tcPr>
            <w:tcW w:w="3544" w:type="dxa"/>
            <w:shd w:val="clear" w:color="auto" w:fill="E6E8E9" w:themeFill="text2" w:themeFillTint="1A"/>
            <w:vAlign w:val="center"/>
          </w:tcPr>
          <w:p w14:paraId="5BD44640" w14:textId="77777777" w:rsidR="00EB34BF" w:rsidRPr="00EA0617" w:rsidRDefault="00EB34BF" w:rsidP="00503431">
            <w:pPr>
              <w:spacing w:before="240" w:after="120" w:line="312" w:lineRule="auto"/>
              <w:jc w:val="center"/>
              <w:rPr>
                <w:rFonts w:asciiTheme="majorHAnsi" w:hAnsiTheme="majorHAnsi"/>
                <w:i/>
                <w:sz w:val="22"/>
                <w:szCs w:val="22"/>
              </w:rPr>
            </w:pPr>
            <w:r w:rsidRPr="00EA0617">
              <w:rPr>
                <w:rFonts w:asciiTheme="majorHAnsi" w:hAnsiTheme="majorHAnsi"/>
                <w:i/>
                <w:sz w:val="22"/>
                <w:szCs w:val="22"/>
              </w:rPr>
              <w:t xml:space="preserve">Διατάξεις </w:t>
            </w:r>
            <w:r w:rsidR="00503431" w:rsidRPr="00EA0617">
              <w:rPr>
                <w:rFonts w:asciiTheme="majorHAnsi" w:hAnsiTheme="majorHAnsi"/>
                <w:i/>
                <w:sz w:val="22"/>
                <w:szCs w:val="22"/>
              </w:rPr>
              <w:t>αξιολογούμενης ρύθμισης</w:t>
            </w:r>
            <w:r w:rsidRPr="00EA0617">
              <w:rPr>
                <w:rFonts w:asciiTheme="majorHAnsi" w:hAnsiTheme="majorHAnsi"/>
                <w:i/>
                <w:sz w:val="22"/>
                <w:szCs w:val="22"/>
              </w:rPr>
              <w:t xml:space="preserve"> που προβλέπουν κατάργηση</w:t>
            </w:r>
          </w:p>
        </w:tc>
        <w:tc>
          <w:tcPr>
            <w:tcW w:w="3827" w:type="dxa"/>
            <w:shd w:val="clear" w:color="auto" w:fill="E6E8E9" w:themeFill="text2" w:themeFillTint="1A"/>
            <w:vAlign w:val="center"/>
          </w:tcPr>
          <w:p w14:paraId="7997F364" w14:textId="77777777" w:rsidR="00EB34BF" w:rsidRPr="00EA0617" w:rsidRDefault="00EB34BF" w:rsidP="00662CA3">
            <w:pPr>
              <w:spacing w:before="240" w:after="120" w:line="312" w:lineRule="auto"/>
              <w:jc w:val="center"/>
              <w:rPr>
                <w:rFonts w:asciiTheme="majorHAnsi" w:hAnsiTheme="majorHAnsi"/>
                <w:i/>
                <w:sz w:val="22"/>
                <w:szCs w:val="22"/>
              </w:rPr>
            </w:pPr>
            <w:r w:rsidRPr="00EA0617">
              <w:rPr>
                <w:rFonts w:asciiTheme="majorHAnsi" w:hAnsiTheme="majorHAnsi"/>
                <w:i/>
                <w:sz w:val="22"/>
                <w:szCs w:val="22"/>
              </w:rPr>
              <w:t>Καταργούμενες διατάξεις</w:t>
            </w:r>
          </w:p>
        </w:tc>
      </w:tr>
      <w:tr w:rsidR="00EB34BF" w:rsidRPr="00EA0617" w14:paraId="08FE185E" w14:textId="77777777" w:rsidTr="00662CA3">
        <w:trPr>
          <w:gridBefore w:val="1"/>
          <w:wBefore w:w="1271" w:type="dxa"/>
        </w:trPr>
        <w:tc>
          <w:tcPr>
            <w:tcW w:w="3544" w:type="dxa"/>
          </w:tcPr>
          <w:p w14:paraId="0F79C961" w14:textId="77777777" w:rsidR="00EB34BF" w:rsidRPr="00EA0617" w:rsidRDefault="00EB34BF" w:rsidP="00662CA3">
            <w:pPr>
              <w:spacing w:before="240" w:after="120" w:line="312" w:lineRule="auto"/>
              <w:jc w:val="both"/>
              <w:rPr>
                <w:rFonts w:asciiTheme="majorHAnsi" w:hAnsiTheme="majorHAnsi"/>
                <w:sz w:val="22"/>
                <w:szCs w:val="22"/>
              </w:rPr>
            </w:pPr>
          </w:p>
        </w:tc>
        <w:tc>
          <w:tcPr>
            <w:tcW w:w="3827" w:type="dxa"/>
          </w:tcPr>
          <w:p w14:paraId="4E2F55DF" w14:textId="77777777" w:rsidR="00EB34BF" w:rsidRPr="00EA0617" w:rsidRDefault="00EB34BF" w:rsidP="00662CA3">
            <w:pPr>
              <w:spacing w:before="240" w:after="120" w:line="312" w:lineRule="auto"/>
              <w:jc w:val="both"/>
              <w:rPr>
                <w:rFonts w:asciiTheme="majorHAnsi" w:hAnsiTheme="majorHAnsi"/>
                <w:sz w:val="22"/>
                <w:szCs w:val="22"/>
              </w:rPr>
            </w:pPr>
          </w:p>
        </w:tc>
      </w:tr>
      <w:tr w:rsidR="00EB34BF" w:rsidRPr="00EA0617" w14:paraId="29BBE45D" w14:textId="77777777" w:rsidTr="00662CA3">
        <w:trPr>
          <w:gridBefore w:val="1"/>
          <w:wBefore w:w="1271" w:type="dxa"/>
        </w:trPr>
        <w:tc>
          <w:tcPr>
            <w:tcW w:w="3544" w:type="dxa"/>
          </w:tcPr>
          <w:p w14:paraId="16F98526" w14:textId="77777777" w:rsidR="00EB34BF" w:rsidRPr="00EA0617" w:rsidRDefault="00EB34BF" w:rsidP="00662CA3">
            <w:pPr>
              <w:spacing w:before="240" w:after="120" w:line="312" w:lineRule="auto"/>
              <w:jc w:val="both"/>
              <w:rPr>
                <w:rFonts w:asciiTheme="majorHAnsi" w:hAnsiTheme="majorHAnsi"/>
                <w:sz w:val="22"/>
                <w:szCs w:val="22"/>
              </w:rPr>
            </w:pPr>
          </w:p>
        </w:tc>
        <w:tc>
          <w:tcPr>
            <w:tcW w:w="3827" w:type="dxa"/>
          </w:tcPr>
          <w:p w14:paraId="7D75C2B7" w14:textId="77777777" w:rsidR="00EB34BF" w:rsidRPr="00EA0617" w:rsidRDefault="00EB34BF" w:rsidP="00662CA3">
            <w:pPr>
              <w:spacing w:before="240" w:after="120" w:line="312" w:lineRule="auto"/>
              <w:jc w:val="both"/>
              <w:rPr>
                <w:rFonts w:asciiTheme="majorHAnsi" w:hAnsiTheme="majorHAnsi"/>
                <w:sz w:val="22"/>
                <w:szCs w:val="22"/>
              </w:rPr>
            </w:pPr>
          </w:p>
        </w:tc>
      </w:tr>
      <w:tr w:rsidR="00EB34BF" w:rsidRPr="00EA0617" w14:paraId="6310BEBB" w14:textId="77777777" w:rsidTr="00662CA3">
        <w:trPr>
          <w:gridBefore w:val="1"/>
          <w:wBefore w:w="1271" w:type="dxa"/>
        </w:trPr>
        <w:tc>
          <w:tcPr>
            <w:tcW w:w="3544" w:type="dxa"/>
          </w:tcPr>
          <w:p w14:paraId="28347D42" w14:textId="77777777" w:rsidR="00EB34BF" w:rsidRPr="00EA0617" w:rsidRDefault="00EB34BF" w:rsidP="00662CA3">
            <w:pPr>
              <w:spacing w:before="240" w:after="120" w:line="312" w:lineRule="auto"/>
              <w:jc w:val="both"/>
              <w:rPr>
                <w:rFonts w:asciiTheme="majorHAnsi" w:hAnsiTheme="majorHAnsi"/>
                <w:sz w:val="22"/>
                <w:szCs w:val="22"/>
              </w:rPr>
            </w:pPr>
          </w:p>
        </w:tc>
        <w:tc>
          <w:tcPr>
            <w:tcW w:w="3827" w:type="dxa"/>
          </w:tcPr>
          <w:p w14:paraId="00B60CAB" w14:textId="77777777" w:rsidR="00EB34BF" w:rsidRPr="00EA0617" w:rsidRDefault="00EB34BF" w:rsidP="00662CA3">
            <w:pPr>
              <w:spacing w:before="240" w:after="120" w:line="312" w:lineRule="auto"/>
              <w:jc w:val="both"/>
              <w:rPr>
                <w:rFonts w:asciiTheme="majorHAnsi" w:hAnsiTheme="majorHAnsi"/>
                <w:sz w:val="22"/>
                <w:szCs w:val="22"/>
              </w:rPr>
            </w:pPr>
          </w:p>
        </w:tc>
      </w:tr>
      <w:tr w:rsidR="00EB34BF" w:rsidRPr="00EA0617" w14:paraId="51BA46C2" w14:textId="77777777" w:rsidTr="00662CA3">
        <w:trPr>
          <w:gridBefore w:val="1"/>
          <w:wBefore w:w="1271" w:type="dxa"/>
        </w:trPr>
        <w:tc>
          <w:tcPr>
            <w:tcW w:w="3544" w:type="dxa"/>
          </w:tcPr>
          <w:p w14:paraId="1471F822" w14:textId="77777777" w:rsidR="00EB34BF" w:rsidRPr="00EA0617" w:rsidRDefault="00EB34BF" w:rsidP="00662CA3">
            <w:pPr>
              <w:spacing w:before="240" w:after="120" w:line="312" w:lineRule="auto"/>
              <w:jc w:val="both"/>
              <w:rPr>
                <w:rFonts w:asciiTheme="majorHAnsi" w:hAnsiTheme="majorHAnsi"/>
                <w:sz w:val="22"/>
                <w:szCs w:val="22"/>
              </w:rPr>
            </w:pPr>
          </w:p>
        </w:tc>
        <w:tc>
          <w:tcPr>
            <w:tcW w:w="3827" w:type="dxa"/>
          </w:tcPr>
          <w:p w14:paraId="7348FA61" w14:textId="77777777" w:rsidR="00EB34BF" w:rsidRPr="00EA0617" w:rsidRDefault="00EB34BF" w:rsidP="00662CA3">
            <w:pPr>
              <w:spacing w:before="240" w:after="120" w:line="312" w:lineRule="auto"/>
              <w:jc w:val="both"/>
              <w:rPr>
                <w:rFonts w:asciiTheme="majorHAnsi" w:hAnsiTheme="majorHAnsi"/>
                <w:sz w:val="22"/>
                <w:szCs w:val="22"/>
              </w:rPr>
            </w:pPr>
          </w:p>
        </w:tc>
      </w:tr>
      <w:tr w:rsidR="00EB34BF" w:rsidRPr="00EA0617" w14:paraId="10643EE3" w14:textId="77777777" w:rsidTr="00662CA3">
        <w:trPr>
          <w:gridBefore w:val="1"/>
          <w:wBefore w:w="1271" w:type="dxa"/>
        </w:trPr>
        <w:tc>
          <w:tcPr>
            <w:tcW w:w="3544" w:type="dxa"/>
          </w:tcPr>
          <w:p w14:paraId="7239737D" w14:textId="77777777" w:rsidR="00EB34BF" w:rsidRPr="00EA0617" w:rsidRDefault="00EB34BF" w:rsidP="00662CA3">
            <w:pPr>
              <w:spacing w:before="240" w:after="120" w:line="312" w:lineRule="auto"/>
              <w:jc w:val="both"/>
              <w:rPr>
                <w:rFonts w:asciiTheme="majorHAnsi" w:hAnsiTheme="majorHAnsi"/>
                <w:sz w:val="22"/>
                <w:szCs w:val="22"/>
              </w:rPr>
            </w:pPr>
          </w:p>
        </w:tc>
        <w:tc>
          <w:tcPr>
            <w:tcW w:w="3827" w:type="dxa"/>
          </w:tcPr>
          <w:p w14:paraId="21107BA5" w14:textId="77777777" w:rsidR="00EB34BF" w:rsidRPr="00EA0617" w:rsidRDefault="00EB34BF" w:rsidP="00662CA3">
            <w:pPr>
              <w:spacing w:before="240" w:after="120" w:line="312" w:lineRule="auto"/>
              <w:jc w:val="both"/>
              <w:rPr>
                <w:rFonts w:asciiTheme="majorHAnsi" w:hAnsiTheme="majorHAnsi"/>
                <w:sz w:val="22"/>
                <w:szCs w:val="22"/>
              </w:rPr>
            </w:pPr>
          </w:p>
        </w:tc>
      </w:tr>
    </w:tbl>
    <w:p w14:paraId="70CD4B0D" w14:textId="77777777" w:rsidR="00D91702" w:rsidRPr="00EA0617" w:rsidRDefault="00D91702" w:rsidP="00D91702">
      <w:pPr>
        <w:rPr>
          <w:rFonts w:asciiTheme="majorHAnsi" w:hAnsiTheme="majorHAnsi"/>
          <w:sz w:val="22"/>
          <w:szCs w:val="22"/>
        </w:rPr>
      </w:pPr>
    </w:p>
    <w:p w14:paraId="0EC52198" w14:textId="77777777" w:rsidR="00D91702" w:rsidRPr="00EA0617" w:rsidRDefault="00D91702" w:rsidP="00D91702">
      <w:pPr>
        <w:rPr>
          <w:rFonts w:asciiTheme="majorHAnsi" w:hAnsiTheme="majorHAnsi"/>
          <w:sz w:val="22"/>
          <w:szCs w:val="22"/>
        </w:rPr>
      </w:pPr>
    </w:p>
    <w:p w14:paraId="3BA67F0A" w14:textId="77777777" w:rsidR="00D91702" w:rsidRDefault="00D91702" w:rsidP="00D91702">
      <w:pPr>
        <w:rPr>
          <w:rFonts w:asciiTheme="majorHAnsi" w:hAnsiTheme="majorHAnsi"/>
          <w:sz w:val="22"/>
          <w:szCs w:val="22"/>
        </w:rPr>
      </w:pPr>
    </w:p>
    <w:p w14:paraId="7D646CA9" w14:textId="77777777" w:rsidR="00DC6E42" w:rsidRDefault="00DC6E42" w:rsidP="00D91702">
      <w:pPr>
        <w:rPr>
          <w:rFonts w:asciiTheme="majorHAnsi" w:hAnsiTheme="majorHAnsi"/>
          <w:sz w:val="22"/>
          <w:szCs w:val="22"/>
        </w:rPr>
      </w:pPr>
    </w:p>
    <w:p w14:paraId="10A97AEB" w14:textId="77777777" w:rsidR="00DC6E42" w:rsidRDefault="00DC6E42" w:rsidP="00D91702">
      <w:pPr>
        <w:rPr>
          <w:rFonts w:asciiTheme="majorHAnsi" w:hAnsiTheme="majorHAnsi"/>
          <w:sz w:val="22"/>
          <w:szCs w:val="22"/>
        </w:rPr>
      </w:pPr>
    </w:p>
    <w:p w14:paraId="50DD5606" w14:textId="77777777" w:rsidR="00DC6E42" w:rsidRPr="00EA0617" w:rsidRDefault="00DC6E42" w:rsidP="00D91702">
      <w:pPr>
        <w:rPr>
          <w:rFonts w:asciiTheme="majorHAnsi" w:hAnsiTheme="majorHAnsi"/>
          <w:sz w:val="22"/>
          <w:szCs w:val="22"/>
        </w:rPr>
      </w:pPr>
    </w:p>
    <w:p w14:paraId="5639F70D" w14:textId="77777777" w:rsidR="0024554F" w:rsidRPr="00DC6E42" w:rsidRDefault="0024554F" w:rsidP="0024554F">
      <w:pPr>
        <w:pStyle w:val="21"/>
        <w:ind w:left="284" w:hanging="284"/>
        <w:rPr>
          <w:rFonts w:asciiTheme="majorHAnsi" w:hAnsiTheme="majorHAnsi"/>
          <w:color w:val="5F4A31" w:themeColor="accent4" w:themeShade="80"/>
        </w:rPr>
      </w:pPr>
      <w:bookmarkStart w:id="24" w:name="_Toc31660958"/>
      <w:r w:rsidRPr="00DC6E42">
        <w:rPr>
          <w:rFonts w:asciiTheme="majorHAnsi" w:hAnsiTheme="majorHAnsi"/>
          <w:color w:val="5F4A31" w:themeColor="accent4" w:themeShade="80"/>
        </w:rPr>
        <w:t xml:space="preserve">Η.  </w:t>
      </w:r>
      <w:r w:rsidRPr="00DC6E42">
        <w:rPr>
          <w:rFonts w:asciiTheme="majorHAnsi" w:hAnsiTheme="majorHAnsi"/>
          <w:caps w:val="0"/>
          <w:color w:val="5F4A31" w:themeColor="accent4" w:themeShade="80"/>
        </w:rPr>
        <w:t xml:space="preserve">Έκθεση </w:t>
      </w:r>
      <w:r w:rsidR="00F31D37" w:rsidRPr="00DC6E42">
        <w:rPr>
          <w:rFonts w:asciiTheme="majorHAnsi" w:hAnsiTheme="majorHAnsi"/>
          <w:caps w:val="0"/>
          <w:color w:val="5F4A31" w:themeColor="accent4" w:themeShade="80"/>
        </w:rPr>
        <w:t>ε</w:t>
      </w:r>
      <w:r w:rsidRPr="00DC6E42">
        <w:rPr>
          <w:rFonts w:asciiTheme="majorHAnsi" w:hAnsiTheme="majorHAnsi"/>
          <w:caps w:val="0"/>
          <w:color w:val="5F4A31" w:themeColor="accent4" w:themeShade="80"/>
        </w:rPr>
        <w:t xml:space="preserve">φαρμογής της </w:t>
      </w:r>
      <w:r w:rsidR="00F31D37" w:rsidRPr="00DC6E42">
        <w:rPr>
          <w:rFonts w:asciiTheme="majorHAnsi" w:hAnsiTheme="majorHAnsi"/>
          <w:caps w:val="0"/>
          <w:color w:val="5F4A31" w:themeColor="accent4" w:themeShade="80"/>
        </w:rPr>
        <w:t>ρ</w:t>
      </w:r>
      <w:r w:rsidRPr="00DC6E42">
        <w:rPr>
          <w:rFonts w:asciiTheme="majorHAnsi" w:hAnsiTheme="majorHAnsi"/>
          <w:caps w:val="0"/>
          <w:color w:val="5F4A31" w:themeColor="accent4" w:themeShade="80"/>
        </w:rPr>
        <w:t>ύθμισης</w:t>
      </w:r>
      <w:bookmarkEnd w:id="24"/>
      <w:r w:rsidRPr="00DC6E42">
        <w:rPr>
          <w:rFonts w:asciiTheme="majorHAnsi" w:hAnsiTheme="majorHAnsi"/>
          <w:caps w:val="0"/>
          <w:color w:val="5F4A31" w:themeColor="accent4" w:themeShade="80"/>
        </w:rPr>
        <w:t xml:space="preserve"> </w:t>
      </w:r>
    </w:p>
    <w:p w14:paraId="08C78385" w14:textId="77777777" w:rsidR="001654BC" w:rsidRPr="00EA0617" w:rsidRDefault="001654BC" w:rsidP="009E0577">
      <w:pPr>
        <w:autoSpaceDE w:val="0"/>
        <w:autoSpaceDN w:val="0"/>
        <w:adjustRightInd w:val="0"/>
        <w:rPr>
          <w:rFonts w:asciiTheme="majorHAnsi" w:hAnsiTheme="majorHAnsi"/>
          <w:b/>
          <w:bCs/>
          <w:sz w:val="22"/>
          <w:szCs w:val="22"/>
        </w:rPr>
      </w:pPr>
    </w:p>
    <w:p w14:paraId="690D37F7" w14:textId="77777777" w:rsidR="004E11DD" w:rsidRPr="00EA0617" w:rsidRDefault="004E11DD" w:rsidP="0095309E">
      <w:pPr>
        <w:autoSpaceDE w:val="0"/>
        <w:autoSpaceDN w:val="0"/>
        <w:adjustRightInd w:val="0"/>
        <w:ind w:left="426" w:hanging="426"/>
        <w:jc w:val="both"/>
        <w:rPr>
          <w:rFonts w:asciiTheme="majorHAnsi" w:hAnsiTheme="majorHAnsi"/>
          <w:bCs/>
          <w:iCs/>
          <w:sz w:val="22"/>
          <w:szCs w:val="22"/>
        </w:rPr>
      </w:pPr>
    </w:p>
    <w:tbl>
      <w:tblPr>
        <w:tblStyle w:val="aa"/>
        <w:tblW w:w="9067" w:type="dxa"/>
        <w:tblLook w:val="04A0" w:firstRow="1" w:lastRow="0" w:firstColumn="1" w:lastColumn="0" w:noHBand="0" w:noVBand="1"/>
      </w:tblPr>
      <w:tblGrid>
        <w:gridCol w:w="972"/>
        <w:gridCol w:w="1680"/>
        <w:gridCol w:w="75"/>
        <w:gridCol w:w="1396"/>
        <w:gridCol w:w="1558"/>
        <w:gridCol w:w="583"/>
        <w:gridCol w:w="947"/>
        <w:gridCol w:w="1856"/>
      </w:tblGrid>
      <w:tr w:rsidR="00376B1D" w:rsidRPr="00EA0617" w14:paraId="66D77D55" w14:textId="77777777" w:rsidTr="00DC6E42">
        <w:tc>
          <w:tcPr>
            <w:tcW w:w="972" w:type="dxa"/>
            <w:tcBorders>
              <w:bottom w:val="single" w:sz="4" w:space="0" w:color="auto"/>
            </w:tcBorders>
            <w:shd w:val="clear" w:color="auto" w:fill="E6E8E9" w:themeFill="text2" w:themeFillTint="1A"/>
            <w:vAlign w:val="center"/>
          </w:tcPr>
          <w:p w14:paraId="3B28F6D7" w14:textId="77777777" w:rsidR="00376B1D" w:rsidRPr="00EA0617" w:rsidRDefault="0039755B" w:rsidP="00503431">
            <w:pPr>
              <w:spacing w:before="120" w:after="120" w:line="312" w:lineRule="auto"/>
              <w:jc w:val="center"/>
              <w:rPr>
                <w:rFonts w:asciiTheme="majorHAnsi" w:hAnsiTheme="majorHAnsi"/>
                <w:sz w:val="22"/>
                <w:szCs w:val="22"/>
              </w:rPr>
            </w:pPr>
            <w:r w:rsidRPr="00EA0617">
              <w:rPr>
                <w:rFonts w:asciiTheme="majorHAnsi" w:hAnsiTheme="majorHAnsi"/>
                <w:sz w:val="22"/>
                <w:szCs w:val="22"/>
              </w:rPr>
              <w:t>3</w:t>
            </w:r>
            <w:r w:rsidR="00503431" w:rsidRPr="00EA0617">
              <w:rPr>
                <w:rFonts w:asciiTheme="majorHAnsi" w:hAnsiTheme="majorHAnsi"/>
                <w:sz w:val="22"/>
                <w:szCs w:val="22"/>
              </w:rPr>
              <w:t>1</w:t>
            </w:r>
            <w:r w:rsidR="00376B1D" w:rsidRPr="00EA0617">
              <w:rPr>
                <w:rFonts w:asciiTheme="majorHAnsi" w:hAnsiTheme="majorHAnsi"/>
                <w:sz w:val="22"/>
                <w:szCs w:val="22"/>
              </w:rPr>
              <w:t>.</w:t>
            </w:r>
          </w:p>
        </w:tc>
        <w:tc>
          <w:tcPr>
            <w:tcW w:w="8095" w:type="dxa"/>
            <w:gridSpan w:val="7"/>
            <w:tcBorders>
              <w:bottom w:val="single" w:sz="4" w:space="0" w:color="auto"/>
            </w:tcBorders>
            <w:shd w:val="clear" w:color="auto" w:fill="E6E8E9" w:themeFill="text2" w:themeFillTint="1A"/>
            <w:vAlign w:val="center"/>
          </w:tcPr>
          <w:p w14:paraId="2D927677" w14:textId="77777777" w:rsidR="00620E81" w:rsidRPr="00EA0617" w:rsidRDefault="00376B1D" w:rsidP="00512083">
            <w:pPr>
              <w:spacing w:before="120" w:after="120" w:line="312" w:lineRule="auto"/>
              <w:jc w:val="center"/>
              <w:rPr>
                <w:rFonts w:asciiTheme="majorHAnsi" w:hAnsiTheme="majorHAnsi"/>
                <w:sz w:val="22"/>
                <w:szCs w:val="22"/>
              </w:rPr>
            </w:pPr>
            <w:r w:rsidRPr="00EA0617">
              <w:rPr>
                <w:rFonts w:asciiTheme="majorHAnsi" w:hAnsiTheme="majorHAnsi"/>
                <w:sz w:val="22"/>
                <w:szCs w:val="22"/>
              </w:rPr>
              <w:t xml:space="preserve">Συναρμοδιότητα </w:t>
            </w:r>
            <w:r w:rsidR="00295A3E" w:rsidRPr="00EA0617">
              <w:rPr>
                <w:rFonts w:asciiTheme="majorHAnsi" w:hAnsiTheme="majorHAnsi"/>
                <w:sz w:val="22"/>
                <w:szCs w:val="22"/>
              </w:rPr>
              <w:t xml:space="preserve">Υπουργείων / </w:t>
            </w:r>
            <w:r w:rsidR="00B6298B" w:rsidRPr="00EA0617">
              <w:rPr>
                <w:rFonts w:asciiTheme="majorHAnsi" w:hAnsiTheme="majorHAnsi"/>
                <w:sz w:val="22"/>
                <w:szCs w:val="22"/>
              </w:rPr>
              <w:t>υ</w:t>
            </w:r>
            <w:r w:rsidR="00295A3E" w:rsidRPr="00EA0617">
              <w:rPr>
                <w:rFonts w:asciiTheme="majorHAnsi" w:hAnsiTheme="majorHAnsi"/>
                <w:sz w:val="22"/>
                <w:szCs w:val="22"/>
              </w:rPr>
              <w:t xml:space="preserve">πηρεσιών / </w:t>
            </w:r>
            <w:r w:rsidR="00B6298B" w:rsidRPr="00EA0617">
              <w:rPr>
                <w:rFonts w:asciiTheme="majorHAnsi" w:hAnsiTheme="majorHAnsi"/>
                <w:sz w:val="22"/>
                <w:szCs w:val="22"/>
              </w:rPr>
              <w:t>φ</w:t>
            </w:r>
            <w:r w:rsidR="00295A3E" w:rsidRPr="00EA0617">
              <w:rPr>
                <w:rFonts w:asciiTheme="majorHAnsi" w:hAnsiTheme="majorHAnsi"/>
                <w:sz w:val="22"/>
                <w:szCs w:val="22"/>
              </w:rPr>
              <w:t>ορέων</w:t>
            </w:r>
          </w:p>
        </w:tc>
      </w:tr>
      <w:tr w:rsidR="00376B1D" w:rsidRPr="00EA0617" w14:paraId="5D224E35" w14:textId="77777777" w:rsidTr="00DC6E42">
        <w:trPr>
          <w:gridBefore w:val="1"/>
          <w:wBefore w:w="972" w:type="dxa"/>
        </w:trPr>
        <w:tc>
          <w:tcPr>
            <w:tcW w:w="1680" w:type="dxa"/>
            <w:shd w:val="clear" w:color="auto" w:fill="E6E8E9" w:themeFill="text2" w:themeFillTint="1A"/>
            <w:vAlign w:val="center"/>
          </w:tcPr>
          <w:p w14:paraId="73F0185E" w14:textId="77777777" w:rsidR="00376B1D" w:rsidRPr="00EA0617" w:rsidRDefault="00376B1D" w:rsidP="00236340">
            <w:pPr>
              <w:autoSpaceDE w:val="0"/>
              <w:autoSpaceDN w:val="0"/>
              <w:adjustRightInd w:val="0"/>
              <w:jc w:val="center"/>
              <w:rPr>
                <w:rFonts w:asciiTheme="majorHAnsi" w:hAnsiTheme="majorHAnsi"/>
                <w:bCs/>
                <w:iCs/>
                <w:sz w:val="22"/>
                <w:szCs w:val="22"/>
              </w:rPr>
            </w:pPr>
            <w:r w:rsidRPr="00EA0617">
              <w:rPr>
                <w:rFonts w:asciiTheme="majorHAnsi" w:hAnsiTheme="majorHAnsi"/>
                <w:bCs/>
                <w:iCs/>
                <w:sz w:val="22"/>
                <w:szCs w:val="22"/>
              </w:rPr>
              <w:t xml:space="preserve">Σχετική διάταξη </w:t>
            </w:r>
            <w:r w:rsidR="00236340" w:rsidRPr="00EA0617">
              <w:rPr>
                <w:rFonts w:asciiTheme="majorHAnsi" w:hAnsiTheme="majorHAnsi"/>
                <w:bCs/>
                <w:iCs/>
                <w:sz w:val="22"/>
                <w:szCs w:val="22"/>
              </w:rPr>
              <w:t>αξιολογούμενης ρύθμισης</w:t>
            </w:r>
          </w:p>
        </w:tc>
        <w:tc>
          <w:tcPr>
            <w:tcW w:w="3612" w:type="dxa"/>
            <w:gridSpan w:val="4"/>
            <w:shd w:val="clear" w:color="auto" w:fill="E6E8E9" w:themeFill="text2" w:themeFillTint="1A"/>
            <w:vAlign w:val="center"/>
          </w:tcPr>
          <w:p w14:paraId="5CE3BCF7" w14:textId="77777777" w:rsidR="00376B1D" w:rsidRPr="00EA0617" w:rsidRDefault="00376B1D" w:rsidP="00376B1D">
            <w:pPr>
              <w:autoSpaceDE w:val="0"/>
              <w:autoSpaceDN w:val="0"/>
              <w:adjustRightInd w:val="0"/>
              <w:jc w:val="center"/>
              <w:rPr>
                <w:rFonts w:asciiTheme="majorHAnsi" w:hAnsiTheme="majorHAnsi"/>
                <w:bCs/>
                <w:iCs/>
                <w:sz w:val="22"/>
                <w:szCs w:val="22"/>
              </w:rPr>
            </w:pPr>
            <w:r w:rsidRPr="00EA0617">
              <w:rPr>
                <w:rFonts w:asciiTheme="majorHAnsi" w:hAnsiTheme="majorHAnsi"/>
                <w:bCs/>
                <w:iCs/>
                <w:sz w:val="22"/>
                <w:szCs w:val="22"/>
              </w:rPr>
              <w:t>Συναρμόδια Υπουργεία –</w:t>
            </w:r>
          </w:p>
          <w:p w14:paraId="27D54273" w14:textId="77777777" w:rsidR="00376B1D" w:rsidRPr="00EA0617" w:rsidRDefault="00376B1D" w:rsidP="00512083">
            <w:pPr>
              <w:autoSpaceDE w:val="0"/>
              <w:autoSpaceDN w:val="0"/>
              <w:adjustRightInd w:val="0"/>
              <w:jc w:val="center"/>
              <w:rPr>
                <w:rFonts w:asciiTheme="majorHAnsi" w:hAnsiTheme="majorHAnsi"/>
                <w:bCs/>
                <w:iCs/>
                <w:sz w:val="22"/>
                <w:szCs w:val="22"/>
              </w:rPr>
            </w:pPr>
            <w:r w:rsidRPr="00EA0617">
              <w:rPr>
                <w:rFonts w:asciiTheme="majorHAnsi" w:hAnsiTheme="majorHAnsi"/>
                <w:bCs/>
                <w:iCs/>
                <w:sz w:val="22"/>
                <w:szCs w:val="22"/>
              </w:rPr>
              <w:t xml:space="preserve">Συναρμόδιες </w:t>
            </w:r>
            <w:r w:rsidR="00C91E3D" w:rsidRPr="00EA0617">
              <w:rPr>
                <w:rFonts w:asciiTheme="majorHAnsi" w:hAnsiTheme="majorHAnsi"/>
                <w:bCs/>
                <w:iCs/>
                <w:sz w:val="22"/>
                <w:szCs w:val="22"/>
              </w:rPr>
              <w:t>υ</w:t>
            </w:r>
            <w:r w:rsidRPr="00EA0617">
              <w:rPr>
                <w:rFonts w:asciiTheme="majorHAnsi" w:hAnsiTheme="majorHAnsi"/>
                <w:bCs/>
                <w:iCs/>
                <w:sz w:val="22"/>
                <w:szCs w:val="22"/>
              </w:rPr>
              <w:t xml:space="preserve">πηρεσίες / </w:t>
            </w:r>
            <w:r w:rsidR="00C91E3D" w:rsidRPr="00EA0617">
              <w:rPr>
                <w:rFonts w:asciiTheme="majorHAnsi" w:hAnsiTheme="majorHAnsi"/>
                <w:bCs/>
                <w:iCs/>
                <w:sz w:val="22"/>
                <w:szCs w:val="22"/>
              </w:rPr>
              <w:t>φ</w:t>
            </w:r>
            <w:r w:rsidRPr="00EA0617">
              <w:rPr>
                <w:rFonts w:asciiTheme="majorHAnsi" w:hAnsiTheme="majorHAnsi"/>
                <w:bCs/>
                <w:iCs/>
                <w:sz w:val="22"/>
                <w:szCs w:val="22"/>
              </w:rPr>
              <w:t>ορείς</w:t>
            </w:r>
          </w:p>
        </w:tc>
        <w:tc>
          <w:tcPr>
            <w:tcW w:w="2803" w:type="dxa"/>
            <w:gridSpan w:val="2"/>
            <w:shd w:val="clear" w:color="auto" w:fill="E6E8E9" w:themeFill="text2" w:themeFillTint="1A"/>
            <w:vAlign w:val="center"/>
          </w:tcPr>
          <w:p w14:paraId="3B62ECC6" w14:textId="77777777" w:rsidR="00376B1D" w:rsidRPr="00EA0617" w:rsidRDefault="00376B1D" w:rsidP="00376B1D">
            <w:pPr>
              <w:autoSpaceDE w:val="0"/>
              <w:autoSpaceDN w:val="0"/>
              <w:adjustRightInd w:val="0"/>
              <w:jc w:val="center"/>
              <w:rPr>
                <w:rFonts w:asciiTheme="majorHAnsi" w:hAnsiTheme="majorHAnsi"/>
                <w:bCs/>
                <w:iCs/>
                <w:sz w:val="22"/>
                <w:szCs w:val="22"/>
              </w:rPr>
            </w:pPr>
            <w:r w:rsidRPr="00EA0617">
              <w:rPr>
                <w:rFonts w:asciiTheme="majorHAnsi" w:hAnsiTheme="majorHAnsi"/>
                <w:bCs/>
                <w:iCs/>
                <w:sz w:val="22"/>
                <w:szCs w:val="22"/>
              </w:rPr>
              <w:t>Αντικείμενο συναρμοδιότητας</w:t>
            </w:r>
          </w:p>
        </w:tc>
      </w:tr>
      <w:tr w:rsidR="00376B1D" w:rsidRPr="00EA0617" w14:paraId="6994E6DA" w14:textId="77777777" w:rsidTr="00DC6E42">
        <w:trPr>
          <w:gridBefore w:val="1"/>
          <w:wBefore w:w="972" w:type="dxa"/>
        </w:trPr>
        <w:tc>
          <w:tcPr>
            <w:tcW w:w="1680" w:type="dxa"/>
          </w:tcPr>
          <w:p w14:paraId="081F1EC6" w14:textId="77777777" w:rsidR="00376B1D" w:rsidRPr="00EA0617" w:rsidRDefault="00376B1D" w:rsidP="0095309E">
            <w:pPr>
              <w:autoSpaceDE w:val="0"/>
              <w:autoSpaceDN w:val="0"/>
              <w:adjustRightInd w:val="0"/>
              <w:jc w:val="both"/>
              <w:rPr>
                <w:rFonts w:asciiTheme="majorHAnsi" w:hAnsiTheme="majorHAnsi"/>
                <w:bCs/>
                <w:iCs/>
                <w:sz w:val="22"/>
                <w:szCs w:val="22"/>
              </w:rPr>
            </w:pPr>
          </w:p>
          <w:p w14:paraId="2CEC4B67" w14:textId="77777777" w:rsidR="00376B1D" w:rsidRPr="00EA0617" w:rsidRDefault="00376B1D" w:rsidP="0095309E">
            <w:pPr>
              <w:autoSpaceDE w:val="0"/>
              <w:autoSpaceDN w:val="0"/>
              <w:adjustRightInd w:val="0"/>
              <w:jc w:val="both"/>
              <w:rPr>
                <w:rFonts w:asciiTheme="majorHAnsi" w:hAnsiTheme="majorHAnsi"/>
                <w:bCs/>
                <w:iCs/>
                <w:sz w:val="22"/>
                <w:szCs w:val="22"/>
              </w:rPr>
            </w:pPr>
          </w:p>
        </w:tc>
        <w:tc>
          <w:tcPr>
            <w:tcW w:w="3612" w:type="dxa"/>
            <w:gridSpan w:val="4"/>
          </w:tcPr>
          <w:p w14:paraId="00156E1C" w14:textId="77777777" w:rsidR="00376B1D" w:rsidRPr="00EA0617" w:rsidRDefault="00376B1D" w:rsidP="0095309E">
            <w:pPr>
              <w:autoSpaceDE w:val="0"/>
              <w:autoSpaceDN w:val="0"/>
              <w:adjustRightInd w:val="0"/>
              <w:jc w:val="both"/>
              <w:rPr>
                <w:rFonts w:asciiTheme="majorHAnsi" w:hAnsiTheme="majorHAnsi"/>
                <w:bCs/>
                <w:iCs/>
                <w:sz w:val="22"/>
                <w:szCs w:val="22"/>
              </w:rPr>
            </w:pPr>
          </w:p>
        </w:tc>
        <w:tc>
          <w:tcPr>
            <w:tcW w:w="2803" w:type="dxa"/>
            <w:gridSpan w:val="2"/>
          </w:tcPr>
          <w:p w14:paraId="512DEAC8" w14:textId="77777777" w:rsidR="00376B1D" w:rsidRPr="00EA0617" w:rsidRDefault="00376B1D" w:rsidP="0095309E">
            <w:pPr>
              <w:autoSpaceDE w:val="0"/>
              <w:autoSpaceDN w:val="0"/>
              <w:adjustRightInd w:val="0"/>
              <w:jc w:val="both"/>
              <w:rPr>
                <w:rFonts w:asciiTheme="majorHAnsi" w:hAnsiTheme="majorHAnsi"/>
                <w:bCs/>
                <w:iCs/>
                <w:sz w:val="22"/>
                <w:szCs w:val="22"/>
              </w:rPr>
            </w:pPr>
          </w:p>
        </w:tc>
      </w:tr>
      <w:tr w:rsidR="00376B1D" w:rsidRPr="00EA0617" w14:paraId="15BB17D1" w14:textId="77777777" w:rsidTr="00DC6E42">
        <w:trPr>
          <w:gridBefore w:val="1"/>
          <w:wBefore w:w="972" w:type="dxa"/>
        </w:trPr>
        <w:tc>
          <w:tcPr>
            <w:tcW w:w="1680" w:type="dxa"/>
          </w:tcPr>
          <w:p w14:paraId="10692BC4" w14:textId="77777777" w:rsidR="00376B1D" w:rsidRPr="00EA0617" w:rsidRDefault="00376B1D" w:rsidP="0095309E">
            <w:pPr>
              <w:autoSpaceDE w:val="0"/>
              <w:autoSpaceDN w:val="0"/>
              <w:adjustRightInd w:val="0"/>
              <w:jc w:val="both"/>
              <w:rPr>
                <w:rFonts w:asciiTheme="majorHAnsi" w:hAnsiTheme="majorHAnsi"/>
                <w:bCs/>
                <w:iCs/>
                <w:sz w:val="22"/>
                <w:szCs w:val="22"/>
              </w:rPr>
            </w:pPr>
          </w:p>
          <w:p w14:paraId="2DC0A744" w14:textId="77777777" w:rsidR="00376B1D" w:rsidRPr="00EA0617" w:rsidRDefault="00376B1D" w:rsidP="0095309E">
            <w:pPr>
              <w:autoSpaceDE w:val="0"/>
              <w:autoSpaceDN w:val="0"/>
              <w:adjustRightInd w:val="0"/>
              <w:jc w:val="both"/>
              <w:rPr>
                <w:rFonts w:asciiTheme="majorHAnsi" w:hAnsiTheme="majorHAnsi"/>
                <w:bCs/>
                <w:iCs/>
                <w:sz w:val="22"/>
                <w:szCs w:val="22"/>
              </w:rPr>
            </w:pPr>
          </w:p>
        </w:tc>
        <w:tc>
          <w:tcPr>
            <w:tcW w:w="3612" w:type="dxa"/>
            <w:gridSpan w:val="4"/>
          </w:tcPr>
          <w:p w14:paraId="52DDA3DC" w14:textId="77777777" w:rsidR="00376B1D" w:rsidRPr="00EA0617" w:rsidRDefault="00376B1D" w:rsidP="0095309E">
            <w:pPr>
              <w:autoSpaceDE w:val="0"/>
              <w:autoSpaceDN w:val="0"/>
              <w:adjustRightInd w:val="0"/>
              <w:jc w:val="both"/>
              <w:rPr>
                <w:rFonts w:asciiTheme="majorHAnsi" w:hAnsiTheme="majorHAnsi"/>
                <w:bCs/>
                <w:iCs/>
                <w:sz w:val="22"/>
                <w:szCs w:val="22"/>
              </w:rPr>
            </w:pPr>
          </w:p>
        </w:tc>
        <w:tc>
          <w:tcPr>
            <w:tcW w:w="2803" w:type="dxa"/>
            <w:gridSpan w:val="2"/>
          </w:tcPr>
          <w:p w14:paraId="1BE405B1" w14:textId="77777777" w:rsidR="00376B1D" w:rsidRPr="00EA0617" w:rsidRDefault="00376B1D" w:rsidP="0095309E">
            <w:pPr>
              <w:autoSpaceDE w:val="0"/>
              <w:autoSpaceDN w:val="0"/>
              <w:adjustRightInd w:val="0"/>
              <w:jc w:val="both"/>
              <w:rPr>
                <w:rFonts w:asciiTheme="majorHAnsi" w:hAnsiTheme="majorHAnsi"/>
                <w:bCs/>
                <w:iCs/>
                <w:sz w:val="22"/>
                <w:szCs w:val="22"/>
              </w:rPr>
            </w:pPr>
          </w:p>
        </w:tc>
      </w:tr>
      <w:tr w:rsidR="00376B1D" w:rsidRPr="00EA0617" w14:paraId="67328CF4" w14:textId="77777777" w:rsidTr="00DC6E42">
        <w:trPr>
          <w:gridBefore w:val="1"/>
          <w:wBefore w:w="972" w:type="dxa"/>
        </w:trPr>
        <w:tc>
          <w:tcPr>
            <w:tcW w:w="1680" w:type="dxa"/>
          </w:tcPr>
          <w:p w14:paraId="458D6F76" w14:textId="77777777" w:rsidR="00376B1D" w:rsidRPr="00EA0617" w:rsidRDefault="00376B1D" w:rsidP="0095309E">
            <w:pPr>
              <w:autoSpaceDE w:val="0"/>
              <w:autoSpaceDN w:val="0"/>
              <w:adjustRightInd w:val="0"/>
              <w:jc w:val="both"/>
              <w:rPr>
                <w:rFonts w:asciiTheme="majorHAnsi" w:hAnsiTheme="majorHAnsi"/>
                <w:bCs/>
                <w:iCs/>
                <w:sz w:val="22"/>
                <w:szCs w:val="22"/>
              </w:rPr>
            </w:pPr>
          </w:p>
          <w:p w14:paraId="5DF9E718" w14:textId="77777777" w:rsidR="00376B1D" w:rsidRPr="00EA0617" w:rsidRDefault="00376B1D" w:rsidP="0095309E">
            <w:pPr>
              <w:autoSpaceDE w:val="0"/>
              <w:autoSpaceDN w:val="0"/>
              <w:adjustRightInd w:val="0"/>
              <w:jc w:val="both"/>
              <w:rPr>
                <w:rFonts w:asciiTheme="majorHAnsi" w:hAnsiTheme="majorHAnsi"/>
                <w:bCs/>
                <w:iCs/>
                <w:sz w:val="22"/>
                <w:szCs w:val="22"/>
              </w:rPr>
            </w:pPr>
          </w:p>
        </w:tc>
        <w:tc>
          <w:tcPr>
            <w:tcW w:w="3612" w:type="dxa"/>
            <w:gridSpan w:val="4"/>
          </w:tcPr>
          <w:p w14:paraId="57236CC4" w14:textId="77777777" w:rsidR="00376B1D" w:rsidRPr="00EA0617" w:rsidRDefault="00376B1D" w:rsidP="0095309E">
            <w:pPr>
              <w:autoSpaceDE w:val="0"/>
              <w:autoSpaceDN w:val="0"/>
              <w:adjustRightInd w:val="0"/>
              <w:jc w:val="both"/>
              <w:rPr>
                <w:rFonts w:asciiTheme="majorHAnsi" w:hAnsiTheme="majorHAnsi"/>
                <w:bCs/>
                <w:iCs/>
                <w:sz w:val="22"/>
                <w:szCs w:val="22"/>
              </w:rPr>
            </w:pPr>
          </w:p>
        </w:tc>
        <w:tc>
          <w:tcPr>
            <w:tcW w:w="2803" w:type="dxa"/>
            <w:gridSpan w:val="2"/>
          </w:tcPr>
          <w:p w14:paraId="05108E5F" w14:textId="77777777" w:rsidR="00376B1D" w:rsidRPr="00EA0617" w:rsidRDefault="00376B1D" w:rsidP="0095309E">
            <w:pPr>
              <w:autoSpaceDE w:val="0"/>
              <w:autoSpaceDN w:val="0"/>
              <w:adjustRightInd w:val="0"/>
              <w:jc w:val="both"/>
              <w:rPr>
                <w:rFonts w:asciiTheme="majorHAnsi" w:hAnsiTheme="majorHAnsi"/>
                <w:bCs/>
                <w:iCs/>
                <w:sz w:val="22"/>
                <w:szCs w:val="22"/>
              </w:rPr>
            </w:pPr>
          </w:p>
        </w:tc>
      </w:tr>
      <w:tr w:rsidR="00376B1D" w:rsidRPr="00EA0617" w14:paraId="1DA41A87" w14:textId="77777777" w:rsidTr="00DC6E42">
        <w:trPr>
          <w:gridBefore w:val="1"/>
          <w:wBefore w:w="972" w:type="dxa"/>
        </w:trPr>
        <w:tc>
          <w:tcPr>
            <w:tcW w:w="1680" w:type="dxa"/>
          </w:tcPr>
          <w:p w14:paraId="1956608F" w14:textId="77777777" w:rsidR="00376B1D" w:rsidRPr="00EA0617" w:rsidRDefault="00376B1D" w:rsidP="0095309E">
            <w:pPr>
              <w:autoSpaceDE w:val="0"/>
              <w:autoSpaceDN w:val="0"/>
              <w:adjustRightInd w:val="0"/>
              <w:jc w:val="both"/>
              <w:rPr>
                <w:rFonts w:asciiTheme="majorHAnsi" w:hAnsiTheme="majorHAnsi"/>
                <w:bCs/>
                <w:iCs/>
                <w:sz w:val="22"/>
                <w:szCs w:val="22"/>
              </w:rPr>
            </w:pPr>
          </w:p>
          <w:p w14:paraId="21C3015A" w14:textId="77777777" w:rsidR="00376B1D" w:rsidRPr="00EA0617" w:rsidRDefault="00376B1D" w:rsidP="0095309E">
            <w:pPr>
              <w:autoSpaceDE w:val="0"/>
              <w:autoSpaceDN w:val="0"/>
              <w:adjustRightInd w:val="0"/>
              <w:jc w:val="both"/>
              <w:rPr>
                <w:rFonts w:asciiTheme="majorHAnsi" w:hAnsiTheme="majorHAnsi"/>
                <w:bCs/>
                <w:iCs/>
                <w:sz w:val="22"/>
                <w:szCs w:val="22"/>
              </w:rPr>
            </w:pPr>
          </w:p>
        </w:tc>
        <w:tc>
          <w:tcPr>
            <w:tcW w:w="3612" w:type="dxa"/>
            <w:gridSpan w:val="4"/>
          </w:tcPr>
          <w:p w14:paraId="5117A466" w14:textId="77777777" w:rsidR="00376B1D" w:rsidRPr="00EA0617" w:rsidRDefault="00376B1D" w:rsidP="0095309E">
            <w:pPr>
              <w:autoSpaceDE w:val="0"/>
              <w:autoSpaceDN w:val="0"/>
              <w:adjustRightInd w:val="0"/>
              <w:jc w:val="both"/>
              <w:rPr>
                <w:rFonts w:asciiTheme="majorHAnsi" w:hAnsiTheme="majorHAnsi"/>
                <w:bCs/>
                <w:iCs/>
                <w:sz w:val="22"/>
                <w:szCs w:val="22"/>
              </w:rPr>
            </w:pPr>
          </w:p>
        </w:tc>
        <w:tc>
          <w:tcPr>
            <w:tcW w:w="2803" w:type="dxa"/>
            <w:gridSpan w:val="2"/>
          </w:tcPr>
          <w:p w14:paraId="130ABA91" w14:textId="77777777" w:rsidR="00376B1D" w:rsidRPr="00EA0617" w:rsidRDefault="00376B1D" w:rsidP="0095309E">
            <w:pPr>
              <w:autoSpaceDE w:val="0"/>
              <w:autoSpaceDN w:val="0"/>
              <w:adjustRightInd w:val="0"/>
              <w:jc w:val="both"/>
              <w:rPr>
                <w:rFonts w:asciiTheme="majorHAnsi" w:hAnsiTheme="majorHAnsi"/>
                <w:bCs/>
                <w:iCs/>
                <w:sz w:val="22"/>
                <w:szCs w:val="22"/>
              </w:rPr>
            </w:pPr>
          </w:p>
        </w:tc>
      </w:tr>
      <w:tr w:rsidR="00376B1D" w:rsidRPr="00EA0617" w14:paraId="4C6ABC2D" w14:textId="77777777" w:rsidTr="00DC6E42">
        <w:trPr>
          <w:gridBefore w:val="1"/>
          <w:wBefore w:w="972" w:type="dxa"/>
        </w:trPr>
        <w:tc>
          <w:tcPr>
            <w:tcW w:w="1680" w:type="dxa"/>
          </w:tcPr>
          <w:p w14:paraId="3B9A7C51" w14:textId="77777777" w:rsidR="00376B1D" w:rsidRPr="00EA0617" w:rsidRDefault="00376B1D" w:rsidP="0095309E">
            <w:pPr>
              <w:autoSpaceDE w:val="0"/>
              <w:autoSpaceDN w:val="0"/>
              <w:adjustRightInd w:val="0"/>
              <w:jc w:val="both"/>
              <w:rPr>
                <w:rFonts w:asciiTheme="majorHAnsi" w:hAnsiTheme="majorHAnsi"/>
                <w:bCs/>
                <w:iCs/>
                <w:sz w:val="22"/>
                <w:szCs w:val="22"/>
              </w:rPr>
            </w:pPr>
          </w:p>
          <w:p w14:paraId="30A01002" w14:textId="77777777" w:rsidR="00376B1D" w:rsidRPr="00EA0617" w:rsidRDefault="00376B1D" w:rsidP="0095309E">
            <w:pPr>
              <w:autoSpaceDE w:val="0"/>
              <w:autoSpaceDN w:val="0"/>
              <w:adjustRightInd w:val="0"/>
              <w:jc w:val="both"/>
              <w:rPr>
                <w:rFonts w:asciiTheme="majorHAnsi" w:hAnsiTheme="majorHAnsi"/>
                <w:bCs/>
                <w:iCs/>
                <w:sz w:val="22"/>
                <w:szCs w:val="22"/>
              </w:rPr>
            </w:pPr>
          </w:p>
        </w:tc>
        <w:tc>
          <w:tcPr>
            <w:tcW w:w="3612" w:type="dxa"/>
            <w:gridSpan w:val="4"/>
          </w:tcPr>
          <w:p w14:paraId="0792FBBD" w14:textId="77777777" w:rsidR="00376B1D" w:rsidRPr="00EA0617" w:rsidRDefault="00376B1D" w:rsidP="0095309E">
            <w:pPr>
              <w:autoSpaceDE w:val="0"/>
              <w:autoSpaceDN w:val="0"/>
              <w:adjustRightInd w:val="0"/>
              <w:jc w:val="both"/>
              <w:rPr>
                <w:rFonts w:asciiTheme="majorHAnsi" w:hAnsiTheme="majorHAnsi"/>
                <w:bCs/>
                <w:iCs/>
                <w:sz w:val="22"/>
                <w:szCs w:val="22"/>
              </w:rPr>
            </w:pPr>
          </w:p>
        </w:tc>
        <w:tc>
          <w:tcPr>
            <w:tcW w:w="2803" w:type="dxa"/>
            <w:gridSpan w:val="2"/>
          </w:tcPr>
          <w:p w14:paraId="2CD0416D" w14:textId="77777777" w:rsidR="00376B1D" w:rsidRPr="00EA0617" w:rsidRDefault="00376B1D" w:rsidP="0095309E">
            <w:pPr>
              <w:autoSpaceDE w:val="0"/>
              <w:autoSpaceDN w:val="0"/>
              <w:adjustRightInd w:val="0"/>
              <w:jc w:val="both"/>
              <w:rPr>
                <w:rFonts w:asciiTheme="majorHAnsi" w:hAnsiTheme="majorHAnsi"/>
                <w:bCs/>
                <w:iCs/>
                <w:sz w:val="22"/>
                <w:szCs w:val="22"/>
              </w:rPr>
            </w:pPr>
          </w:p>
        </w:tc>
      </w:tr>
      <w:tr w:rsidR="00452ACC" w:rsidRPr="00EA0617" w14:paraId="389ABDCA" w14:textId="77777777" w:rsidTr="00DC6E42">
        <w:tc>
          <w:tcPr>
            <w:tcW w:w="972" w:type="dxa"/>
            <w:tcBorders>
              <w:bottom w:val="single" w:sz="4" w:space="0" w:color="auto"/>
            </w:tcBorders>
            <w:shd w:val="clear" w:color="auto" w:fill="E6E8E9" w:themeFill="text2" w:themeFillTint="1A"/>
            <w:vAlign w:val="center"/>
          </w:tcPr>
          <w:p w14:paraId="35C1F26D" w14:textId="77777777" w:rsidR="00452ACC" w:rsidRPr="00EA0617" w:rsidRDefault="0039755B" w:rsidP="00503431">
            <w:pPr>
              <w:spacing w:before="120" w:after="120" w:line="312" w:lineRule="auto"/>
              <w:jc w:val="center"/>
              <w:rPr>
                <w:rFonts w:asciiTheme="majorHAnsi" w:hAnsiTheme="majorHAnsi"/>
                <w:sz w:val="22"/>
                <w:szCs w:val="22"/>
              </w:rPr>
            </w:pPr>
            <w:r w:rsidRPr="00EA0617">
              <w:rPr>
                <w:rFonts w:asciiTheme="majorHAnsi" w:hAnsiTheme="majorHAnsi"/>
                <w:sz w:val="22"/>
                <w:szCs w:val="22"/>
              </w:rPr>
              <w:t>3</w:t>
            </w:r>
            <w:r w:rsidR="00503431" w:rsidRPr="00EA0617">
              <w:rPr>
                <w:rFonts w:asciiTheme="majorHAnsi" w:hAnsiTheme="majorHAnsi"/>
                <w:sz w:val="22"/>
                <w:szCs w:val="22"/>
              </w:rPr>
              <w:t>2</w:t>
            </w:r>
            <w:r w:rsidR="00452ACC" w:rsidRPr="00EA0617">
              <w:rPr>
                <w:rFonts w:asciiTheme="majorHAnsi" w:hAnsiTheme="majorHAnsi"/>
                <w:sz w:val="22"/>
                <w:szCs w:val="22"/>
              </w:rPr>
              <w:t>.</w:t>
            </w:r>
          </w:p>
        </w:tc>
        <w:tc>
          <w:tcPr>
            <w:tcW w:w="8095" w:type="dxa"/>
            <w:gridSpan w:val="7"/>
            <w:tcBorders>
              <w:bottom w:val="single" w:sz="4" w:space="0" w:color="auto"/>
            </w:tcBorders>
            <w:shd w:val="clear" w:color="auto" w:fill="E6E8E9" w:themeFill="text2" w:themeFillTint="1A"/>
            <w:vAlign w:val="center"/>
          </w:tcPr>
          <w:p w14:paraId="6C7DFE89" w14:textId="77777777" w:rsidR="00452ACC" w:rsidRPr="00EA0617" w:rsidRDefault="00452ACC" w:rsidP="00503431">
            <w:pPr>
              <w:spacing w:before="120" w:after="120" w:line="312" w:lineRule="auto"/>
              <w:jc w:val="center"/>
              <w:rPr>
                <w:rFonts w:asciiTheme="majorHAnsi" w:hAnsiTheme="majorHAnsi"/>
                <w:sz w:val="22"/>
                <w:szCs w:val="22"/>
              </w:rPr>
            </w:pPr>
            <w:r w:rsidRPr="00EA0617">
              <w:rPr>
                <w:rFonts w:asciiTheme="majorHAnsi" w:hAnsiTheme="majorHAnsi"/>
                <w:sz w:val="22"/>
                <w:szCs w:val="22"/>
              </w:rPr>
              <w:t xml:space="preserve">Έκδοση </w:t>
            </w:r>
            <w:r w:rsidR="00503431" w:rsidRPr="00EA0617">
              <w:rPr>
                <w:rFonts w:asciiTheme="majorHAnsi" w:hAnsiTheme="majorHAnsi"/>
                <w:sz w:val="22"/>
                <w:szCs w:val="22"/>
              </w:rPr>
              <w:t>κανονιστικών</w:t>
            </w:r>
            <w:r w:rsidRPr="00EA0617">
              <w:rPr>
                <w:rFonts w:asciiTheme="majorHAnsi" w:hAnsiTheme="majorHAnsi"/>
                <w:sz w:val="22"/>
                <w:szCs w:val="22"/>
              </w:rPr>
              <w:t xml:space="preserve"> πράξεων</w:t>
            </w:r>
            <w:r w:rsidR="00503431" w:rsidRPr="00EA0617">
              <w:rPr>
                <w:rFonts w:asciiTheme="majorHAnsi" w:hAnsiTheme="majorHAnsi"/>
                <w:sz w:val="22"/>
                <w:szCs w:val="22"/>
              </w:rPr>
              <w:t xml:space="preserve"> και εγκυκλίων</w:t>
            </w:r>
          </w:p>
        </w:tc>
      </w:tr>
      <w:tr w:rsidR="00452ACC" w:rsidRPr="00EA0617" w14:paraId="578C971B" w14:textId="77777777" w:rsidTr="00DC6E42">
        <w:trPr>
          <w:gridBefore w:val="1"/>
          <w:wBefore w:w="972" w:type="dxa"/>
        </w:trPr>
        <w:tc>
          <w:tcPr>
            <w:tcW w:w="1755" w:type="dxa"/>
            <w:gridSpan w:val="2"/>
            <w:shd w:val="clear" w:color="auto" w:fill="E6E8E9" w:themeFill="text2" w:themeFillTint="1A"/>
            <w:vAlign w:val="center"/>
          </w:tcPr>
          <w:p w14:paraId="236FB724" w14:textId="77777777" w:rsidR="00452ACC" w:rsidRPr="00EA0617" w:rsidRDefault="00236340" w:rsidP="00236340">
            <w:pPr>
              <w:autoSpaceDE w:val="0"/>
              <w:autoSpaceDN w:val="0"/>
              <w:adjustRightInd w:val="0"/>
              <w:jc w:val="center"/>
              <w:rPr>
                <w:rFonts w:asciiTheme="majorHAnsi" w:hAnsiTheme="majorHAnsi"/>
                <w:bCs/>
                <w:iCs/>
                <w:sz w:val="22"/>
                <w:szCs w:val="22"/>
              </w:rPr>
            </w:pPr>
            <w:r w:rsidRPr="00EA0617">
              <w:rPr>
                <w:rFonts w:asciiTheme="majorHAnsi" w:hAnsiTheme="majorHAnsi"/>
                <w:bCs/>
                <w:iCs/>
                <w:sz w:val="22"/>
                <w:szCs w:val="22"/>
              </w:rPr>
              <w:t>Εξουσιοδοτική διάταξη</w:t>
            </w:r>
          </w:p>
        </w:tc>
        <w:tc>
          <w:tcPr>
            <w:tcW w:w="1396" w:type="dxa"/>
            <w:shd w:val="clear" w:color="auto" w:fill="E6E8E9" w:themeFill="text2" w:themeFillTint="1A"/>
            <w:vAlign w:val="center"/>
          </w:tcPr>
          <w:p w14:paraId="0FD1A1DE" w14:textId="77777777" w:rsidR="00452ACC" w:rsidRPr="00EA0617" w:rsidRDefault="00452ACC" w:rsidP="00452ACC">
            <w:pPr>
              <w:autoSpaceDE w:val="0"/>
              <w:autoSpaceDN w:val="0"/>
              <w:adjustRightInd w:val="0"/>
              <w:jc w:val="center"/>
              <w:rPr>
                <w:rFonts w:asciiTheme="majorHAnsi" w:hAnsiTheme="majorHAnsi"/>
                <w:bCs/>
                <w:iCs/>
                <w:sz w:val="22"/>
                <w:szCs w:val="22"/>
              </w:rPr>
            </w:pPr>
            <w:r w:rsidRPr="00EA0617">
              <w:rPr>
                <w:rFonts w:asciiTheme="majorHAnsi" w:hAnsiTheme="majorHAnsi"/>
                <w:bCs/>
                <w:iCs/>
                <w:sz w:val="22"/>
                <w:szCs w:val="22"/>
              </w:rPr>
              <w:t>Είδος πράξης</w:t>
            </w:r>
          </w:p>
        </w:tc>
        <w:tc>
          <w:tcPr>
            <w:tcW w:w="1558" w:type="dxa"/>
            <w:shd w:val="clear" w:color="auto" w:fill="E6E8E9" w:themeFill="text2" w:themeFillTint="1A"/>
            <w:vAlign w:val="center"/>
          </w:tcPr>
          <w:p w14:paraId="783B878E" w14:textId="77777777" w:rsidR="00452ACC" w:rsidRPr="00EA0617" w:rsidRDefault="00452ACC" w:rsidP="00C46C5E">
            <w:pPr>
              <w:autoSpaceDE w:val="0"/>
              <w:autoSpaceDN w:val="0"/>
              <w:adjustRightInd w:val="0"/>
              <w:jc w:val="center"/>
              <w:rPr>
                <w:rFonts w:asciiTheme="majorHAnsi" w:hAnsiTheme="majorHAnsi"/>
                <w:bCs/>
                <w:iCs/>
                <w:sz w:val="22"/>
                <w:szCs w:val="22"/>
              </w:rPr>
            </w:pPr>
            <w:r w:rsidRPr="00EA0617">
              <w:rPr>
                <w:rFonts w:asciiTheme="majorHAnsi" w:hAnsiTheme="majorHAnsi"/>
                <w:bCs/>
                <w:iCs/>
                <w:sz w:val="22"/>
                <w:szCs w:val="22"/>
              </w:rPr>
              <w:t>Αρμόδιο</w:t>
            </w:r>
            <w:r w:rsidR="00C91E3D" w:rsidRPr="00EA0617">
              <w:rPr>
                <w:rFonts w:asciiTheme="majorHAnsi" w:hAnsiTheme="majorHAnsi"/>
                <w:bCs/>
                <w:iCs/>
                <w:sz w:val="22"/>
                <w:szCs w:val="22"/>
              </w:rPr>
              <w:t xml:space="preserve"> ή επισπεύδον</w:t>
            </w:r>
            <w:r w:rsidRPr="00EA0617">
              <w:rPr>
                <w:rFonts w:asciiTheme="majorHAnsi" w:hAnsiTheme="majorHAnsi"/>
                <w:bCs/>
                <w:iCs/>
                <w:sz w:val="22"/>
                <w:szCs w:val="22"/>
              </w:rPr>
              <w:t xml:space="preserve"> Υπουργείο ή </w:t>
            </w:r>
            <w:r w:rsidR="00C46C5E" w:rsidRPr="00EA0617">
              <w:rPr>
                <w:rFonts w:asciiTheme="majorHAnsi" w:hAnsiTheme="majorHAnsi"/>
                <w:bCs/>
                <w:iCs/>
                <w:sz w:val="22"/>
                <w:szCs w:val="22"/>
              </w:rPr>
              <w:t>υ</w:t>
            </w:r>
            <w:r w:rsidRPr="00EA0617">
              <w:rPr>
                <w:rFonts w:asciiTheme="majorHAnsi" w:hAnsiTheme="majorHAnsi"/>
                <w:bCs/>
                <w:iCs/>
                <w:sz w:val="22"/>
                <w:szCs w:val="22"/>
              </w:rPr>
              <w:t>πηρεσία</w:t>
            </w:r>
          </w:p>
        </w:tc>
        <w:tc>
          <w:tcPr>
            <w:tcW w:w="1530" w:type="dxa"/>
            <w:gridSpan w:val="2"/>
            <w:shd w:val="clear" w:color="auto" w:fill="E6E8E9" w:themeFill="text2" w:themeFillTint="1A"/>
            <w:vAlign w:val="center"/>
          </w:tcPr>
          <w:p w14:paraId="1ECC3E7C" w14:textId="77777777" w:rsidR="00452ACC" w:rsidRPr="00EA0617" w:rsidRDefault="00236340" w:rsidP="00236340">
            <w:pPr>
              <w:autoSpaceDE w:val="0"/>
              <w:autoSpaceDN w:val="0"/>
              <w:adjustRightInd w:val="0"/>
              <w:jc w:val="center"/>
              <w:rPr>
                <w:rFonts w:asciiTheme="majorHAnsi" w:hAnsiTheme="majorHAnsi"/>
                <w:bCs/>
                <w:iCs/>
                <w:sz w:val="22"/>
                <w:szCs w:val="22"/>
              </w:rPr>
            </w:pPr>
            <w:r w:rsidRPr="00EA0617">
              <w:rPr>
                <w:rFonts w:asciiTheme="majorHAnsi" w:hAnsiTheme="majorHAnsi"/>
                <w:bCs/>
                <w:iCs/>
                <w:sz w:val="22"/>
                <w:szCs w:val="22"/>
              </w:rPr>
              <w:t>Αντικείμενο</w:t>
            </w:r>
          </w:p>
        </w:tc>
        <w:tc>
          <w:tcPr>
            <w:tcW w:w="1856" w:type="dxa"/>
            <w:shd w:val="clear" w:color="auto" w:fill="E6E8E9" w:themeFill="text2" w:themeFillTint="1A"/>
            <w:vAlign w:val="center"/>
          </w:tcPr>
          <w:p w14:paraId="1C85E41B" w14:textId="77777777" w:rsidR="00452ACC" w:rsidRPr="00EA0617" w:rsidRDefault="00452ACC" w:rsidP="00452ACC">
            <w:pPr>
              <w:autoSpaceDE w:val="0"/>
              <w:autoSpaceDN w:val="0"/>
              <w:adjustRightInd w:val="0"/>
              <w:jc w:val="center"/>
              <w:rPr>
                <w:rFonts w:asciiTheme="majorHAnsi" w:hAnsiTheme="majorHAnsi"/>
                <w:bCs/>
                <w:iCs/>
                <w:sz w:val="22"/>
                <w:szCs w:val="22"/>
              </w:rPr>
            </w:pPr>
            <w:r w:rsidRPr="00EA0617">
              <w:rPr>
                <w:rFonts w:asciiTheme="majorHAnsi" w:hAnsiTheme="majorHAnsi"/>
                <w:bCs/>
                <w:iCs/>
                <w:sz w:val="22"/>
                <w:szCs w:val="22"/>
              </w:rPr>
              <w:t xml:space="preserve">Χρονοδιάγραμμα </w:t>
            </w:r>
            <w:r w:rsidRPr="00EA0617">
              <w:rPr>
                <w:rFonts w:asciiTheme="majorHAnsi" w:hAnsiTheme="majorHAnsi"/>
                <w:bCs/>
                <w:i/>
                <w:iCs/>
                <w:sz w:val="22"/>
                <w:szCs w:val="22"/>
              </w:rPr>
              <w:t>(ενδεικτική ή αποκλειστική προθεσμία)</w:t>
            </w:r>
          </w:p>
        </w:tc>
      </w:tr>
      <w:tr w:rsidR="00452ACC" w:rsidRPr="00EA0617" w14:paraId="15E25392" w14:textId="77777777" w:rsidTr="00DC6E42">
        <w:trPr>
          <w:gridBefore w:val="1"/>
          <w:wBefore w:w="972" w:type="dxa"/>
        </w:trPr>
        <w:tc>
          <w:tcPr>
            <w:tcW w:w="1755" w:type="dxa"/>
            <w:gridSpan w:val="2"/>
          </w:tcPr>
          <w:p w14:paraId="478DC298" w14:textId="77777777" w:rsidR="00452ACC" w:rsidRPr="00EA0617" w:rsidRDefault="00452ACC" w:rsidP="0095309E">
            <w:pPr>
              <w:autoSpaceDE w:val="0"/>
              <w:autoSpaceDN w:val="0"/>
              <w:adjustRightInd w:val="0"/>
              <w:jc w:val="both"/>
              <w:rPr>
                <w:rFonts w:asciiTheme="majorHAnsi" w:hAnsiTheme="majorHAnsi"/>
                <w:bCs/>
                <w:iCs/>
                <w:sz w:val="22"/>
                <w:szCs w:val="22"/>
              </w:rPr>
            </w:pPr>
          </w:p>
          <w:p w14:paraId="246F2E9E" w14:textId="77777777" w:rsidR="00452ACC" w:rsidRPr="00EA0617" w:rsidRDefault="00452ACC" w:rsidP="0095309E">
            <w:pPr>
              <w:autoSpaceDE w:val="0"/>
              <w:autoSpaceDN w:val="0"/>
              <w:adjustRightInd w:val="0"/>
              <w:jc w:val="both"/>
              <w:rPr>
                <w:rFonts w:asciiTheme="majorHAnsi" w:hAnsiTheme="majorHAnsi"/>
                <w:bCs/>
                <w:iCs/>
                <w:sz w:val="22"/>
                <w:szCs w:val="22"/>
              </w:rPr>
            </w:pPr>
          </w:p>
          <w:p w14:paraId="585C1E5E" w14:textId="77777777" w:rsidR="00452ACC" w:rsidRPr="00EA0617" w:rsidRDefault="00452ACC" w:rsidP="0095309E">
            <w:pPr>
              <w:autoSpaceDE w:val="0"/>
              <w:autoSpaceDN w:val="0"/>
              <w:adjustRightInd w:val="0"/>
              <w:jc w:val="both"/>
              <w:rPr>
                <w:rFonts w:asciiTheme="majorHAnsi" w:hAnsiTheme="majorHAnsi"/>
                <w:bCs/>
                <w:iCs/>
                <w:sz w:val="22"/>
                <w:szCs w:val="22"/>
              </w:rPr>
            </w:pPr>
          </w:p>
          <w:p w14:paraId="6105D41D" w14:textId="77777777" w:rsidR="00452ACC" w:rsidRPr="00EA0617" w:rsidRDefault="00452ACC" w:rsidP="0095309E">
            <w:pPr>
              <w:autoSpaceDE w:val="0"/>
              <w:autoSpaceDN w:val="0"/>
              <w:adjustRightInd w:val="0"/>
              <w:jc w:val="both"/>
              <w:rPr>
                <w:rFonts w:asciiTheme="majorHAnsi" w:hAnsiTheme="majorHAnsi"/>
                <w:bCs/>
                <w:iCs/>
                <w:sz w:val="22"/>
                <w:szCs w:val="22"/>
              </w:rPr>
            </w:pPr>
          </w:p>
        </w:tc>
        <w:tc>
          <w:tcPr>
            <w:tcW w:w="1396" w:type="dxa"/>
          </w:tcPr>
          <w:p w14:paraId="37A73FD1" w14:textId="77777777" w:rsidR="00452ACC" w:rsidRPr="00EA0617" w:rsidRDefault="00452ACC" w:rsidP="0095309E">
            <w:pPr>
              <w:autoSpaceDE w:val="0"/>
              <w:autoSpaceDN w:val="0"/>
              <w:adjustRightInd w:val="0"/>
              <w:jc w:val="both"/>
              <w:rPr>
                <w:rFonts w:asciiTheme="majorHAnsi" w:hAnsiTheme="majorHAnsi"/>
                <w:bCs/>
                <w:iCs/>
                <w:sz w:val="22"/>
                <w:szCs w:val="22"/>
              </w:rPr>
            </w:pPr>
          </w:p>
        </w:tc>
        <w:tc>
          <w:tcPr>
            <w:tcW w:w="1558" w:type="dxa"/>
          </w:tcPr>
          <w:p w14:paraId="26480241" w14:textId="77777777" w:rsidR="00452ACC" w:rsidRPr="00EA0617" w:rsidRDefault="00452ACC" w:rsidP="0095309E">
            <w:pPr>
              <w:autoSpaceDE w:val="0"/>
              <w:autoSpaceDN w:val="0"/>
              <w:adjustRightInd w:val="0"/>
              <w:jc w:val="both"/>
              <w:rPr>
                <w:rFonts w:asciiTheme="majorHAnsi" w:hAnsiTheme="majorHAnsi"/>
                <w:bCs/>
                <w:iCs/>
                <w:sz w:val="22"/>
                <w:szCs w:val="22"/>
              </w:rPr>
            </w:pPr>
          </w:p>
        </w:tc>
        <w:tc>
          <w:tcPr>
            <w:tcW w:w="1530" w:type="dxa"/>
            <w:gridSpan w:val="2"/>
          </w:tcPr>
          <w:p w14:paraId="338B3C79" w14:textId="77777777" w:rsidR="00452ACC" w:rsidRPr="00EA0617" w:rsidRDefault="00452ACC" w:rsidP="0095309E">
            <w:pPr>
              <w:autoSpaceDE w:val="0"/>
              <w:autoSpaceDN w:val="0"/>
              <w:adjustRightInd w:val="0"/>
              <w:jc w:val="both"/>
              <w:rPr>
                <w:rFonts w:asciiTheme="majorHAnsi" w:hAnsiTheme="majorHAnsi"/>
                <w:bCs/>
                <w:iCs/>
                <w:sz w:val="22"/>
                <w:szCs w:val="22"/>
              </w:rPr>
            </w:pPr>
          </w:p>
        </w:tc>
        <w:tc>
          <w:tcPr>
            <w:tcW w:w="1856" w:type="dxa"/>
          </w:tcPr>
          <w:p w14:paraId="7F9BC505" w14:textId="77777777" w:rsidR="00452ACC" w:rsidRPr="00EA0617" w:rsidRDefault="00452ACC" w:rsidP="0095309E">
            <w:pPr>
              <w:autoSpaceDE w:val="0"/>
              <w:autoSpaceDN w:val="0"/>
              <w:adjustRightInd w:val="0"/>
              <w:jc w:val="both"/>
              <w:rPr>
                <w:rFonts w:asciiTheme="majorHAnsi" w:hAnsiTheme="majorHAnsi"/>
                <w:bCs/>
                <w:iCs/>
                <w:sz w:val="22"/>
                <w:szCs w:val="22"/>
              </w:rPr>
            </w:pPr>
          </w:p>
        </w:tc>
      </w:tr>
      <w:tr w:rsidR="00452ACC" w:rsidRPr="00EA0617" w14:paraId="028198D2" w14:textId="77777777" w:rsidTr="00DC6E42">
        <w:trPr>
          <w:gridBefore w:val="1"/>
          <w:wBefore w:w="972" w:type="dxa"/>
        </w:trPr>
        <w:tc>
          <w:tcPr>
            <w:tcW w:w="1755" w:type="dxa"/>
            <w:gridSpan w:val="2"/>
          </w:tcPr>
          <w:p w14:paraId="26ACBA2B" w14:textId="77777777" w:rsidR="00452ACC" w:rsidRPr="00EA0617" w:rsidRDefault="00452ACC" w:rsidP="0095309E">
            <w:pPr>
              <w:autoSpaceDE w:val="0"/>
              <w:autoSpaceDN w:val="0"/>
              <w:adjustRightInd w:val="0"/>
              <w:jc w:val="both"/>
              <w:rPr>
                <w:rFonts w:asciiTheme="majorHAnsi" w:hAnsiTheme="majorHAnsi"/>
                <w:bCs/>
                <w:iCs/>
                <w:sz w:val="22"/>
                <w:szCs w:val="22"/>
              </w:rPr>
            </w:pPr>
          </w:p>
          <w:p w14:paraId="4B6ECAF4" w14:textId="77777777" w:rsidR="00452ACC" w:rsidRPr="00EA0617" w:rsidRDefault="00452ACC" w:rsidP="0095309E">
            <w:pPr>
              <w:autoSpaceDE w:val="0"/>
              <w:autoSpaceDN w:val="0"/>
              <w:adjustRightInd w:val="0"/>
              <w:jc w:val="both"/>
              <w:rPr>
                <w:rFonts w:asciiTheme="majorHAnsi" w:hAnsiTheme="majorHAnsi"/>
                <w:bCs/>
                <w:iCs/>
                <w:sz w:val="22"/>
                <w:szCs w:val="22"/>
              </w:rPr>
            </w:pPr>
          </w:p>
          <w:p w14:paraId="746CC97B" w14:textId="77777777" w:rsidR="00452ACC" w:rsidRPr="00EA0617" w:rsidRDefault="00452ACC" w:rsidP="0095309E">
            <w:pPr>
              <w:autoSpaceDE w:val="0"/>
              <w:autoSpaceDN w:val="0"/>
              <w:adjustRightInd w:val="0"/>
              <w:jc w:val="both"/>
              <w:rPr>
                <w:rFonts w:asciiTheme="majorHAnsi" w:hAnsiTheme="majorHAnsi"/>
                <w:bCs/>
                <w:iCs/>
                <w:sz w:val="22"/>
                <w:szCs w:val="22"/>
              </w:rPr>
            </w:pPr>
          </w:p>
          <w:p w14:paraId="0C7A6188" w14:textId="77777777" w:rsidR="00452ACC" w:rsidRPr="00EA0617" w:rsidRDefault="00452ACC" w:rsidP="0095309E">
            <w:pPr>
              <w:autoSpaceDE w:val="0"/>
              <w:autoSpaceDN w:val="0"/>
              <w:adjustRightInd w:val="0"/>
              <w:jc w:val="both"/>
              <w:rPr>
                <w:rFonts w:asciiTheme="majorHAnsi" w:hAnsiTheme="majorHAnsi"/>
                <w:bCs/>
                <w:iCs/>
                <w:sz w:val="22"/>
                <w:szCs w:val="22"/>
              </w:rPr>
            </w:pPr>
          </w:p>
        </w:tc>
        <w:tc>
          <w:tcPr>
            <w:tcW w:w="1396" w:type="dxa"/>
          </w:tcPr>
          <w:p w14:paraId="4DFC5CF9" w14:textId="77777777" w:rsidR="00452ACC" w:rsidRPr="00EA0617" w:rsidRDefault="00452ACC" w:rsidP="0095309E">
            <w:pPr>
              <w:autoSpaceDE w:val="0"/>
              <w:autoSpaceDN w:val="0"/>
              <w:adjustRightInd w:val="0"/>
              <w:jc w:val="both"/>
              <w:rPr>
                <w:rFonts w:asciiTheme="majorHAnsi" w:hAnsiTheme="majorHAnsi"/>
                <w:bCs/>
                <w:iCs/>
                <w:sz w:val="22"/>
                <w:szCs w:val="22"/>
              </w:rPr>
            </w:pPr>
          </w:p>
        </w:tc>
        <w:tc>
          <w:tcPr>
            <w:tcW w:w="1558" w:type="dxa"/>
          </w:tcPr>
          <w:p w14:paraId="658789A2" w14:textId="77777777" w:rsidR="00452ACC" w:rsidRPr="00EA0617" w:rsidRDefault="00452ACC" w:rsidP="0095309E">
            <w:pPr>
              <w:autoSpaceDE w:val="0"/>
              <w:autoSpaceDN w:val="0"/>
              <w:adjustRightInd w:val="0"/>
              <w:jc w:val="both"/>
              <w:rPr>
                <w:rFonts w:asciiTheme="majorHAnsi" w:hAnsiTheme="majorHAnsi"/>
                <w:bCs/>
                <w:iCs/>
                <w:sz w:val="22"/>
                <w:szCs w:val="22"/>
              </w:rPr>
            </w:pPr>
          </w:p>
        </w:tc>
        <w:tc>
          <w:tcPr>
            <w:tcW w:w="1530" w:type="dxa"/>
            <w:gridSpan w:val="2"/>
          </w:tcPr>
          <w:p w14:paraId="1BB7E924" w14:textId="77777777" w:rsidR="00452ACC" w:rsidRPr="00EA0617" w:rsidRDefault="00452ACC" w:rsidP="0095309E">
            <w:pPr>
              <w:autoSpaceDE w:val="0"/>
              <w:autoSpaceDN w:val="0"/>
              <w:adjustRightInd w:val="0"/>
              <w:jc w:val="both"/>
              <w:rPr>
                <w:rFonts w:asciiTheme="majorHAnsi" w:hAnsiTheme="majorHAnsi"/>
                <w:bCs/>
                <w:iCs/>
                <w:sz w:val="22"/>
                <w:szCs w:val="22"/>
              </w:rPr>
            </w:pPr>
          </w:p>
        </w:tc>
        <w:tc>
          <w:tcPr>
            <w:tcW w:w="1856" w:type="dxa"/>
          </w:tcPr>
          <w:p w14:paraId="7977C305" w14:textId="77777777" w:rsidR="00452ACC" w:rsidRPr="00EA0617" w:rsidRDefault="00452ACC" w:rsidP="0095309E">
            <w:pPr>
              <w:autoSpaceDE w:val="0"/>
              <w:autoSpaceDN w:val="0"/>
              <w:adjustRightInd w:val="0"/>
              <w:jc w:val="both"/>
              <w:rPr>
                <w:rFonts w:asciiTheme="majorHAnsi" w:hAnsiTheme="majorHAnsi"/>
                <w:bCs/>
                <w:iCs/>
                <w:sz w:val="22"/>
                <w:szCs w:val="22"/>
              </w:rPr>
            </w:pPr>
          </w:p>
        </w:tc>
      </w:tr>
      <w:tr w:rsidR="00452ACC" w:rsidRPr="00EA0617" w14:paraId="45E18ABE" w14:textId="77777777" w:rsidTr="00DC6E42">
        <w:trPr>
          <w:gridBefore w:val="1"/>
          <w:wBefore w:w="972" w:type="dxa"/>
        </w:trPr>
        <w:tc>
          <w:tcPr>
            <w:tcW w:w="1755" w:type="dxa"/>
            <w:gridSpan w:val="2"/>
          </w:tcPr>
          <w:p w14:paraId="40D06976" w14:textId="77777777" w:rsidR="00452ACC" w:rsidRPr="00EA0617" w:rsidRDefault="00452ACC" w:rsidP="0095309E">
            <w:pPr>
              <w:autoSpaceDE w:val="0"/>
              <w:autoSpaceDN w:val="0"/>
              <w:adjustRightInd w:val="0"/>
              <w:jc w:val="both"/>
              <w:rPr>
                <w:rFonts w:asciiTheme="majorHAnsi" w:hAnsiTheme="majorHAnsi"/>
                <w:bCs/>
                <w:iCs/>
                <w:sz w:val="22"/>
                <w:szCs w:val="22"/>
              </w:rPr>
            </w:pPr>
          </w:p>
          <w:p w14:paraId="166A9E0D" w14:textId="77777777" w:rsidR="00452ACC" w:rsidRPr="00EA0617" w:rsidRDefault="00452ACC" w:rsidP="0095309E">
            <w:pPr>
              <w:autoSpaceDE w:val="0"/>
              <w:autoSpaceDN w:val="0"/>
              <w:adjustRightInd w:val="0"/>
              <w:jc w:val="both"/>
              <w:rPr>
                <w:rFonts w:asciiTheme="majorHAnsi" w:hAnsiTheme="majorHAnsi"/>
                <w:bCs/>
                <w:iCs/>
                <w:sz w:val="22"/>
                <w:szCs w:val="22"/>
              </w:rPr>
            </w:pPr>
          </w:p>
          <w:p w14:paraId="133E1C76" w14:textId="77777777" w:rsidR="00452ACC" w:rsidRPr="00EA0617" w:rsidRDefault="00452ACC" w:rsidP="0095309E">
            <w:pPr>
              <w:autoSpaceDE w:val="0"/>
              <w:autoSpaceDN w:val="0"/>
              <w:adjustRightInd w:val="0"/>
              <w:jc w:val="both"/>
              <w:rPr>
                <w:rFonts w:asciiTheme="majorHAnsi" w:hAnsiTheme="majorHAnsi"/>
                <w:bCs/>
                <w:iCs/>
                <w:sz w:val="22"/>
                <w:szCs w:val="22"/>
              </w:rPr>
            </w:pPr>
          </w:p>
          <w:p w14:paraId="50D69623" w14:textId="77777777" w:rsidR="00452ACC" w:rsidRPr="00EA0617" w:rsidRDefault="00452ACC" w:rsidP="0095309E">
            <w:pPr>
              <w:autoSpaceDE w:val="0"/>
              <w:autoSpaceDN w:val="0"/>
              <w:adjustRightInd w:val="0"/>
              <w:jc w:val="both"/>
              <w:rPr>
                <w:rFonts w:asciiTheme="majorHAnsi" w:hAnsiTheme="majorHAnsi"/>
                <w:bCs/>
                <w:iCs/>
                <w:sz w:val="22"/>
                <w:szCs w:val="22"/>
              </w:rPr>
            </w:pPr>
          </w:p>
        </w:tc>
        <w:tc>
          <w:tcPr>
            <w:tcW w:w="1396" w:type="dxa"/>
          </w:tcPr>
          <w:p w14:paraId="534A8A31" w14:textId="77777777" w:rsidR="00452ACC" w:rsidRPr="00EA0617" w:rsidRDefault="00452ACC" w:rsidP="0095309E">
            <w:pPr>
              <w:autoSpaceDE w:val="0"/>
              <w:autoSpaceDN w:val="0"/>
              <w:adjustRightInd w:val="0"/>
              <w:jc w:val="both"/>
              <w:rPr>
                <w:rFonts w:asciiTheme="majorHAnsi" w:hAnsiTheme="majorHAnsi"/>
                <w:bCs/>
                <w:iCs/>
                <w:sz w:val="22"/>
                <w:szCs w:val="22"/>
              </w:rPr>
            </w:pPr>
          </w:p>
        </w:tc>
        <w:tc>
          <w:tcPr>
            <w:tcW w:w="1558" w:type="dxa"/>
          </w:tcPr>
          <w:p w14:paraId="6DA44C98" w14:textId="77777777" w:rsidR="00452ACC" w:rsidRPr="00EA0617" w:rsidRDefault="00452ACC" w:rsidP="0095309E">
            <w:pPr>
              <w:autoSpaceDE w:val="0"/>
              <w:autoSpaceDN w:val="0"/>
              <w:adjustRightInd w:val="0"/>
              <w:jc w:val="both"/>
              <w:rPr>
                <w:rFonts w:asciiTheme="majorHAnsi" w:hAnsiTheme="majorHAnsi"/>
                <w:bCs/>
                <w:iCs/>
                <w:sz w:val="22"/>
                <w:szCs w:val="22"/>
              </w:rPr>
            </w:pPr>
          </w:p>
        </w:tc>
        <w:tc>
          <w:tcPr>
            <w:tcW w:w="1530" w:type="dxa"/>
            <w:gridSpan w:val="2"/>
          </w:tcPr>
          <w:p w14:paraId="531B5868" w14:textId="77777777" w:rsidR="00452ACC" w:rsidRPr="00EA0617" w:rsidRDefault="00452ACC" w:rsidP="0095309E">
            <w:pPr>
              <w:autoSpaceDE w:val="0"/>
              <w:autoSpaceDN w:val="0"/>
              <w:adjustRightInd w:val="0"/>
              <w:jc w:val="both"/>
              <w:rPr>
                <w:rFonts w:asciiTheme="majorHAnsi" w:hAnsiTheme="majorHAnsi"/>
                <w:bCs/>
                <w:iCs/>
                <w:sz w:val="22"/>
                <w:szCs w:val="22"/>
              </w:rPr>
            </w:pPr>
          </w:p>
        </w:tc>
        <w:tc>
          <w:tcPr>
            <w:tcW w:w="1856" w:type="dxa"/>
          </w:tcPr>
          <w:p w14:paraId="5B1B6AEA" w14:textId="77777777" w:rsidR="00452ACC" w:rsidRPr="00EA0617" w:rsidRDefault="00452ACC" w:rsidP="0095309E">
            <w:pPr>
              <w:autoSpaceDE w:val="0"/>
              <w:autoSpaceDN w:val="0"/>
              <w:adjustRightInd w:val="0"/>
              <w:jc w:val="both"/>
              <w:rPr>
                <w:rFonts w:asciiTheme="majorHAnsi" w:hAnsiTheme="majorHAnsi"/>
                <w:bCs/>
                <w:iCs/>
                <w:sz w:val="22"/>
                <w:szCs w:val="22"/>
              </w:rPr>
            </w:pPr>
          </w:p>
        </w:tc>
      </w:tr>
      <w:tr w:rsidR="00452ACC" w:rsidRPr="00EA0617" w14:paraId="72DE473A" w14:textId="77777777" w:rsidTr="00DC6E42">
        <w:trPr>
          <w:gridBefore w:val="1"/>
          <w:wBefore w:w="972" w:type="dxa"/>
        </w:trPr>
        <w:tc>
          <w:tcPr>
            <w:tcW w:w="1755" w:type="dxa"/>
            <w:gridSpan w:val="2"/>
          </w:tcPr>
          <w:p w14:paraId="78947EE6" w14:textId="77777777" w:rsidR="00452ACC" w:rsidRPr="00EA0617" w:rsidRDefault="00452ACC" w:rsidP="0095309E">
            <w:pPr>
              <w:autoSpaceDE w:val="0"/>
              <w:autoSpaceDN w:val="0"/>
              <w:adjustRightInd w:val="0"/>
              <w:jc w:val="both"/>
              <w:rPr>
                <w:rFonts w:asciiTheme="majorHAnsi" w:hAnsiTheme="majorHAnsi"/>
                <w:bCs/>
                <w:iCs/>
                <w:sz w:val="22"/>
                <w:szCs w:val="22"/>
              </w:rPr>
            </w:pPr>
          </w:p>
          <w:p w14:paraId="73D542A0" w14:textId="77777777" w:rsidR="00452ACC" w:rsidRPr="00EA0617" w:rsidRDefault="00452ACC" w:rsidP="0095309E">
            <w:pPr>
              <w:autoSpaceDE w:val="0"/>
              <w:autoSpaceDN w:val="0"/>
              <w:adjustRightInd w:val="0"/>
              <w:jc w:val="both"/>
              <w:rPr>
                <w:rFonts w:asciiTheme="majorHAnsi" w:hAnsiTheme="majorHAnsi"/>
                <w:bCs/>
                <w:iCs/>
                <w:sz w:val="22"/>
                <w:szCs w:val="22"/>
              </w:rPr>
            </w:pPr>
          </w:p>
          <w:p w14:paraId="5769E4BE" w14:textId="77777777" w:rsidR="00452ACC" w:rsidRPr="00EA0617" w:rsidRDefault="00452ACC" w:rsidP="0095309E">
            <w:pPr>
              <w:autoSpaceDE w:val="0"/>
              <w:autoSpaceDN w:val="0"/>
              <w:adjustRightInd w:val="0"/>
              <w:jc w:val="both"/>
              <w:rPr>
                <w:rFonts w:asciiTheme="majorHAnsi" w:hAnsiTheme="majorHAnsi"/>
                <w:bCs/>
                <w:iCs/>
                <w:sz w:val="22"/>
                <w:szCs w:val="22"/>
              </w:rPr>
            </w:pPr>
          </w:p>
          <w:p w14:paraId="1479272A" w14:textId="77777777" w:rsidR="00452ACC" w:rsidRPr="00EA0617" w:rsidRDefault="00452ACC" w:rsidP="0095309E">
            <w:pPr>
              <w:autoSpaceDE w:val="0"/>
              <w:autoSpaceDN w:val="0"/>
              <w:adjustRightInd w:val="0"/>
              <w:jc w:val="both"/>
              <w:rPr>
                <w:rFonts w:asciiTheme="majorHAnsi" w:hAnsiTheme="majorHAnsi"/>
                <w:bCs/>
                <w:iCs/>
                <w:sz w:val="22"/>
                <w:szCs w:val="22"/>
              </w:rPr>
            </w:pPr>
          </w:p>
        </w:tc>
        <w:tc>
          <w:tcPr>
            <w:tcW w:w="1396" w:type="dxa"/>
          </w:tcPr>
          <w:p w14:paraId="06E03D72" w14:textId="77777777" w:rsidR="00452ACC" w:rsidRPr="00EA0617" w:rsidRDefault="00452ACC" w:rsidP="0095309E">
            <w:pPr>
              <w:autoSpaceDE w:val="0"/>
              <w:autoSpaceDN w:val="0"/>
              <w:adjustRightInd w:val="0"/>
              <w:jc w:val="both"/>
              <w:rPr>
                <w:rFonts w:asciiTheme="majorHAnsi" w:hAnsiTheme="majorHAnsi"/>
                <w:bCs/>
                <w:iCs/>
                <w:sz w:val="22"/>
                <w:szCs w:val="22"/>
              </w:rPr>
            </w:pPr>
          </w:p>
        </w:tc>
        <w:tc>
          <w:tcPr>
            <w:tcW w:w="1558" w:type="dxa"/>
          </w:tcPr>
          <w:p w14:paraId="63A1E0F4" w14:textId="77777777" w:rsidR="00452ACC" w:rsidRPr="00EA0617" w:rsidRDefault="00452ACC" w:rsidP="0095309E">
            <w:pPr>
              <w:autoSpaceDE w:val="0"/>
              <w:autoSpaceDN w:val="0"/>
              <w:adjustRightInd w:val="0"/>
              <w:jc w:val="both"/>
              <w:rPr>
                <w:rFonts w:asciiTheme="majorHAnsi" w:hAnsiTheme="majorHAnsi"/>
                <w:bCs/>
                <w:iCs/>
                <w:sz w:val="22"/>
                <w:szCs w:val="22"/>
              </w:rPr>
            </w:pPr>
          </w:p>
        </w:tc>
        <w:tc>
          <w:tcPr>
            <w:tcW w:w="1530" w:type="dxa"/>
            <w:gridSpan w:val="2"/>
          </w:tcPr>
          <w:p w14:paraId="543FE6BA" w14:textId="77777777" w:rsidR="00452ACC" w:rsidRPr="00EA0617" w:rsidRDefault="00452ACC" w:rsidP="0095309E">
            <w:pPr>
              <w:autoSpaceDE w:val="0"/>
              <w:autoSpaceDN w:val="0"/>
              <w:adjustRightInd w:val="0"/>
              <w:jc w:val="both"/>
              <w:rPr>
                <w:rFonts w:asciiTheme="majorHAnsi" w:hAnsiTheme="majorHAnsi"/>
                <w:bCs/>
                <w:iCs/>
                <w:sz w:val="22"/>
                <w:szCs w:val="22"/>
              </w:rPr>
            </w:pPr>
          </w:p>
        </w:tc>
        <w:tc>
          <w:tcPr>
            <w:tcW w:w="1856" w:type="dxa"/>
          </w:tcPr>
          <w:p w14:paraId="3283519A" w14:textId="77777777" w:rsidR="00452ACC" w:rsidRPr="00EA0617" w:rsidRDefault="00452ACC" w:rsidP="0095309E">
            <w:pPr>
              <w:autoSpaceDE w:val="0"/>
              <w:autoSpaceDN w:val="0"/>
              <w:adjustRightInd w:val="0"/>
              <w:jc w:val="both"/>
              <w:rPr>
                <w:rFonts w:asciiTheme="majorHAnsi" w:hAnsiTheme="majorHAnsi"/>
                <w:bCs/>
                <w:iCs/>
                <w:sz w:val="22"/>
                <w:szCs w:val="22"/>
              </w:rPr>
            </w:pPr>
          </w:p>
        </w:tc>
      </w:tr>
    </w:tbl>
    <w:p w14:paraId="545F6472" w14:textId="77777777" w:rsidR="00452ACC" w:rsidRPr="00EA0617" w:rsidRDefault="00452ACC" w:rsidP="0095309E">
      <w:pPr>
        <w:autoSpaceDE w:val="0"/>
        <w:autoSpaceDN w:val="0"/>
        <w:adjustRightInd w:val="0"/>
        <w:ind w:left="426" w:hanging="426"/>
        <w:jc w:val="both"/>
        <w:rPr>
          <w:rFonts w:asciiTheme="majorHAnsi" w:hAnsiTheme="majorHAnsi"/>
          <w:bCs/>
          <w:iCs/>
          <w:sz w:val="22"/>
          <w:szCs w:val="22"/>
        </w:rPr>
      </w:pPr>
    </w:p>
    <w:p w14:paraId="6A9D444D" w14:textId="77777777" w:rsidR="00452ACC" w:rsidRPr="00EA0617" w:rsidRDefault="00452ACC" w:rsidP="0095309E">
      <w:pPr>
        <w:autoSpaceDE w:val="0"/>
        <w:autoSpaceDN w:val="0"/>
        <w:adjustRightInd w:val="0"/>
        <w:ind w:left="426" w:hanging="426"/>
        <w:jc w:val="both"/>
        <w:rPr>
          <w:rFonts w:asciiTheme="majorHAnsi" w:hAnsiTheme="majorHAnsi"/>
          <w:bCs/>
          <w:iCs/>
          <w:sz w:val="22"/>
          <w:szCs w:val="22"/>
        </w:rPr>
      </w:pPr>
    </w:p>
    <w:p w14:paraId="2E52247A" w14:textId="77777777" w:rsidR="008A17A1" w:rsidRDefault="008A17A1" w:rsidP="0095309E">
      <w:pPr>
        <w:autoSpaceDE w:val="0"/>
        <w:autoSpaceDN w:val="0"/>
        <w:adjustRightInd w:val="0"/>
        <w:ind w:left="426" w:hanging="426"/>
        <w:jc w:val="both"/>
        <w:rPr>
          <w:rFonts w:asciiTheme="majorHAnsi" w:hAnsiTheme="majorHAnsi"/>
          <w:bCs/>
          <w:iCs/>
          <w:sz w:val="22"/>
          <w:szCs w:val="22"/>
        </w:rPr>
      </w:pPr>
    </w:p>
    <w:p w14:paraId="204E2261" w14:textId="77777777" w:rsidR="00DC6E42" w:rsidRDefault="00DC6E42" w:rsidP="0095309E">
      <w:pPr>
        <w:autoSpaceDE w:val="0"/>
        <w:autoSpaceDN w:val="0"/>
        <w:adjustRightInd w:val="0"/>
        <w:ind w:left="426" w:hanging="426"/>
        <w:jc w:val="both"/>
        <w:rPr>
          <w:rFonts w:asciiTheme="majorHAnsi" w:hAnsiTheme="majorHAnsi"/>
          <w:bCs/>
          <w:iCs/>
          <w:sz w:val="22"/>
          <w:szCs w:val="22"/>
        </w:rPr>
      </w:pPr>
    </w:p>
    <w:p w14:paraId="7089B6B5" w14:textId="77777777" w:rsidR="00DC6E42" w:rsidRDefault="00DC6E42" w:rsidP="0095309E">
      <w:pPr>
        <w:autoSpaceDE w:val="0"/>
        <w:autoSpaceDN w:val="0"/>
        <w:adjustRightInd w:val="0"/>
        <w:ind w:left="426" w:hanging="426"/>
        <w:jc w:val="both"/>
        <w:rPr>
          <w:rFonts w:asciiTheme="majorHAnsi" w:hAnsiTheme="majorHAnsi"/>
          <w:bCs/>
          <w:iCs/>
          <w:sz w:val="22"/>
          <w:szCs w:val="22"/>
        </w:rPr>
      </w:pPr>
    </w:p>
    <w:p w14:paraId="6E3324ED" w14:textId="77777777" w:rsidR="00DC6E42" w:rsidRPr="00EA0617" w:rsidRDefault="00DC6E42" w:rsidP="0095309E">
      <w:pPr>
        <w:autoSpaceDE w:val="0"/>
        <w:autoSpaceDN w:val="0"/>
        <w:adjustRightInd w:val="0"/>
        <w:ind w:left="426" w:hanging="426"/>
        <w:jc w:val="both"/>
        <w:rPr>
          <w:rFonts w:asciiTheme="majorHAnsi" w:hAnsiTheme="majorHAnsi"/>
          <w:bCs/>
          <w:iCs/>
          <w:sz w:val="22"/>
          <w:szCs w:val="22"/>
        </w:rPr>
      </w:pPr>
    </w:p>
    <w:p w14:paraId="3B1C9CF2" w14:textId="77777777" w:rsidR="008A17A1" w:rsidRPr="00EA0617" w:rsidRDefault="008A17A1" w:rsidP="0095309E">
      <w:pPr>
        <w:autoSpaceDE w:val="0"/>
        <w:autoSpaceDN w:val="0"/>
        <w:adjustRightInd w:val="0"/>
        <w:ind w:left="426" w:hanging="426"/>
        <w:jc w:val="both"/>
        <w:rPr>
          <w:rFonts w:asciiTheme="majorHAnsi" w:hAnsiTheme="majorHAnsi"/>
          <w:bCs/>
          <w:iCs/>
          <w:sz w:val="22"/>
          <w:szCs w:val="22"/>
        </w:rPr>
      </w:pPr>
    </w:p>
    <w:p w14:paraId="53BDCBB3" w14:textId="77777777" w:rsidR="00D91702" w:rsidRPr="00EA0617" w:rsidRDefault="00D91702" w:rsidP="0095309E">
      <w:pPr>
        <w:autoSpaceDE w:val="0"/>
        <w:autoSpaceDN w:val="0"/>
        <w:adjustRightInd w:val="0"/>
        <w:ind w:left="426" w:hanging="426"/>
        <w:jc w:val="both"/>
        <w:rPr>
          <w:rFonts w:asciiTheme="majorHAnsi" w:hAnsiTheme="majorHAnsi"/>
          <w:bCs/>
          <w:iCs/>
          <w:sz w:val="22"/>
          <w:szCs w:val="22"/>
        </w:rPr>
      </w:pPr>
    </w:p>
    <w:tbl>
      <w:tblPr>
        <w:tblStyle w:val="aa"/>
        <w:tblW w:w="0" w:type="auto"/>
        <w:tblLook w:val="04A0" w:firstRow="1" w:lastRow="0" w:firstColumn="1" w:lastColumn="0" w:noHBand="0" w:noVBand="1"/>
      </w:tblPr>
      <w:tblGrid>
        <w:gridCol w:w="1129"/>
        <w:gridCol w:w="7744"/>
      </w:tblGrid>
      <w:tr w:rsidR="008672B2" w:rsidRPr="00EA0617" w14:paraId="32F13391" w14:textId="77777777" w:rsidTr="00905744">
        <w:trPr>
          <w:gridBefore w:val="1"/>
          <w:wBefore w:w="1129" w:type="dxa"/>
          <w:trHeight w:val="629"/>
        </w:trPr>
        <w:tc>
          <w:tcPr>
            <w:tcW w:w="7744" w:type="dxa"/>
            <w:shd w:val="clear" w:color="auto" w:fill="C3C7CA" w:themeFill="text2" w:themeFillTint="40"/>
            <w:vAlign w:val="center"/>
          </w:tcPr>
          <w:p w14:paraId="333C7F6C" w14:textId="77777777" w:rsidR="008672B2" w:rsidRPr="00EA0617" w:rsidRDefault="00EC73CE" w:rsidP="00662CA3">
            <w:pPr>
              <w:jc w:val="center"/>
              <w:rPr>
                <w:rFonts w:asciiTheme="majorHAnsi" w:hAnsiTheme="majorHAnsi"/>
                <w:sz w:val="22"/>
                <w:szCs w:val="22"/>
              </w:rPr>
            </w:pPr>
            <w:r w:rsidRPr="00EA0617">
              <w:rPr>
                <w:rFonts w:asciiTheme="majorHAnsi" w:hAnsiTheme="majorHAnsi"/>
                <w:sz w:val="22"/>
                <w:szCs w:val="22"/>
              </w:rPr>
              <w:t>Ανάγκη σύστασης νέου νομικού προσώπου, ανώνυμης εταιρίας ή δημόσιας υπηρεσίας</w:t>
            </w:r>
          </w:p>
        </w:tc>
      </w:tr>
      <w:tr w:rsidR="008672B2" w:rsidRPr="00EA0617" w14:paraId="40CA4440" w14:textId="77777777" w:rsidTr="00905744">
        <w:trPr>
          <w:trHeight w:val="695"/>
        </w:trPr>
        <w:tc>
          <w:tcPr>
            <w:tcW w:w="1129" w:type="dxa"/>
            <w:tcBorders>
              <w:bottom w:val="single" w:sz="4" w:space="0" w:color="auto"/>
            </w:tcBorders>
            <w:shd w:val="clear" w:color="auto" w:fill="E6E8E9" w:themeFill="text2" w:themeFillTint="1A"/>
            <w:vAlign w:val="center"/>
          </w:tcPr>
          <w:p w14:paraId="6A5419A4" w14:textId="77777777" w:rsidR="008672B2" w:rsidRPr="00EA0617" w:rsidRDefault="006D7E12" w:rsidP="00503431">
            <w:pPr>
              <w:jc w:val="center"/>
              <w:rPr>
                <w:rFonts w:asciiTheme="majorHAnsi" w:hAnsiTheme="majorHAnsi"/>
                <w:sz w:val="22"/>
                <w:szCs w:val="22"/>
              </w:rPr>
            </w:pPr>
            <w:r w:rsidRPr="00EA0617">
              <w:rPr>
                <w:rFonts w:asciiTheme="majorHAnsi" w:hAnsiTheme="majorHAnsi"/>
                <w:sz w:val="22"/>
                <w:szCs w:val="22"/>
              </w:rPr>
              <w:t>3</w:t>
            </w:r>
            <w:r w:rsidR="00503431" w:rsidRPr="00EA0617">
              <w:rPr>
                <w:rFonts w:asciiTheme="majorHAnsi" w:hAnsiTheme="majorHAnsi"/>
                <w:sz w:val="22"/>
                <w:szCs w:val="22"/>
              </w:rPr>
              <w:t>3</w:t>
            </w:r>
            <w:r w:rsidR="008672B2" w:rsidRPr="00EA0617">
              <w:rPr>
                <w:rFonts w:asciiTheme="majorHAnsi" w:hAnsiTheme="majorHAnsi"/>
                <w:sz w:val="22"/>
                <w:szCs w:val="22"/>
              </w:rPr>
              <w:t>.</w:t>
            </w:r>
          </w:p>
        </w:tc>
        <w:tc>
          <w:tcPr>
            <w:tcW w:w="7744" w:type="dxa"/>
            <w:tcBorders>
              <w:bottom w:val="single" w:sz="4" w:space="0" w:color="auto"/>
            </w:tcBorders>
            <w:shd w:val="clear" w:color="auto" w:fill="E6E8E9" w:themeFill="text2" w:themeFillTint="1A"/>
            <w:vAlign w:val="center"/>
          </w:tcPr>
          <w:p w14:paraId="37688BDC" w14:textId="77777777" w:rsidR="008672B2" w:rsidRPr="00EA0617" w:rsidRDefault="003F68F3" w:rsidP="00503431">
            <w:pPr>
              <w:jc w:val="both"/>
              <w:rPr>
                <w:rFonts w:asciiTheme="majorHAnsi" w:hAnsiTheme="majorHAnsi"/>
                <w:sz w:val="22"/>
                <w:szCs w:val="22"/>
              </w:rPr>
            </w:pPr>
            <w:r w:rsidRPr="00EA0617">
              <w:rPr>
                <w:rFonts w:asciiTheme="majorHAnsi" w:hAnsiTheme="majorHAnsi"/>
                <w:sz w:val="22"/>
                <w:szCs w:val="22"/>
              </w:rPr>
              <w:t>Ποιες διατάξεις της αξιολογούμενης ρύθμισης προβλέπουν τη σύσταση νέου νομικού προσώπου, ανώνυμης εταιρίας ή δημόσιας υπηρεσίας</w:t>
            </w:r>
            <w:r w:rsidR="008672B2" w:rsidRPr="00EA0617">
              <w:rPr>
                <w:rFonts w:asciiTheme="majorHAnsi" w:hAnsiTheme="majorHAnsi"/>
                <w:sz w:val="22"/>
                <w:szCs w:val="22"/>
              </w:rPr>
              <w:t>;</w:t>
            </w:r>
          </w:p>
        </w:tc>
      </w:tr>
      <w:tr w:rsidR="008672B2" w:rsidRPr="00EA0617" w14:paraId="2ED6DDAF" w14:textId="77777777" w:rsidTr="00662CA3">
        <w:tc>
          <w:tcPr>
            <w:tcW w:w="1129" w:type="dxa"/>
            <w:tcBorders>
              <w:top w:val="single" w:sz="4" w:space="0" w:color="auto"/>
              <w:left w:val="nil"/>
              <w:bottom w:val="single" w:sz="4" w:space="0" w:color="auto"/>
              <w:right w:val="single" w:sz="4" w:space="0" w:color="auto"/>
            </w:tcBorders>
          </w:tcPr>
          <w:p w14:paraId="2AA9101C" w14:textId="77777777" w:rsidR="008672B2" w:rsidRPr="00EA0617" w:rsidRDefault="008672B2" w:rsidP="00662CA3">
            <w:pPr>
              <w:rPr>
                <w:rFonts w:asciiTheme="majorHAnsi" w:hAnsiTheme="majorHAnsi"/>
                <w:sz w:val="22"/>
                <w:szCs w:val="22"/>
              </w:rPr>
            </w:pPr>
          </w:p>
        </w:tc>
        <w:tc>
          <w:tcPr>
            <w:tcW w:w="7744" w:type="dxa"/>
            <w:tcBorders>
              <w:top w:val="single" w:sz="4" w:space="0" w:color="auto"/>
              <w:left w:val="single" w:sz="4" w:space="0" w:color="auto"/>
              <w:bottom w:val="single" w:sz="4" w:space="0" w:color="auto"/>
            </w:tcBorders>
          </w:tcPr>
          <w:p w14:paraId="32DBD93D" w14:textId="77777777" w:rsidR="008672B2" w:rsidRPr="00EA0617" w:rsidRDefault="008672B2" w:rsidP="00662CA3">
            <w:pPr>
              <w:rPr>
                <w:rFonts w:asciiTheme="majorHAnsi" w:hAnsiTheme="majorHAnsi"/>
                <w:sz w:val="22"/>
                <w:szCs w:val="22"/>
              </w:rPr>
            </w:pPr>
          </w:p>
          <w:p w14:paraId="3729D58C" w14:textId="77777777" w:rsidR="008672B2" w:rsidRPr="00EA0617" w:rsidRDefault="008672B2" w:rsidP="00662CA3">
            <w:pPr>
              <w:rPr>
                <w:rFonts w:asciiTheme="majorHAnsi" w:hAnsiTheme="majorHAnsi"/>
                <w:sz w:val="22"/>
                <w:szCs w:val="22"/>
              </w:rPr>
            </w:pPr>
          </w:p>
          <w:p w14:paraId="5AF23446" w14:textId="77777777" w:rsidR="008672B2" w:rsidRPr="00EA0617" w:rsidRDefault="008672B2" w:rsidP="00662CA3">
            <w:pPr>
              <w:rPr>
                <w:rFonts w:asciiTheme="majorHAnsi" w:hAnsiTheme="majorHAnsi"/>
                <w:sz w:val="22"/>
                <w:szCs w:val="22"/>
              </w:rPr>
            </w:pPr>
          </w:p>
          <w:p w14:paraId="18CC4829" w14:textId="77777777" w:rsidR="008672B2" w:rsidRPr="00EA0617" w:rsidRDefault="008672B2" w:rsidP="00662CA3">
            <w:pPr>
              <w:rPr>
                <w:rFonts w:asciiTheme="majorHAnsi" w:hAnsiTheme="majorHAnsi"/>
                <w:sz w:val="22"/>
                <w:szCs w:val="22"/>
              </w:rPr>
            </w:pPr>
          </w:p>
          <w:p w14:paraId="6FF9017E" w14:textId="77777777" w:rsidR="008672B2" w:rsidRPr="00EA0617" w:rsidRDefault="008672B2" w:rsidP="00662CA3">
            <w:pPr>
              <w:rPr>
                <w:rFonts w:asciiTheme="majorHAnsi" w:hAnsiTheme="majorHAnsi"/>
                <w:sz w:val="22"/>
                <w:szCs w:val="22"/>
              </w:rPr>
            </w:pPr>
          </w:p>
          <w:p w14:paraId="3EBB2C3E" w14:textId="77777777" w:rsidR="008672B2" w:rsidRPr="00EA0617" w:rsidRDefault="008672B2" w:rsidP="00662CA3">
            <w:pPr>
              <w:rPr>
                <w:rFonts w:asciiTheme="majorHAnsi" w:hAnsiTheme="majorHAnsi"/>
                <w:sz w:val="22"/>
                <w:szCs w:val="22"/>
              </w:rPr>
            </w:pPr>
          </w:p>
          <w:p w14:paraId="2D9D2EE6" w14:textId="77777777" w:rsidR="008672B2" w:rsidRDefault="008672B2" w:rsidP="00662CA3">
            <w:pPr>
              <w:rPr>
                <w:rFonts w:asciiTheme="majorHAnsi" w:hAnsiTheme="majorHAnsi"/>
                <w:sz w:val="22"/>
                <w:szCs w:val="22"/>
              </w:rPr>
            </w:pPr>
          </w:p>
          <w:p w14:paraId="021D085F" w14:textId="77777777" w:rsidR="00DC6E42" w:rsidRPr="00EA0617" w:rsidRDefault="00DC6E42" w:rsidP="00662CA3">
            <w:pPr>
              <w:rPr>
                <w:rFonts w:asciiTheme="majorHAnsi" w:hAnsiTheme="majorHAnsi"/>
                <w:sz w:val="22"/>
                <w:szCs w:val="22"/>
              </w:rPr>
            </w:pPr>
          </w:p>
        </w:tc>
      </w:tr>
      <w:tr w:rsidR="008535CC" w:rsidRPr="00EA0617" w14:paraId="78BE633F" w14:textId="77777777" w:rsidTr="00905744">
        <w:trPr>
          <w:trHeight w:val="704"/>
        </w:trPr>
        <w:tc>
          <w:tcPr>
            <w:tcW w:w="1129" w:type="dxa"/>
            <w:tcBorders>
              <w:top w:val="single" w:sz="4" w:space="0" w:color="auto"/>
              <w:left w:val="single" w:sz="4" w:space="0" w:color="auto"/>
              <w:bottom w:val="single" w:sz="4" w:space="0" w:color="auto"/>
              <w:right w:val="single" w:sz="4" w:space="0" w:color="auto"/>
            </w:tcBorders>
            <w:shd w:val="clear" w:color="auto" w:fill="E6E8E9" w:themeFill="text2" w:themeFillTint="1A"/>
            <w:vAlign w:val="center"/>
          </w:tcPr>
          <w:p w14:paraId="04034CC2" w14:textId="77777777" w:rsidR="008535CC" w:rsidRPr="00EA0617" w:rsidRDefault="006D7E12" w:rsidP="00503431">
            <w:pPr>
              <w:jc w:val="center"/>
              <w:rPr>
                <w:rFonts w:asciiTheme="majorHAnsi" w:hAnsiTheme="majorHAnsi"/>
                <w:sz w:val="22"/>
                <w:szCs w:val="22"/>
              </w:rPr>
            </w:pPr>
            <w:r w:rsidRPr="00EA0617">
              <w:rPr>
                <w:rFonts w:asciiTheme="majorHAnsi" w:hAnsiTheme="majorHAnsi"/>
                <w:sz w:val="22"/>
                <w:szCs w:val="22"/>
              </w:rPr>
              <w:t>3</w:t>
            </w:r>
            <w:r w:rsidR="00503431" w:rsidRPr="00EA0617">
              <w:rPr>
                <w:rFonts w:asciiTheme="majorHAnsi" w:hAnsiTheme="majorHAnsi"/>
                <w:sz w:val="22"/>
                <w:szCs w:val="22"/>
              </w:rPr>
              <w:t>4</w:t>
            </w:r>
            <w:r w:rsidR="008535CC" w:rsidRPr="00EA0617">
              <w:rPr>
                <w:rFonts w:asciiTheme="majorHAnsi" w:hAnsiTheme="majorHAnsi"/>
                <w:sz w:val="22"/>
                <w:szCs w:val="22"/>
              </w:rPr>
              <w:t>.</w:t>
            </w:r>
          </w:p>
        </w:tc>
        <w:tc>
          <w:tcPr>
            <w:tcW w:w="7744" w:type="dxa"/>
            <w:tcBorders>
              <w:top w:val="single" w:sz="4" w:space="0" w:color="auto"/>
              <w:left w:val="single" w:sz="4" w:space="0" w:color="auto"/>
              <w:bottom w:val="single" w:sz="4" w:space="0" w:color="auto"/>
            </w:tcBorders>
            <w:shd w:val="clear" w:color="auto" w:fill="E6E8E9" w:themeFill="text2" w:themeFillTint="1A"/>
            <w:vAlign w:val="center"/>
          </w:tcPr>
          <w:p w14:paraId="0DA47237" w14:textId="77777777" w:rsidR="008535CC" w:rsidRPr="00EA0617" w:rsidRDefault="008535CC" w:rsidP="00EC73CE">
            <w:pPr>
              <w:jc w:val="both"/>
              <w:rPr>
                <w:rFonts w:asciiTheme="majorHAnsi" w:hAnsiTheme="majorHAnsi"/>
                <w:sz w:val="22"/>
                <w:szCs w:val="22"/>
              </w:rPr>
            </w:pPr>
            <w:r w:rsidRPr="00EA0617">
              <w:rPr>
                <w:rFonts w:asciiTheme="majorHAnsi" w:hAnsiTheme="majorHAnsi"/>
                <w:sz w:val="22"/>
                <w:szCs w:val="22"/>
              </w:rPr>
              <w:t xml:space="preserve">Γιατί προτείνεται η σύσταση </w:t>
            </w:r>
            <w:r w:rsidR="00503431" w:rsidRPr="00EA0617">
              <w:rPr>
                <w:rFonts w:asciiTheme="majorHAnsi" w:hAnsiTheme="majorHAnsi"/>
                <w:sz w:val="22"/>
                <w:szCs w:val="22"/>
              </w:rPr>
              <w:t xml:space="preserve">αυτού του νέου </w:t>
            </w:r>
            <w:r w:rsidR="00EC73CE" w:rsidRPr="00EA0617">
              <w:rPr>
                <w:rFonts w:asciiTheme="majorHAnsi" w:hAnsiTheme="majorHAnsi"/>
                <w:sz w:val="22"/>
                <w:szCs w:val="22"/>
              </w:rPr>
              <w:t>οργάνου</w:t>
            </w:r>
            <w:r w:rsidR="00503431" w:rsidRPr="00EA0617">
              <w:rPr>
                <w:rFonts w:asciiTheme="majorHAnsi" w:hAnsiTheme="majorHAnsi"/>
                <w:sz w:val="22"/>
                <w:szCs w:val="22"/>
              </w:rPr>
              <w:t xml:space="preserve"> και δεν επαρκούν οι υφιστάμενες διοικητικές δομές για να επιτευχθεί ο στόχος της αξιολογούμενης ρύθμισης</w:t>
            </w:r>
            <w:r w:rsidRPr="00EA0617">
              <w:rPr>
                <w:rFonts w:asciiTheme="majorHAnsi" w:hAnsiTheme="majorHAnsi"/>
                <w:sz w:val="22"/>
                <w:szCs w:val="22"/>
              </w:rPr>
              <w:t>;</w:t>
            </w:r>
          </w:p>
        </w:tc>
      </w:tr>
      <w:tr w:rsidR="008672B2" w:rsidRPr="00EA0617" w14:paraId="2500001C" w14:textId="77777777" w:rsidTr="00662CA3">
        <w:tc>
          <w:tcPr>
            <w:tcW w:w="1129" w:type="dxa"/>
            <w:tcBorders>
              <w:top w:val="single" w:sz="4" w:space="0" w:color="auto"/>
              <w:left w:val="nil"/>
              <w:bottom w:val="nil"/>
              <w:right w:val="single" w:sz="4" w:space="0" w:color="auto"/>
            </w:tcBorders>
          </w:tcPr>
          <w:p w14:paraId="3AF25BBA" w14:textId="77777777" w:rsidR="008672B2" w:rsidRPr="00EA0617" w:rsidRDefault="008672B2" w:rsidP="00662CA3">
            <w:pPr>
              <w:rPr>
                <w:rFonts w:asciiTheme="majorHAnsi" w:hAnsiTheme="majorHAnsi"/>
                <w:sz w:val="22"/>
                <w:szCs w:val="22"/>
              </w:rPr>
            </w:pPr>
          </w:p>
        </w:tc>
        <w:tc>
          <w:tcPr>
            <w:tcW w:w="7744" w:type="dxa"/>
            <w:tcBorders>
              <w:top w:val="single" w:sz="4" w:space="0" w:color="auto"/>
              <w:left w:val="single" w:sz="4" w:space="0" w:color="auto"/>
            </w:tcBorders>
          </w:tcPr>
          <w:p w14:paraId="7EB5C183" w14:textId="77777777" w:rsidR="008672B2" w:rsidRPr="00EA0617" w:rsidRDefault="008672B2" w:rsidP="00662CA3">
            <w:pPr>
              <w:rPr>
                <w:rFonts w:asciiTheme="majorHAnsi" w:hAnsiTheme="majorHAnsi"/>
                <w:sz w:val="22"/>
                <w:szCs w:val="22"/>
              </w:rPr>
            </w:pPr>
          </w:p>
          <w:p w14:paraId="1DCDC1B7" w14:textId="77777777" w:rsidR="008672B2" w:rsidRPr="00EA0617" w:rsidRDefault="008672B2" w:rsidP="00662CA3">
            <w:pPr>
              <w:rPr>
                <w:rFonts w:asciiTheme="majorHAnsi" w:hAnsiTheme="majorHAnsi"/>
                <w:sz w:val="22"/>
                <w:szCs w:val="22"/>
              </w:rPr>
            </w:pPr>
          </w:p>
          <w:p w14:paraId="798D5E85" w14:textId="77777777" w:rsidR="008672B2" w:rsidRPr="00EA0617" w:rsidRDefault="008672B2" w:rsidP="00662CA3">
            <w:pPr>
              <w:rPr>
                <w:rFonts w:asciiTheme="majorHAnsi" w:hAnsiTheme="majorHAnsi"/>
                <w:sz w:val="22"/>
                <w:szCs w:val="22"/>
              </w:rPr>
            </w:pPr>
          </w:p>
          <w:p w14:paraId="3F701ABD" w14:textId="77777777" w:rsidR="008672B2" w:rsidRPr="00EA0617" w:rsidRDefault="008672B2" w:rsidP="00662CA3">
            <w:pPr>
              <w:rPr>
                <w:rFonts w:asciiTheme="majorHAnsi" w:hAnsiTheme="majorHAnsi"/>
                <w:sz w:val="22"/>
                <w:szCs w:val="22"/>
              </w:rPr>
            </w:pPr>
          </w:p>
          <w:p w14:paraId="4ABE9967" w14:textId="77777777" w:rsidR="008672B2" w:rsidRDefault="008672B2" w:rsidP="00662CA3">
            <w:pPr>
              <w:rPr>
                <w:rFonts w:asciiTheme="majorHAnsi" w:hAnsiTheme="majorHAnsi"/>
                <w:sz w:val="22"/>
                <w:szCs w:val="22"/>
              </w:rPr>
            </w:pPr>
          </w:p>
          <w:p w14:paraId="0D0FEEF8" w14:textId="77777777" w:rsidR="00DC6E42" w:rsidRPr="00EA0617" w:rsidRDefault="00DC6E42" w:rsidP="00662CA3">
            <w:pPr>
              <w:rPr>
                <w:rFonts w:asciiTheme="majorHAnsi" w:hAnsiTheme="majorHAnsi"/>
                <w:sz w:val="22"/>
                <w:szCs w:val="22"/>
              </w:rPr>
            </w:pPr>
          </w:p>
          <w:p w14:paraId="374F5ECF" w14:textId="77777777" w:rsidR="008672B2" w:rsidRPr="00EA0617" w:rsidRDefault="008672B2" w:rsidP="00662CA3">
            <w:pPr>
              <w:rPr>
                <w:rFonts w:asciiTheme="majorHAnsi" w:hAnsiTheme="majorHAnsi"/>
                <w:sz w:val="22"/>
                <w:szCs w:val="22"/>
              </w:rPr>
            </w:pPr>
          </w:p>
          <w:p w14:paraId="7AF5064F" w14:textId="77777777" w:rsidR="008672B2" w:rsidRPr="00EA0617" w:rsidRDefault="008672B2" w:rsidP="00662CA3">
            <w:pPr>
              <w:rPr>
                <w:rFonts w:asciiTheme="majorHAnsi" w:hAnsiTheme="majorHAnsi"/>
                <w:sz w:val="22"/>
                <w:szCs w:val="22"/>
              </w:rPr>
            </w:pPr>
          </w:p>
        </w:tc>
      </w:tr>
      <w:tr w:rsidR="002E4290" w:rsidRPr="00EA0617" w14:paraId="0C992907" w14:textId="77777777" w:rsidTr="00BB0213">
        <w:trPr>
          <w:trHeight w:val="704"/>
        </w:trPr>
        <w:tc>
          <w:tcPr>
            <w:tcW w:w="1129" w:type="dxa"/>
            <w:tcBorders>
              <w:bottom w:val="single" w:sz="4" w:space="0" w:color="auto"/>
            </w:tcBorders>
            <w:shd w:val="clear" w:color="auto" w:fill="E6E8E9" w:themeFill="text2" w:themeFillTint="1A"/>
            <w:vAlign w:val="center"/>
          </w:tcPr>
          <w:p w14:paraId="0C10EBF2" w14:textId="77777777" w:rsidR="002E4290" w:rsidRPr="00EA0617" w:rsidRDefault="006D7E12" w:rsidP="00DD3B8D">
            <w:pPr>
              <w:jc w:val="center"/>
              <w:rPr>
                <w:rFonts w:asciiTheme="majorHAnsi" w:hAnsiTheme="majorHAnsi"/>
                <w:sz w:val="22"/>
                <w:szCs w:val="22"/>
              </w:rPr>
            </w:pPr>
            <w:r w:rsidRPr="00EA0617">
              <w:rPr>
                <w:rFonts w:asciiTheme="majorHAnsi" w:hAnsiTheme="majorHAnsi"/>
                <w:sz w:val="22"/>
                <w:szCs w:val="22"/>
              </w:rPr>
              <w:t>3</w:t>
            </w:r>
            <w:r w:rsidR="00DD3B8D" w:rsidRPr="00EA0617">
              <w:rPr>
                <w:rFonts w:asciiTheme="majorHAnsi" w:hAnsiTheme="majorHAnsi"/>
                <w:sz w:val="22"/>
                <w:szCs w:val="22"/>
              </w:rPr>
              <w:t>5</w:t>
            </w:r>
            <w:r w:rsidR="002E4290" w:rsidRPr="00EA0617">
              <w:rPr>
                <w:rFonts w:asciiTheme="majorHAnsi" w:hAnsiTheme="majorHAnsi"/>
                <w:sz w:val="22"/>
                <w:szCs w:val="22"/>
              </w:rPr>
              <w:t>.</w:t>
            </w:r>
          </w:p>
        </w:tc>
        <w:tc>
          <w:tcPr>
            <w:tcW w:w="7744" w:type="dxa"/>
            <w:tcBorders>
              <w:bottom w:val="single" w:sz="4" w:space="0" w:color="auto"/>
            </w:tcBorders>
            <w:shd w:val="clear" w:color="auto" w:fill="E6E8E9" w:themeFill="text2" w:themeFillTint="1A"/>
            <w:vAlign w:val="center"/>
          </w:tcPr>
          <w:p w14:paraId="0038581E" w14:textId="77777777" w:rsidR="002E4290" w:rsidRPr="00EA0617" w:rsidRDefault="0075771E" w:rsidP="0075771E">
            <w:pPr>
              <w:jc w:val="both"/>
              <w:rPr>
                <w:rFonts w:asciiTheme="majorHAnsi" w:hAnsiTheme="majorHAnsi"/>
                <w:sz w:val="22"/>
                <w:szCs w:val="22"/>
              </w:rPr>
            </w:pPr>
            <w:r w:rsidRPr="00EA0617">
              <w:rPr>
                <w:rFonts w:asciiTheme="majorHAnsi" w:hAnsiTheme="majorHAnsi"/>
                <w:sz w:val="22"/>
                <w:szCs w:val="22"/>
              </w:rPr>
              <w:t>Χρόνος έναρξης λειτουργίας του νέου οργάνου</w:t>
            </w:r>
          </w:p>
        </w:tc>
      </w:tr>
      <w:tr w:rsidR="00BB0213" w:rsidRPr="00EA0617" w14:paraId="620A4D2A" w14:textId="77777777" w:rsidTr="00503431">
        <w:trPr>
          <w:trHeight w:val="704"/>
        </w:trPr>
        <w:tc>
          <w:tcPr>
            <w:tcW w:w="1129" w:type="dxa"/>
            <w:tcBorders>
              <w:top w:val="single" w:sz="4" w:space="0" w:color="auto"/>
              <w:left w:val="nil"/>
              <w:bottom w:val="single" w:sz="4" w:space="0" w:color="auto"/>
              <w:right w:val="single" w:sz="4" w:space="0" w:color="auto"/>
            </w:tcBorders>
          </w:tcPr>
          <w:p w14:paraId="6AC7B8E0" w14:textId="77777777" w:rsidR="00BB0213" w:rsidRPr="00EA0617" w:rsidRDefault="00BB0213" w:rsidP="00662CA3">
            <w:pPr>
              <w:jc w:val="center"/>
              <w:rPr>
                <w:rFonts w:asciiTheme="majorHAnsi" w:hAnsiTheme="majorHAnsi"/>
                <w:sz w:val="22"/>
                <w:szCs w:val="22"/>
              </w:rPr>
            </w:pPr>
          </w:p>
        </w:tc>
        <w:tc>
          <w:tcPr>
            <w:tcW w:w="7744" w:type="dxa"/>
            <w:tcBorders>
              <w:left w:val="single" w:sz="4" w:space="0" w:color="auto"/>
            </w:tcBorders>
          </w:tcPr>
          <w:p w14:paraId="0B0C4E99" w14:textId="77777777" w:rsidR="00BB0213" w:rsidRPr="00EA0617" w:rsidRDefault="00BB0213" w:rsidP="00BB0213">
            <w:pPr>
              <w:jc w:val="both"/>
              <w:rPr>
                <w:rFonts w:asciiTheme="majorHAnsi" w:hAnsiTheme="majorHAnsi"/>
                <w:sz w:val="22"/>
                <w:szCs w:val="22"/>
              </w:rPr>
            </w:pPr>
          </w:p>
          <w:p w14:paraId="722FF70E" w14:textId="77777777" w:rsidR="0075771E" w:rsidRPr="00EA0617" w:rsidRDefault="0075771E" w:rsidP="00BB0213">
            <w:pPr>
              <w:jc w:val="both"/>
              <w:rPr>
                <w:rFonts w:asciiTheme="majorHAnsi" w:hAnsiTheme="majorHAnsi"/>
                <w:sz w:val="22"/>
                <w:szCs w:val="22"/>
              </w:rPr>
            </w:pPr>
          </w:p>
          <w:p w14:paraId="3525CC1F" w14:textId="77777777" w:rsidR="0075771E" w:rsidRDefault="0075771E" w:rsidP="00BB0213">
            <w:pPr>
              <w:jc w:val="both"/>
              <w:rPr>
                <w:rFonts w:asciiTheme="majorHAnsi" w:hAnsiTheme="majorHAnsi"/>
                <w:sz w:val="22"/>
                <w:szCs w:val="22"/>
              </w:rPr>
            </w:pPr>
          </w:p>
          <w:p w14:paraId="06149ACE" w14:textId="77777777" w:rsidR="00DC6E42" w:rsidRDefault="00DC6E42" w:rsidP="00BB0213">
            <w:pPr>
              <w:jc w:val="both"/>
              <w:rPr>
                <w:rFonts w:asciiTheme="majorHAnsi" w:hAnsiTheme="majorHAnsi"/>
                <w:sz w:val="22"/>
                <w:szCs w:val="22"/>
              </w:rPr>
            </w:pPr>
          </w:p>
          <w:p w14:paraId="5F8386A2" w14:textId="77777777" w:rsidR="00DC6E42" w:rsidRDefault="00DC6E42" w:rsidP="00BB0213">
            <w:pPr>
              <w:jc w:val="both"/>
              <w:rPr>
                <w:rFonts w:asciiTheme="majorHAnsi" w:hAnsiTheme="majorHAnsi"/>
                <w:sz w:val="22"/>
                <w:szCs w:val="22"/>
              </w:rPr>
            </w:pPr>
          </w:p>
          <w:p w14:paraId="53D0DEB9" w14:textId="77777777" w:rsidR="00DC6E42" w:rsidRDefault="00DC6E42" w:rsidP="00BB0213">
            <w:pPr>
              <w:jc w:val="both"/>
              <w:rPr>
                <w:rFonts w:asciiTheme="majorHAnsi" w:hAnsiTheme="majorHAnsi"/>
                <w:sz w:val="22"/>
                <w:szCs w:val="22"/>
              </w:rPr>
            </w:pPr>
          </w:p>
          <w:p w14:paraId="0EFD524D" w14:textId="77777777" w:rsidR="00DC6E42" w:rsidRPr="00EA0617" w:rsidRDefault="00DC6E42" w:rsidP="00BB0213">
            <w:pPr>
              <w:jc w:val="both"/>
              <w:rPr>
                <w:rFonts w:asciiTheme="majorHAnsi" w:hAnsiTheme="majorHAnsi"/>
                <w:sz w:val="22"/>
                <w:szCs w:val="22"/>
              </w:rPr>
            </w:pPr>
          </w:p>
          <w:p w14:paraId="274B0773" w14:textId="77777777" w:rsidR="0075771E" w:rsidRPr="00EA0617" w:rsidRDefault="0075771E" w:rsidP="00BB0213">
            <w:pPr>
              <w:jc w:val="both"/>
              <w:rPr>
                <w:rFonts w:asciiTheme="majorHAnsi" w:hAnsiTheme="majorHAnsi"/>
                <w:sz w:val="22"/>
                <w:szCs w:val="22"/>
              </w:rPr>
            </w:pPr>
          </w:p>
          <w:p w14:paraId="04699874" w14:textId="77777777" w:rsidR="0075771E" w:rsidRPr="00EA0617" w:rsidRDefault="0075771E" w:rsidP="00BB0213">
            <w:pPr>
              <w:jc w:val="both"/>
              <w:rPr>
                <w:rFonts w:asciiTheme="majorHAnsi" w:hAnsiTheme="majorHAnsi"/>
                <w:sz w:val="22"/>
                <w:szCs w:val="22"/>
              </w:rPr>
            </w:pPr>
          </w:p>
        </w:tc>
      </w:tr>
      <w:tr w:rsidR="00BB0213" w:rsidRPr="00EA0617" w14:paraId="767E7BBF" w14:textId="77777777" w:rsidTr="00503431">
        <w:tc>
          <w:tcPr>
            <w:tcW w:w="1129" w:type="dxa"/>
            <w:tcBorders>
              <w:top w:val="single" w:sz="4" w:space="0" w:color="auto"/>
              <w:bottom w:val="single" w:sz="4" w:space="0" w:color="auto"/>
            </w:tcBorders>
            <w:shd w:val="clear" w:color="auto" w:fill="E6E8E9" w:themeFill="text2" w:themeFillTint="1A"/>
            <w:vAlign w:val="center"/>
          </w:tcPr>
          <w:p w14:paraId="403F38D9" w14:textId="77777777" w:rsidR="00BB0213" w:rsidRPr="00EA0617" w:rsidRDefault="006D7E12" w:rsidP="00DD3B8D">
            <w:pPr>
              <w:jc w:val="center"/>
              <w:rPr>
                <w:rFonts w:asciiTheme="majorHAnsi" w:hAnsiTheme="majorHAnsi"/>
                <w:sz w:val="22"/>
                <w:szCs w:val="22"/>
              </w:rPr>
            </w:pPr>
            <w:r w:rsidRPr="00EA0617">
              <w:rPr>
                <w:rFonts w:asciiTheme="majorHAnsi" w:hAnsiTheme="majorHAnsi"/>
                <w:sz w:val="22"/>
                <w:szCs w:val="22"/>
              </w:rPr>
              <w:t>3</w:t>
            </w:r>
            <w:r w:rsidR="00DD3B8D" w:rsidRPr="00EA0617">
              <w:rPr>
                <w:rFonts w:asciiTheme="majorHAnsi" w:hAnsiTheme="majorHAnsi"/>
                <w:sz w:val="22"/>
                <w:szCs w:val="22"/>
              </w:rPr>
              <w:t>6</w:t>
            </w:r>
            <w:r w:rsidR="0075771E" w:rsidRPr="00EA0617">
              <w:rPr>
                <w:rFonts w:asciiTheme="majorHAnsi" w:hAnsiTheme="majorHAnsi"/>
                <w:sz w:val="22"/>
                <w:szCs w:val="22"/>
              </w:rPr>
              <w:t>.</w:t>
            </w:r>
          </w:p>
        </w:tc>
        <w:tc>
          <w:tcPr>
            <w:tcW w:w="7744" w:type="dxa"/>
            <w:shd w:val="clear" w:color="auto" w:fill="E6E8E9" w:themeFill="text2" w:themeFillTint="1A"/>
            <w:vAlign w:val="center"/>
          </w:tcPr>
          <w:p w14:paraId="5474A895" w14:textId="77777777" w:rsidR="00BB0213" w:rsidRPr="00EA0617" w:rsidRDefault="00BB0213" w:rsidP="00BB0213">
            <w:pPr>
              <w:rPr>
                <w:rFonts w:asciiTheme="majorHAnsi" w:hAnsiTheme="majorHAnsi"/>
                <w:sz w:val="22"/>
                <w:szCs w:val="22"/>
              </w:rPr>
            </w:pPr>
            <w:r w:rsidRPr="00EA0617">
              <w:rPr>
                <w:rFonts w:asciiTheme="majorHAnsi" w:hAnsiTheme="majorHAnsi"/>
                <w:sz w:val="22"/>
                <w:szCs w:val="22"/>
              </w:rPr>
              <w:t xml:space="preserve">Έχει γίνει η σχετική οικονομοτεχνική μελέτη αναφορικά με τη σύσταση του νέου οργάνου;            ΝΑΙ     </w:t>
            </w:r>
            <w:r w:rsidRPr="00EA0617">
              <w:rPr>
                <w:rFonts w:asciiTheme="majorHAnsi" w:hAnsiTheme="majorHAnsi"/>
                <w:sz w:val="22"/>
                <w:szCs w:val="22"/>
              </w:rPr>
              <w:sym w:font="Wingdings" w:char="F072"/>
            </w:r>
            <w:r w:rsidRPr="00EA0617">
              <w:rPr>
                <w:rFonts w:asciiTheme="majorHAnsi" w:hAnsiTheme="majorHAnsi"/>
                <w:sz w:val="22"/>
                <w:szCs w:val="22"/>
              </w:rPr>
              <w:t xml:space="preserve">            ΟΧΙ     </w:t>
            </w:r>
            <w:r w:rsidRPr="00EA0617">
              <w:rPr>
                <w:rFonts w:asciiTheme="majorHAnsi" w:hAnsiTheme="majorHAnsi"/>
                <w:sz w:val="22"/>
                <w:szCs w:val="22"/>
              </w:rPr>
              <w:sym w:font="Wingdings" w:char="F072"/>
            </w:r>
          </w:p>
          <w:p w14:paraId="1A744E79" w14:textId="77777777" w:rsidR="00BB0213" w:rsidRPr="00EA0617" w:rsidRDefault="00BB0213" w:rsidP="00BB0213">
            <w:pPr>
              <w:rPr>
                <w:rFonts w:asciiTheme="majorHAnsi" w:hAnsiTheme="majorHAnsi"/>
                <w:sz w:val="22"/>
                <w:szCs w:val="22"/>
              </w:rPr>
            </w:pPr>
          </w:p>
          <w:p w14:paraId="7AF33279" w14:textId="77777777" w:rsidR="00BB0213" w:rsidRPr="00EA0617" w:rsidRDefault="00BB0213" w:rsidP="00BB0213">
            <w:pPr>
              <w:rPr>
                <w:rFonts w:asciiTheme="majorHAnsi" w:hAnsiTheme="majorHAnsi"/>
                <w:sz w:val="22"/>
                <w:szCs w:val="22"/>
              </w:rPr>
            </w:pPr>
            <w:r w:rsidRPr="00EA0617">
              <w:rPr>
                <w:rFonts w:asciiTheme="majorHAnsi" w:hAnsiTheme="majorHAnsi"/>
                <w:sz w:val="22"/>
                <w:szCs w:val="22"/>
              </w:rPr>
              <w:t>Εάν ΝΑΙ, να επισυναφθεί ηλεκτρονικά.</w:t>
            </w:r>
          </w:p>
          <w:p w14:paraId="5EE446D6" w14:textId="77777777" w:rsidR="00BB0213" w:rsidRPr="00EA0617" w:rsidRDefault="00BB0213" w:rsidP="00BB0213">
            <w:pPr>
              <w:rPr>
                <w:rFonts w:asciiTheme="majorHAnsi" w:hAnsiTheme="majorHAnsi"/>
                <w:sz w:val="22"/>
                <w:szCs w:val="22"/>
              </w:rPr>
            </w:pPr>
          </w:p>
        </w:tc>
      </w:tr>
      <w:tr w:rsidR="00503431" w:rsidRPr="00EA0617" w14:paraId="567CFC29" w14:textId="77777777" w:rsidTr="00503431">
        <w:tc>
          <w:tcPr>
            <w:tcW w:w="1129" w:type="dxa"/>
            <w:tcBorders>
              <w:top w:val="single" w:sz="4" w:space="0" w:color="auto"/>
              <w:left w:val="nil"/>
              <w:bottom w:val="nil"/>
            </w:tcBorders>
            <w:shd w:val="clear" w:color="auto" w:fill="auto"/>
            <w:vAlign w:val="center"/>
          </w:tcPr>
          <w:p w14:paraId="6D5E3FD3" w14:textId="77777777" w:rsidR="00503431" w:rsidRPr="00EA0617" w:rsidRDefault="00503431" w:rsidP="00DD3B8D">
            <w:pPr>
              <w:jc w:val="center"/>
              <w:rPr>
                <w:rFonts w:asciiTheme="majorHAnsi" w:hAnsiTheme="majorHAnsi"/>
                <w:sz w:val="22"/>
                <w:szCs w:val="22"/>
              </w:rPr>
            </w:pPr>
          </w:p>
        </w:tc>
        <w:tc>
          <w:tcPr>
            <w:tcW w:w="7744" w:type="dxa"/>
            <w:shd w:val="clear" w:color="auto" w:fill="auto"/>
            <w:vAlign w:val="center"/>
          </w:tcPr>
          <w:p w14:paraId="53C38227" w14:textId="77777777" w:rsidR="00503431" w:rsidRPr="00EA0617" w:rsidRDefault="00503431" w:rsidP="00BB0213">
            <w:pPr>
              <w:rPr>
                <w:rFonts w:asciiTheme="majorHAnsi" w:hAnsiTheme="majorHAnsi"/>
                <w:sz w:val="22"/>
                <w:szCs w:val="22"/>
              </w:rPr>
            </w:pPr>
          </w:p>
          <w:p w14:paraId="0E64FFCB" w14:textId="77777777" w:rsidR="00503431" w:rsidRPr="00EA0617" w:rsidRDefault="00503431" w:rsidP="00BB0213">
            <w:pPr>
              <w:rPr>
                <w:rFonts w:asciiTheme="majorHAnsi" w:hAnsiTheme="majorHAnsi"/>
                <w:sz w:val="22"/>
                <w:szCs w:val="22"/>
              </w:rPr>
            </w:pPr>
          </w:p>
          <w:p w14:paraId="53B5B841" w14:textId="77777777" w:rsidR="00503431" w:rsidRPr="00EA0617" w:rsidRDefault="00503431" w:rsidP="00BB0213">
            <w:pPr>
              <w:rPr>
                <w:rFonts w:asciiTheme="majorHAnsi" w:hAnsiTheme="majorHAnsi"/>
                <w:sz w:val="22"/>
                <w:szCs w:val="22"/>
              </w:rPr>
            </w:pPr>
          </w:p>
          <w:p w14:paraId="7D6A8793" w14:textId="77777777" w:rsidR="00503431" w:rsidRPr="00EA0617" w:rsidRDefault="00503431" w:rsidP="00BB0213">
            <w:pPr>
              <w:rPr>
                <w:rFonts w:asciiTheme="majorHAnsi" w:hAnsiTheme="majorHAnsi"/>
                <w:sz w:val="22"/>
                <w:szCs w:val="22"/>
              </w:rPr>
            </w:pPr>
          </w:p>
          <w:p w14:paraId="7AE01D2B" w14:textId="77777777" w:rsidR="00503431" w:rsidRPr="00EA0617" w:rsidRDefault="00503431" w:rsidP="00BB0213">
            <w:pPr>
              <w:rPr>
                <w:rFonts w:asciiTheme="majorHAnsi" w:hAnsiTheme="majorHAnsi"/>
                <w:sz w:val="22"/>
                <w:szCs w:val="22"/>
              </w:rPr>
            </w:pPr>
          </w:p>
          <w:p w14:paraId="02CBE3C0" w14:textId="77777777" w:rsidR="00DC6E42" w:rsidRPr="00EA0617" w:rsidRDefault="00DC6E42" w:rsidP="00BB0213">
            <w:pPr>
              <w:rPr>
                <w:rFonts w:asciiTheme="majorHAnsi" w:hAnsiTheme="majorHAnsi"/>
                <w:sz w:val="22"/>
                <w:szCs w:val="22"/>
              </w:rPr>
            </w:pPr>
          </w:p>
          <w:p w14:paraId="62ECEA3B" w14:textId="77777777" w:rsidR="00503431" w:rsidRPr="00EA0617" w:rsidRDefault="00503431" w:rsidP="00BB0213">
            <w:pPr>
              <w:rPr>
                <w:rFonts w:asciiTheme="majorHAnsi" w:hAnsiTheme="majorHAnsi"/>
                <w:sz w:val="22"/>
                <w:szCs w:val="22"/>
              </w:rPr>
            </w:pPr>
          </w:p>
          <w:p w14:paraId="35E2BD17" w14:textId="77777777" w:rsidR="00503431" w:rsidRPr="00EA0617" w:rsidRDefault="00503431" w:rsidP="00BB0213">
            <w:pPr>
              <w:rPr>
                <w:rFonts w:asciiTheme="majorHAnsi" w:hAnsiTheme="majorHAnsi"/>
                <w:sz w:val="22"/>
                <w:szCs w:val="22"/>
              </w:rPr>
            </w:pPr>
          </w:p>
        </w:tc>
      </w:tr>
      <w:tr w:rsidR="008535CC" w:rsidRPr="00EA0617" w14:paraId="78D972F6" w14:textId="77777777" w:rsidTr="00905744">
        <w:trPr>
          <w:gridBefore w:val="1"/>
          <w:wBefore w:w="1129" w:type="dxa"/>
          <w:trHeight w:val="629"/>
        </w:trPr>
        <w:tc>
          <w:tcPr>
            <w:tcW w:w="7744" w:type="dxa"/>
            <w:shd w:val="clear" w:color="auto" w:fill="C3C7CA" w:themeFill="text2" w:themeFillTint="40"/>
            <w:vAlign w:val="center"/>
          </w:tcPr>
          <w:p w14:paraId="13E2A4D0" w14:textId="77777777" w:rsidR="008535CC" w:rsidRPr="00EA0617" w:rsidRDefault="00EC73CE" w:rsidP="00662CA3">
            <w:pPr>
              <w:jc w:val="center"/>
              <w:rPr>
                <w:rFonts w:asciiTheme="majorHAnsi" w:hAnsiTheme="majorHAnsi"/>
                <w:sz w:val="22"/>
                <w:szCs w:val="22"/>
              </w:rPr>
            </w:pPr>
            <w:r w:rsidRPr="00EA0617">
              <w:rPr>
                <w:rFonts w:asciiTheme="majorHAnsi" w:hAnsiTheme="majorHAnsi"/>
                <w:sz w:val="22"/>
                <w:szCs w:val="22"/>
              </w:rPr>
              <w:t>Στοιχεία νέου νομικού προσώπου, ανώνυμης εταιρίας ή δημόσιας υπηρεσίας</w:t>
            </w:r>
          </w:p>
        </w:tc>
      </w:tr>
      <w:tr w:rsidR="0075771E" w:rsidRPr="00EA0617" w14:paraId="5A40DA76" w14:textId="77777777" w:rsidTr="00905744">
        <w:trPr>
          <w:trHeight w:val="695"/>
        </w:trPr>
        <w:tc>
          <w:tcPr>
            <w:tcW w:w="1129" w:type="dxa"/>
            <w:tcBorders>
              <w:bottom w:val="single" w:sz="4" w:space="0" w:color="auto"/>
            </w:tcBorders>
            <w:shd w:val="clear" w:color="auto" w:fill="E6E8E9" w:themeFill="text2" w:themeFillTint="1A"/>
            <w:vAlign w:val="center"/>
          </w:tcPr>
          <w:p w14:paraId="491C386F" w14:textId="77777777" w:rsidR="0075771E" w:rsidRPr="00EA0617" w:rsidRDefault="006D7E12" w:rsidP="00765D31">
            <w:pPr>
              <w:jc w:val="center"/>
              <w:rPr>
                <w:rFonts w:asciiTheme="majorHAnsi" w:hAnsiTheme="majorHAnsi"/>
                <w:sz w:val="22"/>
                <w:szCs w:val="22"/>
              </w:rPr>
            </w:pPr>
            <w:r w:rsidRPr="00EA0617">
              <w:rPr>
                <w:rFonts w:asciiTheme="majorHAnsi" w:hAnsiTheme="majorHAnsi"/>
                <w:sz w:val="22"/>
                <w:szCs w:val="22"/>
              </w:rPr>
              <w:t>3</w:t>
            </w:r>
            <w:r w:rsidR="00765D31" w:rsidRPr="00EA0617">
              <w:rPr>
                <w:rFonts w:asciiTheme="majorHAnsi" w:hAnsiTheme="majorHAnsi"/>
                <w:sz w:val="22"/>
                <w:szCs w:val="22"/>
              </w:rPr>
              <w:t>7</w:t>
            </w:r>
            <w:r w:rsidR="0075771E" w:rsidRPr="00EA0617">
              <w:rPr>
                <w:rFonts w:asciiTheme="majorHAnsi" w:hAnsiTheme="majorHAnsi"/>
                <w:sz w:val="22"/>
                <w:szCs w:val="22"/>
              </w:rPr>
              <w:t>.</w:t>
            </w:r>
          </w:p>
        </w:tc>
        <w:tc>
          <w:tcPr>
            <w:tcW w:w="7744" w:type="dxa"/>
            <w:tcBorders>
              <w:bottom w:val="single" w:sz="4" w:space="0" w:color="auto"/>
            </w:tcBorders>
            <w:shd w:val="clear" w:color="auto" w:fill="E6E8E9" w:themeFill="text2" w:themeFillTint="1A"/>
            <w:vAlign w:val="center"/>
          </w:tcPr>
          <w:p w14:paraId="5AADD7E9" w14:textId="77777777" w:rsidR="0075771E" w:rsidRPr="00EA0617" w:rsidRDefault="0075771E" w:rsidP="0075771E">
            <w:pPr>
              <w:jc w:val="both"/>
              <w:rPr>
                <w:rFonts w:asciiTheme="majorHAnsi" w:hAnsiTheme="majorHAnsi"/>
                <w:sz w:val="22"/>
                <w:szCs w:val="22"/>
              </w:rPr>
            </w:pPr>
            <w:r w:rsidRPr="00EA0617">
              <w:rPr>
                <w:rFonts w:asciiTheme="majorHAnsi" w:hAnsiTheme="majorHAnsi"/>
                <w:sz w:val="22"/>
                <w:szCs w:val="22"/>
              </w:rPr>
              <w:t xml:space="preserve">Επωνυμία ή ονομασία </w:t>
            </w:r>
            <w:r w:rsidR="000F340C" w:rsidRPr="00EA0617">
              <w:rPr>
                <w:rFonts w:asciiTheme="majorHAnsi" w:hAnsiTheme="majorHAnsi"/>
                <w:sz w:val="22"/>
                <w:szCs w:val="22"/>
              </w:rPr>
              <w:t>και νομική μορφή</w:t>
            </w:r>
          </w:p>
        </w:tc>
      </w:tr>
      <w:tr w:rsidR="0075771E" w:rsidRPr="00EA0617" w14:paraId="1ABBA64B" w14:textId="77777777" w:rsidTr="00662CA3">
        <w:tc>
          <w:tcPr>
            <w:tcW w:w="1129" w:type="dxa"/>
            <w:tcBorders>
              <w:top w:val="single" w:sz="4" w:space="0" w:color="auto"/>
              <w:left w:val="nil"/>
              <w:bottom w:val="single" w:sz="4" w:space="0" w:color="auto"/>
              <w:right w:val="single" w:sz="4" w:space="0" w:color="auto"/>
            </w:tcBorders>
          </w:tcPr>
          <w:p w14:paraId="0509D263" w14:textId="77777777" w:rsidR="0075771E" w:rsidRPr="00EA0617" w:rsidRDefault="0075771E" w:rsidP="0075771E">
            <w:pPr>
              <w:rPr>
                <w:rFonts w:asciiTheme="majorHAnsi" w:hAnsiTheme="majorHAnsi"/>
                <w:sz w:val="22"/>
                <w:szCs w:val="22"/>
              </w:rPr>
            </w:pPr>
          </w:p>
        </w:tc>
        <w:tc>
          <w:tcPr>
            <w:tcW w:w="7744" w:type="dxa"/>
            <w:tcBorders>
              <w:top w:val="single" w:sz="4" w:space="0" w:color="auto"/>
              <w:left w:val="single" w:sz="4" w:space="0" w:color="auto"/>
              <w:bottom w:val="single" w:sz="4" w:space="0" w:color="auto"/>
            </w:tcBorders>
          </w:tcPr>
          <w:p w14:paraId="64D8DA8F" w14:textId="77777777" w:rsidR="0075771E" w:rsidRPr="00EA0617" w:rsidRDefault="0075771E" w:rsidP="0075771E">
            <w:pPr>
              <w:rPr>
                <w:rFonts w:asciiTheme="majorHAnsi" w:hAnsiTheme="majorHAnsi"/>
                <w:sz w:val="22"/>
                <w:szCs w:val="22"/>
              </w:rPr>
            </w:pPr>
          </w:p>
          <w:p w14:paraId="6E457B6F" w14:textId="77777777" w:rsidR="0075771E" w:rsidRPr="00EA0617" w:rsidRDefault="0075771E" w:rsidP="0075771E">
            <w:pPr>
              <w:rPr>
                <w:rFonts w:asciiTheme="majorHAnsi" w:hAnsiTheme="majorHAnsi"/>
                <w:sz w:val="22"/>
                <w:szCs w:val="22"/>
              </w:rPr>
            </w:pPr>
          </w:p>
          <w:p w14:paraId="7A9D4935" w14:textId="77777777" w:rsidR="00503431" w:rsidRDefault="00503431" w:rsidP="0075771E">
            <w:pPr>
              <w:rPr>
                <w:rFonts w:asciiTheme="majorHAnsi" w:hAnsiTheme="majorHAnsi"/>
                <w:sz w:val="22"/>
                <w:szCs w:val="22"/>
              </w:rPr>
            </w:pPr>
          </w:p>
          <w:p w14:paraId="7F0E6811" w14:textId="77777777" w:rsidR="00DC6E42" w:rsidRDefault="00DC6E42" w:rsidP="0075771E">
            <w:pPr>
              <w:rPr>
                <w:rFonts w:asciiTheme="majorHAnsi" w:hAnsiTheme="majorHAnsi"/>
                <w:sz w:val="22"/>
                <w:szCs w:val="22"/>
              </w:rPr>
            </w:pPr>
          </w:p>
          <w:p w14:paraId="66BB5114" w14:textId="77777777" w:rsidR="00DC6E42" w:rsidRDefault="00DC6E42" w:rsidP="0075771E">
            <w:pPr>
              <w:rPr>
                <w:rFonts w:asciiTheme="majorHAnsi" w:hAnsiTheme="majorHAnsi"/>
                <w:sz w:val="22"/>
                <w:szCs w:val="22"/>
              </w:rPr>
            </w:pPr>
          </w:p>
          <w:p w14:paraId="3B2264AD" w14:textId="77777777" w:rsidR="00DC6E42" w:rsidRDefault="00DC6E42" w:rsidP="0075771E">
            <w:pPr>
              <w:rPr>
                <w:rFonts w:asciiTheme="majorHAnsi" w:hAnsiTheme="majorHAnsi"/>
                <w:sz w:val="22"/>
                <w:szCs w:val="22"/>
              </w:rPr>
            </w:pPr>
          </w:p>
          <w:p w14:paraId="317D16B7" w14:textId="77777777" w:rsidR="00DC6E42" w:rsidRPr="00EA0617" w:rsidRDefault="00DC6E42" w:rsidP="0075771E">
            <w:pPr>
              <w:rPr>
                <w:rFonts w:asciiTheme="majorHAnsi" w:hAnsiTheme="majorHAnsi"/>
                <w:sz w:val="22"/>
                <w:szCs w:val="22"/>
              </w:rPr>
            </w:pPr>
          </w:p>
          <w:p w14:paraId="26DD4A77" w14:textId="77777777" w:rsidR="0075771E" w:rsidRPr="00EA0617" w:rsidRDefault="0075771E" w:rsidP="0075771E">
            <w:pPr>
              <w:rPr>
                <w:rFonts w:asciiTheme="majorHAnsi" w:hAnsiTheme="majorHAnsi"/>
                <w:sz w:val="22"/>
                <w:szCs w:val="22"/>
              </w:rPr>
            </w:pPr>
          </w:p>
          <w:p w14:paraId="127E84DC" w14:textId="77777777" w:rsidR="0075771E" w:rsidRPr="00EA0617" w:rsidRDefault="0075771E" w:rsidP="0075771E">
            <w:pPr>
              <w:rPr>
                <w:rFonts w:asciiTheme="majorHAnsi" w:hAnsiTheme="majorHAnsi"/>
                <w:sz w:val="22"/>
                <w:szCs w:val="22"/>
              </w:rPr>
            </w:pPr>
          </w:p>
        </w:tc>
      </w:tr>
      <w:tr w:rsidR="0075771E" w:rsidRPr="00EA0617" w14:paraId="48DDDB3F" w14:textId="77777777" w:rsidTr="00905744">
        <w:trPr>
          <w:trHeight w:val="704"/>
        </w:trPr>
        <w:tc>
          <w:tcPr>
            <w:tcW w:w="1129" w:type="dxa"/>
            <w:tcBorders>
              <w:top w:val="single" w:sz="4" w:space="0" w:color="auto"/>
              <w:left w:val="single" w:sz="4" w:space="0" w:color="auto"/>
              <w:bottom w:val="single" w:sz="4" w:space="0" w:color="auto"/>
              <w:right w:val="single" w:sz="4" w:space="0" w:color="auto"/>
            </w:tcBorders>
            <w:shd w:val="clear" w:color="auto" w:fill="E6E8E9" w:themeFill="text2" w:themeFillTint="1A"/>
            <w:vAlign w:val="center"/>
          </w:tcPr>
          <w:p w14:paraId="2BE751D5" w14:textId="77777777" w:rsidR="0075771E" w:rsidRPr="00EA0617" w:rsidRDefault="00765D31" w:rsidP="0075771E">
            <w:pPr>
              <w:jc w:val="center"/>
              <w:rPr>
                <w:rFonts w:asciiTheme="majorHAnsi" w:hAnsiTheme="majorHAnsi"/>
                <w:sz w:val="22"/>
                <w:szCs w:val="22"/>
              </w:rPr>
            </w:pPr>
            <w:r w:rsidRPr="00EA0617">
              <w:rPr>
                <w:rFonts w:asciiTheme="majorHAnsi" w:hAnsiTheme="majorHAnsi"/>
                <w:sz w:val="22"/>
                <w:szCs w:val="22"/>
              </w:rPr>
              <w:t>38</w:t>
            </w:r>
            <w:r w:rsidR="0075771E" w:rsidRPr="00EA0617">
              <w:rPr>
                <w:rFonts w:asciiTheme="majorHAnsi" w:hAnsiTheme="majorHAnsi"/>
                <w:sz w:val="22"/>
                <w:szCs w:val="22"/>
              </w:rPr>
              <w:t>.</w:t>
            </w:r>
          </w:p>
        </w:tc>
        <w:tc>
          <w:tcPr>
            <w:tcW w:w="7744" w:type="dxa"/>
            <w:tcBorders>
              <w:top w:val="single" w:sz="4" w:space="0" w:color="auto"/>
              <w:left w:val="single" w:sz="4" w:space="0" w:color="auto"/>
              <w:bottom w:val="single" w:sz="4" w:space="0" w:color="auto"/>
            </w:tcBorders>
            <w:shd w:val="clear" w:color="auto" w:fill="E6E8E9" w:themeFill="text2" w:themeFillTint="1A"/>
            <w:vAlign w:val="center"/>
          </w:tcPr>
          <w:p w14:paraId="643B0FE6" w14:textId="77777777" w:rsidR="0075771E" w:rsidRPr="00EA0617" w:rsidRDefault="0075771E" w:rsidP="00503431">
            <w:pPr>
              <w:jc w:val="both"/>
              <w:rPr>
                <w:rFonts w:asciiTheme="majorHAnsi" w:hAnsiTheme="majorHAnsi"/>
                <w:sz w:val="22"/>
                <w:szCs w:val="22"/>
              </w:rPr>
            </w:pPr>
            <w:r w:rsidRPr="00EA0617">
              <w:rPr>
                <w:rFonts w:asciiTheme="majorHAnsi" w:hAnsiTheme="majorHAnsi"/>
                <w:sz w:val="22"/>
                <w:szCs w:val="22"/>
              </w:rPr>
              <w:t xml:space="preserve">Χώρος </w:t>
            </w:r>
            <w:r w:rsidR="00503431" w:rsidRPr="00EA0617">
              <w:rPr>
                <w:rFonts w:asciiTheme="majorHAnsi" w:hAnsiTheme="majorHAnsi"/>
                <w:sz w:val="22"/>
                <w:szCs w:val="22"/>
              </w:rPr>
              <w:t>λειτουργίας του νέου οργάνου</w:t>
            </w:r>
          </w:p>
        </w:tc>
      </w:tr>
      <w:tr w:rsidR="0075771E" w:rsidRPr="00EA0617" w14:paraId="25A26BEC" w14:textId="77777777" w:rsidTr="00662CA3">
        <w:tc>
          <w:tcPr>
            <w:tcW w:w="1129" w:type="dxa"/>
            <w:tcBorders>
              <w:top w:val="nil"/>
              <w:left w:val="nil"/>
              <w:bottom w:val="nil"/>
              <w:right w:val="single" w:sz="4" w:space="0" w:color="auto"/>
            </w:tcBorders>
            <w:vAlign w:val="center"/>
          </w:tcPr>
          <w:p w14:paraId="0230E0EC" w14:textId="77777777" w:rsidR="0075771E" w:rsidRPr="00EA0617" w:rsidRDefault="0075771E" w:rsidP="0075771E">
            <w:pPr>
              <w:rPr>
                <w:rFonts w:asciiTheme="majorHAnsi" w:hAnsiTheme="majorHAnsi"/>
                <w:sz w:val="22"/>
                <w:szCs w:val="22"/>
              </w:rPr>
            </w:pPr>
          </w:p>
        </w:tc>
        <w:tc>
          <w:tcPr>
            <w:tcW w:w="7744" w:type="dxa"/>
            <w:tcBorders>
              <w:left w:val="single" w:sz="4" w:space="0" w:color="auto"/>
            </w:tcBorders>
          </w:tcPr>
          <w:p w14:paraId="283179D4" w14:textId="77777777" w:rsidR="0075771E" w:rsidRPr="00EA0617" w:rsidRDefault="0075771E" w:rsidP="0075771E">
            <w:pPr>
              <w:rPr>
                <w:rFonts w:asciiTheme="majorHAnsi" w:hAnsiTheme="majorHAnsi"/>
                <w:sz w:val="22"/>
                <w:szCs w:val="22"/>
              </w:rPr>
            </w:pPr>
          </w:p>
          <w:p w14:paraId="0D1B876C" w14:textId="77777777" w:rsidR="0075771E" w:rsidRDefault="0075771E" w:rsidP="0075771E">
            <w:pPr>
              <w:rPr>
                <w:rFonts w:asciiTheme="majorHAnsi" w:hAnsiTheme="majorHAnsi"/>
                <w:sz w:val="22"/>
                <w:szCs w:val="22"/>
              </w:rPr>
            </w:pPr>
          </w:p>
          <w:p w14:paraId="7426F6B3" w14:textId="77777777" w:rsidR="00DC6E42" w:rsidRDefault="00DC6E42" w:rsidP="0075771E">
            <w:pPr>
              <w:rPr>
                <w:rFonts w:asciiTheme="majorHAnsi" w:hAnsiTheme="majorHAnsi"/>
                <w:sz w:val="22"/>
                <w:szCs w:val="22"/>
              </w:rPr>
            </w:pPr>
          </w:p>
          <w:p w14:paraId="15D32146" w14:textId="77777777" w:rsidR="00DC6E42" w:rsidRDefault="00DC6E42" w:rsidP="0075771E">
            <w:pPr>
              <w:rPr>
                <w:rFonts w:asciiTheme="majorHAnsi" w:hAnsiTheme="majorHAnsi"/>
                <w:sz w:val="22"/>
                <w:szCs w:val="22"/>
              </w:rPr>
            </w:pPr>
          </w:p>
          <w:p w14:paraId="5FB031CD" w14:textId="77777777" w:rsidR="00DC6E42" w:rsidRPr="00EA0617" w:rsidRDefault="00DC6E42" w:rsidP="0075771E">
            <w:pPr>
              <w:rPr>
                <w:rFonts w:asciiTheme="majorHAnsi" w:hAnsiTheme="majorHAnsi"/>
                <w:sz w:val="22"/>
                <w:szCs w:val="22"/>
              </w:rPr>
            </w:pPr>
          </w:p>
          <w:p w14:paraId="0573683B" w14:textId="77777777" w:rsidR="00503431" w:rsidRDefault="00503431" w:rsidP="0075771E">
            <w:pPr>
              <w:rPr>
                <w:rFonts w:asciiTheme="majorHAnsi" w:hAnsiTheme="majorHAnsi"/>
                <w:sz w:val="22"/>
                <w:szCs w:val="22"/>
              </w:rPr>
            </w:pPr>
          </w:p>
          <w:p w14:paraId="37726258" w14:textId="77777777" w:rsidR="00DC6E42" w:rsidRPr="00EA0617" w:rsidRDefault="00DC6E42" w:rsidP="0075771E">
            <w:pPr>
              <w:rPr>
                <w:rFonts w:asciiTheme="majorHAnsi" w:hAnsiTheme="majorHAnsi"/>
                <w:sz w:val="22"/>
                <w:szCs w:val="22"/>
              </w:rPr>
            </w:pPr>
          </w:p>
          <w:p w14:paraId="3A33ABAD" w14:textId="77777777" w:rsidR="0075771E" w:rsidRPr="00EA0617" w:rsidRDefault="0075771E" w:rsidP="0075771E">
            <w:pPr>
              <w:rPr>
                <w:rFonts w:asciiTheme="majorHAnsi" w:hAnsiTheme="majorHAnsi"/>
                <w:sz w:val="22"/>
                <w:szCs w:val="22"/>
              </w:rPr>
            </w:pPr>
          </w:p>
          <w:p w14:paraId="6B4DE04A" w14:textId="77777777" w:rsidR="0075771E" w:rsidRPr="00EA0617" w:rsidRDefault="0075771E" w:rsidP="0075771E">
            <w:pPr>
              <w:rPr>
                <w:rFonts w:asciiTheme="majorHAnsi" w:hAnsiTheme="majorHAnsi"/>
                <w:sz w:val="22"/>
                <w:szCs w:val="22"/>
              </w:rPr>
            </w:pPr>
          </w:p>
        </w:tc>
      </w:tr>
      <w:tr w:rsidR="0075771E" w:rsidRPr="00EA0617" w14:paraId="1FA6E49A" w14:textId="77777777" w:rsidTr="00905744">
        <w:trPr>
          <w:trHeight w:val="704"/>
        </w:trPr>
        <w:tc>
          <w:tcPr>
            <w:tcW w:w="1129" w:type="dxa"/>
            <w:tcBorders>
              <w:top w:val="single" w:sz="4" w:space="0" w:color="auto"/>
              <w:left w:val="single" w:sz="4" w:space="0" w:color="auto"/>
              <w:bottom w:val="single" w:sz="4" w:space="0" w:color="auto"/>
              <w:right w:val="single" w:sz="4" w:space="0" w:color="auto"/>
            </w:tcBorders>
            <w:shd w:val="clear" w:color="auto" w:fill="E6E8E9" w:themeFill="text2" w:themeFillTint="1A"/>
            <w:vAlign w:val="center"/>
          </w:tcPr>
          <w:p w14:paraId="63130C15" w14:textId="77777777" w:rsidR="0075771E" w:rsidRPr="00EA0617" w:rsidRDefault="00765D31" w:rsidP="0075771E">
            <w:pPr>
              <w:jc w:val="center"/>
              <w:rPr>
                <w:rFonts w:asciiTheme="majorHAnsi" w:hAnsiTheme="majorHAnsi"/>
                <w:sz w:val="22"/>
                <w:szCs w:val="22"/>
              </w:rPr>
            </w:pPr>
            <w:r w:rsidRPr="00EA0617">
              <w:rPr>
                <w:rFonts w:asciiTheme="majorHAnsi" w:hAnsiTheme="majorHAnsi"/>
                <w:sz w:val="22"/>
                <w:szCs w:val="22"/>
              </w:rPr>
              <w:t>39</w:t>
            </w:r>
            <w:r w:rsidR="0075771E" w:rsidRPr="00EA0617">
              <w:rPr>
                <w:rFonts w:asciiTheme="majorHAnsi" w:hAnsiTheme="majorHAnsi"/>
                <w:sz w:val="22"/>
                <w:szCs w:val="22"/>
              </w:rPr>
              <w:t>.</w:t>
            </w:r>
          </w:p>
        </w:tc>
        <w:tc>
          <w:tcPr>
            <w:tcW w:w="7744" w:type="dxa"/>
            <w:tcBorders>
              <w:top w:val="single" w:sz="4" w:space="0" w:color="auto"/>
              <w:left w:val="single" w:sz="4" w:space="0" w:color="auto"/>
              <w:bottom w:val="single" w:sz="4" w:space="0" w:color="auto"/>
            </w:tcBorders>
            <w:shd w:val="clear" w:color="auto" w:fill="E6E8E9" w:themeFill="text2" w:themeFillTint="1A"/>
            <w:vAlign w:val="center"/>
          </w:tcPr>
          <w:p w14:paraId="6CC3692D" w14:textId="77777777" w:rsidR="0075771E" w:rsidRPr="00EA0617" w:rsidRDefault="00503431" w:rsidP="00503431">
            <w:pPr>
              <w:rPr>
                <w:rFonts w:asciiTheme="majorHAnsi" w:hAnsiTheme="majorHAnsi"/>
                <w:sz w:val="22"/>
                <w:szCs w:val="22"/>
              </w:rPr>
            </w:pPr>
            <w:r w:rsidRPr="00EA0617">
              <w:rPr>
                <w:rFonts w:asciiTheme="majorHAnsi" w:hAnsiTheme="majorHAnsi"/>
                <w:sz w:val="22"/>
                <w:szCs w:val="22"/>
              </w:rPr>
              <w:t>Διασφάλιση επαρκούς</w:t>
            </w:r>
            <w:r w:rsidR="0075771E" w:rsidRPr="00EA0617">
              <w:rPr>
                <w:rFonts w:asciiTheme="majorHAnsi" w:hAnsiTheme="majorHAnsi"/>
                <w:sz w:val="22"/>
                <w:szCs w:val="22"/>
              </w:rPr>
              <w:t xml:space="preserve"> υλικοτεχνικού &amp; ηλεκτρονικού εξοπλισμού</w:t>
            </w:r>
          </w:p>
        </w:tc>
      </w:tr>
      <w:tr w:rsidR="00BB0213" w:rsidRPr="00EA0617" w14:paraId="047BDBFE" w14:textId="77777777" w:rsidTr="00BB0213">
        <w:tc>
          <w:tcPr>
            <w:tcW w:w="1129" w:type="dxa"/>
            <w:tcBorders>
              <w:top w:val="nil"/>
              <w:left w:val="nil"/>
              <w:bottom w:val="single" w:sz="4" w:space="0" w:color="auto"/>
              <w:right w:val="single" w:sz="4" w:space="0" w:color="auto"/>
            </w:tcBorders>
            <w:vAlign w:val="center"/>
          </w:tcPr>
          <w:p w14:paraId="609CA828" w14:textId="77777777" w:rsidR="00BB0213" w:rsidRPr="00EA0617" w:rsidRDefault="00BB0213" w:rsidP="00BB0213">
            <w:pPr>
              <w:rPr>
                <w:rFonts w:asciiTheme="majorHAnsi" w:hAnsiTheme="majorHAnsi"/>
                <w:sz w:val="22"/>
                <w:szCs w:val="22"/>
              </w:rPr>
            </w:pPr>
          </w:p>
        </w:tc>
        <w:tc>
          <w:tcPr>
            <w:tcW w:w="7744" w:type="dxa"/>
            <w:tcBorders>
              <w:left w:val="single" w:sz="4" w:space="0" w:color="auto"/>
            </w:tcBorders>
            <w:vAlign w:val="center"/>
          </w:tcPr>
          <w:p w14:paraId="74EBF9EB" w14:textId="77777777" w:rsidR="00BB0213" w:rsidRPr="00EA0617" w:rsidRDefault="00BB0213" w:rsidP="00BB0213">
            <w:pPr>
              <w:rPr>
                <w:rFonts w:asciiTheme="majorHAnsi" w:hAnsiTheme="majorHAnsi"/>
                <w:sz w:val="22"/>
                <w:szCs w:val="22"/>
              </w:rPr>
            </w:pPr>
          </w:p>
          <w:p w14:paraId="1BDFA216" w14:textId="77777777" w:rsidR="00BB0213" w:rsidRDefault="00BB0213" w:rsidP="00BB0213">
            <w:pPr>
              <w:rPr>
                <w:rFonts w:asciiTheme="majorHAnsi" w:hAnsiTheme="majorHAnsi"/>
                <w:sz w:val="22"/>
                <w:szCs w:val="22"/>
              </w:rPr>
            </w:pPr>
          </w:p>
          <w:p w14:paraId="6D59E741" w14:textId="77777777" w:rsidR="00DC6E42" w:rsidRDefault="00DC6E42" w:rsidP="00BB0213">
            <w:pPr>
              <w:rPr>
                <w:rFonts w:asciiTheme="majorHAnsi" w:hAnsiTheme="majorHAnsi"/>
                <w:sz w:val="22"/>
                <w:szCs w:val="22"/>
              </w:rPr>
            </w:pPr>
          </w:p>
          <w:p w14:paraId="2D098A79" w14:textId="77777777" w:rsidR="00DC6E42" w:rsidRDefault="00DC6E42" w:rsidP="00BB0213">
            <w:pPr>
              <w:rPr>
                <w:rFonts w:asciiTheme="majorHAnsi" w:hAnsiTheme="majorHAnsi"/>
                <w:sz w:val="22"/>
                <w:szCs w:val="22"/>
              </w:rPr>
            </w:pPr>
          </w:p>
          <w:p w14:paraId="6212001F" w14:textId="77777777" w:rsidR="00DC6E42" w:rsidRDefault="00DC6E42" w:rsidP="00BB0213">
            <w:pPr>
              <w:rPr>
                <w:rFonts w:asciiTheme="majorHAnsi" w:hAnsiTheme="majorHAnsi"/>
                <w:sz w:val="22"/>
                <w:szCs w:val="22"/>
              </w:rPr>
            </w:pPr>
          </w:p>
          <w:p w14:paraId="679B9FFE" w14:textId="77777777" w:rsidR="00DC6E42" w:rsidRPr="00EA0617" w:rsidRDefault="00DC6E42" w:rsidP="00BB0213">
            <w:pPr>
              <w:rPr>
                <w:rFonts w:asciiTheme="majorHAnsi" w:hAnsiTheme="majorHAnsi"/>
                <w:sz w:val="22"/>
                <w:szCs w:val="22"/>
              </w:rPr>
            </w:pPr>
          </w:p>
          <w:p w14:paraId="5855C158" w14:textId="77777777" w:rsidR="00BB0213" w:rsidRPr="00EA0617" w:rsidRDefault="00BB0213" w:rsidP="00BB0213">
            <w:pPr>
              <w:rPr>
                <w:rFonts w:asciiTheme="majorHAnsi" w:hAnsiTheme="majorHAnsi"/>
                <w:sz w:val="22"/>
                <w:szCs w:val="22"/>
              </w:rPr>
            </w:pPr>
          </w:p>
          <w:p w14:paraId="6CE72049" w14:textId="77777777" w:rsidR="00503431" w:rsidRPr="00EA0617" w:rsidRDefault="00503431" w:rsidP="00BB0213">
            <w:pPr>
              <w:rPr>
                <w:rFonts w:asciiTheme="majorHAnsi" w:hAnsiTheme="majorHAnsi"/>
                <w:sz w:val="22"/>
                <w:szCs w:val="22"/>
              </w:rPr>
            </w:pPr>
          </w:p>
          <w:p w14:paraId="79CE901F" w14:textId="77777777" w:rsidR="00BB0213" w:rsidRPr="00EA0617" w:rsidRDefault="00BB0213" w:rsidP="00BB0213">
            <w:pPr>
              <w:rPr>
                <w:rFonts w:asciiTheme="majorHAnsi" w:hAnsiTheme="majorHAnsi"/>
                <w:sz w:val="22"/>
                <w:szCs w:val="22"/>
              </w:rPr>
            </w:pPr>
          </w:p>
        </w:tc>
      </w:tr>
      <w:tr w:rsidR="00BB0213" w:rsidRPr="00EA0617" w14:paraId="365EE3E0" w14:textId="77777777" w:rsidTr="00BB0213">
        <w:trPr>
          <w:trHeight w:val="704"/>
        </w:trPr>
        <w:tc>
          <w:tcPr>
            <w:tcW w:w="1129" w:type="dxa"/>
            <w:tcBorders>
              <w:bottom w:val="single" w:sz="4" w:space="0" w:color="auto"/>
            </w:tcBorders>
            <w:shd w:val="clear" w:color="auto" w:fill="E6E8E9" w:themeFill="text2" w:themeFillTint="1A"/>
            <w:vAlign w:val="center"/>
          </w:tcPr>
          <w:p w14:paraId="1EB353F3" w14:textId="77777777" w:rsidR="00BB0213" w:rsidRPr="00EA0617" w:rsidRDefault="0039755B" w:rsidP="00765D31">
            <w:pPr>
              <w:jc w:val="center"/>
              <w:rPr>
                <w:rFonts w:asciiTheme="majorHAnsi" w:hAnsiTheme="majorHAnsi"/>
                <w:sz w:val="22"/>
                <w:szCs w:val="22"/>
              </w:rPr>
            </w:pPr>
            <w:r w:rsidRPr="00EA0617">
              <w:rPr>
                <w:rFonts w:asciiTheme="majorHAnsi" w:hAnsiTheme="majorHAnsi"/>
                <w:sz w:val="22"/>
                <w:szCs w:val="22"/>
              </w:rPr>
              <w:t>4</w:t>
            </w:r>
            <w:r w:rsidR="00765D31" w:rsidRPr="00EA0617">
              <w:rPr>
                <w:rFonts w:asciiTheme="majorHAnsi" w:hAnsiTheme="majorHAnsi"/>
                <w:sz w:val="22"/>
                <w:szCs w:val="22"/>
              </w:rPr>
              <w:t>0</w:t>
            </w:r>
            <w:r w:rsidR="00BB0213" w:rsidRPr="00EA0617">
              <w:rPr>
                <w:rFonts w:asciiTheme="majorHAnsi" w:hAnsiTheme="majorHAnsi"/>
                <w:sz w:val="22"/>
                <w:szCs w:val="22"/>
              </w:rPr>
              <w:t>.</w:t>
            </w:r>
          </w:p>
        </w:tc>
        <w:tc>
          <w:tcPr>
            <w:tcW w:w="7744" w:type="dxa"/>
            <w:tcBorders>
              <w:bottom w:val="single" w:sz="4" w:space="0" w:color="auto"/>
            </w:tcBorders>
            <w:shd w:val="clear" w:color="auto" w:fill="E6E8E9" w:themeFill="text2" w:themeFillTint="1A"/>
            <w:vAlign w:val="center"/>
          </w:tcPr>
          <w:p w14:paraId="60A85F5A" w14:textId="77777777" w:rsidR="00BB0213" w:rsidRPr="00EA0617" w:rsidRDefault="00503431" w:rsidP="00BB0213">
            <w:pPr>
              <w:autoSpaceDE w:val="0"/>
              <w:autoSpaceDN w:val="0"/>
              <w:adjustRightInd w:val="0"/>
              <w:rPr>
                <w:rFonts w:asciiTheme="majorHAnsi" w:hAnsiTheme="majorHAnsi"/>
                <w:sz w:val="22"/>
                <w:szCs w:val="22"/>
              </w:rPr>
            </w:pPr>
            <w:r w:rsidRPr="00EA0617">
              <w:rPr>
                <w:rFonts w:asciiTheme="majorHAnsi" w:hAnsiTheme="majorHAnsi"/>
                <w:sz w:val="22"/>
                <w:szCs w:val="22"/>
              </w:rPr>
              <w:t>Τρόπος στελέχωσης του νέου οργάνου</w:t>
            </w:r>
          </w:p>
        </w:tc>
      </w:tr>
      <w:tr w:rsidR="00BB0213" w:rsidRPr="00EA0617" w14:paraId="0130DA45" w14:textId="77777777" w:rsidTr="00BB0213">
        <w:tc>
          <w:tcPr>
            <w:tcW w:w="1129" w:type="dxa"/>
            <w:tcBorders>
              <w:top w:val="single" w:sz="4" w:space="0" w:color="auto"/>
              <w:left w:val="nil"/>
              <w:bottom w:val="nil"/>
              <w:right w:val="single" w:sz="4" w:space="0" w:color="auto"/>
            </w:tcBorders>
          </w:tcPr>
          <w:p w14:paraId="7158DC97" w14:textId="77777777" w:rsidR="00BB0213" w:rsidRPr="00EA0617" w:rsidRDefault="00BB0213" w:rsidP="00662CA3">
            <w:pPr>
              <w:rPr>
                <w:rFonts w:asciiTheme="majorHAnsi" w:hAnsiTheme="majorHAnsi"/>
                <w:sz w:val="22"/>
                <w:szCs w:val="22"/>
              </w:rPr>
            </w:pPr>
          </w:p>
        </w:tc>
        <w:tc>
          <w:tcPr>
            <w:tcW w:w="7744" w:type="dxa"/>
            <w:tcBorders>
              <w:left w:val="single" w:sz="4" w:space="0" w:color="auto"/>
            </w:tcBorders>
          </w:tcPr>
          <w:p w14:paraId="79139359" w14:textId="77777777" w:rsidR="00BB0213" w:rsidRPr="00EA0617" w:rsidRDefault="00BB0213" w:rsidP="00662CA3">
            <w:pPr>
              <w:rPr>
                <w:rFonts w:asciiTheme="majorHAnsi" w:hAnsiTheme="majorHAnsi"/>
                <w:sz w:val="22"/>
                <w:szCs w:val="22"/>
              </w:rPr>
            </w:pPr>
          </w:p>
          <w:p w14:paraId="7F08BF54" w14:textId="77777777" w:rsidR="00BB0213" w:rsidRPr="00EA0617" w:rsidRDefault="00BB0213" w:rsidP="00662CA3">
            <w:pPr>
              <w:rPr>
                <w:rFonts w:asciiTheme="majorHAnsi" w:hAnsiTheme="majorHAnsi"/>
                <w:sz w:val="22"/>
                <w:szCs w:val="22"/>
              </w:rPr>
            </w:pPr>
          </w:p>
          <w:p w14:paraId="0DA0FF6A" w14:textId="77777777" w:rsidR="00BB0213" w:rsidRDefault="00BB0213" w:rsidP="00662CA3">
            <w:pPr>
              <w:rPr>
                <w:rFonts w:asciiTheme="majorHAnsi" w:hAnsiTheme="majorHAnsi"/>
                <w:sz w:val="22"/>
                <w:szCs w:val="22"/>
              </w:rPr>
            </w:pPr>
          </w:p>
          <w:p w14:paraId="74734FC2" w14:textId="77777777" w:rsidR="00DC6E42" w:rsidRDefault="00DC6E42" w:rsidP="00662CA3">
            <w:pPr>
              <w:rPr>
                <w:rFonts w:asciiTheme="majorHAnsi" w:hAnsiTheme="majorHAnsi"/>
                <w:sz w:val="22"/>
                <w:szCs w:val="22"/>
              </w:rPr>
            </w:pPr>
          </w:p>
          <w:p w14:paraId="06C7C5E8" w14:textId="77777777" w:rsidR="00DC6E42" w:rsidRDefault="00DC6E42" w:rsidP="00662CA3">
            <w:pPr>
              <w:rPr>
                <w:rFonts w:asciiTheme="majorHAnsi" w:hAnsiTheme="majorHAnsi"/>
                <w:sz w:val="22"/>
                <w:szCs w:val="22"/>
              </w:rPr>
            </w:pPr>
          </w:p>
          <w:p w14:paraId="390015A5" w14:textId="77777777" w:rsidR="00DC6E42" w:rsidRDefault="00DC6E42" w:rsidP="00662CA3">
            <w:pPr>
              <w:rPr>
                <w:rFonts w:asciiTheme="majorHAnsi" w:hAnsiTheme="majorHAnsi"/>
                <w:sz w:val="22"/>
                <w:szCs w:val="22"/>
              </w:rPr>
            </w:pPr>
          </w:p>
          <w:p w14:paraId="534B35E7" w14:textId="77777777" w:rsidR="00503431" w:rsidRPr="00EA0617" w:rsidRDefault="00503431" w:rsidP="00662CA3">
            <w:pPr>
              <w:rPr>
                <w:rFonts w:asciiTheme="majorHAnsi" w:hAnsiTheme="majorHAnsi"/>
                <w:sz w:val="22"/>
                <w:szCs w:val="22"/>
              </w:rPr>
            </w:pPr>
          </w:p>
          <w:p w14:paraId="075FCC64" w14:textId="77777777" w:rsidR="00BB0213" w:rsidRPr="00EA0617" w:rsidRDefault="00BB0213" w:rsidP="00662CA3">
            <w:pPr>
              <w:rPr>
                <w:rFonts w:asciiTheme="majorHAnsi" w:hAnsiTheme="majorHAnsi"/>
                <w:sz w:val="22"/>
                <w:szCs w:val="22"/>
              </w:rPr>
            </w:pPr>
          </w:p>
        </w:tc>
      </w:tr>
    </w:tbl>
    <w:p w14:paraId="4A32368C" w14:textId="77777777" w:rsidR="008535CC" w:rsidRPr="00EA0617" w:rsidRDefault="008535CC" w:rsidP="00DC6E42">
      <w:pPr>
        <w:autoSpaceDE w:val="0"/>
        <w:autoSpaceDN w:val="0"/>
        <w:adjustRightInd w:val="0"/>
        <w:jc w:val="both"/>
        <w:rPr>
          <w:rFonts w:asciiTheme="majorHAnsi" w:hAnsiTheme="majorHAnsi"/>
          <w:i/>
          <w:iCs/>
          <w:sz w:val="22"/>
          <w:szCs w:val="22"/>
        </w:rPr>
      </w:pPr>
    </w:p>
    <w:sectPr w:rsidR="008535CC" w:rsidRPr="00EA0617" w:rsidSect="003B1989">
      <w:pgSz w:w="11907" w:h="16839" w:code="1"/>
      <w:pgMar w:top="1560" w:right="1512" w:bottom="1135" w:left="1512" w:header="918"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1D3255" w14:textId="77777777" w:rsidR="003B0ECD" w:rsidRDefault="003B0ECD">
      <w:r>
        <w:separator/>
      </w:r>
    </w:p>
  </w:endnote>
  <w:endnote w:type="continuationSeparator" w:id="0">
    <w:p w14:paraId="4C8689F7" w14:textId="77777777" w:rsidR="003B0ECD" w:rsidRDefault="003B0E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onsolas">
    <w:panose1 w:val="020B0609020204030204"/>
    <w:charset w:val="A1"/>
    <w:family w:val="modern"/>
    <w:pitch w:val="fixed"/>
    <w:sig w:usb0="E00006FF" w:usb1="0000FCFF" w:usb2="00000001" w:usb3="00000000" w:csb0="0000019F" w:csb1="00000000"/>
  </w:font>
  <w:font w:name="Arial">
    <w:panose1 w:val="020B0604020202020204"/>
    <w:charset w:val="A1"/>
    <w:family w:val="swiss"/>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09751783"/>
      <w:docPartObj>
        <w:docPartGallery w:val="Page Numbers (Bottom of Page)"/>
        <w:docPartUnique/>
      </w:docPartObj>
    </w:sdtPr>
    <w:sdtEndPr/>
    <w:sdtContent>
      <w:p w14:paraId="3BDF5219" w14:textId="77777777" w:rsidR="00140075" w:rsidRDefault="00140075">
        <w:pPr>
          <w:pStyle w:val="afffff8"/>
          <w:jc w:val="center"/>
        </w:pPr>
        <w:r>
          <w:rPr>
            <w:noProof/>
          </w:rPr>
          <mc:AlternateContent>
            <mc:Choice Requires="wps">
              <w:drawing>
                <wp:inline distT="0" distB="0" distL="0" distR="0" wp14:anchorId="0FE2EE4F" wp14:editId="0FDD0679">
                  <wp:extent cx="5467350" cy="45085"/>
                  <wp:effectExtent l="0" t="9525" r="0" b="2540"/>
                  <wp:docPr id="4" name="Διάγραμμα ροής: Απόφαση 4"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825BFED" id="_x0000_t110" coordsize="21600,21600" o:spt="110" path="m10800,l,10800,10800,21600,21600,10800xe">
                  <v:stroke joinstyle="miter"/>
                  <v:path gradientshapeok="t" o:connecttype="rect" textboxrect="5400,5400,16200,16200"/>
                </v:shapetype>
                <v:shape id="Διάγραμμα ροής: Απόφαση 4"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C/UR6wIAAJcFAAAOAAAAZHJzL2Uyb0RvYy54bWysVN1u0zAUvkfiHSzfd0lK2jXR0mlbKSAV&#10;mDTg3k2cxsKxg+023RASPxJX3CDxGAhp4gIhIfEG6Stx7GTdxo+EEKnk2j4//s7nz2dvf11ytKJK&#10;MykSHOz4GFGRyoyJRYIfP5r2RhhpQ0RGuBQ0wadU4/3xzRt7dRXTviwkz6hCkETouK4SXBhTxZ6n&#10;04KWRO/Iigow5lKVxMBSLbxMkRqyl9zr+/7Qq6XKKiVTqjXsTlojHrv8eU5T8zDPNTWIJxiwGTcq&#10;N87t6I33SLxQpCpY2sEg/4CiJEzAodtUE2IIWir2S6qSpUpqmZudVJaezHOWUlcDVBP4P1VzUpCK&#10;ulqAHF1tadL/L236YHWsEMsSHGIkSAlX1HxovjYfm8+bV8158w1+5wim35tPm9cxat5vXm7ebd42&#10;55s3zRcEQRnVKRA6Y4vCoEIqdiaFIdwyW1c6hgNOqmNludHVTKZPNRLyqCBiQQ+UknVBSQb1BNbf&#10;uxZgFxpC0by+LzMARpZGOpLXuSpRzln1xAba1EAkWrtbPd3eKl0blMLmIBzu3hrA5adgCwf+aODO&#10;IrFNY4Mrpc0dKktkJwnOuawBoDITmjKra3cCWc20sRgv/V0sMWbKOO9iubkr1ZkLyBdHXLmy1WIO&#10;U7QiVoPu6wBsXea/9Z26r/PtXOzx3ZE2Nxd2FNJCaMG1O1A7wLU2y4IT4vMo6If+YT/qTYej3V44&#10;DQe9aNcf9fwgOoyGfhiFk+kLCz0I44JlGRUzJujFowjCvxNd9zxbObtngeoER4P+wLGiJWeZRWux&#10;6T8yc82tZAZ6BGdlgkdb+khslXNbZFA2iQ1hvJ171+G7CwMOLv4dK05nVlqtROcyOwWZKQmXDzKB&#10;bgYTUPIZRjV0hgTrZ0uiKEb8ngCpRkEY2lbiFuFgtw8LddUyv2ohIoVUCTYYtdMj07afZaXsk7lQ&#10;sJAHIO+cOY1Z6beoukcBr99V0HUq216urp3XZT8d/wAAAP//AwBQSwMEFAAGAAgAAAAhAExBlkTZ&#10;AAAAAwEAAA8AAABkcnMvZG93bnJldi54bWxMj8FuwjAQRO+V+g/WIvVSFSccIErjIKjEBwQ4cDTx&#10;kqSN11FsiMvXd9tLuYw0mtXM22IdbS9uOPrOkYJ0noBAqp3pqFFwPOzeMhA+aDK6d4QKvtHDunx+&#10;KnRu3EQV3vahEVxCPtcK2hCGXEpft2i1n7sBibOLG60ObMdGmlFPXG57uUiSpbS6I15o9YAfLdZf&#10;+6tVsKvM1r9O9/h5OWVHd1jEe7XaKvUyi5t3EAFj+D+GX3xGh5KZzu5KxoteAT8S/pSzbJmyPStY&#10;pSDLQj6ylz8AAAD//wMAUEsBAi0AFAAGAAgAAAAhALaDOJL+AAAA4QEAABMAAAAAAAAAAAAAAAAA&#10;AAAAAFtDb250ZW50X1R5cGVzXS54bWxQSwECLQAUAAYACAAAACEAOP0h/9YAAACUAQAACwAAAAAA&#10;AAAAAAAAAAAvAQAAX3JlbHMvLnJlbHNQSwECLQAUAAYACAAAACEAOAv1EesCAACXBQAADgAAAAAA&#10;AAAAAAAAAAAuAgAAZHJzL2Uyb0RvYy54bWxQSwECLQAUAAYACAAAACEATEGWRNkAAAADAQAADwAA&#10;AAAAAAAAAAAAAABFBQAAZHJzL2Rvd25yZXYueG1sUEsFBgAAAAAEAAQA8wAAAEsGAAAAAA==&#10;" fillcolor="black" stroked="f">
                  <v:fill r:id="rId1" o:title="" type="pattern"/>
                  <w10:anchorlock/>
                </v:shape>
              </w:pict>
            </mc:Fallback>
          </mc:AlternateContent>
        </w:r>
      </w:p>
      <w:p w14:paraId="015D54B0" w14:textId="77777777" w:rsidR="00140075" w:rsidRDefault="00140075">
        <w:pPr>
          <w:pStyle w:val="afffff8"/>
          <w:jc w:val="center"/>
        </w:pPr>
        <w:r w:rsidRPr="00D063E0">
          <w:rPr>
            <w:sz w:val="20"/>
            <w:szCs w:val="20"/>
          </w:rPr>
          <w:fldChar w:fldCharType="begin"/>
        </w:r>
        <w:r w:rsidRPr="00D063E0">
          <w:rPr>
            <w:sz w:val="20"/>
            <w:szCs w:val="20"/>
          </w:rPr>
          <w:instrText>PAGE    \* MERGEFORMAT</w:instrText>
        </w:r>
        <w:r w:rsidRPr="00D063E0">
          <w:rPr>
            <w:sz w:val="20"/>
            <w:szCs w:val="20"/>
          </w:rPr>
          <w:fldChar w:fldCharType="separate"/>
        </w:r>
        <w:r w:rsidR="00A76058">
          <w:rPr>
            <w:noProof/>
            <w:sz w:val="20"/>
            <w:szCs w:val="20"/>
          </w:rPr>
          <w:t>1</w:t>
        </w:r>
        <w:r w:rsidRPr="00D063E0">
          <w:rPr>
            <w:sz w:val="20"/>
            <w:szCs w:val="20"/>
          </w:rPr>
          <w:fldChar w:fldCharType="end"/>
        </w:r>
      </w:p>
    </w:sdtContent>
  </w:sdt>
  <w:p w14:paraId="7486A1FA" w14:textId="77777777" w:rsidR="00140075" w:rsidRDefault="00140075">
    <w:pPr>
      <w:pStyle w:val="a8"/>
      <w:rPr>
        <w:rFonts w:ascii="Tahoma" w:hAnsi="Tahoma" w:cs="Tahom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26315704"/>
      <w:docPartObj>
        <w:docPartGallery w:val="Page Numbers (Bottom of Page)"/>
        <w:docPartUnique/>
      </w:docPartObj>
    </w:sdtPr>
    <w:sdtEndPr/>
    <w:sdtContent>
      <w:p w14:paraId="669D2E43" w14:textId="77777777" w:rsidR="00140075" w:rsidRDefault="00140075">
        <w:pPr>
          <w:pStyle w:val="afffff8"/>
          <w:jc w:val="center"/>
        </w:pPr>
        <w:r>
          <w:rPr>
            <w:noProof/>
          </w:rPr>
          <mc:AlternateContent>
            <mc:Choice Requires="wps">
              <w:drawing>
                <wp:inline distT="0" distB="0" distL="0" distR="0" wp14:anchorId="2D4E0528" wp14:editId="2528A806">
                  <wp:extent cx="5467350" cy="45085"/>
                  <wp:effectExtent l="0" t="9525" r="0" b="2540"/>
                  <wp:docPr id="1" name="Διάγραμμα ροής: Απόφαση 1"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5295AAE" id="_x0000_t110" coordsize="21600,21600" o:spt="110" path="m10800,l,10800,10800,21600,21600,10800xe">
                  <v:stroke joinstyle="miter"/>
                  <v:path gradientshapeok="t" o:connecttype="rect" textboxrect="5400,5400,16200,16200"/>
                </v:shapetype>
                <v:shape id="Διάγραμμα ροής: Απόφαση 1"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dlK7AIAAJcFAAAOAAAAZHJzL2Uyb0RvYy54bWysVN1u0zAUvkfiHSzfd0lK2jXR0mlbKSAV&#10;mDTg3k2cxsKxg+023RASPxJX3CDxGAhp4gIhIfEG6Stx7GTdxo+EEKnk+uec4+985/PZ21+XHK2o&#10;0kyKBAc7PkZUpDJjYpHgx4+mvRFG2hCRES4FTfAp1Xh/fPPGXl3FtC8LyTOqEAQROq6rBBfGVLHn&#10;6bSgJdE7sqICDnOpSmJgqRZepkgN0Uvu9X1/6NVSZZWSKdUadiftIR67+HlOU/MwzzU1iCcYsBk3&#10;KjfO7eiN90i8UKQqWNrBIP+AoiRMwKXbUBNiCFoq9kuokqVKapmbnVSWnsxzllKXA2QT+D9lc1KQ&#10;irpcgBxdbWnS/y9s+mB1rBDLoHYYCVJCiZoPzdfmY/N586o5b77B7xzB9HvzafM6Rs37zcvNu83b&#10;5nzzpvmCwCmjOgVCZ2xRGFRIxc6kMIRbZutKx3DBSXWsLDe6msn0qUZCHhVELOiBUrIuKMkgn8Da&#10;e9cc7EKDK5rX92UGwMjSSEfyOlclyjmrnlhHGxqIRGtX1dNtVenaoBQ2B+Fw99YAip/CWTjwRwN3&#10;F4ltGOtcKW3uUFkiO0lwzmUNAJWZ0JRZXbsbyGqmjcV4ae98iTFTxnnny81dqc6cQ7444sqlrRZz&#10;mKIVsRp0XwdgazL/re3UfZ1tZ2Kv7660sbmwo5AWQguu3YHcAa49syw4IT6Pgn7oH/aj3nQ42u2F&#10;03DQi3b9Uc8PosNo6IdROJm+sNCDMC5YllExY4JePIog/DvRdc+zlbN7FqhOcDToDxwrWnKWWbQW&#10;m/4jM9fMSmagR3BWJni0pY/EVjm3RQZpk9gQxtu5dx2+KxhwcPHvWHE6s9JqJTqX2SnITEkoPsgE&#10;uhlMQMlnGNXQGRKsny2JohjxewKkGgVhaFuJW4SD3T4s1NWT+dUTIlIIlWCDUTs9Mm37WVbKPpkL&#10;BQt5APLOmdOYlX6LqnsU8PpdBl2nsu3l6tpZXfbT8Q8AAAD//wMAUEsDBBQABgAIAAAAIQAxjw2I&#10;2wAAAAMBAAAPAAAAZHJzL2Rvd25yZXYueG1sTI/BTsMwEETvSPyDtUjcqJMeSkjjVCjQC4JDSyU4&#10;OvE2iWqvo9htA1/PwqVcRhrNauZtsZqcFSccQ+9JQTpLQCA13vTUKti9r+8yECFqMtp6QgVfGGBV&#10;Xl8VOjf+TBs8bWMruIRCrhV0MQ65lKHp0Okw8wMSZ3s/Oh3Zjq00oz5zubNyniQL6XRPvNDpAasO&#10;m8P26BSsN28vT/Pn3eve1x+2yh4+q+HbK3V7Mz0uQUSc4uUYfvEZHUpmqv2RTBBWAT8S/5SzbJGy&#10;rRXcpyDLQv5nL38AAAD//wMAUEsBAi0AFAAGAAgAAAAhALaDOJL+AAAA4QEAABMAAAAAAAAAAAAA&#10;AAAAAAAAAFtDb250ZW50X1R5cGVzXS54bWxQSwECLQAUAAYACAAAACEAOP0h/9YAAACUAQAACwAA&#10;AAAAAAAAAAAAAAAvAQAAX3JlbHMvLnJlbHNQSwECLQAUAAYACAAAACEA0AHZSuwCAACXBQAADgAA&#10;AAAAAAAAAAAAAAAuAgAAZHJzL2Uyb0RvYy54bWxQSwECLQAUAAYACAAAACEAMY8NiNsAAAADAQAA&#10;DwAAAAAAAAAAAAAAAABGBQAAZHJzL2Rvd25yZXYueG1sUEsFBgAAAAAEAAQA8wAAAE4GAAAAAA==&#10;" fillcolor="black" stroked="f">
                  <v:fill r:id="rId1" o:title="" type="pattern"/>
                  <w10:anchorlock/>
                </v:shape>
              </w:pict>
            </mc:Fallback>
          </mc:AlternateContent>
        </w:r>
      </w:p>
      <w:p w14:paraId="3704AD23" w14:textId="77777777" w:rsidR="00140075" w:rsidRDefault="00140075">
        <w:pPr>
          <w:pStyle w:val="afffff8"/>
          <w:jc w:val="center"/>
        </w:pPr>
        <w:r w:rsidRPr="00D063E0">
          <w:rPr>
            <w:sz w:val="20"/>
            <w:szCs w:val="20"/>
          </w:rPr>
          <w:fldChar w:fldCharType="begin"/>
        </w:r>
        <w:r w:rsidRPr="00D063E0">
          <w:rPr>
            <w:sz w:val="20"/>
            <w:szCs w:val="20"/>
          </w:rPr>
          <w:instrText>PAGE    \* MERGEFORMAT</w:instrText>
        </w:r>
        <w:r w:rsidRPr="00D063E0">
          <w:rPr>
            <w:sz w:val="20"/>
            <w:szCs w:val="20"/>
          </w:rPr>
          <w:fldChar w:fldCharType="separate"/>
        </w:r>
        <w:r w:rsidR="00A76058">
          <w:rPr>
            <w:noProof/>
            <w:sz w:val="20"/>
            <w:szCs w:val="20"/>
          </w:rPr>
          <w:t>23</w:t>
        </w:r>
        <w:r w:rsidRPr="00D063E0">
          <w:rPr>
            <w:sz w:val="20"/>
            <w:szCs w:val="20"/>
          </w:rPr>
          <w:fldChar w:fldCharType="end"/>
        </w:r>
      </w:p>
    </w:sdtContent>
  </w:sdt>
  <w:p w14:paraId="4972E7AA" w14:textId="77777777" w:rsidR="00140075" w:rsidRDefault="00140075">
    <w:pPr>
      <w:pStyle w:val="a8"/>
      <w:rPr>
        <w:rFonts w:ascii="Tahoma" w:hAnsi="Tahoma" w:cs="Tahom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839B40" w14:textId="77777777" w:rsidR="003B0ECD" w:rsidRDefault="003B0ECD">
      <w:r>
        <w:separator/>
      </w:r>
    </w:p>
  </w:footnote>
  <w:footnote w:type="continuationSeparator" w:id="0">
    <w:p w14:paraId="7132F9DE" w14:textId="77777777" w:rsidR="003B0ECD" w:rsidRDefault="003B0ECD">
      <w:r>
        <w:continuationSeparator/>
      </w:r>
    </w:p>
  </w:footnote>
  <w:footnote w:id="1">
    <w:p w14:paraId="23C2B583" w14:textId="77777777" w:rsidR="00140075" w:rsidRPr="00495D89" w:rsidRDefault="00140075" w:rsidP="00F84A7F">
      <w:pPr>
        <w:ind w:left="284" w:right="-48" w:hanging="284"/>
        <w:jc w:val="both"/>
        <w:rPr>
          <w:rFonts w:asciiTheme="majorHAnsi" w:hAnsiTheme="majorHAnsi"/>
          <w:iCs/>
          <w:sz w:val="20"/>
          <w:szCs w:val="20"/>
        </w:rPr>
      </w:pPr>
      <w:r w:rsidRPr="00495D89">
        <w:rPr>
          <w:rStyle w:val="afffffa"/>
          <w:rFonts w:asciiTheme="majorHAnsi" w:hAnsiTheme="majorHAnsi"/>
          <w:sz w:val="20"/>
          <w:szCs w:val="20"/>
        </w:rPr>
        <w:footnoteRef/>
      </w:r>
      <w:r w:rsidRPr="00495D89">
        <w:rPr>
          <w:rFonts w:asciiTheme="majorHAnsi" w:hAnsiTheme="majorHAnsi"/>
          <w:sz w:val="20"/>
          <w:szCs w:val="20"/>
        </w:rPr>
        <w:t xml:space="preserve"> </w:t>
      </w:r>
      <w:r w:rsidRPr="00495D89">
        <w:rPr>
          <w:rFonts w:asciiTheme="majorHAnsi" w:hAnsiTheme="majorHAnsi"/>
          <w:sz w:val="20"/>
          <w:szCs w:val="20"/>
        </w:rPr>
        <w:tab/>
        <w:t>Σημειώνεται ότι υπάρχουν πολλοί τρόποι να οριοθετήσει κανείς τους Τομείς Νομοθέτησης. Για τις ανάγκες του παρόντος, οι Τομείς διαρθρώθηκαν σε αντιστοίχιση με τις έξι διαρ</w:t>
      </w:r>
      <w:r>
        <w:rPr>
          <w:rFonts w:asciiTheme="majorHAnsi" w:hAnsiTheme="majorHAnsi"/>
          <w:sz w:val="20"/>
          <w:szCs w:val="20"/>
        </w:rPr>
        <w:t>κείς κοινοβουλευτικές επιτροπές που προβλέπονται από τον ισχύοντα Κανονισμό της Βουλής.</w:t>
      </w:r>
    </w:p>
  </w:footnote>
  <w:footnote w:id="2">
    <w:p w14:paraId="7FBA396E" w14:textId="77777777" w:rsidR="00140075" w:rsidRPr="00495D89" w:rsidRDefault="00140075" w:rsidP="009E6FA8">
      <w:pPr>
        <w:pStyle w:val="afffff9"/>
        <w:ind w:left="284" w:right="-1449" w:hanging="284"/>
        <w:jc w:val="both"/>
        <w:rPr>
          <w:rFonts w:asciiTheme="majorHAnsi" w:hAnsiTheme="majorHAnsi"/>
          <w:sz w:val="20"/>
          <w:szCs w:val="20"/>
        </w:rPr>
      </w:pPr>
      <w:r w:rsidRPr="00495D89">
        <w:rPr>
          <w:rStyle w:val="afffffa"/>
          <w:rFonts w:asciiTheme="majorHAnsi" w:hAnsiTheme="majorHAnsi"/>
          <w:sz w:val="20"/>
          <w:szCs w:val="20"/>
        </w:rPr>
        <w:footnoteRef/>
      </w:r>
      <w:r w:rsidRPr="00495D89">
        <w:rPr>
          <w:rFonts w:asciiTheme="majorHAnsi" w:hAnsiTheme="majorHAnsi"/>
          <w:sz w:val="20"/>
          <w:szCs w:val="20"/>
        </w:rPr>
        <w:t xml:space="preserve"> </w:t>
      </w:r>
      <w:r w:rsidRPr="00495D89">
        <w:rPr>
          <w:rFonts w:asciiTheme="majorHAnsi" w:hAnsiTheme="majorHAnsi"/>
          <w:sz w:val="20"/>
          <w:szCs w:val="20"/>
        </w:rPr>
        <w:tab/>
        <w:t>Τα παραδείγματα στα πεδία 1-3 αφορούν -ενδεικτικά- σε ζητήματα διαφάνειας στον δημόσιο τομέα και σχετίζονται με τη σύσταση της Ενιαίας Αρχής Διαφάνειας</w:t>
      </w:r>
      <w:r w:rsidRPr="00495D89">
        <w:rPr>
          <w:rFonts w:asciiTheme="majorHAnsi" w:hAnsiTheme="majorHAnsi" w:cstheme="minorHAnsi"/>
          <w:iCs/>
          <w:sz w:val="20"/>
          <w:szCs w:val="20"/>
        </w:rPr>
        <w:t>.</w:t>
      </w:r>
    </w:p>
  </w:footnote>
  <w:footnote w:id="3">
    <w:p w14:paraId="263A1ECF" w14:textId="77777777" w:rsidR="00140075" w:rsidRPr="00495D89" w:rsidRDefault="00140075" w:rsidP="00170748">
      <w:pPr>
        <w:pStyle w:val="afffff9"/>
        <w:ind w:left="142" w:hanging="142"/>
        <w:rPr>
          <w:rFonts w:asciiTheme="majorHAnsi" w:hAnsiTheme="majorHAnsi"/>
          <w:sz w:val="20"/>
          <w:szCs w:val="20"/>
        </w:rPr>
      </w:pPr>
      <w:r w:rsidRPr="00495D89">
        <w:rPr>
          <w:rStyle w:val="afffffa"/>
          <w:rFonts w:asciiTheme="majorHAnsi" w:hAnsiTheme="majorHAnsi"/>
          <w:sz w:val="20"/>
          <w:szCs w:val="20"/>
        </w:rPr>
        <w:footnoteRef/>
      </w:r>
      <w:r w:rsidRPr="00495D89">
        <w:rPr>
          <w:rFonts w:asciiTheme="majorHAnsi" w:hAnsiTheme="majorHAnsi"/>
          <w:sz w:val="20"/>
          <w:szCs w:val="20"/>
        </w:rPr>
        <w:t xml:space="preserve"> </w:t>
      </w:r>
      <w:r w:rsidRPr="00495D89">
        <w:rPr>
          <w:rFonts w:asciiTheme="majorHAnsi" w:hAnsiTheme="majorHAnsi"/>
          <w:sz w:val="20"/>
          <w:szCs w:val="20"/>
        </w:rPr>
        <w:tab/>
        <w:t xml:space="preserve">Τα παραδείγματα των πεδίων 4-6 αφορούν -ενδεικτικά- σε ζητήματα της ιδιωτικής ασφάλισης. </w:t>
      </w:r>
    </w:p>
  </w:footnote>
  <w:footnote w:id="4">
    <w:p w14:paraId="1EBCA9C4" w14:textId="77777777" w:rsidR="00140075" w:rsidRPr="00495D89" w:rsidRDefault="00140075" w:rsidP="00C90869">
      <w:pPr>
        <w:pStyle w:val="afffff9"/>
        <w:ind w:left="142" w:hanging="142"/>
        <w:rPr>
          <w:rFonts w:asciiTheme="majorHAnsi" w:hAnsiTheme="majorHAnsi"/>
          <w:sz w:val="20"/>
          <w:szCs w:val="20"/>
        </w:rPr>
      </w:pPr>
      <w:r w:rsidRPr="00495D89">
        <w:rPr>
          <w:rStyle w:val="afffffa"/>
          <w:rFonts w:asciiTheme="majorHAnsi" w:hAnsiTheme="majorHAnsi"/>
          <w:sz w:val="20"/>
          <w:szCs w:val="20"/>
        </w:rPr>
        <w:footnoteRef/>
      </w:r>
      <w:r w:rsidRPr="00495D89">
        <w:rPr>
          <w:rFonts w:asciiTheme="majorHAnsi" w:hAnsiTheme="majorHAnsi"/>
          <w:sz w:val="20"/>
          <w:szCs w:val="20"/>
        </w:rPr>
        <w:t xml:space="preserve"> </w:t>
      </w:r>
      <w:r w:rsidRPr="00495D89">
        <w:rPr>
          <w:rFonts w:asciiTheme="majorHAnsi" w:hAnsiTheme="majorHAnsi"/>
          <w:sz w:val="20"/>
          <w:szCs w:val="20"/>
        </w:rPr>
        <w:tab/>
        <w:t xml:space="preserve">Τα παραδείγματα των πεδίων 7-8 αφορούν -ενδεικτικά- σε ζητήματα εφοδιασμού της χώρας με πετρέλαιο. </w:t>
      </w:r>
    </w:p>
  </w:footnote>
  <w:footnote w:id="5">
    <w:p w14:paraId="46C99161" w14:textId="77777777" w:rsidR="00140075" w:rsidRPr="00495D89" w:rsidRDefault="00140075" w:rsidP="00793DA9">
      <w:pPr>
        <w:pStyle w:val="afffff9"/>
        <w:ind w:left="142" w:hanging="142"/>
        <w:rPr>
          <w:rFonts w:asciiTheme="majorHAnsi" w:hAnsiTheme="majorHAnsi"/>
          <w:sz w:val="20"/>
          <w:szCs w:val="20"/>
        </w:rPr>
      </w:pPr>
      <w:r w:rsidRPr="00495D89">
        <w:rPr>
          <w:rStyle w:val="afffffa"/>
          <w:rFonts w:asciiTheme="majorHAnsi" w:hAnsiTheme="majorHAnsi"/>
          <w:sz w:val="20"/>
          <w:szCs w:val="20"/>
        </w:rPr>
        <w:footnoteRef/>
      </w:r>
      <w:r w:rsidRPr="00495D89">
        <w:rPr>
          <w:rFonts w:asciiTheme="majorHAnsi" w:hAnsiTheme="majorHAnsi"/>
          <w:sz w:val="20"/>
          <w:szCs w:val="20"/>
        </w:rPr>
        <w:t xml:space="preserve"> </w:t>
      </w:r>
      <w:r w:rsidRPr="00495D89">
        <w:rPr>
          <w:rFonts w:asciiTheme="majorHAnsi" w:hAnsiTheme="majorHAnsi"/>
          <w:sz w:val="20"/>
          <w:szCs w:val="20"/>
        </w:rPr>
        <w:tab/>
        <w:t xml:space="preserve">Τα παράδειγμα του πεδίου 9 αφορά -ενδεικτικά- σε ζητήματα οικονομικής / δημοσιονομικής πολιτικής. </w:t>
      </w:r>
    </w:p>
  </w:footnote>
  <w:footnote w:id="6">
    <w:p w14:paraId="3DDB1386" w14:textId="77777777" w:rsidR="00140075" w:rsidRPr="00495D89" w:rsidRDefault="00140075" w:rsidP="002F2635">
      <w:pPr>
        <w:pStyle w:val="afffff9"/>
        <w:ind w:left="142" w:hanging="142"/>
        <w:rPr>
          <w:rFonts w:asciiTheme="majorHAnsi" w:hAnsiTheme="majorHAnsi"/>
          <w:sz w:val="20"/>
          <w:szCs w:val="20"/>
        </w:rPr>
      </w:pPr>
      <w:r w:rsidRPr="00495D89">
        <w:rPr>
          <w:rStyle w:val="afffffa"/>
          <w:rFonts w:asciiTheme="majorHAnsi" w:hAnsiTheme="majorHAnsi"/>
          <w:sz w:val="20"/>
          <w:szCs w:val="20"/>
        </w:rPr>
        <w:footnoteRef/>
      </w:r>
      <w:r w:rsidRPr="00495D89">
        <w:rPr>
          <w:rFonts w:asciiTheme="majorHAnsi" w:hAnsiTheme="majorHAnsi"/>
          <w:sz w:val="20"/>
          <w:szCs w:val="20"/>
        </w:rPr>
        <w:t xml:space="preserve"> </w:t>
      </w:r>
      <w:r w:rsidRPr="00495D89">
        <w:rPr>
          <w:rFonts w:asciiTheme="majorHAnsi" w:hAnsiTheme="majorHAnsi"/>
          <w:sz w:val="20"/>
          <w:szCs w:val="20"/>
        </w:rPr>
        <w:tab/>
        <w:t xml:space="preserve">Τα παραδείγματα των πεδίων 10-13 αφορούν -ενδεικτικά- σε ζητήματα ψηφιακής διακυβέρνησης. </w:t>
      </w:r>
    </w:p>
  </w:footnote>
  <w:footnote w:id="7">
    <w:p w14:paraId="1888DAFE" w14:textId="77777777" w:rsidR="00140075" w:rsidRPr="00495D89" w:rsidRDefault="00140075" w:rsidP="0075705A">
      <w:pPr>
        <w:pStyle w:val="afffff9"/>
        <w:ind w:left="142" w:hanging="142"/>
        <w:jc w:val="both"/>
        <w:rPr>
          <w:rFonts w:asciiTheme="majorHAnsi" w:hAnsiTheme="majorHAnsi"/>
          <w:sz w:val="20"/>
          <w:szCs w:val="20"/>
        </w:rPr>
      </w:pPr>
      <w:r w:rsidRPr="00495D89">
        <w:rPr>
          <w:rStyle w:val="afffffa"/>
          <w:rFonts w:asciiTheme="majorHAnsi" w:hAnsiTheme="majorHAnsi"/>
          <w:sz w:val="20"/>
          <w:szCs w:val="20"/>
        </w:rPr>
        <w:footnoteRef/>
      </w:r>
      <w:r w:rsidRPr="00495D89">
        <w:rPr>
          <w:rFonts w:asciiTheme="majorHAnsi" w:hAnsiTheme="majorHAnsi"/>
          <w:sz w:val="20"/>
          <w:szCs w:val="20"/>
        </w:rPr>
        <w:t xml:space="preserve"> </w:t>
      </w:r>
      <w:r w:rsidRPr="00495D89">
        <w:rPr>
          <w:rFonts w:asciiTheme="majorHAnsi" w:hAnsiTheme="majorHAnsi"/>
          <w:sz w:val="20"/>
          <w:szCs w:val="20"/>
        </w:rPr>
        <w:tab/>
        <w:t xml:space="preserve">Το παράδειγμα του πεδίου 14 αφορά -ενδεικτικά- σε ένα υποθετικό σενάριο τροποποίησης του θεσμικού πλαισίου σχετικά με την επιλογή Προϊσταμένων Γενικών Διευθύνσεων, Διευθύνσεων και Τμημάτων στο δημόσιο. </w:t>
      </w:r>
    </w:p>
  </w:footnote>
  <w:footnote w:id="8">
    <w:p w14:paraId="5545F78C" w14:textId="77777777" w:rsidR="00140075" w:rsidRPr="00495D89" w:rsidRDefault="00140075" w:rsidP="00716EC7">
      <w:pPr>
        <w:pStyle w:val="afffff9"/>
        <w:ind w:left="284" w:hanging="284"/>
        <w:jc w:val="both"/>
        <w:rPr>
          <w:rFonts w:asciiTheme="majorHAnsi" w:hAnsiTheme="majorHAnsi"/>
          <w:sz w:val="20"/>
          <w:szCs w:val="20"/>
        </w:rPr>
      </w:pPr>
      <w:r w:rsidRPr="00495D89">
        <w:rPr>
          <w:rStyle w:val="afffffa"/>
          <w:rFonts w:asciiTheme="majorHAnsi" w:hAnsiTheme="majorHAnsi"/>
          <w:sz w:val="20"/>
          <w:szCs w:val="20"/>
        </w:rPr>
        <w:footnoteRef/>
      </w:r>
      <w:r w:rsidRPr="00495D89">
        <w:rPr>
          <w:rFonts w:asciiTheme="majorHAnsi" w:hAnsiTheme="majorHAnsi"/>
          <w:sz w:val="20"/>
          <w:szCs w:val="20"/>
        </w:rPr>
        <w:t xml:space="preserve"> </w:t>
      </w:r>
      <w:r w:rsidRPr="00495D89">
        <w:rPr>
          <w:rFonts w:asciiTheme="majorHAnsi" w:hAnsiTheme="majorHAnsi"/>
          <w:sz w:val="20"/>
          <w:szCs w:val="20"/>
        </w:rPr>
        <w:tab/>
        <w:t xml:space="preserve">Βλ. και τα άρθρα 85 παρ. 5 και 88 παρ. 5 του Κανονισμού της Βουλής. </w:t>
      </w:r>
    </w:p>
  </w:footnote>
  <w:footnote w:id="9">
    <w:p w14:paraId="78369551" w14:textId="77777777" w:rsidR="00140075" w:rsidRPr="00495D89" w:rsidRDefault="00140075" w:rsidP="00171793">
      <w:pPr>
        <w:pStyle w:val="afffff9"/>
        <w:ind w:left="284" w:hanging="284"/>
        <w:jc w:val="both"/>
        <w:rPr>
          <w:rFonts w:asciiTheme="majorHAnsi" w:hAnsiTheme="majorHAnsi"/>
          <w:sz w:val="20"/>
          <w:szCs w:val="20"/>
        </w:rPr>
      </w:pPr>
      <w:r w:rsidRPr="00495D89">
        <w:rPr>
          <w:rStyle w:val="afffffa"/>
          <w:rFonts w:asciiTheme="majorHAnsi" w:hAnsiTheme="majorHAnsi"/>
          <w:sz w:val="20"/>
          <w:szCs w:val="20"/>
        </w:rPr>
        <w:footnoteRef/>
      </w:r>
      <w:r w:rsidRPr="00495D89">
        <w:rPr>
          <w:rFonts w:asciiTheme="majorHAnsi" w:hAnsiTheme="majorHAnsi"/>
          <w:sz w:val="20"/>
          <w:szCs w:val="20"/>
        </w:rPr>
        <w:t xml:space="preserve"> </w:t>
      </w:r>
      <w:r w:rsidRPr="00495D89">
        <w:rPr>
          <w:rFonts w:asciiTheme="majorHAnsi" w:hAnsiTheme="majorHAnsi"/>
          <w:sz w:val="20"/>
          <w:szCs w:val="20"/>
        </w:rPr>
        <w:tab/>
        <w:t xml:space="preserve">Βλ. και τα άρθρα 85 παρ. 5 και 88 παρ. 5 του Κανονισμού της Βουλής. </w:t>
      </w:r>
    </w:p>
  </w:footnote>
  <w:footnote w:id="10">
    <w:p w14:paraId="610B2E00" w14:textId="77777777" w:rsidR="00140075" w:rsidRPr="00495D89" w:rsidRDefault="00140075" w:rsidP="00C1765B">
      <w:pPr>
        <w:pStyle w:val="afffff9"/>
        <w:ind w:left="142" w:hanging="142"/>
        <w:rPr>
          <w:rFonts w:asciiTheme="majorHAnsi" w:hAnsiTheme="majorHAnsi"/>
          <w:sz w:val="20"/>
          <w:szCs w:val="20"/>
        </w:rPr>
      </w:pPr>
      <w:r w:rsidRPr="00495D89">
        <w:rPr>
          <w:rStyle w:val="afffffa"/>
          <w:rFonts w:asciiTheme="majorHAnsi" w:hAnsiTheme="majorHAnsi"/>
          <w:sz w:val="20"/>
          <w:szCs w:val="20"/>
        </w:rPr>
        <w:footnoteRef/>
      </w:r>
      <w:r w:rsidRPr="00495D89">
        <w:rPr>
          <w:rFonts w:asciiTheme="majorHAnsi" w:hAnsiTheme="majorHAnsi"/>
          <w:sz w:val="20"/>
          <w:szCs w:val="20"/>
        </w:rPr>
        <w:t xml:space="preserve">  </w:t>
      </w:r>
      <w:r w:rsidRPr="00495D89">
        <w:rPr>
          <w:rFonts w:asciiTheme="majorHAnsi" w:hAnsiTheme="majorHAnsi"/>
          <w:sz w:val="20"/>
          <w:szCs w:val="20"/>
        </w:rPr>
        <w:tab/>
        <w:t xml:space="preserve">Τα πεδία 18-21 αφορούν -ενδεικτικά- σε ρύθμιση για τον υποχρεωτικό εμβολιασμό ανηλίκων προσφύγων. </w:t>
      </w:r>
    </w:p>
  </w:footnote>
  <w:footnote w:id="11">
    <w:p w14:paraId="04F08D4C" w14:textId="77777777" w:rsidR="00140075" w:rsidRPr="00495D89" w:rsidRDefault="00140075" w:rsidP="00161A0C">
      <w:pPr>
        <w:pStyle w:val="IATableLines"/>
        <w:ind w:left="284" w:hanging="284"/>
        <w:jc w:val="both"/>
        <w:rPr>
          <w:rFonts w:asciiTheme="majorHAnsi" w:hAnsiTheme="majorHAnsi" w:cstheme="majorHAnsi"/>
          <w:sz w:val="20"/>
          <w:lang w:val="el-GR"/>
        </w:rPr>
      </w:pPr>
      <w:r w:rsidRPr="00495D89">
        <w:rPr>
          <w:rStyle w:val="afffffa"/>
          <w:rFonts w:asciiTheme="majorHAnsi" w:hAnsiTheme="majorHAnsi" w:cstheme="majorHAnsi"/>
          <w:sz w:val="20"/>
        </w:rPr>
        <w:footnoteRef/>
      </w:r>
      <w:r w:rsidRPr="00495D89">
        <w:rPr>
          <w:rFonts w:asciiTheme="majorHAnsi" w:hAnsiTheme="majorHAnsi" w:cstheme="majorHAnsi"/>
          <w:sz w:val="20"/>
          <w:lang w:val="el-GR"/>
        </w:rPr>
        <w:t xml:space="preserve"> </w:t>
      </w:r>
      <w:r w:rsidRPr="00495D89">
        <w:rPr>
          <w:rFonts w:asciiTheme="majorHAnsi" w:hAnsiTheme="majorHAnsi" w:cstheme="majorHAnsi"/>
          <w:sz w:val="20"/>
          <w:lang w:val="el-GR"/>
        </w:rPr>
        <w:tab/>
        <w:t xml:space="preserve">Το παράδειγμα του πεδίου 22 αφορά -ενδεικτικά- σε ρύθμιση για τον ομαλό εφοδιασμό της χώρας με καύσιμα (βλ. και ανωτέρω πεδία 7 &amp; 8) και το παράδειγμα του πεδίου 23 </w:t>
      </w:r>
      <w:r w:rsidRPr="00495D89">
        <w:rPr>
          <w:rFonts w:asciiTheme="majorHAnsi" w:hAnsiTheme="majorHAnsi"/>
          <w:sz w:val="20"/>
          <w:lang w:val="el-GR"/>
        </w:rPr>
        <w:t xml:space="preserve">αφορά </w:t>
      </w:r>
      <w:r w:rsidRPr="00495D89">
        <w:rPr>
          <w:rFonts w:asciiTheme="majorHAnsi" w:hAnsiTheme="majorHAnsi" w:cstheme="majorHAnsi"/>
          <w:sz w:val="20"/>
          <w:lang w:val="el-GR"/>
        </w:rPr>
        <w:t xml:space="preserve">-ενδεικτικά- </w:t>
      </w:r>
      <w:r w:rsidRPr="00495D89">
        <w:rPr>
          <w:rFonts w:asciiTheme="majorHAnsi" w:hAnsiTheme="majorHAnsi"/>
          <w:sz w:val="20"/>
          <w:lang w:val="el-GR"/>
        </w:rPr>
        <w:t>στην επιλογή Προϊσταμένων Γενικών Διευθύνσεων, Διευθύνσεων και Τμημάτων (βλ. και ανωτέρω πεδίο 14)</w:t>
      </w:r>
      <w:r w:rsidRPr="00495D89">
        <w:rPr>
          <w:rFonts w:asciiTheme="majorHAnsi" w:hAnsiTheme="majorHAnsi" w:cstheme="majorHAnsi"/>
          <w:sz w:val="20"/>
          <w:lang w:val="el-GR"/>
        </w:rPr>
        <w:t>.</w:t>
      </w:r>
    </w:p>
    <w:p w14:paraId="1B69412D" w14:textId="77777777" w:rsidR="00140075" w:rsidRPr="00495D89" w:rsidRDefault="00140075" w:rsidP="00161A0C">
      <w:pPr>
        <w:pStyle w:val="afffff9"/>
        <w:rPr>
          <w:rFonts w:asciiTheme="majorHAnsi" w:hAnsiTheme="majorHAnsi"/>
          <w:sz w:val="20"/>
          <w:szCs w:val="20"/>
        </w:rPr>
      </w:pPr>
    </w:p>
  </w:footnote>
  <w:footnote w:id="12">
    <w:p w14:paraId="2FF62767" w14:textId="77777777" w:rsidR="00140075" w:rsidRPr="00495D89" w:rsidRDefault="00140075" w:rsidP="009E6FA8">
      <w:pPr>
        <w:pStyle w:val="afffff9"/>
        <w:ind w:left="284" w:right="-1023" w:hanging="284"/>
        <w:jc w:val="both"/>
        <w:rPr>
          <w:rFonts w:asciiTheme="majorHAnsi" w:hAnsiTheme="majorHAnsi"/>
          <w:sz w:val="20"/>
          <w:szCs w:val="20"/>
        </w:rPr>
      </w:pPr>
      <w:r w:rsidRPr="00495D89">
        <w:rPr>
          <w:rStyle w:val="afffffa"/>
          <w:rFonts w:asciiTheme="majorHAnsi" w:hAnsiTheme="majorHAnsi"/>
          <w:sz w:val="20"/>
          <w:szCs w:val="20"/>
        </w:rPr>
        <w:footnoteRef/>
      </w:r>
      <w:r w:rsidRPr="00495D89">
        <w:rPr>
          <w:rFonts w:asciiTheme="majorHAnsi" w:hAnsiTheme="majorHAnsi"/>
          <w:sz w:val="20"/>
          <w:szCs w:val="20"/>
        </w:rPr>
        <w:t xml:space="preserve">  </w:t>
      </w:r>
      <w:r w:rsidRPr="00495D89">
        <w:rPr>
          <w:rFonts w:asciiTheme="majorHAnsi" w:hAnsiTheme="majorHAnsi"/>
          <w:sz w:val="20"/>
          <w:szCs w:val="20"/>
        </w:rPr>
        <w:tab/>
        <w:t>Τα παραδείγματα των πεδίων 24-28 αφορούν σε διάφορους τομείς νομοθέτησης και παρατίθενται ενδεικτικά μόνο για τις ανάγκες ενός ενιαίου τρόπου παραπομπής σε νομοθετικές και νομολογιακές πηγές</w:t>
      </w:r>
      <w:r>
        <w:rPr>
          <w:rFonts w:asciiTheme="majorHAnsi" w:hAnsiTheme="majorHAnsi"/>
          <w:sz w:val="20"/>
          <w:szCs w:val="20"/>
        </w:rPr>
        <w:t>.</w:t>
      </w:r>
    </w:p>
  </w:footnote>
  <w:footnote w:id="13">
    <w:p w14:paraId="11525BE9" w14:textId="77777777" w:rsidR="00140075" w:rsidRPr="00495D89" w:rsidRDefault="00140075" w:rsidP="00B818BC">
      <w:pPr>
        <w:pStyle w:val="afffff9"/>
        <w:ind w:left="284" w:hanging="284"/>
        <w:jc w:val="both"/>
        <w:rPr>
          <w:rFonts w:asciiTheme="majorHAnsi" w:hAnsiTheme="majorHAnsi"/>
          <w:sz w:val="20"/>
          <w:szCs w:val="20"/>
        </w:rPr>
      </w:pPr>
      <w:r w:rsidRPr="00495D89">
        <w:rPr>
          <w:rStyle w:val="afffffa"/>
          <w:rFonts w:asciiTheme="majorHAnsi" w:hAnsiTheme="majorHAnsi"/>
          <w:sz w:val="20"/>
          <w:szCs w:val="20"/>
        </w:rPr>
        <w:footnoteRef/>
      </w:r>
      <w:r w:rsidRPr="00495D89">
        <w:rPr>
          <w:rFonts w:asciiTheme="majorHAnsi" w:hAnsiTheme="majorHAnsi"/>
          <w:sz w:val="20"/>
          <w:szCs w:val="20"/>
        </w:rPr>
        <w:t xml:space="preserve">  </w:t>
      </w:r>
      <w:r w:rsidRPr="00495D89">
        <w:rPr>
          <w:rFonts w:asciiTheme="majorHAnsi" w:hAnsiTheme="majorHAnsi"/>
          <w:sz w:val="20"/>
          <w:szCs w:val="20"/>
        </w:rPr>
        <w:tab/>
        <w:t xml:space="preserve">Τα παραδείγματα των πεδίων 29-30 αφορούν -ενδεικτικά-  σε θέματα τοπικής αυτοδιοίκησης. </w:t>
      </w:r>
    </w:p>
  </w:footnote>
  <w:footnote w:id="14">
    <w:p w14:paraId="1F9CA3AE" w14:textId="77777777" w:rsidR="00140075" w:rsidRPr="00495D89" w:rsidRDefault="00140075" w:rsidP="00506A49">
      <w:pPr>
        <w:pStyle w:val="afffff9"/>
        <w:ind w:left="284" w:hanging="284"/>
        <w:rPr>
          <w:rFonts w:asciiTheme="majorHAnsi" w:hAnsiTheme="majorHAnsi"/>
          <w:sz w:val="20"/>
          <w:szCs w:val="20"/>
        </w:rPr>
      </w:pPr>
      <w:r w:rsidRPr="00495D89">
        <w:rPr>
          <w:rStyle w:val="afffffa"/>
          <w:rFonts w:asciiTheme="majorHAnsi" w:hAnsiTheme="majorHAnsi"/>
          <w:sz w:val="20"/>
          <w:szCs w:val="20"/>
        </w:rPr>
        <w:footnoteRef/>
      </w:r>
      <w:r w:rsidRPr="00495D89">
        <w:rPr>
          <w:rFonts w:asciiTheme="majorHAnsi" w:hAnsiTheme="majorHAnsi"/>
          <w:sz w:val="20"/>
          <w:szCs w:val="20"/>
        </w:rPr>
        <w:t xml:space="preserve">  </w:t>
      </w:r>
      <w:r w:rsidRPr="00495D89">
        <w:rPr>
          <w:rFonts w:asciiTheme="majorHAnsi" w:hAnsiTheme="majorHAnsi"/>
          <w:sz w:val="20"/>
          <w:szCs w:val="20"/>
        </w:rPr>
        <w:tab/>
        <w:t xml:space="preserve">Τα παραδείγματα των πεδίων 31 &amp; 32 είναι ενδεικτικά και αφορούν σε διαφορετικούς τομείς νομοθέτησης. </w:t>
      </w:r>
    </w:p>
  </w:footnote>
  <w:footnote w:id="15">
    <w:p w14:paraId="5740203A" w14:textId="77777777" w:rsidR="00140075" w:rsidRPr="00495D89" w:rsidRDefault="00140075" w:rsidP="00B818BC">
      <w:pPr>
        <w:pStyle w:val="afffff9"/>
        <w:ind w:left="284" w:hanging="284"/>
        <w:rPr>
          <w:rFonts w:asciiTheme="majorHAnsi" w:hAnsiTheme="majorHAnsi"/>
          <w:sz w:val="20"/>
          <w:szCs w:val="20"/>
        </w:rPr>
      </w:pPr>
      <w:r w:rsidRPr="00495D89">
        <w:rPr>
          <w:rStyle w:val="afffffa"/>
          <w:rFonts w:asciiTheme="majorHAnsi" w:hAnsiTheme="majorHAnsi"/>
          <w:sz w:val="20"/>
          <w:szCs w:val="20"/>
        </w:rPr>
        <w:footnoteRef/>
      </w:r>
      <w:r w:rsidRPr="00495D89">
        <w:rPr>
          <w:rFonts w:asciiTheme="majorHAnsi" w:hAnsiTheme="majorHAnsi"/>
          <w:sz w:val="20"/>
          <w:szCs w:val="20"/>
        </w:rPr>
        <w:t xml:space="preserve">  </w:t>
      </w:r>
      <w:r w:rsidRPr="00495D89">
        <w:rPr>
          <w:rFonts w:asciiTheme="majorHAnsi" w:hAnsiTheme="majorHAnsi"/>
          <w:sz w:val="20"/>
          <w:szCs w:val="20"/>
        </w:rPr>
        <w:tab/>
        <w:t xml:space="preserve">Τα παραδείγματα των πεδίων 33-40 αφορούν -ενδεικτικά- σε θέματα ψηφιακής διακυβέρνησης και επιχειρησιακών προγραμμάτων. </w:t>
      </w:r>
    </w:p>
  </w:footnote>
  <w:footnote w:id="16">
    <w:p w14:paraId="52213EFD" w14:textId="77777777" w:rsidR="00140075" w:rsidRPr="00495D89" w:rsidRDefault="00140075" w:rsidP="00B1491A">
      <w:pPr>
        <w:pStyle w:val="afffff9"/>
        <w:spacing w:after="60"/>
        <w:ind w:left="284" w:hanging="284"/>
        <w:jc w:val="both"/>
        <w:rPr>
          <w:rFonts w:asciiTheme="majorHAnsi" w:hAnsiTheme="majorHAnsi"/>
          <w:iCs/>
          <w:sz w:val="20"/>
          <w:szCs w:val="20"/>
        </w:rPr>
      </w:pPr>
      <w:r w:rsidRPr="00495D89">
        <w:rPr>
          <w:rStyle w:val="afffffa"/>
          <w:rFonts w:asciiTheme="majorHAnsi" w:hAnsiTheme="majorHAnsi"/>
          <w:iCs/>
          <w:sz w:val="20"/>
          <w:szCs w:val="20"/>
        </w:rPr>
        <w:footnoteRef/>
      </w:r>
      <w:r w:rsidRPr="00495D89">
        <w:rPr>
          <w:rFonts w:asciiTheme="majorHAnsi" w:hAnsiTheme="majorHAnsi"/>
          <w:i/>
          <w:sz w:val="20"/>
          <w:szCs w:val="20"/>
        </w:rPr>
        <w:tab/>
      </w:r>
      <w:r w:rsidRPr="00495D89">
        <w:rPr>
          <w:rFonts w:asciiTheme="majorHAnsi" w:hAnsiTheme="majorHAnsi"/>
          <w:bCs/>
          <w:iCs/>
          <w:sz w:val="20"/>
          <w:szCs w:val="20"/>
        </w:rPr>
        <w:t xml:space="preserve">Τομέας νομοθέτησης επί θεμάτων Υπουργείου </w:t>
      </w:r>
      <w:r w:rsidRPr="00495D89">
        <w:rPr>
          <w:rFonts w:asciiTheme="majorHAnsi" w:hAnsiTheme="majorHAnsi"/>
          <w:color w:val="000000"/>
          <w:sz w:val="20"/>
          <w:szCs w:val="20"/>
          <w:shd w:val="clear" w:color="auto" w:fill="FFFFFF"/>
        </w:rPr>
        <w:t>Παιδείας &amp; Θρησκευμάτων και Υπουργείου Πολιτισμού &amp; Αθλητισμού.</w:t>
      </w:r>
    </w:p>
  </w:footnote>
  <w:footnote w:id="17">
    <w:p w14:paraId="607A5BA8" w14:textId="77777777" w:rsidR="00140075" w:rsidRPr="00495D89" w:rsidRDefault="00140075" w:rsidP="00B1491A">
      <w:pPr>
        <w:pStyle w:val="afffff9"/>
        <w:spacing w:after="60"/>
        <w:ind w:left="284" w:hanging="284"/>
        <w:jc w:val="both"/>
        <w:rPr>
          <w:rFonts w:asciiTheme="majorHAnsi" w:hAnsiTheme="majorHAnsi"/>
          <w:iCs/>
          <w:sz w:val="20"/>
          <w:szCs w:val="20"/>
        </w:rPr>
      </w:pPr>
      <w:r w:rsidRPr="00495D89">
        <w:rPr>
          <w:rStyle w:val="afffffa"/>
          <w:rFonts w:asciiTheme="majorHAnsi" w:hAnsiTheme="majorHAnsi"/>
          <w:iCs/>
          <w:sz w:val="20"/>
          <w:szCs w:val="20"/>
        </w:rPr>
        <w:footnoteRef/>
      </w:r>
      <w:r w:rsidRPr="00495D89">
        <w:rPr>
          <w:rFonts w:asciiTheme="majorHAnsi" w:hAnsiTheme="majorHAnsi"/>
          <w:i/>
          <w:sz w:val="20"/>
          <w:szCs w:val="20"/>
        </w:rPr>
        <w:tab/>
      </w:r>
      <w:r w:rsidRPr="00495D89">
        <w:rPr>
          <w:rFonts w:asciiTheme="majorHAnsi" w:hAnsiTheme="majorHAnsi"/>
          <w:bCs/>
          <w:iCs/>
          <w:sz w:val="20"/>
          <w:szCs w:val="20"/>
        </w:rPr>
        <w:t xml:space="preserve">Τομέας νομοθέτησης επί θεμάτων </w:t>
      </w:r>
      <w:r w:rsidRPr="00495D89">
        <w:rPr>
          <w:rFonts w:asciiTheme="majorHAnsi" w:hAnsiTheme="majorHAnsi"/>
          <w:color w:val="000000"/>
          <w:sz w:val="20"/>
          <w:szCs w:val="20"/>
          <w:shd w:val="clear" w:color="auto" w:fill="FFFFFF"/>
        </w:rPr>
        <w:t>Υπουργείου Εθνικής Άμυνας και Υπουργείου Εξωτερικών.</w:t>
      </w:r>
    </w:p>
  </w:footnote>
  <w:footnote w:id="18">
    <w:p w14:paraId="511B1D83" w14:textId="77777777" w:rsidR="00140075" w:rsidRPr="00495D89" w:rsidRDefault="00140075" w:rsidP="00DE3975">
      <w:pPr>
        <w:pStyle w:val="afffff9"/>
        <w:spacing w:after="60"/>
        <w:ind w:left="284" w:hanging="284"/>
        <w:jc w:val="both"/>
        <w:rPr>
          <w:rFonts w:asciiTheme="majorHAnsi" w:hAnsiTheme="majorHAnsi"/>
          <w:iCs/>
          <w:sz w:val="20"/>
          <w:szCs w:val="20"/>
        </w:rPr>
      </w:pPr>
      <w:r w:rsidRPr="00495D89">
        <w:rPr>
          <w:rStyle w:val="afffffa"/>
          <w:rFonts w:asciiTheme="majorHAnsi" w:hAnsiTheme="majorHAnsi"/>
          <w:iCs/>
          <w:sz w:val="20"/>
          <w:szCs w:val="20"/>
        </w:rPr>
        <w:footnoteRef/>
      </w:r>
      <w:r w:rsidRPr="00495D89">
        <w:rPr>
          <w:rFonts w:asciiTheme="majorHAnsi" w:hAnsiTheme="majorHAnsi"/>
          <w:i/>
          <w:sz w:val="20"/>
          <w:szCs w:val="20"/>
        </w:rPr>
        <w:tab/>
      </w:r>
      <w:r w:rsidRPr="00495D89">
        <w:rPr>
          <w:rFonts w:asciiTheme="majorHAnsi" w:hAnsiTheme="majorHAnsi"/>
          <w:bCs/>
          <w:iCs/>
          <w:sz w:val="20"/>
          <w:szCs w:val="20"/>
        </w:rPr>
        <w:t>Τομέας νομοθέτησης επί θεμάτων Υπουργείου Οικονομικών.</w:t>
      </w:r>
    </w:p>
  </w:footnote>
  <w:footnote w:id="19">
    <w:p w14:paraId="1848107F" w14:textId="77777777" w:rsidR="00140075" w:rsidRPr="00495D89" w:rsidRDefault="00140075" w:rsidP="00DE3975">
      <w:pPr>
        <w:pStyle w:val="afffff9"/>
        <w:spacing w:after="60"/>
        <w:ind w:left="284" w:hanging="284"/>
        <w:jc w:val="both"/>
        <w:rPr>
          <w:rFonts w:asciiTheme="majorHAnsi" w:hAnsiTheme="majorHAnsi"/>
          <w:iCs/>
          <w:sz w:val="20"/>
          <w:szCs w:val="20"/>
        </w:rPr>
      </w:pPr>
      <w:r w:rsidRPr="00495D89">
        <w:rPr>
          <w:rStyle w:val="afffffa"/>
          <w:rFonts w:asciiTheme="majorHAnsi" w:hAnsiTheme="majorHAnsi"/>
          <w:iCs/>
          <w:sz w:val="20"/>
          <w:szCs w:val="20"/>
        </w:rPr>
        <w:footnoteRef/>
      </w:r>
      <w:r w:rsidRPr="00495D89">
        <w:rPr>
          <w:rFonts w:asciiTheme="majorHAnsi" w:hAnsiTheme="majorHAnsi"/>
          <w:i/>
          <w:sz w:val="20"/>
          <w:szCs w:val="20"/>
        </w:rPr>
        <w:tab/>
      </w:r>
      <w:r w:rsidRPr="00495D89">
        <w:rPr>
          <w:rFonts w:asciiTheme="majorHAnsi" w:hAnsiTheme="majorHAnsi"/>
          <w:bCs/>
          <w:iCs/>
          <w:sz w:val="20"/>
          <w:szCs w:val="20"/>
        </w:rPr>
        <w:t>Τομέας νομοθέτησης επί θεμάτων Υπουργείου Εργασίας και Κοινωνικών Υποθέσεων και Υπουργείου Υγείας.</w:t>
      </w:r>
    </w:p>
  </w:footnote>
  <w:footnote w:id="20">
    <w:p w14:paraId="1FAD8CD0" w14:textId="77777777" w:rsidR="00140075" w:rsidRPr="00495D89" w:rsidRDefault="00140075" w:rsidP="00DE3975">
      <w:pPr>
        <w:pStyle w:val="afffff9"/>
        <w:spacing w:after="60"/>
        <w:ind w:left="284" w:hanging="284"/>
        <w:jc w:val="both"/>
        <w:rPr>
          <w:rFonts w:asciiTheme="majorHAnsi" w:hAnsiTheme="majorHAnsi"/>
          <w:iCs/>
          <w:sz w:val="20"/>
          <w:szCs w:val="20"/>
        </w:rPr>
      </w:pPr>
      <w:r w:rsidRPr="00495D89">
        <w:rPr>
          <w:rStyle w:val="afffffa"/>
          <w:rFonts w:asciiTheme="majorHAnsi" w:hAnsiTheme="majorHAnsi"/>
          <w:iCs/>
          <w:sz w:val="20"/>
          <w:szCs w:val="20"/>
        </w:rPr>
        <w:footnoteRef/>
      </w:r>
      <w:r w:rsidRPr="00495D89">
        <w:rPr>
          <w:rFonts w:asciiTheme="majorHAnsi" w:hAnsiTheme="majorHAnsi"/>
          <w:i/>
          <w:sz w:val="20"/>
          <w:szCs w:val="20"/>
        </w:rPr>
        <w:tab/>
      </w:r>
      <w:r w:rsidRPr="00495D89">
        <w:rPr>
          <w:rFonts w:asciiTheme="majorHAnsi" w:hAnsiTheme="majorHAnsi"/>
          <w:bCs/>
          <w:iCs/>
          <w:sz w:val="20"/>
          <w:szCs w:val="20"/>
        </w:rPr>
        <w:t>Τομέας νομοθέτησης επί θεμάτων Υπουργείου Εσωτερικών, Υπουργείου Ψηφιακής Διακυβέρνησης, Υπουργείου Προστασίας του Πολίτη και Υπουργείου Δικαιοσύνης.</w:t>
      </w:r>
    </w:p>
  </w:footnote>
  <w:footnote w:id="21">
    <w:p w14:paraId="5FFFD5A3" w14:textId="77777777" w:rsidR="00140075" w:rsidRPr="00495D89" w:rsidRDefault="00140075" w:rsidP="00DE3975">
      <w:pPr>
        <w:pStyle w:val="afffff9"/>
        <w:spacing w:after="60"/>
        <w:ind w:left="284" w:hanging="284"/>
        <w:jc w:val="both"/>
        <w:rPr>
          <w:rFonts w:asciiTheme="majorHAnsi" w:hAnsiTheme="majorHAnsi"/>
          <w:iCs/>
          <w:sz w:val="20"/>
          <w:szCs w:val="20"/>
        </w:rPr>
      </w:pPr>
      <w:r w:rsidRPr="00495D89">
        <w:rPr>
          <w:rStyle w:val="afffffa"/>
          <w:rFonts w:asciiTheme="majorHAnsi" w:hAnsiTheme="majorHAnsi"/>
          <w:iCs/>
          <w:sz w:val="20"/>
          <w:szCs w:val="20"/>
        </w:rPr>
        <w:footnoteRef/>
      </w:r>
      <w:r w:rsidRPr="00495D89">
        <w:rPr>
          <w:rFonts w:asciiTheme="majorHAnsi" w:hAnsiTheme="majorHAnsi"/>
          <w:i/>
          <w:sz w:val="20"/>
          <w:szCs w:val="20"/>
        </w:rPr>
        <w:tab/>
      </w:r>
      <w:r w:rsidRPr="00495D89">
        <w:rPr>
          <w:rFonts w:asciiTheme="majorHAnsi" w:hAnsiTheme="majorHAnsi"/>
          <w:bCs/>
          <w:iCs/>
          <w:sz w:val="20"/>
          <w:szCs w:val="20"/>
        </w:rPr>
        <w:t>Τομέας νομοθέτησης επί θεμάτων</w:t>
      </w:r>
      <w:r w:rsidRPr="00495D89">
        <w:rPr>
          <w:rFonts w:asciiTheme="majorHAnsi" w:hAnsiTheme="majorHAnsi"/>
          <w:color w:val="000000"/>
          <w:sz w:val="20"/>
          <w:szCs w:val="20"/>
          <w:shd w:val="clear" w:color="auto" w:fill="FFFFFF"/>
        </w:rPr>
        <w:t xml:space="preserve"> Υπουργείου Ανάπτυξης &amp; Επενδύσεων, Υπουργείου Περιβάλλοντος &amp; Ενέργειας, Υπουργείου Υποδομών &amp; Μεταφορών, Υπουργείου Ναυτιλίας &amp; Νησιωτικής Πολιτικής, Υπουργείου Αγροτικής Ανάπτυξης &amp; Τροφίμων και Υπουργείου Τουρισμού. </w:t>
      </w:r>
    </w:p>
  </w:footnote>
  <w:footnote w:id="22">
    <w:p w14:paraId="74B3B264" w14:textId="77777777" w:rsidR="00140075" w:rsidRPr="00495D89" w:rsidRDefault="00140075" w:rsidP="0024425B">
      <w:pPr>
        <w:pStyle w:val="afffff9"/>
        <w:ind w:left="284" w:hanging="284"/>
        <w:jc w:val="both"/>
        <w:rPr>
          <w:rFonts w:asciiTheme="majorHAnsi" w:hAnsiTheme="majorHAnsi"/>
          <w:sz w:val="20"/>
          <w:szCs w:val="20"/>
        </w:rPr>
      </w:pPr>
      <w:r w:rsidRPr="00495D89">
        <w:rPr>
          <w:rStyle w:val="afffffa"/>
          <w:rFonts w:asciiTheme="majorHAnsi" w:hAnsiTheme="majorHAnsi"/>
          <w:sz w:val="20"/>
          <w:szCs w:val="20"/>
        </w:rPr>
        <w:footnoteRef/>
      </w:r>
      <w:r w:rsidRPr="00495D89">
        <w:rPr>
          <w:rFonts w:asciiTheme="majorHAnsi" w:hAnsiTheme="majorHAnsi"/>
          <w:sz w:val="20"/>
          <w:szCs w:val="20"/>
        </w:rPr>
        <w:t xml:space="preserve">  </w:t>
      </w:r>
      <w:r w:rsidRPr="00495D89">
        <w:rPr>
          <w:rFonts w:asciiTheme="majorHAnsi" w:hAnsiTheme="majorHAnsi"/>
          <w:sz w:val="20"/>
          <w:szCs w:val="20"/>
        </w:rPr>
        <w:tab/>
        <w:t>Για την ενδεικτική παράθεση δεικτών αξιοποιήθηκαν οι βάσεις δεδομένων του ΟΟΣΑ (</w:t>
      </w:r>
      <w:hyperlink r:id="rId1" w:history="1">
        <w:r w:rsidRPr="00495D89">
          <w:rPr>
            <w:rStyle w:val="-0"/>
            <w:rFonts w:asciiTheme="majorHAnsi" w:hAnsiTheme="majorHAnsi"/>
            <w:color w:val="0070C0"/>
            <w:sz w:val="20"/>
            <w:szCs w:val="20"/>
            <w:lang w:val="en-US"/>
          </w:rPr>
          <w:t>https</w:t>
        </w:r>
        <w:r w:rsidRPr="00495D89">
          <w:rPr>
            <w:rStyle w:val="-0"/>
            <w:rFonts w:asciiTheme="majorHAnsi" w:hAnsiTheme="majorHAnsi"/>
            <w:color w:val="0070C0"/>
            <w:sz w:val="20"/>
            <w:szCs w:val="20"/>
          </w:rPr>
          <w:t>://</w:t>
        </w:r>
        <w:r w:rsidRPr="00495D89">
          <w:rPr>
            <w:rStyle w:val="-0"/>
            <w:rFonts w:asciiTheme="majorHAnsi" w:hAnsiTheme="majorHAnsi"/>
            <w:color w:val="0070C0"/>
            <w:sz w:val="20"/>
            <w:szCs w:val="20"/>
            <w:lang w:val="en-US"/>
          </w:rPr>
          <w:t>data</w:t>
        </w:r>
        <w:r w:rsidRPr="00495D89">
          <w:rPr>
            <w:rStyle w:val="-0"/>
            <w:rFonts w:asciiTheme="majorHAnsi" w:hAnsiTheme="majorHAnsi"/>
            <w:color w:val="0070C0"/>
            <w:sz w:val="20"/>
            <w:szCs w:val="20"/>
          </w:rPr>
          <w:t>.</w:t>
        </w:r>
        <w:r w:rsidRPr="00495D89">
          <w:rPr>
            <w:rStyle w:val="-0"/>
            <w:rFonts w:asciiTheme="majorHAnsi" w:hAnsiTheme="majorHAnsi"/>
            <w:color w:val="0070C0"/>
            <w:sz w:val="20"/>
            <w:szCs w:val="20"/>
            <w:lang w:val="en-US"/>
          </w:rPr>
          <w:t>oecd</w:t>
        </w:r>
        <w:r w:rsidRPr="00495D89">
          <w:rPr>
            <w:rStyle w:val="-0"/>
            <w:rFonts w:asciiTheme="majorHAnsi" w:hAnsiTheme="majorHAnsi"/>
            <w:color w:val="0070C0"/>
            <w:sz w:val="20"/>
            <w:szCs w:val="20"/>
          </w:rPr>
          <w:t>.</w:t>
        </w:r>
        <w:r w:rsidRPr="00495D89">
          <w:rPr>
            <w:rStyle w:val="-0"/>
            <w:rFonts w:asciiTheme="majorHAnsi" w:hAnsiTheme="majorHAnsi"/>
            <w:color w:val="0070C0"/>
            <w:sz w:val="20"/>
            <w:szCs w:val="20"/>
            <w:lang w:val="en-US"/>
          </w:rPr>
          <w:t>org</w:t>
        </w:r>
        <w:r w:rsidRPr="00495D89">
          <w:rPr>
            <w:rStyle w:val="-0"/>
            <w:rFonts w:asciiTheme="majorHAnsi" w:hAnsiTheme="majorHAnsi"/>
            <w:color w:val="0070C0"/>
            <w:sz w:val="20"/>
            <w:szCs w:val="20"/>
          </w:rPr>
          <w:t>/</w:t>
        </w:r>
        <w:r w:rsidRPr="00495D89">
          <w:rPr>
            <w:rStyle w:val="-0"/>
            <w:rFonts w:asciiTheme="majorHAnsi" w:hAnsiTheme="majorHAnsi"/>
            <w:color w:val="0070C0"/>
            <w:sz w:val="20"/>
            <w:szCs w:val="20"/>
            <w:lang w:val="en-US"/>
          </w:rPr>
          <w:t>Greece</w:t>
        </w:r>
        <w:r w:rsidRPr="00495D89">
          <w:rPr>
            <w:rStyle w:val="-0"/>
            <w:rFonts w:asciiTheme="majorHAnsi" w:hAnsiTheme="majorHAnsi"/>
            <w:color w:val="0070C0"/>
            <w:sz w:val="20"/>
            <w:szCs w:val="20"/>
          </w:rPr>
          <w:t>.</w:t>
        </w:r>
        <w:r w:rsidRPr="00495D89">
          <w:rPr>
            <w:rStyle w:val="-0"/>
            <w:rFonts w:asciiTheme="majorHAnsi" w:hAnsiTheme="majorHAnsi"/>
            <w:color w:val="0070C0"/>
            <w:sz w:val="20"/>
            <w:szCs w:val="20"/>
            <w:lang w:val="en-US"/>
          </w:rPr>
          <w:t>htm</w:t>
        </w:r>
      </w:hyperlink>
      <w:r w:rsidRPr="00495D89">
        <w:rPr>
          <w:rFonts w:asciiTheme="majorHAnsi" w:hAnsiTheme="majorHAnsi"/>
          <w:sz w:val="20"/>
          <w:szCs w:val="20"/>
        </w:rPr>
        <w:t>) και της ΕΛΣΤΑΤ (</w:t>
      </w:r>
      <w:hyperlink r:id="rId2" w:history="1">
        <w:r w:rsidRPr="00495D89">
          <w:rPr>
            <w:rStyle w:val="-0"/>
            <w:rFonts w:asciiTheme="majorHAnsi" w:hAnsiTheme="majorHAnsi"/>
            <w:color w:val="0070C0"/>
            <w:sz w:val="20"/>
            <w:szCs w:val="20"/>
          </w:rPr>
          <w:t>http://www.statistics.gr/</w:t>
        </w:r>
      </w:hyperlink>
      <w:r w:rsidRPr="00495D89">
        <w:rPr>
          <w:rFonts w:asciiTheme="majorHAnsi" w:hAnsiTheme="majorHAnsi"/>
          <w:sz w:val="20"/>
          <w:szCs w:val="20"/>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5E643C" w14:textId="77777777" w:rsidR="00140075" w:rsidRPr="000C6D5C" w:rsidRDefault="00140075" w:rsidP="00373B00">
    <w:pPr>
      <w:pStyle w:val="afffff6"/>
      <w:pBdr>
        <w:left w:val="single" w:sz="2" w:space="1" w:color="7E97AD" w:themeColor="accent1"/>
        <w:right w:val="single" w:sz="2" w:space="0" w:color="7E97AD" w:themeColor="accent1"/>
      </w:pBdr>
      <w:tabs>
        <w:tab w:val="left" w:pos="5032"/>
      </w:tabs>
      <w:jc w:val="center"/>
      <w:rPr>
        <w:rFonts w:asciiTheme="minorHAnsi" w:hAnsiTheme="minorHAnsi"/>
        <w:b/>
        <w:sz w:val="16"/>
        <w:szCs w:val="16"/>
      </w:rPr>
    </w:pPr>
    <w:r w:rsidRPr="000C6D5C">
      <w:rPr>
        <w:rFonts w:asciiTheme="minorHAnsi" w:hAnsiTheme="minorHAnsi"/>
        <w:b/>
        <w:sz w:val="16"/>
        <w:szCs w:val="16"/>
      </w:rPr>
      <w:t>Πίνακας περιεχομένων</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156CC7" w14:textId="77777777" w:rsidR="00140075" w:rsidRPr="000C6D5C" w:rsidRDefault="00140075" w:rsidP="00380095">
    <w:pPr>
      <w:pStyle w:val="afffff6"/>
      <w:jc w:val="center"/>
      <w:rPr>
        <w:rFonts w:ascii="Cambria" w:hAnsi="Cambria" w:cs="Tahoma"/>
        <w:b/>
        <w:sz w:val="16"/>
        <w:szCs w:val="16"/>
      </w:rPr>
    </w:pPr>
    <w:r>
      <w:rPr>
        <w:rFonts w:ascii="Cambria" w:hAnsi="Cambria" w:cs="Tahoma"/>
        <w:b/>
        <w:sz w:val="16"/>
        <w:szCs w:val="16"/>
      </w:rPr>
      <w:t>ΣΥΝΤΕΛΕΣΤΕΣ</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290F4B" w14:textId="77777777" w:rsidR="00140075" w:rsidRPr="00D21546" w:rsidRDefault="00140075" w:rsidP="00380095">
    <w:pPr>
      <w:pStyle w:val="afffff6"/>
      <w:jc w:val="center"/>
      <w:rPr>
        <w:rFonts w:ascii="Cambria" w:hAnsi="Cambria" w:cs="Tahoma"/>
        <w:b/>
        <w:sz w:val="16"/>
        <w:szCs w:val="16"/>
      </w:rPr>
    </w:pPr>
    <w:r w:rsidRPr="00D21546">
      <w:rPr>
        <w:rFonts w:ascii="Cambria" w:hAnsi="Cambria" w:cs="Tahoma"/>
        <w:b/>
        <w:sz w:val="16"/>
        <w:szCs w:val="16"/>
      </w:rPr>
      <w:t>ΠΡΟΛΟΓΟΣ</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D71CD" w14:textId="77777777" w:rsidR="00140075" w:rsidRPr="00D063E0" w:rsidRDefault="00140075" w:rsidP="00380095">
    <w:pPr>
      <w:pStyle w:val="afffff6"/>
      <w:jc w:val="center"/>
      <w:rPr>
        <w:rFonts w:ascii="Cambria" w:hAnsi="Cambria" w:cs="Tahoma"/>
        <w:b/>
        <w:sz w:val="16"/>
        <w:szCs w:val="16"/>
      </w:rPr>
    </w:pPr>
    <w:r>
      <w:rPr>
        <w:rFonts w:ascii="Cambria" w:hAnsi="Cambria" w:cs="Tahoma"/>
        <w:b/>
        <w:sz w:val="16"/>
        <w:szCs w:val="16"/>
      </w:rPr>
      <w:t>Α’ ΜΕΡΟΣ</w:t>
    </w:r>
    <w:r w:rsidRPr="00D063E0">
      <w:rPr>
        <w:rFonts w:ascii="Cambria" w:hAnsi="Cambria" w:cs="Tahoma"/>
        <w:b/>
        <w:sz w:val="16"/>
        <w:szCs w:val="16"/>
      </w:rPr>
      <w:t>:</w:t>
    </w:r>
    <w:r>
      <w:rPr>
        <w:rFonts w:ascii="Cambria" w:hAnsi="Cambria" w:cs="Tahoma"/>
        <w:b/>
        <w:sz w:val="16"/>
        <w:szCs w:val="16"/>
      </w:rPr>
      <w:t xml:space="preserve"> ΟΔΗΓΟΣ ΣΥΜΠΛΗΡΩΣΗΣ «ΑΝΑΛΥΣΗΣ ΣΥΝΕΠΕΙΩΝ ΡΥΘΜΙΣΗΣ»</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2C98EC" w14:textId="77777777" w:rsidR="00140075" w:rsidRPr="00D063E0" w:rsidRDefault="00140075" w:rsidP="00380095">
    <w:pPr>
      <w:pStyle w:val="afffff6"/>
      <w:jc w:val="center"/>
      <w:rPr>
        <w:rFonts w:ascii="Cambria" w:hAnsi="Cambria" w:cs="Tahoma"/>
        <w:b/>
        <w:sz w:val="16"/>
        <w:szCs w:val="16"/>
      </w:rPr>
    </w:pPr>
    <w:r>
      <w:rPr>
        <w:rFonts w:ascii="Cambria" w:hAnsi="Cambria" w:cs="Tahoma"/>
        <w:b/>
        <w:sz w:val="16"/>
        <w:szCs w:val="16"/>
      </w:rPr>
      <w:t>Β’ ΜΕΡΟΣ</w:t>
    </w:r>
    <w:r w:rsidRPr="00D063E0">
      <w:rPr>
        <w:rFonts w:ascii="Cambria" w:hAnsi="Cambria" w:cs="Tahoma"/>
        <w:b/>
        <w:sz w:val="16"/>
        <w:szCs w:val="16"/>
      </w:rPr>
      <w:t>:</w:t>
    </w:r>
    <w:r>
      <w:rPr>
        <w:rFonts w:ascii="Cambria" w:hAnsi="Cambria" w:cs="Tahoma"/>
        <w:b/>
        <w:sz w:val="16"/>
        <w:szCs w:val="16"/>
      </w:rPr>
      <w:t xml:space="preserve"> ΥΠΟΔΕΙΓΜΑ ΤΗΣ «ΑΝΑΛΥΣΗΣ ΣΥΝΕΠΕΙΩΝ ΡΥΘΜΙΣΗΣ»</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B6E8615A"/>
    <w:lvl w:ilvl="0">
      <w:start w:val="1"/>
      <w:numFmt w:val="bullet"/>
      <w:pStyle w:val="5"/>
      <w:lvlText w:val=""/>
      <w:lvlJc w:val="left"/>
      <w:pPr>
        <w:tabs>
          <w:tab w:val="num" w:pos="1800"/>
        </w:tabs>
        <w:ind w:left="1800" w:hanging="360"/>
      </w:pPr>
      <w:rPr>
        <w:rFonts w:ascii="Symbol" w:hAnsi="Symbol" w:hint="default"/>
      </w:rPr>
    </w:lvl>
  </w:abstractNum>
  <w:abstractNum w:abstractNumId="1">
    <w:nsid w:val="FFFFFF81"/>
    <w:multiLevelType w:val="singleLevel"/>
    <w:tmpl w:val="7F8230A0"/>
    <w:lvl w:ilvl="0">
      <w:start w:val="1"/>
      <w:numFmt w:val="bullet"/>
      <w:pStyle w:val="4"/>
      <w:lvlText w:val=""/>
      <w:lvlJc w:val="left"/>
      <w:pPr>
        <w:tabs>
          <w:tab w:val="num" w:pos="1440"/>
        </w:tabs>
        <w:ind w:left="1440" w:hanging="360"/>
      </w:pPr>
      <w:rPr>
        <w:rFonts w:ascii="Symbol" w:hAnsi="Symbol" w:hint="default"/>
      </w:rPr>
    </w:lvl>
  </w:abstractNum>
  <w:abstractNum w:abstractNumId="2">
    <w:nsid w:val="FFFFFF82"/>
    <w:multiLevelType w:val="singleLevel"/>
    <w:tmpl w:val="4CF4A9A6"/>
    <w:lvl w:ilvl="0">
      <w:start w:val="1"/>
      <w:numFmt w:val="bullet"/>
      <w:pStyle w:val="3"/>
      <w:lvlText w:val=""/>
      <w:lvlJc w:val="left"/>
      <w:pPr>
        <w:tabs>
          <w:tab w:val="num" w:pos="1080"/>
        </w:tabs>
        <w:ind w:left="1080" w:hanging="360"/>
      </w:pPr>
      <w:rPr>
        <w:rFonts w:ascii="Symbol" w:hAnsi="Symbol" w:hint="default"/>
      </w:rPr>
    </w:lvl>
  </w:abstractNum>
  <w:abstractNum w:abstractNumId="3">
    <w:nsid w:val="FFFFFF83"/>
    <w:multiLevelType w:val="singleLevel"/>
    <w:tmpl w:val="1F86DD2C"/>
    <w:lvl w:ilvl="0">
      <w:start w:val="1"/>
      <w:numFmt w:val="bullet"/>
      <w:pStyle w:val="2"/>
      <w:lvlText w:val=""/>
      <w:lvlJc w:val="left"/>
      <w:pPr>
        <w:tabs>
          <w:tab w:val="num" w:pos="720"/>
        </w:tabs>
        <w:ind w:left="720" w:hanging="360"/>
      </w:pPr>
      <w:rPr>
        <w:rFonts w:ascii="Symbol" w:hAnsi="Symbol" w:hint="default"/>
      </w:rPr>
    </w:lvl>
  </w:abstractNum>
  <w:abstractNum w:abstractNumId="4">
    <w:nsid w:val="FFFFFF89"/>
    <w:multiLevelType w:val="singleLevel"/>
    <w:tmpl w:val="E63AF57E"/>
    <w:lvl w:ilvl="0">
      <w:start w:val="1"/>
      <w:numFmt w:val="bullet"/>
      <w:pStyle w:val="a"/>
      <w:lvlText w:val="•"/>
      <w:lvlJc w:val="left"/>
      <w:pPr>
        <w:ind w:left="360" w:hanging="360"/>
      </w:pPr>
      <w:rPr>
        <w:rFonts w:ascii="Cambria" w:hAnsi="Cambria" w:hint="default"/>
        <w:color w:val="7E97AD" w:themeColor="accent1"/>
      </w:rPr>
    </w:lvl>
  </w:abstractNum>
  <w:abstractNum w:abstractNumId="5">
    <w:nsid w:val="00DC2C39"/>
    <w:multiLevelType w:val="hybridMultilevel"/>
    <w:tmpl w:val="E98668C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02616C6F"/>
    <w:multiLevelType w:val="hybridMultilevel"/>
    <w:tmpl w:val="3DB6BA3A"/>
    <w:lvl w:ilvl="0" w:tplc="04080003">
      <w:start w:val="1"/>
      <w:numFmt w:val="bullet"/>
      <w:lvlText w:val="o"/>
      <w:lvlJc w:val="left"/>
      <w:pPr>
        <w:ind w:left="1148" w:hanging="360"/>
      </w:pPr>
      <w:rPr>
        <w:rFonts w:ascii="Courier New" w:hAnsi="Courier New" w:cs="Courier New" w:hint="default"/>
      </w:rPr>
    </w:lvl>
    <w:lvl w:ilvl="1" w:tplc="04080003" w:tentative="1">
      <w:start w:val="1"/>
      <w:numFmt w:val="bullet"/>
      <w:lvlText w:val="o"/>
      <w:lvlJc w:val="left"/>
      <w:pPr>
        <w:ind w:left="1868" w:hanging="360"/>
      </w:pPr>
      <w:rPr>
        <w:rFonts w:ascii="Courier New" w:hAnsi="Courier New" w:cs="Courier New" w:hint="default"/>
      </w:rPr>
    </w:lvl>
    <w:lvl w:ilvl="2" w:tplc="04080005" w:tentative="1">
      <w:start w:val="1"/>
      <w:numFmt w:val="bullet"/>
      <w:lvlText w:val=""/>
      <w:lvlJc w:val="left"/>
      <w:pPr>
        <w:ind w:left="2588" w:hanging="360"/>
      </w:pPr>
      <w:rPr>
        <w:rFonts w:ascii="Wingdings" w:hAnsi="Wingdings" w:hint="default"/>
      </w:rPr>
    </w:lvl>
    <w:lvl w:ilvl="3" w:tplc="04080001" w:tentative="1">
      <w:start w:val="1"/>
      <w:numFmt w:val="bullet"/>
      <w:lvlText w:val=""/>
      <w:lvlJc w:val="left"/>
      <w:pPr>
        <w:ind w:left="3308" w:hanging="360"/>
      </w:pPr>
      <w:rPr>
        <w:rFonts w:ascii="Symbol" w:hAnsi="Symbol" w:hint="default"/>
      </w:rPr>
    </w:lvl>
    <w:lvl w:ilvl="4" w:tplc="04080003" w:tentative="1">
      <w:start w:val="1"/>
      <w:numFmt w:val="bullet"/>
      <w:lvlText w:val="o"/>
      <w:lvlJc w:val="left"/>
      <w:pPr>
        <w:ind w:left="4028" w:hanging="360"/>
      </w:pPr>
      <w:rPr>
        <w:rFonts w:ascii="Courier New" w:hAnsi="Courier New" w:cs="Courier New" w:hint="default"/>
      </w:rPr>
    </w:lvl>
    <w:lvl w:ilvl="5" w:tplc="04080005" w:tentative="1">
      <w:start w:val="1"/>
      <w:numFmt w:val="bullet"/>
      <w:lvlText w:val=""/>
      <w:lvlJc w:val="left"/>
      <w:pPr>
        <w:ind w:left="4748" w:hanging="360"/>
      </w:pPr>
      <w:rPr>
        <w:rFonts w:ascii="Wingdings" w:hAnsi="Wingdings" w:hint="default"/>
      </w:rPr>
    </w:lvl>
    <w:lvl w:ilvl="6" w:tplc="04080001" w:tentative="1">
      <w:start w:val="1"/>
      <w:numFmt w:val="bullet"/>
      <w:lvlText w:val=""/>
      <w:lvlJc w:val="left"/>
      <w:pPr>
        <w:ind w:left="5468" w:hanging="360"/>
      </w:pPr>
      <w:rPr>
        <w:rFonts w:ascii="Symbol" w:hAnsi="Symbol" w:hint="default"/>
      </w:rPr>
    </w:lvl>
    <w:lvl w:ilvl="7" w:tplc="04080003" w:tentative="1">
      <w:start w:val="1"/>
      <w:numFmt w:val="bullet"/>
      <w:lvlText w:val="o"/>
      <w:lvlJc w:val="left"/>
      <w:pPr>
        <w:ind w:left="6188" w:hanging="360"/>
      </w:pPr>
      <w:rPr>
        <w:rFonts w:ascii="Courier New" w:hAnsi="Courier New" w:cs="Courier New" w:hint="default"/>
      </w:rPr>
    </w:lvl>
    <w:lvl w:ilvl="8" w:tplc="04080005" w:tentative="1">
      <w:start w:val="1"/>
      <w:numFmt w:val="bullet"/>
      <w:lvlText w:val=""/>
      <w:lvlJc w:val="left"/>
      <w:pPr>
        <w:ind w:left="6908" w:hanging="360"/>
      </w:pPr>
      <w:rPr>
        <w:rFonts w:ascii="Wingdings" w:hAnsi="Wingdings" w:hint="default"/>
      </w:rPr>
    </w:lvl>
  </w:abstractNum>
  <w:abstractNum w:abstractNumId="7">
    <w:nsid w:val="03742A1F"/>
    <w:multiLevelType w:val="hybridMultilevel"/>
    <w:tmpl w:val="2CC27266"/>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nsid w:val="04DA5AF2"/>
    <w:multiLevelType w:val="hybridMultilevel"/>
    <w:tmpl w:val="8558F5F2"/>
    <w:lvl w:ilvl="0" w:tplc="08090001">
      <w:start w:val="1"/>
      <w:numFmt w:val="bullet"/>
      <w:lvlText w:val=""/>
      <w:lvlJc w:val="left"/>
      <w:pPr>
        <w:ind w:left="473" w:hanging="360"/>
      </w:pPr>
      <w:rPr>
        <w:rFonts w:ascii="Symbol" w:hAnsi="Symbol" w:hint="default"/>
      </w:rPr>
    </w:lvl>
    <w:lvl w:ilvl="1" w:tplc="08090003" w:tentative="1">
      <w:start w:val="1"/>
      <w:numFmt w:val="bullet"/>
      <w:lvlText w:val="o"/>
      <w:lvlJc w:val="left"/>
      <w:pPr>
        <w:ind w:left="1193" w:hanging="360"/>
      </w:pPr>
      <w:rPr>
        <w:rFonts w:ascii="Courier New" w:hAnsi="Courier New" w:cs="Courier New" w:hint="default"/>
      </w:rPr>
    </w:lvl>
    <w:lvl w:ilvl="2" w:tplc="08090005" w:tentative="1">
      <w:start w:val="1"/>
      <w:numFmt w:val="bullet"/>
      <w:lvlText w:val=""/>
      <w:lvlJc w:val="left"/>
      <w:pPr>
        <w:ind w:left="1913" w:hanging="360"/>
      </w:pPr>
      <w:rPr>
        <w:rFonts w:ascii="Wingdings" w:hAnsi="Wingdings" w:hint="default"/>
      </w:rPr>
    </w:lvl>
    <w:lvl w:ilvl="3" w:tplc="08090001" w:tentative="1">
      <w:start w:val="1"/>
      <w:numFmt w:val="bullet"/>
      <w:lvlText w:val=""/>
      <w:lvlJc w:val="left"/>
      <w:pPr>
        <w:ind w:left="2633" w:hanging="360"/>
      </w:pPr>
      <w:rPr>
        <w:rFonts w:ascii="Symbol" w:hAnsi="Symbol" w:hint="default"/>
      </w:rPr>
    </w:lvl>
    <w:lvl w:ilvl="4" w:tplc="08090003" w:tentative="1">
      <w:start w:val="1"/>
      <w:numFmt w:val="bullet"/>
      <w:lvlText w:val="o"/>
      <w:lvlJc w:val="left"/>
      <w:pPr>
        <w:ind w:left="3353" w:hanging="360"/>
      </w:pPr>
      <w:rPr>
        <w:rFonts w:ascii="Courier New" w:hAnsi="Courier New" w:cs="Courier New" w:hint="default"/>
      </w:rPr>
    </w:lvl>
    <w:lvl w:ilvl="5" w:tplc="08090005" w:tentative="1">
      <w:start w:val="1"/>
      <w:numFmt w:val="bullet"/>
      <w:lvlText w:val=""/>
      <w:lvlJc w:val="left"/>
      <w:pPr>
        <w:ind w:left="4073" w:hanging="360"/>
      </w:pPr>
      <w:rPr>
        <w:rFonts w:ascii="Wingdings" w:hAnsi="Wingdings" w:hint="default"/>
      </w:rPr>
    </w:lvl>
    <w:lvl w:ilvl="6" w:tplc="08090001" w:tentative="1">
      <w:start w:val="1"/>
      <w:numFmt w:val="bullet"/>
      <w:lvlText w:val=""/>
      <w:lvlJc w:val="left"/>
      <w:pPr>
        <w:ind w:left="4793" w:hanging="360"/>
      </w:pPr>
      <w:rPr>
        <w:rFonts w:ascii="Symbol" w:hAnsi="Symbol" w:hint="default"/>
      </w:rPr>
    </w:lvl>
    <w:lvl w:ilvl="7" w:tplc="08090003" w:tentative="1">
      <w:start w:val="1"/>
      <w:numFmt w:val="bullet"/>
      <w:lvlText w:val="o"/>
      <w:lvlJc w:val="left"/>
      <w:pPr>
        <w:ind w:left="5513" w:hanging="360"/>
      </w:pPr>
      <w:rPr>
        <w:rFonts w:ascii="Courier New" w:hAnsi="Courier New" w:cs="Courier New" w:hint="default"/>
      </w:rPr>
    </w:lvl>
    <w:lvl w:ilvl="8" w:tplc="08090005" w:tentative="1">
      <w:start w:val="1"/>
      <w:numFmt w:val="bullet"/>
      <w:lvlText w:val=""/>
      <w:lvlJc w:val="left"/>
      <w:pPr>
        <w:ind w:left="6233" w:hanging="360"/>
      </w:pPr>
      <w:rPr>
        <w:rFonts w:ascii="Wingdings" w:hAnsi="Wingdings" w:hint="default"/>
      </w:rPr>
    </w:lvl>
  </w:abstractNum>
  <w:abstractNum w:abstractNumId="9">
    <w:nsid w:val="05AB294B"/>
    <w:multiLevelType w:val="hybridMultilevel"/>
    <w:tmpl w:val="BD608A1E"/>
    <w:lvl w:ilvl="0" w:tplc="04080003">
      <w:start w:val="1"/>
      <w:numFmt w:val="bullet"/>
      <w:lvlText w:val="o"/>
      <w:lvlJc w:val="left"/>
      <w:pPr>
        <w:ind w:left="780" w:hanging="360"/>
      </w:pPr>
      <w:rPr>
        <w:rFonts w:ascii="Courier New" w:hAnsi="Courier New" w:cs="Courier New" w:hint="default"/>
      </w:rPr>
    </w:lvl>
    <w:lvl w:ilvl="1" w:tplc="04080003" w:tentative="1">
      <w:start w:val="1"/>
      <w:numFmt w:val="bullet"/>
      <w:lvlText w:val="o"/>
      <w:lvlJc w:val="left"/>
      <w:pPr>
        <w:ind w:left="1500" w:hanging="360"/>
      </w:pPr>
      <w:rPr>
        <w:rFonts w:ascii="Courier New" w:hAnsi="Courier New" w:cs="Courier New" w:hint="default"/>
      </w:rPr>
    </w:lvl>
    <w:lvl w:ilvl="2" w:tplc="04080005" w:tentative="1">
      <w:start w:val="1"/>
      <w:numFmt w:val="bullet"/>
      <w:lvlText w:val=""/>
      <w:lvlJc w:val="left"/>
      <w:pPr>
        <w:ind w:left="2220" w:hanging="360"/>
      </w:pPr>
      <w:rPr>
        <w:rFonts w:ascii="Wingdings" w:hAnsi="Wingdings" w:hint="default"/>
      </w:rPr>
    </w:lvl>
    <w:lvl w:ilvl="3" w:tplc="04080001" w:tentative="1">
      <w:start w:val="1"/>
      <w:numFmt w:val="bullet"/>
      <w:lvlText w:val=""/>
      <w:lvlJc w:val="left"/>
      <w:pPr>
        <w:ind w:left="2940" w:hanging="360"/>
      </w:pPr>
      <w:rPr>
        <w:rFonts w:ascii="Symbol" w:hAnsi="Symbol" w:hint="default"/>
      </w:rPr>
    </w:lvl>
    <w:lvl w:ilvl="4" w:tplc="04080003" w:tentative="1">
      <w:start w:val="1"/>
      <w:numFmt w:val="bullet"/>
      <w:lvlText w:val="o"/>
      <w:lvlJc w:val="left"/>
      <w:pPr>
        <w:ind w:left="3660" w:hanging="360"/>
      </w:pPr>
      <w:rPr>
        <w:rFonts w:ascii="Courier New" w:hAnsi="Courier New" w:cs="Courier New" w:hint="default"/>
      </w:rPr>
    </w:lvl>
    <w:lvl w:ilvl="5" w:tplc="04080005" w:tentative="1">
      <w:start w:val="1"/>
      <w:numFmt w:val="bullet"/>
      <w:lvlText w:val=""/>
      <w:lvlJc w:val="left"/>
      <w:pPr>
        <w:ind w:left="4380" w:hanging="360"/>
      </w:pPr>
      <w:rPr>
        <w:rFonts w:ascii="Wingdings" w:hAnsi="Wingdings" w:hint="default"/>
      </w:rPr>
    </w:lvl>
    <w:lvl w:ilvl="6" w:tplc="04080001" w:tentative="1">
      <w:start w:val="1"/>
      <w:numFmt w:val="bullet"/>
      <w:lvlText w:val=""/>
      <w:lvlJc w:val="left"/>
      <w:pPr>
        <w:ind w:left="5100" w:hanging="360"/>
      </w:pPr>
      <w:rPr>
        <w:rFonts w:ascii="Symbol" w:hAnsi="Symbol" w:hint="default"/>
      </w:rPr>
    </w:lvl>
    <w:lvl w:ilvl="7" w:tplc="04080003" w:tentative="1">
      <w:start w:val="1"/>
      <w:numFmt w:val="bullet"/>
      <w:lvlText w:val="o"/>
      <w:lvlJc w:val="left"/>
      <w:pPr>
        <w:ind w:left="5820" w:hanging="360"/>
      </w:pPr>
      <w:rPr>
        <w:rFonts w:ascii="Courier New" w:hAnsi="Courier New" w:cs="Courier New" w:hint="default"/>
      </w:rPr>
    </w:lvl>
    <w:lvl w:ilvl="8" w:tplc="04080005" w:tentative="1">
      <w:start w:val="1"/>
      <w:numFmt w:val="bullet"/>
      <w:lvlText w:val=""/>
      <w:lvlJc w:val="left"/>
      <w:pPr>
        <w:ind w:left="6540" w:hanging="360"/>
      </w:pPr>
      <w:rPr>
        <w:rFonts w:ascii="Wingdings" w:hAnsi="Wingdings" w:hint="default"/>
      </w:rPr>
    </w:lvl>
  </w:abstractNum>
  <w:abstractNum w:abstractNumId="10">
    <w:nsid w:val="0823696D"/>
    <w:multiLevelType w:val="hybridMultilevel"/>
    <w:tmpl w:val="6C2C736A"/>
    <w:lvl w:ilvl="0" w:tplc="04080003">
      <w:start w:val="1"/>
      <w:numFmt w:val="bullet"/>
      <w:lvlText w:val="o"/>
      <w:lvlJc w:val="left"/>
      <w:pPr>
        <w:ind w:left="720" w:hanging="360"/>
      </w:pPr>
      <w:rPr>
        <w:rFonts w:ascii="Courier New" w:hAnsi="Courier New" w:cs="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nsid w:val="084F000A"/>
    <w:multiLevelType w:val="hybridMultilevel"/>
    <w:tmpl w:val="5E5204AC"/>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nsid w:val="0F944CB7"/>
    <w:multiLevelType w:val="hybridMultilevel"/>
    <w:tmpl w:val="D2B4C0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nsid w:val="10511E9A"/>
    <w:multiLevelType w:val="hybridMultilevel"/>
    <w:tmpl w:val="4CFCC8D0"/>
    <w:lvl w:ilvl="0" w:tplc="08090001">
      <w:start w:val="1"/>
      <w:numFmt w:val="bullet"/>
      <w:lvlText w:val=""/>
      <w:lvlJc w:val="left"/>
      <w:pPr>
        <w:ind w:left="473" w:hanging="360"/>
      </w:pPr>
      <w:rPr>
        <w:rFonts w:ascii="Symbol" w:hAnsi="Symbol" w:hint="default"/>
      </w:rPr>
    </w:lvl>
    <w:lvl w:ilvl="1" w:tplc="08090003" w:tentative="1">
      <w:start w:val="1"/>
      <w:numFmt w:val="bullet"/>
      <w:lvlText w:val="o"/>
      <w:lvlJc w:val="left"/>
      <w:pPr>
        <w:ind w:left="1193" w:hanging="360"/>
      </w:pPr>
      <w:rPr>
        <w:rFonts w:ascii="Courier New" w:hAnsi="Courier New" w:cs="Courier New" w:hint="default"/>
      </w:rPr>
    </w:lvl>
    <w:lvl w:ilvl="2" w:tplc="08090005" w:tentative="1">
      <w:start w:val="1"/>
      <w:numFmt w:val="bullet"/>
      <w:lvlText w:val=""/>
      <w:lvlJc w:val="left"/>
      <w:pPr>
        <w:ind w:left="1913" w:hanging="360"/>
      </w:pPr>
      <w:rPr>
        <w:rFonts w:ascii="Wingdings" w:hAnsi="Wingdings" w:hint="default"/>
      </w:rPr>
    </w:lvl>
    <w:lvl w:ilvl="3" w:tplc="08090001" w:tentative="1">
      <w:start w:val="1"/>
      <w:numFmt w:val="bullet"/>
      <w:lvlText w:val=""/>
      <w:lvlJc w:val="left"/>
      <w:pPr>
        <w:ind w:left="2633" w:hanging="360"/>
      </w:pPr>
      <w:rPr>
        <w:rFonts w:ascii="Symbol" w:hAnsi="Symbol" w:hint="default"/>
      </w:rPr>
    </w:lvl>
    <w:lvl w:ilvl="4" w:tplc="08090003" w:tentative="1">
      <w:start w:val="1"/>
      <w:numFmt w:val="bullet"/>
      <w:lvlText w:val="o"/>
      <w:lvlJc w:val="left"/>
      <w:pPr>
        <w:ind w:left="3353" w:hanging="360"/>
      </w:pPr>
      <w:rPr>
        <w:rFonts w:ascii="Courier New" w:hAnsi="Courier New" w:cs="Courier New" w:hint="default"/>
      </w:rPr>
    </w:lvl>
    <w:lvl w:ilvl="5" w:tplc="08090005" w:tentative="1">
      <w:start w:val="1"/>
      <w:numFmt w:val="bullet"/>
      <w:lvlText w:val=""/>
      <w:lvlJc w:val="left"/>
      <w:pPr>
        <w:ind w:left="4073" w:hanging="360"/>
      </w:pPr>
      <w:rPr>
        <w:rFonts w:ascii="Wingdings" w:hAnsi="Wingdings" w:hint="default"/>
      </w:rPr>
    </w:lvl>
    <w:lvl w:ilvl="6" w:tplc="08090001" w:tentative="1">
      <w:start w:val="1"/>
      <w:numFmt w:val="bullet"/>
      <w:lvlText w:val=""/>
      <w:lvlJc w:val="left"/>
      <w:pPr>
        <w:ind w:left="4793" w:hanging="360"/>
      </w:pPr>
      <w:rPr>
        <w:rFonts w:ascii="Symbol" w:hAnsi="Symbol" w:hint="default"/>
      </w:rPr>
    </w:lvl>
    <w:lvl w:ilvl="7" w:tplc="08090003" w:tentative="1">
      <w:start w:val="1"/>
      <w:numFmt w:val="bullet"/>
      <w:lvlText w:val="o"/>
      <w:lvlJc w:val="left"/>
      <w:pPr>
        <w:ind w:left="5513" w:hanging="360"/>
      </w:pPr>
      <w:rPr>
        <w:rFonts w:ascii="Courier New" w:hAnsi="Courier New" w:cs="Courier New" w:hint="default"/>
      </w:rPr>
    </w:lvl>
    <w:lvl w:ilvl="8" w:tplc="08090005" w:tentative="1">
      <w:start w:val="1"/>
      <w:numFmt w:val="bullet"/>
      <w:lvlText w:val=""/>
      <w:lvlJc w:val="left"/>
      <w:pPr>
        <w:ind w:left="6233" w:hanging="360"/>
      </w:pPr>
      <w:rPr>
        <w:rFonts w:ascii="Wingdings" w:hAnsi="Wingdings" w:hint="default"/>
      </w:rPr>
    </w:lvl>
  </w:abstractNum>
  <w:abstractNum w:abstractNumId="14">
    <w:nsid w:val="10DF5DD2"/>
    <w:multiLevelType w:val="hybridMultilevel"/>
    <w:tmpl w:val="A072CF22"/>
    <w:lvl w:ilvl="0" w:tplc="47F4C434">
      <w:start w:val="29"/>
      <w:numFmt w:val="bullet"/>
      <w:lvlText w:val="-"/>
      <w:lvlJc w:val="left"/>
      <w:pPr>
        <w:ind w:left="473" w:hanging="360"/>
      </w:pPr>
      <w:rPr>
        <w:rFonts w:ascii="Cambria" w:eastAsia="SimSun" w:hAnsi="Cambria" w:cstheme="minorHAnsi" w:hint="default"/>
      </w:rPr>
    </w:lvl>
    <w:lvl w:ilvl="1" w:tplc="04080003" w:tentative="1">
      <w:start w:val="1"/>
      <w:numFmt w:val="bullet"/>
      <w:lvlText w:val="o"/>
      <w:lvlJc w:val="left"/>
      <w:pPr>
        <w:ind w:left="1193" w:hanging="360"/>
      </w:pPr>
      <w:rPr>
        <w:rFonts w:ascii="Courier New" w:hAnsi="Courier New" w:cs="Courier New" w:hint="default"/>
      </w:rPr>
    </w:lvl>
    <w:lvl w:ilvl="2" w:tplc="04080005" w:tentative="1">
      <w:start w:val="1"/>
      <w:numFmt w:val="bullet"/>
      <w:lvlText w:val=""/>
      <w:lvlJc w:val="left"/>
      <w:pPr>
        <w:ind w:left="1913" w:hanging="360"/>
      </w:pPr>
      <w:rPr>
        <w:rFonts w:ascii="Wingdings" w:hAnsi="Wingdings" w:hint="default"/>
      </w:rPr>
    </w:lvl>
    <w:lvl w:ilvl="3" w:tplc="04080001" w:tentative="1">
      <w:start w:val="1"/>
      <w:numFmt w:val="bullet"/>
      <w:lvlText w:val=""/>
      <w:lvlJc w:val="left"/>
      <w:pPr>
        <w:ind w:left="2633" w:hanging="360"/>
      </w:pPr>
      <w:rPr>
        <w:rFonts w:ascii="Symbol" w:hAnsi="Symbol" w:hint="default"/>
      </w:rPr>
    </w:lvl>
    <w:lvl w:ilvl="4" w:tplc="04080003" w:tentative="1">
      <w:start w:val="1"/>
      <w:numFmt w:val="bullet"/>
      <w:lvlText w:val="o"/>
      <w:lvlJc w:val="left"/>
      <w:pPr>
        <w:ind w:left="3353" w:hanging="360"/>
      </w:pPr>
      <w:rPr>
        <w:rFonts w:ascii="Courier New" w:hAnsi="Courier New" w:cs="Courier New" w:hint="default"/>
      </w:rPr>
    </w:lvl>
    <w:lvl w:ilvl="5" w:tplc="04080005" w:tentative="1">
      <w:start w:val="1"/>
      <w:numFmt w:val="bullet"/>
      <w:lvlText w:val=""/>
      <w:lvlJc w:val="left"/>
      <w:pPr>
        <w:ind w:left="4073" w:hanging="360"/>
      </w:pPr>
      <w:rPr>
        <w:rFonts w:ascii="Wingdings" w:hAnsi="Wingdings" w:hint="default"/>
      </w:rPr>
    </w:lvl>
    <w:lvl w:ilvl="6" w:tplc="04080001" w:tentative="1">
      <w:start w:val="1"/>
      <w:numFmt w:val="bullet"/>
      <w:lvlText w:val=""/>
      <w:lvlJc w:val="left"/>
      <w:pPr>
        <w:ind w:left="4793" w:hanging="360"/>
      </w:pPr>
      <w:rPr>
        <w:rFonts w:ascii="Symbol" w:hAnsi="Symbol" w:hint="default"/>
      </w:rPr>
    </w:lvl>
    <w:lvl w:ilvl="7" w:tplc="04080003" w:tentative="1">
      <w:start w:val="1"/>
      <w:numFmt w:val="bullet"/>
      <w:lvlText w:val="o"/>
      <w:lvlJc w:val="left"/>
      <w:pPr>
        <w:ind w:left="5513" w:hanging="360"/>
      </w:pPr>
      <w:rPr>
        <w:rFonts w:ascii="Courier New" w:hAnsi="Courier New" w:cs="Courier New" w:hint="default"/>
      </w:rPr>
    </w:lvl>
    <w:lvl w:ilvl="8" w:tplc="04080005" w:tentative="1">
      <w:start w:val="1"/>
      <w:numFmt w:val="bullet"/>
      <w:lvlText w:val=""/>
      <w:lvlJc w:val="left"/>
      <w:pPr>
        <w:ind w:left="6233" w:hanging="360"/>
      </w:pPr>
      <w:rPr>
        <w:rFonts w:ascii="Wingdings" w:hAnsi="Wingdings" w:hint="default"/>
      </w:rPr>
    </w:lvl>
  </w:abstractNum>
  <w:abstractNum w:abstractNumId="15">
    <w:nsid w:val="17A6688D"/>
    <w:multiLevelType w:val="hybridMultilevel"/>
    <w:tmpl w:val="AC0241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nsid w:val="1B6F205A"/>
    <w:multiLevelType w:val="multilevel"/>
    <w:tmpl w:val="9CA4ABB8"/>
    <w:styleLink w:val="a0"/>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nsid w:val="1DF740CE"/>
    <w:multiLevelType w:val="hybridMultilevel"/>
    <w:tmpl w:val="B94ACAB6"/>
    <w:lvl w:ilvl="0" w:tplc="08090001">
      <w:start w:val="1"/>
      <w:numFmt w:val="bullet"/>
      <w:lvlText w:val=""/>
      <w:lvlJc w:val="left"/>
      <w:pPr>
        <w:ind w:left="473" w:hanging="360"/>
      </w:pPr>
      <w:rPr>
        <w:rFonts w:ascii="Symbol" w:hAnsi="Symbol" w:hint="default"/>
      </w:rPr>
    </w:lvl>
    <w:lvl w:ilvl="1" w:tplc="04080003" w:tentative="1">
      <w:start w:val="1"/>
      <w:numFmt w:val="bullet"/>
      <w:lvlText w:val="o"/>
      <w:lvlJc w:val="left"/>
      <w:pPr>
        <w:ind w:left="1553" w:hanging="360"/>
      </w:pPr>
      <w:rPr>
        <w:rFonts w:ascii="Courier New" w:hAnsi="Courier New" w:cs="Courier New" w:hint="default"/>
      </w:rPr>
    </w:lvl>
    <w:lvl w:ilvl="2" w:tplc="04080005" w:tentative="1">
      <w:start w:val="1"/>
      <w:numFmt w:val="bullet"/>
      <w:lvlText w:val=""/>
      <w:lvlJc w:val="left"/>
      <w:pPr>
        <w:ind w:left="2273" w:hanging="360"/>
      </w:pPr>
      <w:rPr>
        <w:rFonts w:ascii="Wingdings" w:hAnsi="Wingdings" w:hint="default"/>
      </w:rPr>
    </w:lvl>
    <w:lvl w:ilvl="3" w:tplc="04080001" w:tentative="1">
      <w:start w:val="1"/>
      <w:numFmt w:val="bullet"/>
      <w:lvlText w:val=""/>
      <w:lvlJc w:val="left"/>
      <w:pPr>
        <w:ind w:left="2993" w:hanging="360"/>
      </w:pPr>
      <w:rPr>
        <w:rFonts w:ascii="Symbol" w:hAnsi="Symbol" w:hint="default"/>
      </w:rPr>
    </w:lvl>
    <w:lvl w:ilvl="4" w:tplc="04080003" w:tentative="1">
      <w:start w:val="1"/>
      <w:numFmt w:val="bullet"/>
      <w:lvlText w:val="o"/>
      <w:lvlJc w:val="left"/>
      <w:pPr>
        <w:ind w:left="3713" w:hanging="360"/>
      </w:pPr>
      <w:rPr>
        <w:rFonts w:ascii="Courier New" w:hAnsi="Courier New" w:cs="Courier New" w:hint="default"/>
      </w:rPr>
    </w:lvl>
    <w:lvl w:ilvl="5" w:tplc="04080005" w:tentative="1">
      <w:start w:val="1"/>
      <w:numFmt w:val="bullet"/>
      <w:lvlText w:val=""/>
      <w:lvlJc w:val="left"/>
      <w:pPr>
        <w:ind w:left="4433" w:hanging="360"/>
      </w:pPr>
      <w:rPr>
        <w:rFonts w:ascii="Wingdings" w:hAnsi="Wingdings" w:hint="default"/>
      </w:rPr>
    </w:lvl>
    <w:lvl w:ilvl="6" w:tplc="04080001" w:tentative="1">
      <w:start w:val="1"/>
      <w:numFmt w:val="bullet"/>
      <w:lvlText w:val=""/>
      <w:lvlJc w:val="left"/>
      <w:pPr>
        <w:ind w:left="5153" w:hanging="360"/>
      </w:pPr>
      <w:rPr>
        <w:rFonts w:ascii="Symbol" w:hAnsi="Symbol" w:hint="default"/>
      </w:rPr>
    </w:lvl>
    <w:lvl w:ilvl="7" w:tplc="04080003" w:tentative="1">
      <w:start w:val="1"/>
      <w:numFmt w:val="bullet"/>
      <w:lvlText w:val="o"/>
      <w:lvlJc w:val="left"/>
      <w:pPr>
        <w:ind w:left="5873" w:hanging="360"/>
      </w:pPr>
      <w:rPr>
        <w:rFonts w:ascii="Courier New" w:hAnsi="Courier New" w:cs="Courier New" w:hint="default"/>
      </w:rPr>
    </w:lvl>
    <w:lvl w:ilvl="8" w:tplc="04080005" w:tentative="1">
      <w:start w:val="1"/>
      <w:numFmt w:val="bullet"/>
      <w:lvlText w:val=""/>
      <w:lvlJc w:val="left"/>
      <w:pPr>
        <w:ind w:left="6593" w:hanging="360"/>
      </w:pPr>
      <w:rPr>
        <w:rFonts w:ascii="Wingdings" w:hAnsi="Wingdings" w:hint="default"/>
      </w:rPr>
    </w:lvl>
  </w:abstractNum>
  <w:abstractNum w:abstractNumId="18">
    <w:nsid w:val="1E3C285E"/>
    <w:multiLevelType w:val="hybridMultilevel"/>
    <w:tmpl w:val="BD584E2E"/>
    <w:lvl w:ilvl="0" w:tplc="08090001">
      <w:start w:val="1"/>
      <w:numFmt w:val="bullet"/>
      <w:lvlText w:val=""/>
      <w:lvlJc w:val="left"/>
      <w:pPr>
        <w:ind w:left="833" w:hanging="360"/>
      </w:pPr>
      <w:rPr>
        <w:rFonts w:ascii="Symbol" w:hAnsi="Symbol" w:hint="default"/>
      </w:rPr>
    </w:lvl>
    <w:lvl w:ilvl="1" w:tplc="04080003" w:tentative="1">
      <w:start w:val="1"/>
      <w:numFmt w:val="bullet"/>
      <w:lvlText w:val="o"/>
      <w:lvlJc w:val="left"/>
      <w:pPr>
        <w:ind w:left="1553" w:hanging="360"/>
      </w:pPr>
      <w:rPr>
        <w:rFonts w:ascii="Courier New" w:hAnsi="Courier New" w:cs="Courier New" w:hint="default"/>
      </w:rPr>
    </w:lvl>
    <w:lvl w:ilvl="2" w:tplc="04080005" w:tentative="1">
      <w:start w:val="1"/>
      <w:numFmt w:val="bullet"/>
      <w:lvlText w:val=""/>
      <w:lvlJc w:val="left"/>
      <w:pPr>
        <w:ind w:left="2273" w:hanging="360"/>
      </w:pPr>
      <w:rPr>
        <w:rFonts w:ascii="Wingdings" w:hAnsi="Wingdings" w:hint="default"/>
      </w:rPr>
    </w:lvl>
    <w:lvl w:ilvl="3" w:tplc="04080001" w:tentative="1">
      <w:start w:val="1"/>
      <w:numFmt w:val="bullet"/>
      <w:lvlText w:val=""/>
      <w:lvlJc w:val="left"/>
      <w:pPr>
        <w:ind w:left="2993" w:hanging="360"/>
      </w:pPr>
      <w:rPr>
        <w:rFonts w:ascii="Symbol" w:hAnsi="Symbol" w:hint="default"/>
      </w:rPr>
    </w:lvl>
    <w:lvl w:ilvl="4" w:tplc="04080003" w:tentative="1">
      <w:start w:val="1"/>
      <w:numFmt w:val="bullet"/>
      <w:lvlText w:val="o"/>
      <w:lvlJc w:val="left"/>
      <w:pPr>
        <w:ind w:left="3713" w:hanging="360"/>
      </w:pPr>
      <w:rPr>
        <w:rFonts w:ascii="Courier New" w:hAnsi="Courier New" w:cs="Courier New" w:hint="default"/>
      </w:rPr>
    </w:lvl>
    <w:lvl w:ilvl="5" w:tplc="04080005" w:tentative="1">
      <w:start w:val="1"/>
      <w:numFmt w:val="bullet"/>
      <w:lvlText w:val=""/>
      <w:lvlJc w:val="left"/>
      <w:pPr>
        <w:ind w:left="4433" w:hanging="360"/>
      </w:pPr>
      <w:rPr>
        <w:rFonts w:ascii="Wingdings" w:hAnsi="Wingdings" w:hint="default"/>
      </w:rPr>
    </w:lvl>
    <w:lvl w:ilvl="6" w:tplc="04080001" w:tentative="1">
      <w:start w:val="1"/>
      <w:numFmt w:val="bullet"/>
      <w:lvlText w:val=""/>
      <w:lvlJc w:val="left"/>
      <w:pPr>
        <w:ind w:left="5153" w:hanging="360"/>
      </w:pPr>
      <w:rPr>
        <w:rFonts w:ascii="Symbol" w:hAnsi="Symbol" w:hint="default"/>
      </w:rPr>
    </w:lvl>
    <w:lvl w:ilvl="7" w:tplc="04080003" w:tentative="1">
      <w:start w:val="1"/>
      <w:numFmt w:val="bullet"/>
      <w:lvlText w:val="o"/>
      <w:lvlJc w:val="left"/>
      <w:pPr>
        <w:ind w:left="5873" w:hanging="360"/>
      </w:pPr>
      <w:rPr>
        <w:rFonts w:ascii="Courier New" w:hAnsi="Courier New" w:cs="Courier New" w:hint="default"/>
      </w:rPr>
    </w:lvl>
    <w:lvl w:ilvl="8" w:tplc="04080005" w:tentative="1">
      <w:start w:val="1"/>
      <w:numFmt w:val="bullet"/>
      <w:lvlText w:val=""/>
      <w:lvlJc w:val="left"/>
      <w:pPr>
        <w:ind w:left="6593" w:hanging="360"/>
      </w:pPr>
      <w:rPr>
        <w:rFonts w:ascii="Wingdings" w:hAnsi="Wingdings" w:hint="default"/>
      </w:rPr>
    </w:lvl>
  </w:abstractNum>
  <w:abstractNum w:abstractNumId="19">
    <w:nsid w:val="20087F10"/>
    <w:multiLevelType w:val="hybridMultilevel"/>
    <w:tmpl w:val="94562A84"/>
    <w:lvl w:ilvl="0" w:tplc="04080001">
      <w:start w:val="1"/>
      <w:numFmt w:val="bullet"/>
      <w:lvlText w:val=""/>
      <w:lvlJc w:val="left"/>
      <w:pPr>
        <w:ind w:left="833" w:hanging="360"/>
      </w:pPr>
      <w:rPr>
        <w:rFonts w:ascii="Symbol" w:hAnsi="Symbol" w:hint="default"/>
      </w:rPr>
    </w:lvl>
    <w:lvl w:ilvl="1" w:tplc="04080003" w:tentative="1">
      <w:start w:val="1"/>
      <w:numFmt w:val="bullet"/>
      <w:lvlText w:val="o"/>
      <w:lvlJc w:val="left"/>
      <w:pPr>
        <w:ind w:left="1553" w:hanging="360"/>
      </w:pPr>
      <w:rPr>
        <w:rFonts w:ascii="Courier New" w:hAnsi="Courier New" w:cs="Courier New" w:hint="default"/>
      </w:rPr>
    </w:lvl>
    <w:lvl w:ilvl="2" w:tplc="04080005" w:tentative="1">
      <w:start w:val="1"/>
      <w:numFmt w:val="bullet"/>
      <w:lvlText w:val=""/>
      <w:lvlJc w:val="left"/>
      <w:pPr>
        <w:ind w:left="2273" w:hanging="360"/>
      </w:pPr>
      <w:rPr>
        <w:rFonts w:ascii="Wingdings" w:hAnsi="Wingdings" w:hint="default"/>
      </w:rPr>
    </w:lvl>
    <w:lvl w:ilvl="3" w:tplc="04080001" w:tentative="1">
      <w:start w:val="1"/>
      <w:numFmt w:val="bullet"/>
      <w:lvlText w:val=""/>
      <w:lvlJc w:val="left"/>
      <w:pPr>
        <w:ind w:left="2993" w:hanging="360"/>
      </w:pPr>
      <w:rPr>
        <w:rFonts w:ascii="Symbol" w:hAnsi="Symbol" w:hint="default"/>
      </w:rPr>
    </w:lvl>
    <w:lvl w:ilvl="4" w:tplc="04080003" w:tentative="1">
      <w:start w:val="1"/>
      <w:numFmt w:val="bullet"/>
      <w:lvlText w:val="o"/>
      <w:lvlJc w:val="left"/>
      <w:pPr>
        <w:ind w:left="3713" w:hanging="360"/>
      </w:pPr>
      <w:rPr>
        <w:rFonts w:ascii="Courier New" w:hAnsi="Courier New" w:cs="Courier New" w:hint="default"/>
      </w:rPr>
    </w:lvl>
    <w:lvl w:ilvl="5" w:tplc="04080005" w:tentative="1">
      <w:start w:val="1"/>
      <w:numFmt w:val="bullet"/>
      <w:lvlText w:val=""/>
      <w:lvlJc w:val="left"/>
      <w:pPr>
        <w:ind w:left="4433" w:hanging="360"/>
      </w:pPr>
      <w:rPr>
        <w:rFonts w:ascii="Wingdings" w:hAnsi="Wingdings" w:hint="default"/>
      </w:rPr>
    </w:lvl>
    <w:lvl w:ilvl="6" w:tplc="04080001" w:tentative="1">
      <w:start w:val="1"/>
      <w:numFmt w:val="bullet"/>
      <w:lvlText w:val=""/>
      <w:lvlJc w:val="left"/>
      <w:pPr>
        <w:ind w:left="5153" w:hanging="360"/>
      </w:pPr>
      <w:rPr>
        <w:rFonts w:ascii="Symbol" w:hAnsi="Symbol" w:hint="default"/>
      </w:rPr>
    </w:lvl>
    <w:lvl w:ilvl="7" w:tplc="04080003" w:tentative="1">
      <w:start w:val="1"/>
      <w:numFmt w:val="bullet"/>
      <w:lvlText w:val="o"/>
      <w:lvlJc w:val="left"/>
      <w:pPr>
        <w:ind w:left="5873" w:hanging="360"/>
      </w:pPr>
      <w:rPr>
        <w:rFonts w:ascii="Courier New" w:hAnsi="Courier New" w:cs="Courier New" w:hint="default"/>
      </w:rPr>
    </w:lvl>
    <w:lvl w:ilvl="8" w:tplc="04080005" w:tentative="1">
      <w:start w:val="1"/>
      <w:numFmt w:val="bullet"/>
      <w:lvlText w:val=""/>
      <w:lvlJc w:val="left"/>
      <w:pPr>
        <w:ind w:left="6593" w:hanging="360"/>
      </w:pPr>
      <w:rPr>
        <w:rFonts w:ascii="Wingdings" w:hAnsi="Wingdings" w:hint="default"/>
      </w:rPr>
    </w:lvl>
  </w:abstractNum>
  <w:abstractNum w:abstractNumId="20">
    <w:nsid w:val="22C3537C"/>
    <w:multiLevelType w:val="hybridMultilevel"/>
    <w:tmpl w:val="0E147B2C"/>
    <w:lvl w:ilvl="0" w:tplc="0809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nsid w:val="26FF3AE2"/>
    <w:multiLevelType w:val="hybridMultilevel"/>
    <w:tmpl w:val="DD1CF5D4"/>
    <w:lvl w:ilvl="0" w:tplc="E160DBD4">
      <w:start w:val="1"/>
      <w:numFmt w:val="lowerRoman"/>
      <w:lvlText w:val="%1)"/>
      <w:lvlJc w:val="left"/>
      <w:pPr>
        <w:ind w:left="1080" w:hanging="720"/>
      </w:pPr>
      <w:rPr>
        <w:rFonts w:cstheme="minorHAnsi"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nsid w:val="2BFA4F59"/>
    <w:multiLevelType w:val="multilevel"/>
    <w:tmpl w:val="A146A60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32B63E79"/>
    <w:multiLevelType w:val="hybridMultilevel"/>
    <w:tmpl w:val="D92298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nsid w:val="32BC2443"/>
    <w:multiLevelType w:val="hybridMultilevel"/>
    <w:tmpl w:val="BD307580"/>
    <w:lvl w:ilvl="0" w:tplc="08090001">
      <w:start w:val="1"/>
      <w:numFmt w:val="bullet"/>
      <w:lvlText w:val=""/>
      <w:lvlJc w:val="left"/>
      <w:pPr>
        <w:ind w:left="473" w:hanging="360"/>
      </w:pPr>
      <w:rPr>
        <w:rFonts w:ascii="Symbol" w:hAnsi="Symbol" w:hint="default"/>
      </w:rPr>
    </w:lvl>
    <w:lvl w:ilvl="1" w:tplc="08090003" w:tentative="1">
      <w:start w:val="1"/>
      <w:numFmt w:val="bullet"/>
      <w:lvlText w:val="o"/>
      <w:lvlJc w:val="left"/>
      <w:pPr>
        <w:ind w:left="1193" w:hanging="360"/>
      </w:pPr>
      <w:rPr>
        <w:rFonts w:ascii="Courier New" w:hAnsi="Courier New" w:cs="Courier New" w:hint="default"/>
      </w:rPr>
    </w:lvl>
    <w:lvl w:ilvl="2" w:tplc="08090005" w:tentative="1">
      <w:start w:val="1"/>
      <w:numFmt w:val="bullet"/>
      <w:lvlText w:val=""/>
      <w:lvlJc w:val="left"/>
      <w:pPr>
        <w:ind w:left="1913" w:hanging="360"/>
      </w:pPr>
      <w:rPr>
        <w:rFonts w:ascii="Wingdings" w:hAnsi="Wingdings" w:hint="default"/>
      </w:rPr>
    </w:lvl>
    <w:lvl w:ilvl="3" w:tplc="08090001" w:tentative="1">
      <w:start w:val="1"/>
      <w:numFmt w:val="bullet"/>
      <w:lvlText w:val=""/>
      <w:lvlJc w:val="left"/>
      <w:pPr>
        <w:ind w:left="2633" w:hanging="360"/>
      </w:pPr>
      <w:rPr>
        <w:rFonts w:ascii="Symbol" w:hAnsi="Symbol" w:hint="default"/>
      </w:rPr>
    </w:lvl>
    <w:lvl w:ilvl="4" w:tplc="08090003" w:tentative="1">
      <w:start w:val="1"/>
      <w:numFmt w:val="bullet"/>
      <w:lvlText w:val="o"/>
      <w:lvlJc w:val="left"/>
      <w:pPr>
        <w:ind w:left="3353" w:hanging="360"/>
      </w:pPr>
      <w:rPr>
        <w:rFonts w:ascii="Courier New" w:hAnsi="Courier New" w:cs="Courier New" w:hint="default"/>
      </w:rPr>
    </w:lvl>
    <w:lvl w:ilvl="5" w:tplc="08090005" w:tentative="1">
      <w:start w:val="1"/>
      <w:numFmt w:val="bullet"/>
      <w:lvlText w:val=""/>
      <w:lvlJc w:val="left"/>
      <w:pPr>
        <w:ind w:left="4073" w:hanging="360"/>
      </w:pPr>
      <w:rPr>
        <w:rFonts w:ascii="Wingdings" w:hAnsi="Wingdings" w:hint="default"/>
      </w:rPr>
    </w:lvl>
    <w:lvl w:ilvl="6" w:tplc="08090001" w:tentative="1">
      <w:start w:val="1"/>
      <w:numFmt w:val="bullet"/>
      <w:lvlText w:val=""/>
      <w:lvlJc w:val="left"/>
      <w:pPr>
        <w:ind w:left="4793" w:hanging="360"/>
      </w:pPr>
      <w:rPr>
        <w:rFonts w:ascii="Symbol" w:hAnsi="Symbol" w:hint="default"/>
      </w:rPr>
    </w:lvl>
    <w:lvl w:ilvl="7" w:tplc="08090003" w:tentative="1">
      <w:start w:val="1"/>
      <w:numFmt w:val="bullet"/>
      <w:lvlText w:val="o"/>
      <w:lvlJc w:val="left"/>
      <w:pPr>
        <w:ind w:left="5513" w:hanging="360"/>
      </w:pPr>
      <w:rPr>
        <w:rFonts w:ascii="Courier New" w:hAnsi="Courier New" w:cs="Courier New" w:hint="default"/>
      </w:rPr>
    </w:lvl>
    <w:lvl w:ilvl="8" w:tplc="08090005" w:tentative="1">
      <w:start w:val="1"/>
      <w:numFmt w:val="bullet"/>
      <w:lvlText w:val=""/>
      <w:lvlJc w:val="left"/>
      <w:pPr>
        <w:ind w:left="6233" w:hanging="360"/>
      </w:pPr>
      <w:rPr>
        <w:rFonts w:ascii="Wingdings" w:hAnsi="Wingdings" w:hint="default"/>
      </w:rPr>
    </w:lvl>
  </w:abstractNum>
  <w:abstractNum w:abstractNumId="25">
    <w:nsid w:val="34D757A1"/>
    <w:multiLevelType w:val="hybridMultilevel"/>
    <w:tmpl w:val="05BC53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nsid w:val="367F6A45"/>
    <w:multiLevelType w:val="multilevel"/>
    <w:tmpl w:val="80C0D6D2"/>
    <w:lvl w:ilvl="0">
      <w:start w:val="1"/>
      <w:numFmt w:val="decimal"/>
      <w:pStyle w:val="a1"/>
      <w:lvlText w:val="%1."/>
      <w:lvlJc w:val="left"/>
      <w:pPr>
        <w:ind w:left="360" w:hanging="360"/>
      </w:pPr>
      <w:rPr>
        <w:rFonts w:hint="default"/>
      </w:rPr>
    </w:lvl>
    <w:lvl w:ilvl="1">
      <w:start w:val="1"/>
      <w:numFmt w:val="decimal"/>
      <w:pStyle w:val="20"/>
      <w:suff w:val="space"/>
      <w:lvlText w:val="%1.%2"/>
      <w:lvlJc w:val="left"/>
      <w:pPr>
        <w:ind w:left="936" w:hanging="576"/>
      </w:pPr>
      <w:rPr>
        <w:rFonts w:hint="default"/>
      </w:rPr>
    </w:lvl>
    <w:lvl w:ilvl="2">
      <w:start w:val="1"/>
      <w:numFmt w:val="lowerLetter"/>
      <w:pStyle w:val="30"/>
      <w:lvlText w:val="%3."/>
      <w:lvlJc w:val="left"/>
      <w:pPr>
        <w:ind w:left="720" w:hanging="360"/>
      </w:pPr>
      <w:rPr>
        <w:rFonts w:hint="default"/>
      </w:rPr>
    </w:lvl>
    <w:lvl w:ilvl="3">
      <w:start w:val="1"/>
      <w:numFmt w:val="lowerRoman"/>
      <w:pStyle w:val="40"/>
      <w:lvlText w:val="%4."/>
      <w:lvlJc w:val="left"/>
      <w:pPr>
        <w:ind w:left="1080" w:hanging="360"/>
      </w:pPr>
      <w:rPr>
        <w:rFonts w:hint="default"/>
      </w:rPr>
    </w:lvl>
    <w:lvl w:ilvl="4">
      <w:start w:val="1"/>
      <w:numFmt w:val="lowerLetter"/>
      <w:pStyle w:val="50"/>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37433FEA"/>
    <w:multiLevelType w:val="hybridMultilevel"/>
    <w:tmpl w:val="56FEB83E"/>
    <w:lvl w:ilvl="0" w:tplc="04080001">
      <w:start w:val="1"/>
      <w:numFmt w:val="bullet"/>
      <w:lvlText w:val=""/>
      <w:lvlJc w:val="left"/>
      <w:pPr>
        <w:ind w:left="833" w:hanging="360"/>
      </w:pPr>
      <w:rPr>
        <w:rFonts w:ascii="Symbol" w:hAnsi="Symbol" w:hint="default"/>
      </w:rPr>
    </w:lvl>
    <w:lvl w:ilvl="1" w:tplc="04080003" w:tentative="1">
      <w:start w:val="1"/>
      <w:numFmt w:val="bullet"/>
      <w:lvlText w:val="o"/>
      <w:lvlJc w:val="left"/>
      <w:pPr>
        <w:ind w:left="1553" w:hanging="360"/>
      </w:pPr>
      <w:rPr>
        <w:rFonts w:ascii="Courier New" w:hAnsi="Courier New" w:cs="Courier New" w:hint="default"/>
      </w:rPr>
    </w:lvl>
    <w:lvl w:ilvl="2" w:tplc="04080005" w:tentative="1">
      <w:start w:val="1"/>
      <w:numFmt w:val="bullet"/>
      <w:lvlText w:val=""/>
      <w:lvlJc w:val="left"/>
      <w:pPr>
        <w:ind w:left="2273" w:hanging="360"/>
      </w:pPr>
      <w:rPr>
        <w:rFonts w:ascii="Wingdings" w:hAnsi="Wingdings" w:hint="default"/>
      </w:rPr>
    </w:lvl>
    <w:lvl w:ilvl="3" w:tplc="04080001" w:tentative="1">
      <w:start w:val="1"/>
      <w:numFmt w:val="bullet"/>
      <w:lvlText w:val=""/>
      <w:lvlJc w:val="left"/>
      <w:pPr>
        <w:ind w:left="2993" w:hanging="360"/>
      </w:pPr>
      <w:rPr>
        <w:rFonts w:ascii="Symbol" w:hAnsi="Symbol" w:hint="default"/>
      </w:rPr>
    </w:lvl>
    <w:lvl w:ilvl="4" w:tplc="04080003" w:tentative="1">
      <w:start w:val="1"/>
      <w:numFmt w:val="bullet"/>
      <w:lvlText w:val="o"/>
      <w:lvlJc w:val="left"/>
      <w:pPr>
        <w:ind w:left="3713" w:hanging="360"/>
      </w:pPr>
      <w:rPr>
        <w:rFonts w:ascii="Courier New" w:hAnsi="Courier New" w:cs="Courier New" w:hint="default"/>
      </w:rPr>
    </w:lvl>
    <w:lvl w:ilvl="5" w:tplc="04080005" w:tentative="1">
      <w:start w:val="1"/>
      <w:numFmt w:val="bullet"/>
      <w:lvlText w:val=""/>
      <w:lvlJc w:val="left"/>
      <w:pPr>
        <w:ind w:left="4433" w:hanging="360"/>
      </w:pPr>
      <w:rPr>
        <w:rFonts w:ascii="Wingdings" w:hAnsi="Wingdings" w:hint="default"/>
      </w:rPr>
    </w:lvl>
    <w:lvl w:ilvl="6" w:tplc="04080001" w:tentative="1">
      <w:start w:val="1"/>
      <w:numFmt w:val="bullet"/>
      <w:lvlText w:val=""/>
      <w:lvlJc w:val="left"/>
      <w:pPr>
        <w:ind w:left="5153" w:hanging="360"/>
      </w:pPr>
      <w:rPr>
        <w:rFonts w:ascii="Symbol" w:hAnsi="Symbol" w:hint="default"/>
      </w:rPr>
    </w:lvl>
    <w:lvl w:ilvl="7" w:tplc="04080003" w:tentative="1">
      <w:start w:val="1"/>
      <w:numFmt w:val="bullet"/>
      <w:lvlText w:val="o"/>
      <w:lvlJc w:val="left"/>
      <w:pPr>
        <w:ind w:left="5873" w:hanging="360"/>
      </w:pPr>
      <w:rPr>
        <w:rFonts w:ascii="Courier New" w:hAnsi="Courier New" w:cs="Courier New" w:hint="default"/>
      </w:rPr>
    </w:lvl>
    <w:lvl w:ilvl="8" w:tplc="04080005" w:tentative="1">
      <w:start w:val="1"/>
      <w:numFmt w:val="bullet"/>
      <w:lvlText w:val=""/>
      <w:lvlJc w:val="left"/>
      <w:pPr>
        <w:ind w:left="6593" w:hanging="360"/>
      </w:pPr>
      <w:rPr>
        <w:rFonts w:ascii="Wingdings" w:hAnsi="Wingdings" w:hint="default"/>
      </w:rPr>
    </w:lvl>
  </w:abstractNum>
  <w:abstractNum w:abstractNumId="28">
    <w:nsid w:val="37F026D5"/>
    <w:multiLevelType w:val="hybridMultilevel"/>
    <w:tmpl w:val="290E488C"/>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nsid w:val="388D2F60"/>
    <w:multiLevelType w:val="hybridMultilevel"/>
    <w:tmpl w:val="E7E257D2"/>
    <w:lvl w:ilvl="0" w:tplc="08090001">
      <w:start w:val="1"/>
      <w:numFmt w:val="bullet"/>
      <w:lvlText w:val=""/>
      <w:lvlJc w:val="left"/>
      <w:pPr>
        <w:ind w:left="473" w:hanging="360"/>
      </w:pPr>
      <w:rPr>
        <w:rFonts w:ascii="Symbol" w:hAnsi="Symbol" w:hint="default"/>
      </w:rPr>
    </w:lvl>
    <w:lvl w:ilvl="1" w:tplc="04080003" w:tentative="1">
      <w:start w:val="1"/>
      <w:numFmt w:val="bullet"/>
      <w:lvlText w:val="o"/>
      <w:lvlJc w:val="left"/>
      <w:pPr>
        <w:ind w:left="1553" w:hanging="360"/>
      </w:pPr>
      <w:rPr>
        <w:rFonts w:ascii="Courier New" w:hAnsi="Courier New" w:cs="Courier New" w:hint="default"/>
      </w:rPr>
    </w:lvl>
    <w:lvl w:ilvl="2" w:tplc="04080005" w:tentative="1">
      <w:start w:val="1"/>
      <w:numFmt w:val="bullet"/>
      <w:lvlText w:val=""/>
      <w:lvlJc w:val="left"/>
      <w:pPr>
        <w:ind w:left="2273" w:hanging="360"/>
      </w:pPr>
      <w:rPr>
        <w:rFonts w:ascii="Wingdings" w:hAnsi="Wingdings" w:hint="default"/>
      </w:rPr>
    </w:lvl>
    <w:lvl w:ilvl="3" w:tplc="04080001" w:tentative="1">
      <w:start w:val="1"/>
      <w:numFmt w:val="bullet"/>
      <w:lvlText w:val=""/>
      <w:lvlJc w:val="left"/>
      <w:pPr>
        <w:ind w:left="2993" w:hanging="360"/>
      </w:pPr>
      <w:rPr>
        <w:rFonts w:ascii="Symbol" w:hAnsi="Symbol" w:hint="default"/>
      </w:rPr>
    </w:lvl>
    <w:lvl w:ilvl="4" w:tplc="04080003" w:tentative="1">
      <w:start w:val="1"/>
      <w:numFmt w:val="bullet"/>
      <w:lvlText w:val="o"/>
      <w:lvlJc w:val="left"/>
      <w:pPr>
        <w:ind w:left="3713" w:hanging="360"/>
      </w:pPr>
      <w:rPr>
        <w:rFonts w:ascii="Courier New" w:hAnsi="Courier New" w:cs="Courier New" w:hint="default"/>
      </w:rPr>
    </w:lvl>
    <w:lvl w:ilvl="5" w:tplc="04080005" w:tentative="1">
      <w:start w:val="1"/>
      <w:numFmt w:val="bullet"/>
      <w:lvlText w:val=""/>
      <w:lvlJc w:val="left"/>
      <w:pPr>
        <w:ind w:left="4433" w:hanging="360"/>
      </w:pPr>
      <w:rPr>
        <w:rFonts w:ascii="Wingdings" w:hAnsi="Wingdings" w:hint="default"/>
      </w:rPr>
    </w:lvl>
    <w:lvl w:ilvl="6" w:tplc="04080001" w:tentative="1">
      <w:start w:val="1"/>
      <w:numFmt w:val="bullet"/>
      <w:lvlText w:val=""/>
      <w:lvlJc w:val="left"/>
      <w:pPr>
        <w:ind w:left="5153" w:hanging="360"/>
      </w:pPr>
      <w:rPr>
        <w:rFonts w:ascii="Symbol" w:hAnsi="Symbol" w:hint="default"/>
      </w:rPr>
    </w:lvl>
    <w:lvl w:ilvl="7" w:tplc="04080003" w:tentative="1">
      <w:start w:val="1"/>
      <w:numFmt w:val="bullet"/>
      <w:lvlText w:val="o"/>
      <w:lvlJc w:val="left"/>
      <w:pPr>
        <w:ind w:left="5873" w:hanging="360"/>
      </w:pPr>
      <w:rPr>
        <w:rFonts w:ascii="Courier New" w:hAnsi="Courier New" w:cs="Courier New" w:hint="default"/>
      </w:rPr>
    </w:lvl>
    <w:lvl w:ilvl="8" w:tplc="04080005" w:tentative="1">
      <w:start w:val="1"/>
      <w:numFmt w:val="bullet"/>
      <w:lvlText w:val=""/>
      <w:lvlJc w:val="left"/>
      <w:pPr>
        <w:ind w:left="6593" w:hanging="360"/>
      </w:pPr>
      <w:rPr>
        <w:rFonts w:ascii="Wingdings" w:hAnsi="Wingdings" w:hint="default"/>
      </w:rPr>
    </w:lvl>
  </w:abstractNum>
  <w:abstractNum w:abstractNumId="30">
    <w:nsid w:val="44D6147A"/>
    <w:multiLevelType w:val="hybridMultilevel"/>
    <w:tmpl w:val="6512C704"/>
    <w:lvl w:ilvl="0" w:tplc="08090001">
      <w:start w:val="1"/>
      <w:numFmt w:val="bullet"/>
      <w:lvlText w:val=""/>
      <w:lvlJc w:val="left"/>
      <w:pPr>
        <w:ind w:left="833" w:hanging="360"/>
      </w:pPr>
      <w:rPr>
        <w:rFonts w:ascii="Symbol" w:hAnsi="Symbol" w:hint="default"/>
      </w:rPr>
    </w:lvl>
    <w:lvl w:ilvl="1" w:tplc="04080003" w:tentative="1">
      <w:start w:val="1"/>
      <w:numFmt w:val="bullet"/>
      <w:lvlText w:val="o"/>
      <w:lvlJc w:val="left"/>
      <w:pPr>
        <w:ind w:left="1553" w:hanging="360"/>
      </w:pPr>
      <w:rPr>
        <w:rFonts w:ascii="Courier New" w:hAnsi="Courier New" w:cs="Courier New" w:hint="default"/>
      </w:rPr>
    </w:lvl>
    <w:lvl w:ilvl="2" w:tplc="04080005" w:tentative="1">
      <w:start w:val="1"/>
      <w:numFmt w:val="bullet"/>
      <w:lvlText w:val=""/>
      <w:lvlJc w:val="left"/>
      <w:pPr>
        <w:ind w:left="2273" w:hanging="360"/>
      </w:pPr>
      <w:rPr>
        <w:rFonts w:ascii="Wingdings" w:hAnsi="Wingdings" w:hint="default"/>
      </w:rPr>
    </w:lvl>
    <w:lvl w:ilvl="3" w:tplc="04080001" w:tentative="1">
      <w:start w:val="1"/>
      <w:numFmt w:val="bullet"/>
      <w:lvlText w:val=""/>
      <w:lvlJc w:val="left"/>
      <w:pPr>
        <w:ind w:left="2993" w:hanging="360"/>
      </w:pPr>
      <w:rPr>
        <w:rFonts w:ascii="Symbol" w:hAnsi="Symbol" w:hint="default"/>
      </w:rPr>
    </w:lvl>
    <w:lvl w:ilvl="4" w:tplc="04080003" w:tentative="1">
      <w:start w:val="1"/>
      <w:numFmt w:val="bullet"/>
      <w:lvlText w:val="o"/>
      <w:lvlJc w:val="left"/>
      <w:pPr>
        <w:ind w:left="3713" w:hanging="360"/>
      </w:pPr>
      <w:rPr>
        <w:rFonts w:ascii="Courier New" w:hAnsi="Courier New" w:cs="Courier New" w:hint="default"/>
      </w:rPr>
    </w:lvl>
    <w:lvl w:ilvl="5" w:tplc="04080005" w:tentative="1">
      <w:start w:val="1"/>
      <w:numFmt w:val="bullet"/>
      <w:lvlText w:val=""/>
      <w:lvlJc w:val="left"/>
      <w:pPr>
        <w:ind w:left="4433" w:hanging="360"/>
      </w:pPr>
      <w:rPr>
        <w:rFonts w:ascii="Wingdings" w:hAnsi="Wingdings" w:hint="default"/>
      </w:rPr>
    </w:lvl>
    <w:lvl w:ilvl="6" w:tplc="04080001" w:tentative="1">
      <w:start w:val="1"/>
      <w:numFmt w:val="bullet"/>
      <w:lvlText w:val=""/>
      <w:lvlJc w:val="left"/>
      <w:pPr>
        <w:ind w:left="5153" w:hanging="360"/>
      </w:pPr>
      <w:rPr>
        <w:rFonts w:ascii="Symbol" w:hAnsi="Symbol" w:hint="default"/>
      </w:rPr>
    </w:lvl>
    <w:lvl w:ilvl="7" w:tplc="04080003" w:tentative="1">
      <w:start w:val="1"/>
      <w:numFmt w:val="bullet"/>
      <w:lvlText w:val="o"/>
      <w:lvlJc w:val="left"/>
      <w:pPr>
        <w:ind w:left="5873" w:hanging="360"/>
      </w:pPr>
      <w:rPr>
        <w:rFonts w:ascii="Courier New" w:hAnsi="Courier New" w:cs="Courier New" w:hint="default"/>
      </w:rPr>
    </w:lvl>
    <w:lvl w:ilvl="8" w:tplc="04080005" w:tentative="1">
      <w:start w:val="1"/>
      <w:numFmt w:val="bullet"/>
      <w:lvlText w:val=""/>
      <w:lvlJc w:val="left"/>
      <w:pPr>
        <w:ind w:left="6593" w:hanging="360"/>
      </w:pPr>
      <w:rPr>
        <w:rFonts w:ascii="Wingdings" w:hAnsi="Wingdings" w:hint="default"/>
      </w:rPr>
    </w:lvl>
  </w:abstractNum>
  <w:abstractNum w:abstractNumId="31">
    <w:nsid w:val="473D3D2E"/>
    <w:multiLevelType w:val="hybridMultilevel"/>
    <w:tmpl w:val="C164B2AA"/>
    <w:lvl w:ilvl="0" w:tplc="04080001">
      <w:start w:val="1"/>
      <w:numFmt w:val="bullet"/>
      <w:lvlText w:val=""/>
      <w:lvlJc w:val="left"/>
      <w:pPr>
        <w:ind w:left="890" w:hanging="360"/>
      </w:pPr>
      <w:rPr>
        <w:rFonts w:ascii="Symbol" w:hAnsi="Symbol" w:hint="default"/>
      </w:rPr>
    </w:lvl>
    <w:lvl w:ilvl="1" w:tplc="04080003" w:tentative="1">
      <w:start w:val="1"/>
      <w:numFmt w:val="bullet"/>
      <w:lvlText w:val="o"/>
      <w:lvlJc w:val="left"/>
      <w:pPr>
        <w:ind w:left="1610" w:hanging="360"/>
      </w:pPr>
      <w:rPr>
        <w:rFonts w:ascii="Courier New" w:hAnsi="Courier New" w:cs="Courier New" w:hint="default"/>
      </w:rPr>
    </w:lvl>
    <w:lvl w:ilvl="2" w:tplc="04080005" w:tentative="1">
      <w:start w:val="1"/>
      <w:numFmt w:val="bullet"/>
      <w:lvlText w:val=""/>
      <w:lvlJc w:val="left"/>
      <w:pPr>
        <w:ind w:left="2330" w:hanging="360"/>
      </w:pPr>
      <w:rPr>
        <w:rFonts w:ascii="Wingdings" w:hAnsi="Wingdings" w:hint="default"/>
      </w:rPr>
    </w:lvl>
    <w:lvl w:ilvl="3" w:tplc="04080001" w:tentative="1">
      <w:start w:val="1"/>
      <w:numFmt w:val="bullet"/>
      <w:lvlText w:val=""/>
      <w:lvlJc w:val="left"/>
      <w:pPr>
        <w:ind w:left="3050" w:hanging="360"/>
      </w:pPr>
      <w:rPr>
        <w:rFonts w:ascii="Symbol" w:hAnsi="Symbol" w:hint="default"/>
      </w:rPr>
    </w:lvl>
    <w:lvl w:ilvl="4" w:tplc="04080003" w:tentative="1">
      <w:start w:val="1"/>
      <w:numFmt w:val="bullet"/>
      <w:lvlText w:val="o"/>
      <w:lvlJc w:val="left"/>
      <w:pPr>
        <w:ind w:left="3770" w:hanging="360"/>
      </w:pPr>
      <w:rPr>
        <w:rFonts w:ascii="Courier New" w:hAnsi="Courier New" w:cs="Courier New" w:hint="default"/>
      </w:rPr>
    </w:lvl>
    <w:lvl w:ilvl="5" w:tplc="04080005" w:tentative="1">
      <w:start w:val="1"/>
      <w:numFmt w:val="bullet"/>
      <w:lvlText w:val=""/>
      <w:lvlJc w:val="left"/>
      <w:pPr>
        <w:ind w:left="4490" w:hanging="360"/>
      </w:pPr>
      <w:rPr>
        <w:rFonts w:ascii="Wingdings" w:hAnsi="Wingdings" w:hint="default"/>
      </w:rPr>
    </w:lvl>
    <w:lvl w:ilvl="6" w:tplc="04080001" w:tentative="1">
      <w:start w:val="1"/>
      <w:numFmt w:val="bullet"/>
      <w:lvlText w:val=""/>
      <w:lvlJc w:val="left"/>
      <w:pPr>
        <w:ind w:left="5210" w:hanging="360"/>
      </w:pPr>
      <w:rPr>
        <w:rFonts w:ascii="Symbol" w:hAnsi="Symbol" w:hint="default"/>
      </w:rPr>
    </w:lvl>
    <w:lvl w:ilvl="7" w:tplc="04080003" w:tentative="1">
      <w:start w:val="1"/>
      <w:numFmt w:val="bullet"/>
      <w:lvlText w:val="o"/>
      <w:lvlJc w:val="left"/>
      <w:pPr>
        <w:ind w:left="5930" w:hanging="360"/>
      </w:pPr>
      <w:rPr>
        <w:rFonts w:ascii="Courier New" w:hAnsi="Courier New" w:cs="Courier New" w:hint="default"/>
      </w:rPr>
    </w:lvl>
    <w:lvl w:ilvl="8" w:tplc="04080005" w:tentative="1">
      <w:start w:val="1"/>
      <w:numFmt w:val="bullet"/>
      <w:lvlText w:val=""/>
      <w:lvlJc w:val="left"/>
      <w:pPr>
        <w:ind w:left="6650" w:hanging="360"/>
      </w:pPr>
      <w:rPr>
        <w:rFonts w:ascii="Wingdings" w:hAnsi="Wingdings" w:hint="default"/>
      </w:rPr>
    </w:lvl>
  </w:abstractNum>
  <w:abstractNum w:abstractNumId="32">
    <w:nsid w:val="479C6697"/>
    <w:multiLevelType w:val="hybridMultilevel"/>
    <w:tmpl w:val="15827C3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nsid w:val="4C2B4EB1"/>
    <w:multiLevelType w:val="hybridMultilevel"/>
    <w:tmpl w:val="8E700566"/>
    <w:lvl w:ilvl="0" w:tplc="04080003">
      <w:start w:val="1"/>
      <w:numFmt w:val="bullet"/>
      <w:lvlText w:val="o"/>
      <w:lvlJc w:val="left"/>
      <w:pPr>
        <w:ind w:left="814" w:hanging="360"/>
      </w:pPr>
      <w:rPr>
        <w:rFonts w:ascii="Courier New" w:hAnsi="Courier New" w:cs="Courier New" w:hint="default"/>
      </w:rPr>
    </w:lvl>
    <w:lvl w:ilvl="1" w:tplc="04080003" w:tentative="1">
      <w:start w:val="1"/>
      <w:numFmt w:val="bullet"/>
      <w:lvlText w:val="o"/>
      <w:lvlJc w:val="left"/>
      <w:pPr>
        <w:ind w:left="1534" w:hanging="360"/>
      </w:pPr>
      <w:rPr>
        <w:rFonts w:ascii="Courier New" w:hAnsi="Courier New" w:cs="Courier New" w:hint="default"/>
      </w:rPr>
    </w:lvl>
    <w:lvl w:ilvl="2" w:tplc="04080005" w:tentative="1">
      <w:start w:val="1"/>
      <w:numFmt w:val="bullet"/>
      <w:lvlText w:val=""/>
      <w:lvlJc w:val="left"/>
      <w:pPr>
        <w:ind w:left="2254" w:hanging="360"/>
      </w:pPr>
      <w:rPr>
        <w:rFonts w:ascii="Wingdings" w:hAnsi="Wingdings" w:hint="default"/>
      </w:rPr>
    </w:lvl>
    <w:lvl w:ilvl="3" w:tplc="04080001" w:tentative="1">
      <w:start w:val="1"/>
      <w:numFmt w:val="bullet"/>
      <w:lvlText w:val=""/>
      <w:lvlJc w:val="left"/>
      <w:pPr>
        <w:ind w:left="2974" w:hanging="360"/>
      </w:pPr>
      <w:rPr>
        <w:rFonts w:ascii="Symbol" w:hAnsi="Symbol" w:hint="default"/>
      </w:rPr>
    </w:lvl>
    <w:lvl w:ilvl="4" w:tplc="04080003" w:tentative="1">
      <w:start w:val="1"/>
      <w:numFmt w:val="bullet"/>
      <w:lvlText w:val="o"/>
      <w:lvlJc w:val="left"/>
      <w:pPr>
        <w:ind w:left="3694" w:hanging="360"/>
      </w:pPr>
      <w:rPr>
        <w:rFonts w:ascii="Courier New" w:hAnsi="Courier New" w:cs="Courier New" w:hint="default"/>
      </w:rPr>
    </w:lvl>
    <w:lvl w:ilvl="5" w:tplc="04080005" w:tentative="1">
      <w:start w:val="1"/>
      <w:numFmt w:val="bullet"/>
      <w:lvlText w:val=""/>
      <w:lvlJc w:val="left"/>
      <w:pPr>
        <w:ind w:left="4414" w:hanging="360"/>
      </w:pPr>
      <w:rPr>
        <w:rFonts w:ascii="Wingdings" w:hAnsi="Wingdings" w:hint="default"/>
      </w:rPr>
    </w:lvl>
    <w:lvl w:ilvl="6" w:tplc="04080001" w:tentative="1">
      <w:start w:val="1"/>
      <w:numFmt w:val="bullet"/>
      <w:lvlText w:val=""/>
      <w:lvlJc w:val="left"/>
      <w:pPr>
        <w:ind w:left="5134" w:hanging="360"/>
      </w:pPr>
      <w:rPr>
        <w:rFonts w:ascii="Symbol" w:hAnsi="Symbol" w:hint="default"/>
      </w:rPr>
    </w:lvl>
    <w:lvl w:ilvl="7" w:tplc="04080003" w:tentative="1">
      <w:start w:val="1"/>
      <w:numFmt w:val="bullet"/>
      <w:lvlText w:val="o"/>
      <w:lvlJc w:val="left"/>
      <w:pPr>
        <w:ind w:left="5854" w:hanging="360"/>
      </w:pPr>
      <w:rPr>
        <w:rFonts w:ascii="Courier New" w:hAnsi="Courier New" w:cs="Courier New" w:hint="default"/>
      </w:rPr>
    </w:lvl>
    <w:lvl w:ilvl="8" w:tplc="04080005" w:tentative="1">
      <w:start w:val="1"/>
      <w:numFmt w:val="bullet"/>
      <w:lvlText w:val=""/>
      <w:lvlJc w:val="left"/>
      <w:pPr>
        <w:ind w:left="6574" w:hanging="360"/>
      </w:pPr>
      <w:rPr>
        <w:rFonts w:ascii="Wingdings" w:hAnsi="Wingdings" w:hint="default"/>
      </w:rPr>
    </w:lvl>
  </w:abstractNum>
  <w:abstractNum w:abstractNumId="34">
    <w:nsid w:val="4CE77623"/>
    <w:multiLevelType w:val="hybridMultilevel"/>
    <w:tmpl w:val="BA20FDDC"/>
    <w:lvl w:ilvl="0" w:tplc="04080003">
      <w:start w:val="1"/>
      <w:numFmt w:val="bullet"/>
      <w:lvlText w:val="o"/>
      <w:lvlJc w:val="left"/>
      <w:pPr>
        <w:ind w:left="720" w:hanging="360"/>
      </w:pPr>
      <w:rPr>
        <w:rFonts w:ascii="Courier New" w:hAnsi="Courier New" w:cs="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5">
    <w:nsid w:val="4EB10F10"/>
    <w:multiLevelType w:val="hybridMultilevel"/>
    <w:tmpl w:val="13BA309E"/>
    <w:lvl w:ilvl="0" w:tplc="38E63156">
      <w:start w:val="1"/>
      <w:numFmt w:val="low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6">
    <w:nsid w:val="53134545"/>
    <w:multiLevelType w:val="hybridMultilevel"/>
    <w:tmpl w:val="1F847432"/>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7">
    <w:nsid w:val="55CC34E4"/>
    <w:multiLevelType w:val="hybridMultilevel"/>
    <w:tmpl w:val="722A30B8"/>
    <w:lvl w:ilvl="0" w:tplc="04080001">
      <w:start w:val="1"/>
      <w:numFmt w:val="bullet"/>
      <w:lvlText w:val=""/>
      <w:lvlJc w:val="left"/>
      <w:pPr>
        <w:ind w:left="871" w:hanging="360"/>
      </w:pPr>
      <w:rPr>
        <w:rFonts w:ascii="Symbol" w:hAnsi="Symbol" w:hint="default"/>
      </w:rPr>
    </w:lvl>
    <w:lvl w:ilvl="1" w:tplc="04080003" w:tentative="1">
      <w:start w:val="1"/>
      <w:numFmt w:val="bullet"/>
      <w:lvlText w:val="o"/>
      <w:lvlJc w:val="left"/>
      <w:pPr>
        <w:ind w:left="1591" w:hanging="360"/>
      </w:pPr>
      <w:rPr>
        <w:rFonts w:ascii="Courier New" w:hAnsi="Courier New" w:cs="Courier New" w:hint="default"/>
      </w:rPr>
    </w:lvl>
    <w:lvl w:ilvl="2" w:tplc="04080005" w:tentative="1">
      <w:start w:val="1"/>
      <w:numFmt w:val="bullet"/>
      <w:lvlText w:val=""/>
      <w:lvlJc w:val="left"/>
      <w:pPr>
        <w:ind w:left="2311" w:hanging="360"/>
      </w:pPr>
      <w:rPr>
        <w:rFonts w:ascii="Wingdings" w:hAnsi="Wingdings" w:hint="default"/>
      </w:rPr>
    </w:lvl>
    <w:lvl w:ilvl="3" w:tplc="04080001" w:tentative="1">
      <w:start w:val="1"/>
      <w:numFmt w:val="bullet"/>
      <w:lvlText w:val=""/>
      <w:lvlJc w:val="left"/>
      <w:pPr>
        <w:ind w:left="3031" w:hanging="360"/>
      </w:pPr>
      <w:rPr>
        <w:rFonts w:ascii="Symbol" w:hAnsi="Symbol" w:hint="default"/>
      </w:rPr>
    </w:lvl>
    <w:lvl w:ilvl="4" w:tplc="04080003" w:tentative="1">
      <w:start w:val="1"/>
      <w:numFmt w:val="bullet"/>
      <w:lvlText w:val="o"/>
      <w:lvlJc w:val="left"/>
      <w:pPr>
        <w:ind w:left="3751" w:hanging="360"/>
      </w:pPr>
      <w:rPr>
        <w:rFonts w:ascii="Courier New" w:hAnsi="Courier New" w:cs="Courier New" w:hint="default"/>
      </w:rPr>
    </w:lvl>
    <w:lvl w:ilvl="5" w:tplc="04080005" w:tentative="1">
      <w:start w:val="1"/>
      <w:numFmt w:val="bullet"/>
      <w:lvlText w:val=""/>
      <w:lvlJc w:val="left"/>
      <w:pPr>
        <w:ind w:left="4471" w:hanging="360"/>
      </w:pPr>
      <w:rPr>
        <w:rFonts w:ascii="Wingdings" w:hAnsi="Wingdings" w:hint="default"/>
      </w:rPr>
    </w:lvl>
    <w:lvl w:ilvl="6" w:tplc="04080001" w:tentative="1">
      <w:start w:val="1"/>
      <w:numFmt w:val="bullet"/>
      <w:lvlText w:val=""/>
      <w:lvlJc w:val="left"/>
      <w:pPr>
        <w:ind w:left="5191" w:hanging="360"/>
      </w:pPr>
      <w:rPr>
        <w:rFonts w:ascii="Symbol" w:hAnsi="Symbol" w:hint="default"/>
      </w:rPr>
    </w:lvl>
    <w:lvl w:ilvl="7" w:tplc="04080003" w:tentative="1">
      <w:start w:val="1"/>
      <w:numFmt w:val="bullet"/>
      <w:lvlText w:val="o"/>
      <w:lvlJc w:val="left"/>
      <w:pPr>
        <w:ind w:left="5911" w:hanging="360"/>
      </w:pPr>
      <w:rPr>
        <w:rFonts w:ascii="Courier New" w:hAnsi="Courier New" w:cs="Courier New" w:hint="default"/>
      </w:rPr>
    </w:lvl>
    <w:lvl w:ilvl="8" w:tplc="04080005" w:tentative="1">
      <w:start w:val="1"/>
      <w:numFmt w:val="bullet"/>
      <w:lvlText w:val=""/>
      <w:lvlJc w:val="left"/>
      <w:pPr>
        <w:ind w:left="6631" w:hanging="360"/>
      </w:pPr>
      <w:rPr>
        <w:rFonts w:ascii="Wingdings" w:hAnsi="Wingdings" w:hint="default"/>
      </w:rPr>
    </w:lvl>
  </w:abstractNum>
  <w:abstractNum w:abstractNumId="38">
    <w:nsid w:val="5957312D"/>
    <w:multiLevelType w:val="hybridMultilevel"/>
    <w:tmpl w:val="368629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nsid w:val="59F3170A"/>
    <w:multiLevelType w:val="hybridMultilevel"/>
    <w:tmpl w:val="C31A6EAC"/>
    <w:lvl w:ilvl="0" w:tplc="08090001">
      <w:start w:val="1"/>
      <w:numFmt w:val="bullet"/>
      <w:lvlText w:val=""/>
      <w:lvlJc w:val="left"/>
      <w:pPr>
        <w:ind w:left="501" w:hanging="360"/>
      </w:pPr>
      <w:rPr>
        <w:rFonts w:ascii="Symbol" w:hAnsi="Symbol" w:hint="default"/>
      </w:rPr>
    </w:lvl>
    <w:lvl w:ilvl="1" w:tplc="04080003" w:tentative="1">
      <w:start w:val="1"/>
      <w:numFmt w:val="bullet"/>
      <w:lvlText w:val="o"/>
      <w:lvlJc w:val="left"/>
      <w:pPr>
        <w:ind w:left="1553" w:hanging="360"/>
      </w:pPr>
      <w:rPr>
        <w:rFonts w:ascii="Courier New" w:hAnsi="Courier New" w:cs="Courier New" w:hint="default"/>
      </w:rPr>
    </w:lvl>
    <w:lvl w:ilvl="2" w:tplc="04080005" w:tentative="1">
      <w:start w:val="1"/>
      <w:numFmt w:val="bullet"/>
      <w:lvlText w:val=""/>
      <w:lvlJc w:val="left"/>
      <w:pPr>
        <w:ind w:left="2273" w:hanging="360"/>
      </w:pPr>
      <w:rPr>
        <w:rFonts w:ascii="Wingdings" w:hAnsi="Wingdings" w:hint="default"/>
      </w:rPr>
    </w:lvl>
    <w:lvl w:ilvl="3" w:tplc="04080001" w:tentative="1">
      <w:start w:val="1"/>
      <w:numFmt w:val="bullet"/>
      <w:lvlText w:val=""/>
      <w:lvlJc w:val="left"/>
      <w:pPr>
        <w:ind w:left="2993" w:hanging="360"/>
      </w:pPr>
      <w:rPr>
        <w:rFonts w:ascii="Symbol" w:hAnsi="Symbol" w:hint="default"/>
      </w:rPr>
    </w:lvl>
    <w:lvl w:ilvl="4" w:tplc="04080003" w:tentative="1">
      <w:start w:val="1"/>
      <w:numFmt w:val="bullet"/>
      <w:lvlText w:val="o"/>
      <w:lvlJc w:val="left"/>
      <w:pPr>
        <w:ind w:left="3713" w:hanging="360"/>
      </w:pPr>
      <w:rPr>
        <w:rFonts w:ascii="Courier New" w:hAnsi="Courier New" w:cs="Courier New" w:hint="default"/>
      </w:rPr>
    </w:lvl>
    <w:lvl w:ilvl="5" w:tplc="04080005" w:tentative="1">
      <w:start w:val="1"/>
      <w:numFmt w:val="bullet"/>
      <w:lvlText w:val=""/>
      <w:lvlJc w:val="left"/>
      <w:pPr>
        <w:ind w:left="4433" w:hanging="360"/>
      </w:pPr>
      <w:rPr>
        <w:rFonts w:ascii="Wingdings" w:hAnsi="Wingdings" w:hint="default"/>
      </w:rPr>
    </w:lvl>
    <w:lvl w:ilvl="6" w:tplc="04080001" w:tentative="1">
      <w:start w:val="1"/>
      <w:numFmt w:val="bullet"/>
      <w:lvlText w:val=""/>
      <w:lvlJc w:val="left"/>
      <w:pPr>
        <w:ind w:left="5153" w:hanging="360"/>
      </w:pPr>
      <w:rPr>
        <w:rFonts w:ascii="Symbol" w:hAnsi="Symbol" w:hint="default"/>
      </w:rPr>
    </w:lvl>
    <w:lvl w:ilvl="7" w:tplc="04080003" w:tentative="1">
      <w:start w:val="1"/>
      <w:numFmt w:val="bullet"/>
      <w:lvlText w:val="o"/>
      <w:lvlJc w:val="left"/>
      <w:pPr>
        <w:ind w:left="5873" w:hanging="360"/>
      </w:pPr>
      <w:rPr>
        <w:rFonts w:ascii="Courier New" w:hAnsi="Courier New" w:cs="Courier New" w:hint="default"/>
      </w:rPr>
    </w:lvl>
    <w:lvl w:ilvl="8" w:tplc="04080005" w:tentative="1">
      <w:start w:val="1"/>
      <w:numFmt w:val="bullet"/>
      <w:lvlText w:val=""/>
      <w:lvlJc w:val="left"/>
      <w:pPr>
        <w:ind w:left="6593" w:hanging="360"/>
      </w:pPr>
      <w:rPr>
        <w:rFonts w:ascii="Wingdings" w:hAnsi="Wingdings" w:hint="default"/>
      </w:rPr>
    </w:lvl>
  </w:abstractNum>
  <w:abstractNum w:abstractNumId="40">
    <w:nsid w:val="62F3413A"/>
    <w:multiLevelType w:val="hybridMultilevel"/>
    <w:tmpl w:val="5EA2F0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nsid w:val="645023C6"/>
    <w:multiLevelType w:val="hybridMultilevel"/>
    <w:tmpl w:val="2BFA7810"/>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2">
    <w:nsid w:val="72770B04"/>
    <w:multiLevelType w:val="hybridMultilevel"/>
    <w:tmpl w:val="650A9F1E"/>
    <w:lvl w:ilvl="0" w:tplc="5C9683B6">
      <w:start w:val="1"/>
      <w:numFmt w:val="low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3">
    <w:nsid w:val="739B545C"/>
    <w:multiLevelType w:val="hybridMultilevel"/>
    <w:tmpl w:val="412249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nsid w:val="7ABA0B22"/>
    <w:multiLevelType w:val="hybridMultilevel"/>
    <w:tmpl w:val="A11ADD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C5B7E92"/>
    <w:multiLevelType w:val="hybridMultilevel"/>
    <w:tmpl w:val="72386654"/>
    <w:lvl w:ilvl="0" w:tplc="DA8E0D02">
      <w:start w:val="1"/>
      <w:numFmt w:val="low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6">
    <w:nsid w:val="7F727B86"/>
    <w:multiLevelType w:val="hybridMultilevel"/>
    <w:tmpl w:val="481CAF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4"/>
  </w:num>
  <w:num w:numId="2">
    <w:abstractNumId w:val="3"/>
  </w:num>
  <w:num w:numId="3">
    <w:abstractNumId w:val="2"/>
  </w:num>
  <w:num w:numId="4">
    <w:abstractNumId w:val="1"/>
  </w:num>
  <w:num w:numId="5">
    <w:abstractNumId w:val="0"/>
  </w:num>
  <w:num w:numId="6">
    <w:abstractNumId w:val="16"/>
  </w:num>
  <w:num w:numId="7">
    <w:abstractNumId w:val="26"/>
  </w:num>
  <w:num w:numId="8">
    <w:abstractNumId w:val="11"/>
  </w:num>
  <w:num w:numId="9">
    <w:abstractNumId w:val="7"/>
  </w:num>
  <w:num w:numId="10">
    <w:abstractNumId w:val="28"/>
  </w:num>
  <w:num w:numId="11">
    <w:abstractNumId w:val="44"/>
  </w:num>
  <w:num w:numId="12">
    <w:abstractNumId w:val="45"/>
  </w:num>
  <w:num w:numId="13">
    <w:abstractNumId w:val="21"/>
  </w:num>
  <w:num w:numId="14">
    <w:abstractNumId w:val="42"/>
  </w:num>
  <w:num w:numId="15">
    <w:abstractNumId w:val="31"/>
  </w:num>
  <w:num w:numId="16">
    <w:abstractNumId w:val="38"/>
  </w:num>
  <w:num w:numId="17">
    <w:abstractNumId w:val="5"/>
  </w:num>
  <w:num w:numId="18">
    <w:abstractNumId w:val="35"/>
  </w:num>
  <w:num w:numId="19">
    <w:abstractNumId w:val="23"/>
  </w:num>
  <w:num w:numId="20">
    <w:abstractNumId w:val="40"/>
  </w:num>
  <w:num w:numId="21">
    <w:abstractNumId w:val="32"/>
  </w:num>
  <w:num w:numId="22">
    <w:abstractNumId w:val="15"/>
  </w:num>
  <w:num w:numId="23">
    <w:abstractNumId w:val="29"/>
  </w:num>
  <w:num w:numId="24">
    <w:abstractNumId w:val="20"/>
  </w:num>
  <w:num w:numId="25">
    <w:abstractNumId w:val="13"/>
  </w:num>
  <w:num w:numId="26">
    <w:abstractNumId w:val="43"/>
  </w:num>
  <w:num w:numId="27">
    <w:abstractNumId w:val="17"/>
  </w:num>
  <w:num w:numId="28">
    <w:abstractNumId w:val="8"/>
  </w:num>
  <w:num w:numId="29">
    <w:abstractNumId w:val="12"/>
  </w:num>
  <w:num w:numId="30">
    <w:abstractNumId w:val="25"/>
  </w:num>
  <w:num w:numId="31">
    <w:abstractNumId w:val="46"/>
  </w:num>
  <w:num w:numId="32">
    <w:abstractNumId w:val="39"/>
  </w:num>
  <w:num w:numId="33">
    <w:abstractNumId w:val="14"/>
  </w:num>
  <w:num w:numId="34">
    <w:abstractNumId w:val="33"/>
  </w:num>
  <w:num w:numId="35">
    <w:abstractNumId w:val="24"/>
  </w:num>
  <w:num w:numId="36">
    <w:abstractNumId w:val="18"/>
  </w:num>
  <w:num w:numId="37">
    <w:abstractNumId w:val="30"/>
  </w:num>
  <w:num w:numId="38">
    <w:abstractNumId w:val="36"/>
  </w:num>
  <w:num w:numId="39">
    <w:abstractNumId w:val="41"/>
  </w:num>
  <w:num w:numId="40">
    <w:abstractNumId w:val="9"/>
  </w:num>
  <w:num w:numId="41">
    <w:abstractNumId w:val="34"/>
  </w:num>
  <w:num w:numId="42">
    <w:abstractNumId w:val="22"/>
  </w:num>
  <w:num w:numId="43">
    <w:abstractNumId w:val="10"/>
  </w:num>
  <w:num w:numId="44">
    <w:abstractNumId w:val="6"/>
  </w:num>
  <w:num w:numId="45">
    <w:abstractNumId w:val="37"/>
  </w:num>
  <w:num w:numId="46">
    <w:abstractNumId w:val="19"/>
  </w:num>
  <w:num w:numId="47">
    <w:abstractNumId w:val="27"/>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attachedTemplate r:id="rId1"/>
  <w:defaultTabStop w:val="709"/>
  <w:hyphenationZone w:val="4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0095"/>
    <w:rsid w:val="00001252"/>
    <w:rsid w:val="00002A0E"/>
    <w:rsid w:val="00003775"/>
    <w:rsid w:val="000123BA"/>
    <w:rsid w:val="000124A1"/>
    <w:rsid w:val="00012A5D"/>
    <w:rsid w:val="00012F6B"/>
    <w:rsid w:val="0001390C"/>
    <w:rsid w:val="000140D5"/>
    <w:rsid w:val="00014EC5"/>
    <w:rsid w:val="00017767"/>
    <w:rsid w:val="00020271"/>
    <w:rsid w:val="00021B57"/>
    <w:rsid w:val="0002220A"/>
    <w:rsid w:val="000231AA"/>
    <w:rsid w:val="00023C33"/>
    <w:rsid w:val="000255B2"/>
    <w:rsid w:val="0003169F"/>
    <w:rsid w:val="00031777"/>
    <w:rsid w:val="00031EC3"/>
    <w:rsid w:val="00032901"/>
    <w:rsid w:val="000333E4"/>
    <w:rsid w:val="00034C6B"/>
    <w:rsid w:val="0004043B"/>
    <w:rsid w:val="0004446F"/>
    <w:rsid w:val="00047A8B"/>
    <w:rsid w:val="00052A6F"/>
    <w:rsid w:val="000530F7"/>
    <w:rsid w:val="000535F6"/>
    <w:rsid w:val="00055788"/>
    <w:rsid w:val="00055AB1"/>
    <w:rsid w:val="000564E3"/>
    <w:rsid w:val="00061D5B"/>
    <w:rsid w:val="00063813"/>
    <w:rsid w:val="00065F55"/>
    <w:rsid w:val="00073587"/>
    <w:rsid w:val="0007512C"/>
    <w:rsid w:val="000801A3"/>
    <w:rsid w:val="0008114F"/>
    <w:rsid w:val="000821FF"/>
    <w:rsid w:val="000823B2"/>
    <w:rsid w:val="000847D9"/>
    <w:rsid w:val="00085AFC"/>
    <w:rsid w:val="000869C7"/>
    <w:rsid w:val="00093A5D"/>
    <w:rsid w:val="0009421F"/>
    <w:rsid w:val="00094B23"/>
    <w:rsid w:val="000962F0"/>
    <w:rsid w:val="00096DB4"/>
    <w:rsid w:val="00097CFB"/>
    <w:rsid w:val="000A14BB"/>
    <w:rsid w:val="000A14C8"/>
    <w:rsid w:val="000A1A3C"/>
    <w:rsid w:val="000A33C1"/>
    <w:rsid w:val="000A41E1"/>
    <w:rsid w:val="000A7C0C"/>
    <w:rsid w:val="000B0A9F"/>
    <w:rsid w:val="000B2B85"/>
    <w:rsid w:val="000B3BC0"/>
    <w:rsid w:val="000B52A5"/>
    <w:rsid w:val="000B59E9"/>
    <w:rsid w:val="000B7675"/>
    <w:rsid w:val="000C349A"/>
    <w:rsid w:val="000C5FEB"/>
    <w:rsid w:val="000C6D5C"/>
    <w:rsid w:val="000D0714"/>
    <w:rsid w:val="000D2269"/>
    <w:rsid w:val="000D4BBE"/>
    <w:rsid w:val="000D5607"/>
    <w:rsid w:val="000D694E"/>
    <w:rsid w:val="000D73E8"/>
    <w:rsid w:val="000D7CF0"/>
    <w:rsid w:val="000D7D10"/>
    <w:rsid w:val="000E073B"/>
    <w:rsid w:val="000E0C5B"/>
    <w:rsid w:val="000E149B"/>
    <w:rsid w:val="000E2156"/>
    <w:rsid w:val="000E2696"/>
    <w:rsid w:val="000E3B2B"/>
    <w:rsid w:val="000E3D88"/>
    <w:rsid w:val="000E4DD1"/>
    <w:rsid w:val="000F340C"/>
    <w:rsid w:val="000F472A"/>
    <w:rsid w:val="000F594C"/>
    <w:rsid w:val="000F7F33"/>
    <w:rsid w:val="00101E4E"/>
    <w:rsid w:val="0010444E"/>
    <w:rsid w:val="001100FD"/>
    <w:rsid w:val="001123BE"/>
    <w:rsid w:val="0011319D"/>
    <w:rsid w:val="001162D9"/>
    <w:rsid w:val="00116796"/>
    <w:rsid w:val="0011798A"/>
    <w:rsid w:val="00117B83"/>
    <w:rsid w:val="00122FC6"/>
    <w:rsid w:val="00123051"/>
    <w:rsid w:val="001265AC"/>
    <w:rsid w:val="00127237"/>
    <w:rsid w:val="00127457"/>
    <w:rsid w:val="001300D5"/>
    <w:rsid w:val="0013125F"/>
    <w:rsid w:val="00131570"/>
    <w:rsid w:val="00133091"/>
    <w:rsid w:val="00133D30"/>
    <w:rsid w:val="00136056"/>
    <w:rsid w:val="00137A0A"/>
    <w:rsid w:val="00140075"/>
    <w:rsid w:val="0014094D"/>
    <w:rsid w:val="00140CA9"/>
    <w:rsid w:val="0014154D"/>
    <w:rsid w:val="00141BF3"/>
    <w:rsid w:val="0014307D"/>
    <w:rsid w:val="0014655E"/>
    <w:rsid w:val="00151140"/>
    <w:rsid w:val="001511A2"/>
    <w:rsid w:val="0015529A"/>
    <w:rsid w:val="00157FCC"/>
    <w:rsid w:val="00160127"/>
    <w:rsid w:val="00161A0C"/>
    <w:rsid w:val="00161B8D"/>
    <w:rsid w:val="00163A13"/>
    <w:rsid w:val="001643AC"/>
    <w:rsid w:val="00164AE3"/>
    <w:rsid w:val="00164DA7"/>
    <w:rsid w:val="001654BC"/>
    <w:rsid w:val="00170748"/>
    <w:rsid w:val="00171440"/>
    <w:rsid w:val="00171793"/>
    <w:rsid w:val="001726BD"/>
    <w:rsid w:val="00172A19"/>
    <w:rsid w:val="0017588A"/>
    <w:rsid w:val="00180287"/>
    <w:rsid w:val="00182C65"/>
    <w:rsid w:val="00183D27"/>
    <w:rsid w:val="00185B6D"/>
    <w:rsid w:val="00185BA7"/>
    <w:rsid w:val="001864EC"/>
    <w:rsid w:val="00190387"/>
    <w:rsid w:val="001912FA"/>
    <w:rsid w:val="00191F66"/>
    <w:rsid w:val="00194955"/>
    <w:rsid w:val="00194CAD"/>
    <w:rsid w:val="00195B91"/>
    <w:rsid w:val="00195D70"/>
    <w:rsid w:val="001A08A7"/>
    <w:rsid w:val="001A4AFE"/>
    <w:rsid w:val="001B0666"/>
    <w:rsid w:val="001B17F2"/>
    <w:rsid w:val="001B1B4F"/>
    <w:rsid w:val="001B5AD4"/>
    <w:rsid w:val="001B6A50"/>
    <w:rsid w:val="001B6D85"/>
    <w:rsid w:val="001C008B"/>
    <w:rsid w:val="001C0E5D"/>
    <w:rsid w:val="001C11AA"/>
    <w:rsid w:val="001C2526"/>
    <w:rsid w:val="001C278F"/>
    <w:rsid w:val="001C2C00"/>
    <w:rsid w:val="001C7551"/>
    <w:rsid w:val="001C77DE"/>
    <w:rsid w:val="001C7800"/>
    <w:rsid w:val="001D0F6A"/>
    <w:rsid w:val="001D1731"/>
    <w:rsid w:val="001D2114"/>
    <w:rsid w:val="001D58CA"/>
    <w:rsid w:val="001D66B6"/>
    <w:rsid w:val="001D6DDA"/>
    <w:rsid w:val="001E190B"/>
    <w:rsid w:val="001E2595"/>
    <w:rsid w:val="001E25B5"/>
    <w:rsid w:val="001E322A"/>
    <w:rsid w:val="001E42F7"/>
    <w:rsid w:val="001E4F34"/>
    <w:rsid w:val="001E6053"/>
    <w:rsid w:val="001E758C"/>
    <w:rsid w:val="001E7961"/>
    <w:rsid w:val="001F08A0"/>
    <w:rsid w:val="001F44C2"/>
    <w:rsid w:val="001F48FA"/>
    <w:rsid w:val="001F71F6"/>
    <w:rsid w:val="002030BC"/>
    <w:rsid w:val="00205D57"/>
    <w:rsid w:val="002079EF"/>
    <w:rsid w:val="00213615"/>
    <w:rsid w:val="00214937"/>
    <w:rsid w:val="002170DF"/>
    <w:rsid w:val="00217531"/>
    <w:rsid w:val="00217A9F"/>
    <w:rsid w:val="00217ADF"/>
    <w:rsid w:val="00217F21"/>
    <w:rsid w:val="00232A94"/>
    <w:rsid w:val="00233E89"/>
    <w:rsid w:val="00234BAF"/>
    <w:rsid w:val="0023576A"/>
    <w:rsid w:val="002359CF"/>
    <w:rsid w:val="00235F68"/>
    <w:rsid w:val="00236340"/>
    <w:rsid w:val="00237C11"/>
    <w:rsid w:val="0024188A"/>
    <w:rsid w:val="00242793"/>
    <w:rsid w:val="0024310C"/>
    <w:rsid w:val="0024425B"/>
    <w:rsid w:val="0024554F"/>
    <w:rsid w:val="00246548"/>
    <w:rsid w:val="00246F91"/>
    <w:rsid w:val="00250B1A"/>
    <w:rsid w:val="0025120F"/>
    <w:rsid w:val="0025143A"/>
    <w:rsid w:val="00251684"/>
    <w:rsid w:val="00251EAA"/>
    <w:rsid w:val="002528CD"/>
    <w:rsid w:val="002528FE"/>
    <w:rsid w:val="00253A12"/>
    <w:rsid w:val="002552FE"/>
    <w:rsid w:val="00256B51"/>
    <w:rsid w:val="00256C90"/>
    <w:rsid w:val="00257416"/>
    <w:rsid w:val="00257C22"/>
    <w:rsid w:val="002601BC"/>
    <w:rsid w:val="002613E7"/>
    <w:rsid w:val="0026188D"/>
    <w:rsid w:val="00261D9C"/>
    <w:rsid w:val="00264D65"/>
    <w:rsid w:val="00271962"/>
    <w:rsid w:val="00274DBA"/>
    <w:rsid w:val="002751D1"/>
    <w:rsid w:val="00275C19"/>
    <w:rsid w:val="002779B2"/>
    <w:rsid w:val="00280EC3"/>
    <w:rsid w:val="00281D63"/>
    <w:rsid w:val="00282A4E"/>
    <w:rsid w:val="00282F3D"/>
    <w:rsid w:val="0028526E"/>
    <w:rsid w:val="00285CB5"/>
    <w:rsid w:val="002902B0"/>
    <w:rsid w:val="00290A85"/>
    <w:rsid w:val="00291B8F"/>
    <w:rsid w:val="00291E65"/>
    <w:rsid w:val="0029272A"/>
    <w:rsid w:val="00292BFE"/>
    <w:rsid w:val="00292DA2"/>
    <w:rsid w:val="00292F5F"/>
    <w:rsid w:val="002938C9"/>
    <w:rsid w:val="00295528"/>
    <w:rsid w:val="00295A3E"/>
    <w:rsid w:val="00295BA7"/>
    <w:rsid w:val="00297D93"/>
    <w:rsid w:val="002A07E5"/>
    <w:rsid w:val="002A2017"/>
    <w:rsid w:val="002A2070"/>
    <w:rsid w:val="002A2BD2"/>
    <w:rsid w:val="002A5B12"/>
    <w:rsid w:val="002A69E4"/>
    <w:rsid w:val="002B1EEA"/>
    <w:rsid w:val="002B2413"/>
    <w:rsid w:val="002B2538"/>
    <w:rsid w:val="002B3C94"/>
    <w:rsid w:val="002B5FC9"/>
    <w:rsid w:val="002B6205"/>
    <w:rsid w:val="002B6351"/>
    <w:rsid w:val="002B644C"/>
    <w:rsid w:val="002B7BAB"/>
    <w:rsid w:val="002C11ED"/>
    <w:rsid w:val="002C1C46"/>
    <w:rsid w:val="002C245F"/>
    <w:rsid w:val="002C247E"/>
    <w:rsid w:val="002C2850"/>
    <w:rsid w:val="002C2A25"/>
    <w:rsid w:val="002C2B81"/>
    <w:rsid w:val="002C3D47"/>
    <w:rsid w:val="002C510C"/>
    <w:rsid w:val="002C5176"/>
    <w:rsid w:val="002C58D8"/>
    <w:rsid w:val="002C76E7"/>
    <w:rsid w:val="002D22BB"/>
    <w:rsid w:val="002D286C"/>
    <w:rsid w:val="002D339F"/>
    <w:rsid w:val="002D38EC"/>
    <w:rsid w:val="002D4C62"/>
    <w:rsid w:val="002D6AEF"/>
    <w:rsid w:val="002D6F41"/>
    <w:rsid w:val="002E06BC"/>
    <w:rsid w:val="002E1635"/>
    <w:rsid w:val="002E1C36"/>
    <w:rsid w:val="002E4290"/>
    <w:rsid w:val="002E45BE"/>
    <w:rsid w:val="002F2635"/>
    <w:rsid w:val="002F7C9F"/>
    <w:rsid w:val="00300595"/>
    <w:rsid w:val="003061C8"/>
    <w:rsid w:val="003064C0"/>
    <w:rsid w:val="00311635"/>
    <w:rsid w:val="003118E0"/>
    <w:rsid w:val="00313D74"/>
    <w:rsid w:val="0031497E"/>
    <w:rsid w:val="00323327"/>
    <w:rsid w:val="00323986"/>
    <w:rsid w:val="00331347"/>
    <w:rsid w:val="00333CB0"/>
    <w:rsid w:val="00334EDD"/>
    <w:rsid w:val="0033617E"/>
    <w:rsid w:val="003402B3"/>
    <w:rsid w:val="00341130"/>
    <w:rsid w:val="0034319A"/>
    <w:rsid w:val="003456CB"/>
    <w:rsid w:val="00346827"/>
    <w:rsid w:val="00355D1F"/>
    <w:rsid w:val="00355D8E"/>
    <w:rsid w:val="0035718A"/>
    <w:rsid w:val="0036193A"/>
    <w:rsid w:val="00363CEB"/>
    <w:rsid w:val="0036512E"/>
    <w:rsid w:val="00370A23"/>
    <w:rsid w:val="00372174"/>
    <w:rsid w:val="00372664"/>
    <w:rsid w:val="00373B00"/>
    <w:rsid w:val="003759C1"/>
    <w:rsid w:val="003767C1"/>
    <w:rsid w:val="00376B1D"/>
    <w:rsid w:val="003777DC"/>
    <w:rsid w:val="00380095"/>
    <w:rsid w:val="00382E7B"/>
    <w:rsid w:val="003836AA"/>
    <w:rsid w:val="00383992"/>
    <w:rsid w:val="003857BE"/>
    <w:rsid w:val="00385F4B"/>
    <w:rsid w:val="00390507"/>
    <w:rsid w:val="00390C3E"/>
    <w:rsid w:val="00392247"/>
    <w:rsid w:val="003929AA"/>
    <w:rsid w:val="00393E1C"/>
    <w:rsid w:val="00393EE0"/>
    <w:rsid w:val="00396791"/>
    <w:rsid w:val="00396DE4"/>
    <w:rsid w:val="0039755B"/>
    <w:rsid w:val="003A2E15"/>
    <w:rsid w:val="003A5B17"/>
    <w:rsid w:val="003A600C"/>
    <w:rsid w:val="003A6511"/>
    <w:rsid w:val="003A7312"/>
    <w:rsid w:val="003B0ECD"/>
    <w:rsid w:val="003B1989"/>
    <w:rsid w:val="003B5AE9"/>
    <w:rsid w:val="003B6004"/>
    <w:rsid w:val="003B7115"/>
    <w:rsid w:val="003B7A21"/>
    <w:rsid w:val="003C27A3"/>
    <w:rsid w:val="003C3DF8"/>
    <w:rsid w:val="003C4EE5"/>
    <w:rsid w:val="003C744C"/>
    <w:rsid w:val="003C782B"/>
    <w:rsid w:val="003D0991"/>
    <w:rsid w:val="003D2407"/>
    <w:rsid w:val="003D6576"/>
    <w:rsid w:val="003D6AB7"/>
    <w:rsid w:val="003D6C67"/>
    <w:rsid w:val="003D77F9"/>
    <w:rsid w:val="003E1E2C"/>
    <w:rsid w:val="003E2F0A"/>
    <w:rsid w:val="003E3F11"/>
    <w:rsid w:val="003E41E8"/>
    <w:rsid w:val="003E64A5"/>
    <w:rsid w:val="003E7D64"/>
    <w:rsid w:val="003F19A7"/>
    <w:rsid w:val="003F68F3"/>
    <w:rsid w:val="003F6BA4"/>
    <w:rsid w:val="00402751"/>
    <w:rsid w:val="00402760"/>
    <w:rsid w:val="004030C9"/>
    <w:rsid w:val="00403823"/>
    <w:rsid w:val="00404AD7"/>
    <w:rsid w:val="004060D4"/>
    <w:rsid w:val="00406764"/>
    <w:rsid w:val="00406D0E"/>
    <w:rsid w:val="00407D60"/>
    <w:rsid w:val="00410565"/>
    <w:rsid w:val="00412302"/>
    <w:rsid w:val="00413A43"/>
    <w:rsid w:val="00413B55"/>
    <w:rsid w:val="0041608C"/>
    <w:rsid w:val="00416BFD"/>
    <w:rsid w:val="00417A5F"/>
    <w:rsid w:val="00420B82"/>
    <w:rsid w:val="00422487"/>
    <w:rsid w:val="0042520A"/>
    <w:rsid w:val="00425985"/>
    <w:rsid w:val="00425A68"/>
    <w:rsid w:val="00426344"/>
    <w:rsid w:val="00426FBB"/>
    <w:rsid w:val="00427206"/>
    <w:rsid w:val="00430675"/>
    <w:rsid w:val="00431FD3"/>
    <w:rsid w:val="00432167"/>
    <w:rsid w:val="00433D2F"/>
    <w:rsid w:val="004351B6"/>
    <w:rsid w:val="00436F62"/>
    <w:rsid w:val="00443587"/>
    <w:rsid w:val="004453B4"/>
    <w:rsid w:val="00447E54"/>
    <w:rsid w:val="00450D5F"/>
    <w:rsid w:val="00451627"/>
    <w:rsid w:val="00452ACC"/>
    <w:rsid w:val="00453F31"/>
    <w:rsid w:val="00454202"/>
    <w:rsid w:val="00454B5F"/>
    <w:rsid w:val="00455669"/>
    <w:rsid w:val="00455B90"/>
    <w:rsid w:val="0045641E"/>
    <w:rsid w:val="0045767D"/>
    <w:rsid w:val="00460691"/>
    <w:rsid w:val="00460B56"/>
    <w:rsid w:val="00461D6B"/>
    <w:rsid w:val="00462127"/>
    <w:rsid w:val="00463299"/>
    <w:rsid w:val="00463D62"/>
    <w:rsid w:val="00464017"/>
    <w:rsid w:val="0046657C"/>
    <w:rsid w:val="00471413"/>
    <w:rsid w:val="0047389B"/>
    <w:rsid w:val="004739FB"/>
    <w:rsid w:val="00474441"/>
    <w:rsid w:val="0047680D"/>
    <w:rsid w:val="00476BCA"/>
    <w:rsid w:val="00477519"/>
    <w:rsid w:val="00477FDF"/>
    <w:rsid w:val="00481EB8"/>
    <w:rsid w:val="00483DAB"/>
    <w:rsid w:val="00484132"/>
    <w:rsid w:val="0048654F"/>
    <w:rsid w:val="00486F98"/>
    <w:rsid w:val="004908EA"/>
    <w:rsid w:val="0049265D"/>
    <w:rsid w:val="00495D89"/>
    <w:rsid w:val="004979C5"/>
    <w:rsid w:val="004A1FF0"/>
    <w:rsid w:val="004A44A1"/>
    <w:rsid w:val="004A7A64"/>
    <w:rsid w:val="004A7F7E"/>
    <w:rsid w:val="004B2035"/>
    <w:rsid w:val="004B2BE4"/>
    <w:rsid w:val="004B689E"/>
    <w:rsid w:val="004C015E"/>
    <w:rsid w:val="004C09F5"/>
    <w:rsid w:val="004C2BF6"/>
    <w:rsid w:val="004C3AE0"/>
    <w:rsid w:val="004C40EF"/>
    <w:rsid w:val="004C4D11"/>
    <w:rsid w:val="004C7D62"/>
    <w:rsid w:val="004D138C"/>
    <w:rsid w:val="004D17A3"/>
    <w:rsid w:val="004D1DA1"/>
    <w:rsid w:val="004D2792"/>
    <w:rsid w:val="004D4871"/>
    <w:rsid w:val="004D5BFF"/>
    <w:rsid w:val="004D6258"/>
    <w:rsid w:val="004D62FA"/>
    <w:rsid w:val="004D63A7"/>
    <w:rsid w:val="004D671B"/>
    <w:rsid w:val="004D700A"/>
    <w:rsid w:val="004E11DD"/>
    <w:rsid w:val="004E6FE8"/>
    <w:rsid w:val="004F1E2D"/>
    <w:rsid w:val="004F61BB"/>
    <w:rsid w:val="00502CE1"/>
    <w:rsid w:val="005032CA"/>
    <w:rsid w:val="00503431"/>
    <w:rsid w:val="005043D2"/>
    <w:rsid w:val="00505BB3"/>
    <w:rsid w:val="00506A49"/>
    <w:rsid w:val="00507065"/>
    <w:rsid w:val="00512083"/>
    <w:rsid w:val="005126EC"/>
    <w:rsid w:val="00513CC3"/>
    <w:rsid w:val="00513EBF"/>
    <w:rsid w:val="00514139"/>
    <w:rsid w:val="005168A7"/>
    <w:rsid w:val="00517F1E"/>
    <w:rsid w:val="00521764"/>
    <w:rsid w:val="0052242C"/>
    <w:rsid w:val="00524AA3"/>
    <w:rsid w:val="0052636C"/>
    <w:rsid w:val="0053206C"/>
    <w:rsid w:val="00532530"/>
    <w:rsid w:val="00534D1B"/>
    <w:rsid w:val="00540301"/>
    <w:rsid w:val="0054071A"/>
    <w:rsid w:val="005441AD"/>
    <w:rsid w:val="00545D98"/>
    <w:rsid w:val="00547099"/>
    <w:rsid w:val="005471E1"/>
    <w:rsid w:val="00554072"/>
    <w:rsid w:val="00554348"/>
    <w:rsid w:val="00557B69"/>
    <w:rsid w:val="0056306F"/>
    <w:rsid w:val="005643E5"/>
    <w:rsid w:val="0056725A"/>
    <w:rsid w:val="005745C5"/>
    <w:rsid w:val="0058020E"/>
    <w:rsid w:val="005845B2"/>
    <w:rsid w:val="00586FEF"/>
    <w:rsid w:val="005874C5"/>
    <w:rsid w:val="005905DF"/>
    <w:rsid w:val="00590663"/>
    <w:rsid w:val="005954AC"/>
    <w:rsid w:val="00595EA6"/>
    <w:rsid w:val="005A03DA"/>
    <w:rsid w:val="005A13B4"/>
    <w:rsid w:val="005A1B92"/>
    <w:rsid w:val="005A1E77"/>
    <w:rsid w:val="005A3625"/>
    <w:rsid w:val="005A36E7"/>
    <w:rsid w:val="005A3FCC"/>
    <w:rsid w:val="005A7571"/>
    <w:rsid w:val="005C1E60"/>
    <w:rsid w:val="005C4B16"/>
    <w:rsid w:val="005C7F33"/>
    <w:rsid w:val="005D317F"/>
    <w:rsid w:val="005D6575"/>
    <w:rsid w:val="005D6D2F"/>
    <w:rsid w:val="005E1831"/>
    <w:rsid w:val="005E3F72"/>
    <w:rsid w:val="005E45CF"/>
    <w:rsid w:val="005E69D7"/>
    <w:rsid w:val="005E7767"/>
    <w:rsid w:val="005F481A"/>
    <w:rsid w:val="005F5168"/>
    <w:rsid w:val="005F5371"/>
    <w:rsid w:val="005F582E"/>
    <w:rsid w:val="005F5F6F"/>
    <w:rsid w:val="00601530"/>
    <w:rsid w:val="006024CA"/>
    <w:rsid w:val="006028AB"/>
    <w:rsid w:val="00603217"/>
    <w:rsid w:val="00603322"/>
    <w:rsid w:val="006063C1"/>
    <w:rsid w:val="00606A79"/>
    <w:rsid w:val="00612E2B"/>
    <w:rsid w:val="006154B2"/>
    <w:rsid w:val="006165D1"/>
    <w:rsid w:val="00620BB5"/>
    <w:rsid w:val="00620E81"/>
    <w:rsid w:val="00624479"/>
    <w:rsid w:val="00624E26"/>
    <w:rsid w:val="00625A6B"/>
    <w:rsid w:val="00626A47"/>
    <w:rsid w:val="00627C60"/>
    <w:rsid w:val="00633C1D"/>
    <w:rsid w:val="00633F55"/>
    <w:rsid w:val="0063459A"/>
    <w:rsid w:val="00634A4B"/>
    <w:rsid w:val="00634C5F"/>
    <w:rsid w:val="00635FE3"/>
    <w:rsid w:val="00636345"/>
    <w:rsid w:val="00641FC6"/>
    <w:rsid w:val="00644265"/>
    <w:rsid w:val="00644785"/>
    <w:rsid w:val="006458FF"/>
    <w:rsid w:val="006459A1"/>
    <w:rsid w:val="00647F45"/>
    <w:rsid w:val="00651BE6"/>
    <w:rsid w:val="00652833"/>
    <w:rsid w:val="00655076"/>
    <w:rsid w:val="00655D1D"/>
    <w:rsid w:val="00660249"/>
    <w:rsid w:val="006602A3"/>
    <w:rsid w:val="00660AE8"/>
    <w:rsid w:val="00661B46"/>
    <w:rsid w:val="00662CA3"/>
    <w:rsid w:val="00663229"/>
    <w:rsid w:val="00663651"/>
    <w:rsid w:val="006639E9"/>
    <w:rsid w:val="00663C59"/>
    <w:rsid w:val="0066613F"/>
    <w:rsid w:val="00667AAF"/>
    <w:rsid w:val="00667CC7"/>
    <w:rsid w:val="00671900"/>
    <w:rsid w:val="00672A23"/>
    <w:rsid w:val="0067410F"/>
    <w:rsid w:val="0067537C"/>
    <w:rsid w:val="00676E8A"/>
    <w:rsid w:val="0067780F"/>
    <w:rsid w:val="00677C3D"/>
    <w:rsid w:val="00681D11"/>
    <w:rsid w:val="00682774"/>
    <w:rsid w:val="00685C8A"/>
    <w:rsid w:val="00686711"/>
    <w:rsid w:val="0069002A"/>
    <w:rsid w:val="00691701"/>
    <w:rsid w:val="00692B36"/>
    <w:rsid w:val="0069408B"/>
    <w:rsid w:val="006A0DB6"/>
    <w:rsid w:val="006A31C8"/>
    <w:rsid w:val="006A322C"/>
    <w:rsid w:val="006A3DC0"/>
    <w:rsid w:val="006A4E5B"/>
    <w:rsid w:val="006A7EFF"/>
    <w:rsid w:val="006B01AA"/>
    <w:rsid w:val="006B02A6"/>
    <w:rsid w:val="006B21D2"/>
    <w:rsid w:val="006B5B11"/>
    <w:rsid w:val="006B5CCA"/>
    <w:rsid w:val="006B5D4C"/>
    <w:rsid w:val="006B73D9"/>
    <w:rsid w:val="006B7753"/>
    <w:rsid w:val="006C44D1"/>
    <w:rsid w:val="006C542F"/>
    <w:rsid w:val="006C58F2"/>
    <w:rsid w:val="006D3FD4"/>
    <w:rsid w:val="006D7368"/>
    <w:rsid w:val="006D7E12"/>
    <w:rsid w:val="006E4DE5"/>
    <w:rsid w:val="006E6B29"/>
    <w:rsid w:val="006F521F"/>
    <w:rsid w:val="006F531D"/>
    <w:rsid w:val="006F6907"/>
    <w:rsid w:val="006F7A8D"/>
    <w:rsid w:val="006F7BB7"/>
    <w:rsid w:val="0070052A"/>
    <w:rsid w:val="00702CBC"/>
    <w:rsid w:val="00703BCA"/>
    <w:rsid w:val="007058C1"/>
    <w:rsid w:val="00705BF5"/>
    <w:rsid w:val="00706BC5"/>
    <w:rsid w:val="00707871"/>
    <w:rsid w:val="00711169"/>
    <w:rsid w:val="00713C7B"/>
    <w:rsid w:val="00716EC7"/>
    <w:rsid w:val="00717103"/>
    <w:rsid w:val="00720EA3"/>
    <w:rsid w:val="00722938"/>
    <w:rsid w:val="00724D8C"/>
    <w:rsid w:val="00730259"/>
    <w:rsid w:val="00731345"/>
    <w:rsid w:val="0073233A"/>
    <w:rsid w:val="00733C95"/>
    <w:rsid w:val="00741151"/>
    <w:rsid w:val="0074354D"/>
    <w:rsid w:val="00744FDE"/>
    <w:rsid w:val="007455CF"/>
    <w:rsid w:val="007462EC"/>
    <w:rsid w:val="00747B7E"/>
    <w:rsid w:val="007500EC"/>
    <w:rsid w:val="007502D5"/>
    <w:rsid w:val="00750FDB"/>
    <w:rsid w:val="00751BCE"/>
    <w:rsid w:val="007528D7"/>
    <w:rsid w:val="0075585F"/>
    <w:rsid w:val="0075691C"/>
    <w:rsid w:val="0075705A"/>
    <w:rsid w:val="0075771E"/>
    <w:rsid w:val="00761960"/>
    <w:rsid w:val="007627C4"/>
    <w:rsid w:val="007627D4"/>
    <w:rsid w:val="00765D31"/>
    <w:rsid w:val="007662D1"/>
    <w:rsid w:val="007669CA"/>
    <w:rsid w:val="00767176"/>
    <w:rsid w:val="00771123"/>
    <w:rsid w:val="00774D92"/>
    <w:rsid w:val="00777634"/>
    <w:rsid w:val="00780FA1"/>
    <w:rsid w:val="00782D02"/>
    <w:rsid w:val="00783167"/>
    <w:rsid w:val="00792ED3"/>
    <w:rsid w:val="00793DA9"/>
    <w:rsid w:val="00795A72"/>
    <w:rsid w:val="00796961"/>
    <w:rsid w:val="00796974"/>
    <w:rsid w:val="00797848"/>
    <w:rsid w:val="007A0407"/>
    <w:rsid w:val="007A1A2A"/>
    <w:rsid w:val="007A2CF7"/>
    <w:rsid w:val="007A3D3C"/>
    <w:rsid w:val="007A4B83"/>
    <w:rsid w:val="007A5019"/>
    <w:rsid w:val="007B192A"/>
    <w:rsid w:val="007B38E6"/>
    <w:rsid w:val="007B770D"/>
    <w:rsid w:val="007C0329"/>
    <w:rsid w:val="007C7193"/>
    <w:rsid w:val="007D0037"/>
    <w:rsid w:val="007D0BB7"/>
    <w:rsid w:val="007D222C"/>
    <w:rsid w:val="007E1CFC"/>
    <w:rsid w:val="007E1E87"/>
    <w:rsid w:val="007E7ED5"/>
    <w:rsid w:val="007F1C50"/>
    <w:rsid w:val="007F5118"/>
    <w:rsid w:val="007F619E"/>
    <w:rsid w:val="007F6458"/>
    <w:rsid w:val="00800E15"/>
    <w:rsid w:val="00800E9D"/>
    <w:rsid w:val="0080103C"/>
    <w:rsid w:val="00806CF9"/>
    <w:rsid w:val="00807698"/>
    <w:rsid w:val="00807FF7"/>
    <w:rsid w:val="00811888"/>
    <w:rsid w:val="00812411"/>
    <w:rsid w:val="008124AE"/>
    <w:rsid w:val="00815251"/>
    <w:rsid w:val="00815881"/>
    <w:rsid w:val="0081725A"/>
    <w:rsid w:val="008214D0"/>
    <w:rsid w:val="00821BD9"/>
    <w:rsid w:val="00822D18"/>
    <w:rsid w:val="008262A7"/>
    <w:rsid w:val="008309A0"/>
    <w:rsid w:val="00832DE7"/>
    <w:rsid w:val="00834652"/>
    <w:rsid w:val="008355F1"/>
    <w:rsid w:val="00841627"/>
    <w:rsid w:val="00841BD6"/>
    <w:rsid w:val="0084320D"/>
    <w:rsid w:val="00844372"/>
    <w:rsid w:val="00846D3D"/>
    <w:rsid w:val="008473B9"/>
    <w:rsid w:val="00847531"/>
    <w:rsid w:val="008475D5"/>
    <w:rsid w:val="00847A09"/>
    <w:rsid w:val="00847B68"/>
    <w:rsid w:val="008535CC"/>
    <w:rsid w:val="008543F4"/>
    <w:rsid w:val="00855ABC"/>
    <w:rsid w:val="00855DFA"/>
    <w:rsid w:val="0085701A"/>
    <w:rsid w:val="008576DD"/>
    <w:rsid w:val="00860509"/>
    <w:rsid w:val="00860EDA"/>
    <w:rsid w:val="0086337A"/>
    <w:rsid w:val="008642A8"/>
    <w:rsid w:val="008668A2"/>
    <w:rsid w:val="00867162"/>
    <w:rsid w:val="008672B2"/>
    <w:rsid w:val="00872D9A"/>
    <w:rsid w:val="008737BC"/>
    <w:rsid w:val="0087412F"/>
    <w:rsid w:val="0087439C"/>
    <w:rsid w:val="00874A4F"/>
    <w:rsid w:val="00875A43"/>
    <w:rsid w:val="00876F1B"/>
    <w:rsid w:val="00877235"/>
    <w:rsid w:val="00877423"/>
    <w:rsid w:val="008829F0"/>
    <w:rsid w:val="0088320E"/>
    <w:rsid w:val="008851F7"/>
    <w:rsid w:val="00885DFA"/>
    <w:rsid w:val="008878E5"/>
    <w:rsid w:val="0089371A"/>
    <w:rsid w:val="00894A9C"/>
    <w:rsid w:val="00895E26"/>
    <w:rsid w:val="008966E1"/>
    <w:rsid w:val="00897DB6"/>
    <w:rsid w:val="008A0A92"/>
    <w:rsid w:val="008A0B1C"/>
    <w:rsid w:val="008A17A1"/>
    <w:rsid w:val="008A1923"/>
    <w:rsid w:val="008A1F42"/>
    <w:rsid w:val="008A5901"/>
    <w:rsid w:val="008A5960"/>
    <w:rsid w:val="008A7B58"/>
    <w:rsid w:val="008B0513"/>
    <w:rsid w:val="008B251E"/>
    <w:rsid w:val="008B378C"/>
    <w:rsid w:val="008B6CB6"/>
    <w:rsid w:val="008B7157"/>
    <w:rsid w:val="008C1009"/>
    <w:rsid w:val="008C20B0"/>
    <w:rsid w:val="008C3795"/>
    <w:rsid w:val="008C62CE"/>
    <w:rsid w:val="008C6537"/>
    <w:rsid w:val="008C66C1"/>
    <w:rsid w:val="008C73D8"/>
    <w:rsid w:val="008C74B3"/>
    <w:rsid w:val="008C7EFA"/>
    <w:rsid w:val="008D0287"/>
    <w:rsid w:val="008D4448"/>
    <w:rsid w:val="008D67F5"/>
    <w:rsid w:val="008D7D59"/>
    <w:rsid w:val="008D7D9B"/>
    <w:rsid w:val="008E0163"/>
    <w:rsid w:val="008E4658"/>
    <w:rsid w:val="008E6161"/>
    <w:rsid w:val="008E639C"/>
    <w:rsid w:val="008E66D2"/>
    <w:rsid w:val="008F046F"/>
    <w:rsid w:val="008F1610"/>
    <w:rsid w:val="008F2FD6"/>
    <w:rsid w:val="008F6EDE"/>
    <w:rsid w:val="00902DAD"/>
    <w:rsid w:val="009040FE"/>
    <w:rsid w:val="00905744"/>
    <w:rsid w:val="00906C62"/>
    <w:rsid w:val="0091042D"/>
    <w:rsid w:val="0091445C"/>
    <w:rsid w:val="00916332"/>
    <w:rsid w:val="00924537"/>
    <w:rsid w:val="009301DB"/>
    <w:rsid w:val="00930D67"/>
    <w:rsid w:val="009313CF"/>
    <w:rsid w:val="00935056"/>
    <w:rsid w:val="00935FA1"/>
    <w:rsid w:val="00940F30"/>
    <w:rsid w:val="00941152"/>
    <w:rsid w:val="009415DC"/>
    <w:rsid w:val="009423D0"/>
    <w:rsid w:val="00943A39"/>
    <w:rsid w:val="009442DA"/>
    <w:rsid w:val="0094778E"/>
    <w:rsid w:val="0095309E"/>
    <w:rsid w:val="00954340"/>
    <w:rsid w:val="009547E8"/>
    <w:rsid w:val="00955E20"/>
    <w:rsid w:val="00956241"/>
    <w:rsid w:val="00956EB3"/>
    <w:rsid w:val="009605E6"/>
    <w:rsid w:val="00961241"/>
    <w:rsid w:val="00965876"/>
    <w:rsid w:val="009660C3"/>
    <w:rsid w:val="00966A62"/>
    <w:rsid w:val="00966CA4"/>
    <w:rsid w:val="00967932"/>
    <w:rsid w:val="00973EF3"/>
    <w:rsid w:val="009804B8"/>
    <w:rsid w:val="00983282"/>
    <w:rsid w:val="00984A9F"/>
    <w:rsid w:val="00985504"/>
    <w:rsid w:val="00985D5F"/>
    <w:rsid w:val="0098702A"/>
    <w:rsid w:val="009873F6"/>
    <w:rsid w:val="0099775A"/>
    <w:rsid w:val="009A189A"/>
    <w:rsid w:val="009A1CC9"/>
    <w:rsid w:val="009A1CCF"/>
    <w:rsid w:val="009A27EB"/>
    <w:rsid w:val="009A28CF"/>
    <w:rsid w:val="009A2A48"/>
    <w:rsid w:val="009A3A0C"/>
    <w:rsid w:val="009A606D"/>
    <w:rsid w:val="009A69EE"/>
    <w:rsid w:val="009A7610"/>
    <w:rsid w:val="009B09E6"/>
    <w:rsid w:val="009B181F"/>
    <w:rsid w:val="009B3A9D"/>
    <w:rsid w:val="009B4528"/>
    <w:rsid w:val="009B7163"/>
    <w:rsid w:val="009B7313"/>
    <w:rsid w:val="009B7914"/>
    <w:rsid w:val="009C0904"/>
    <w:rsid w:val="009C16E4"/>
    <w:rsid w:val="009C2731"/>
    <w:rsid w:val="009C6DB2"/>
    <w:rsid w:val="009C720D"/>
    <w:rsid w:val="009D0D84"/>
    <w:rsid w:val="009D0F27"/>
    <w:rsid w:val="009D1D9E"/>
    <w:rsid w:val="009D22BB"/>
    <w:rsid w:val="009D6553"/>
    <w:rsid w:val="009E0577"/>
    <w:rsid w:val="009E1DB3"/>
    <w:rsid w:val="009E2220"/>
    <w:rsid w:val="009E24C8"/>
    <w:rsid w:val="009E3B33"/>
    <w:rsid w:val="009E519C"/>
    <w:rsid w:val="009E6FA8"/>
    <w:rsid w:val="009F1E5A"/>
    <w:rsid w:val="009F3811"/>
    <w:rsid w:val="009F78C4"/>
    <w:rsid w:val="009F7B65"/>
    <w:rsid w:val="00A036B4"/>
    <w:rsid w:val="00A049BC"/>
    <w:rsid w:val="00A0694A"/>
    <w:rsid w:val="00A06C6A"/>
    <w:rsid w:val="00A103D0"/>
    <w:rsid w:val="00A1173A"/>
    <w:rsid w:val="00A12472"/>
    <w:rsid w:val="00A1377F"/>
    <w:rsid w:val="00A142E4"/>
    <w:rsid w:val="00A14391"/>
    <w:rsid w:val="00A15D42"/>
    <w:rsid w:val="00A16E14"/>
    <w:rsid w:val="00A221F0"/>
    <w:rsid w:val="00A22833"/>
    <w:rsid w:val="00A2420E"/>
    <w:rsid w:val="00A24AD0"/>
    <w:rsid w:val="00A26AD2"/>
    <w:rsid w:val="00A31FE0"/>
    <w:rsid w:val="00A327F2"/>
    <w:rsid w:val="00A33608"/>
    <w:rsid w:val="00A338C5"/>
    <w:rsid w:val="00A33B61"/>
    <w:rsid w:val="00A362F8"/>
    <w:rsid w:val="00A36EC7"/>
    <w:rsid w:val="00A37FFD"/>
    <w:rsid w:val="00A41B1E"/>
    <w:rsid w:val="00A42E8A"/>
    <w:rsid w:val="00A43812"/>
    <w:rsid w:val="00A46D3E"/>
    <w:rsid w:val="00A5252F"/>
    <w:rsid w:val="00A55B32"/>
    <w:rsid w:val="00A56823"/>
    <w:rsid w:val="00A60ECF"/>
    <w:rsid w:val="00A62E0C"/>
    <w:rsid w:val="00A65184"/>
    <w:rsid w:val="00A70403"/>
    <w:rsid w:val="00A7306E"/>
    <w:rsid w:val="00A76058"/>
    <w:rsid w:val="00A7770A"/>
    <w:rsid w:val="00A77C6A"/>
    <w:rsid w:val="00A81F21"/>
    <w:rsid w:val="00A82505"/>
    <w:rsid w:val="00A8438D"/>
    <w:rsid w:val="00A84B15"/>
    <w:rsid w:val="00A84D46"/>
    <w:rsid w:val="00A86503"/>
    <w:rsid w:val="00A8652A"/>
    <w:rsid w:val="00A866E6"/>
    <w:rsid w:val="00A86A92"/>
    <w:rsid w:val="00A921B3"/>
    <w:rsid w:val="00A9761B"/>
    <w:rsid w:val="00AA003C"/>
    <w:rsid w:val="00AA1A93"/>
    <w:rsid w:val="00AA1FEA"/>
    <w:rsid w:val="00AA2A5B"/>
    <w:rsid w:val="00AA5C87"/>
    <w:rsid w:val="00AA6EB1"/>
    <w:rsid w:val="00AA73AB"/>
    <w:rsid w:val="00AA7E27"/>
    <w:rsid w:val="00AB0939"/>
    <w:rsid w:val="00AB1FC3"/>
    <w:rsid w:val="00AB5347"/>
    <w:rsid w:val="00AB556E"/>
    <w:rsid w:val="00AB6DA2"/>
    <w:rsid w:val="00AB70A4"/>
    <w:rsid w:val="00AB77D6"/>
    <w:rsid w:val="00AC0B62"/>
    <w:rsid w:val="00AC0EC8"/>
    <w:rsid w:val="00AC49A0"/>
    <w:rsid w:val="00AC4BEF"/>
    <w:rsid w:val="00AC7160"/>
    <w:rsid w:val="00AC7C22"/>
    <w:rsid w:val="00AC7C8F"/>
    <w:rsid w:val="00AD058D"/>
    <w:rsid w:val="00AD075B"/>
    <w:rsid w:val="00AD103D"/>
    <w:rsid w:val="00AD16B9"/>
    <w:rsid w:val="00AD28D3"/>
    <w:rsid w:val="00AD31C6"/>
    <w:rsid w:val="00AD5841"/>
    <w:rsid w:val="00AD6266"/>
    <w:rsid w:val="00AE3498"/>
    <w:rsid w:val="00AE3B27"/>
    <w:rsid w:val="00AE7A0B"/>
    <w:rsid w:val="00AE7D73"/>
    <w:rsid w:val="00AE7E72"/>
    <w:rsid w:val="00AF02AA"/>
    <w:rsid w:val="00AF2513"/>
    <w:rsid w:val="00AF4484"/>
    <w:rsid w:val="00AF549F"/>
    <w:rsid w:val="00AF561A"/>
    <w:rsid w:val="00AF6576"/>
    <w:rsid w:val="00AF6648"/>
    <w:rsid w:val="00B013B0"/>
    <w:rsid w:val="00B0191B"/>
    <w:rsid w:val="00B0227C"/>
    <w:rsid w:val="00B0387F"/>
    <w:rsid w:val="00B068D8"/>
    <w:rsid w:val="00B06E02"/>
    <w:rsid w:val="00B11683"/>
    <w:rsid w:val="00B14181"/>
    <w:rsid w:val="00B1491A"/>
    <w:rsid w:val="00B204CC"/>
    <w:rsid w:val="00B2134F"/>
    <w:rsid w:val="00B22B54"/>
    <w:rsid w:val="00B25CE5"/>
    <w:rsid w:val="00B315F8"/>
    <w:rsid w:val="00B3225E"/>
    <w:rsid w:val="00B33663"/>
    <w:rsid w:val="00B338FF"/>
    <w:rsid w:val="00B3586A"/>
    <w:rsid w:val="00B4033B"/>
    <w:rsid w:val="00B4206B"/>
    <w:rsid w:val="00B42452"/>
    <w:rsid w:val="00B42C7A"/>
    <w:rsid w:val="00B443B3"/>
    <w:rsid w:val="00B449DA"/>
    <w:rsid w:val="00B45F35"/>
    <w:rsid w:val="00B460FA"/>
    <w:rsid w:val="00B51A0E"/>
    <w:rsid w:val="00B5474E"/>
    <w:rsid w:val="00B55418"/>
    <w:rsid w:val="00B567F7"/>
    <w:rsid w:val="00B579A9"/>
    <w:rsid w:val="00B609EB"/>
    <w:rsid w:val="00B614CB"/>
    <w:rsid w:val="00B618D8"/>
    <w:rsid w:val="00B62744"/>
    <w:rsid w:val="00B6298B"/>
    <w:rsid w:val="00B6398D"/>
    <w:rsid w:val="00B6402D"/>
    <w:rsid w:val="00B64232"/>
    <w:rsid w:val="00B64ACB"/>
    <w:rsid w:val="00B66D7F"/>
    <w:rsid w:val="00B70108"/>
    <w:rsid w:val="00B75258"/>
    <w:rsid w:val="00B76C36"/>
    <w:rsid w:val="00B807C8"/>
    <w:rsid w:val="00B80DE1"/>
    <w:rsid w:val="00B818BC"/>
    <w:rsid w:val="00B824D4"/>
    <w:rsid w:val="00B82F56"/>
    <w:rsid w:val="00B85B54"/>
    <w:rsid w:val="00B90203"/>
    <w:rsid w:val="00B941F6"/>
    <w:rsid w:val="00B96007"/>
    <w:rsid w:val="00BA0939"/>
    <w:rsid w:val="00BA3EF4"/>
    <w:rsid w:val="00BA3F68"/>
    <w:rsid w:val="00BA5FED"/>
    <w:rsid w:val="00BA5FF1"/>
    <w:rsid w:val="00BA7178"/>
    <w:rsid w:val="00BB01A8"/>
    <w:rsid w:val="00BB0213"/>
    <w:rsid w:val="00BB0AF9"/>
    <w:rsid w:val="00BB34FF"/>
    <w:rsid w:val="00BB6DB2"/>
    <w:rsid w:val="00BB7481"/>
    <w:rsid w:val="00BC5525"/>
    <w:rsid w:val="00BC583B"/>
    <w:rsid w:val="00BC60C6"/>
    <w:rsid w:val="00BC6BE5"/>
    <w:rsid w:val="00BD171F"/>
    <w:rsid w:val="00BD1A8C"/>
    <w:rsid w:val="00BD2FC6"/>
    <w:rsid w:val="00BD3858"/>
    <w:rsid w:val="00BD640C"/>
    <w:rsid w:val="00BE1009"/>
    <w:rsid w:val="00BE30B9"/>
    <w:rsid w:val="00BE6450"/>
    <w:rsid w:val="00BE69AD"/>
    <w:rsid w:val="00BE6F6E"/>
    <w:rsid w:val="00BF0909"/>
    <w:rsid w:val="00BF394D"/>
    <w:rsid w:val="00BF559A"/>
    <w:rsid w:val="00BF6D43"/>
    <w:rsid w:val="00C0052D"/>
    <w:rsid w:val="00C01153"/>
    <w:rsid w:val="00C02BB0"/>
    <w:rsid w:val="00C0433A"/>
    <w:rsid w:val="00C04A36"/>
    <w:rsid w:val="00C06346"/>
    <w:rsid w:val="00C06AAD"/>
    <w:rsid w:val="00C077C7"/>
    <w:rsid w:val="00C1765B"/>
    <w:rsid w:val="00C20863"/>
    <w:rsid w:val="00C245C0"/>
    <w:rsid w:val="00C25D12"/>
    <w:rsid w:val="00C26899"/>
    <w:rsid w:val="00C26903"/>
    <w:rsid w:val="00C2733B"/>
    <w:rsid w:val="00C305C7"/>
    <w:rsid w:val="00C30958"/>
    <w:rsid w:val="00C3403B"/>
    <w:rsid w:val="00C35E3B"/>
    <w:rsid w:val="00C37373"/>
    <w:rsid w:val="00C37F87"/>
    <w:rsid w:val="00C425BE"/>
    <w:rsid w:val="00C42B95"/>
    <w:rsid w:val="00C44EE0"/>
    <w:rsid w:val="00C45369"/>
    <w:rsid w:val="00C459B6"/>
    <w:rsid w:val="00C46C5E"/>
    <w:rsid w:val="00C479D4"/>
    <w:rsid w:val="00C50D2A"/>
    <w:rsid w:val="00C51464"/>
    <w:rsid w:val="00C51EAD"/>
    <w:rsid w:val="00C53A60"/>
    <w:rsid w:val="00C54072"/>
    <w:rsid w:val="00C56EEA"/>
    <w:rsid w:val="00C56FB7"/>
    <w:rsid w:val="00C61C57"/>
    <w:rsid w:val="00C625EC"/>
    <w:rsid w:val="00C649BA"/>
    <w:rsid w:val="00C67824"/>
    <w:rsid w:val="00C70F35"/>
    <w:rsid w:val="00C7128A"/>
    <w:rsid w:val="00C716C7"/>
    <w:rsid w:val="00C71FAF"/>
    <w:rsid w:val="00C726D6"/>
    <w:rsid w:val="00C7300A"/>
    <w:rsid w:val="00C740B7"/>
    <w:rsid w:val="00C74ADE"/>
    <w:rsid w:val="00C80AD9"/>
    <w:rsid w:val="00C836AF"/>
    <w:rsid w:val="00C86CA1"/>
    <w:rsid w:val="00C90869"/>
    <w:rsid w:val="00C91E3D"/>
    <w:rsid w:val="00C93EAB"/>
    <w:rsid w:val="00C96E0D"/>
    <w:rsid w:val="00CA2E7D"/>
    <w:rsid w:val="00CA3D06"/>
    <w:rsid w:val="00CA408B"/>
    <w:rsid w:val="00CA6257"/>
    <w:rsid w:val="00CA6C94"/>
    <w:rsid w:val="00CA7864"/>
    <w:rsid w:val="00CB21E4"/>
    <w:rsid w:val="00CB3F13"/>
    <w:rsid w:val="00CB4232"/>
    <w:rsid w:val="00CB5997"/>
    <w:rsid w:val="00CB66E8"/>
    <w:rsid w:val="00CB6968"/>
    <w:rsid w:val="00CC1078"/>
    <w:rsid w:val="00CC2066"/>
    <w:rsid w:val="00CC288A"/>
    <w:rsid w:val="00CC4EBF"/>
    <w:rsid w:val="00CC7B7A"/>
    <w:rsid w:val="00CD199C"/>
    <w:rsid w:val="00CD2A3D"/>
    <w:rsid w:val="00CD6078"/>
    <w:rsid w:val="00CE4148"/>
    <w:rsid w:val="00CE49A1"/>
    <w:rsid w:val="00CE6914"/>
    <w:rsid w:val="00CF131D"/>
    <w:rsid w:val="00CF27F4"/>
    <w:rsid w:val="00CF362A"/>
    <w:rsid w:val="00CF442E"/>
    <w:rsid w:val="00CF4D4B"/>
    <w:rsid w:val="00CF6B0E"/>
    <w:rsid w:val="00D01AE0"/>
    <w:rsid w:val="00D02189"/>
    <w:rsid w:val="00D026B9"/>
    <w:rsid w:val="00D0286D"/>
    <w:rsid w:val="00D057AF"/>
    <w:rsid w:val="00D063E0"/>
    <w:rsid w:val="00D06B40"/>
    <w:rsid w:val="00D17A41"/>
    <w:rsid w:val="00D21546"/>
    <w:rsid w:val="00D24959"/>
    <w:rsid w:val="00D25B9D"/>
    <w:rsid w:val="00D3589D"/>
    <w:rsid w:val="00D365BE"/>
    <w:rsid w:val="00D40CA9"/>
    <w:rsid w:val="00D43D59"/>
    <w:rsid w:val="00D44D80"/>
    <w:rsid w:val="00D469AE"/>
    <w:rsid w:val="00D508E4"/>
    <w:rsid w:val="00D51D9A"/>
    <w:rsid w:val="00D5243F"/>
    <w:rsid w:val="00D52581"/>
    <w:rsid w:val="00D526C3"/>
    <w:rsid w:val="00D53E82"/>
    <w:rsid w:val="00D53EAD"/>
    <w:rsid w:val="00D54050"/>
    <w:rsid w:val="00D550A6"/>
    <w:rsid w:val="00D5532E"/>
    <w:rsid w:val="00D634F6"/>
    <w:rsid w:val="00D63909"/>
    <w:rsid w:val="00D64C00"/>
    <w:rsid w:val="00D66165"/>
    <w:rsid w:val="00D67D2D"/>
    <w:rsid w:val="00D72374"/>
    <w:rsid w:val="00D7439E"/>
    <w:rsid w:val="00D775A4"/>
    <w:rsid w:val="00D77635"/>
    <w:rsid w:val="00D80690"/>
    <w:rsid w:val="00D809E8"/>
    <w:rsid w:val="00D84C83"/>
    <w:rsid w:val="00D850D3"/>
    <w:rsid w:val="00D85C04"/>
    <w:rsid w:val="00D85DFB"/>
    <w:rsid w:val="00D86903"/>
    <w:rsid w:val="00D90FE2"/>
    <w:rsid w:val="00D91702"/>
    <w:rsid w:val="00D92392"/>
    <w:rsid w:val="00D97C2D"/>
    <w:rsid w:val="00D97F29"/>
    <w:rsid w:val="00DA05BA"/>
    <w:rsid w:val="00DA0866"/>
    <w:rsid w:val="00DA2FB2"/>
    <w:rsid w:val="00DA6187"/>
    <w:rsid w:val="00DB139C"/>
    <w:rsid w:val="00DB17AE"/>
    <w:rsid w:val="00DB1F16"/>
    <w:rsid w:val="00DB53A7"/>
    <w:rsid w:val="00DB65E2"/>
    <w:rsid w:val="00DC0B65"/>
    <w:rsid w:val="00DC3B22"/>
    <w:rsid w:val="00DC609D"/>
    <w:rsid w:val="00DC6E42"/>
    <w:rsid w:val="00DC6FB0"/>
    <w:rsid w:val="00DD10E7"/>
    <w:rsid w:val="00DD130E"/>
    <w:rsid w:val="00DD19A0"/>
    <w:rsid w:val="00DD24BC"/>
    <w:rsid w:val="00DD31B6"/>
    <w:rsid w:val="00DD3B8D"/>
    <w:rsid w:val="00DD4237"/>
    <w:rsid w:val="00DD445B"/>
    <w:rsid w:val="00DD6E0C"/>
    <w:rsid w:val="00DD78A7"/>
    <w:rsid w:val="00DE1C7D"/>
    <w:rsid w:val="00DE32B4"/>
    <w:rsid w:val="00DE3975"/>
    <w:rsid w:val="00DE3DE6"/>
    <w:rsid w:val="00DE650A"/>
    <w:rsid w:val="00DE717C"/>
    <w:rsid w:val="00DF0267"/>
    <w:rsid w:val="00DF2E0A"/>
    <w:rsid w:val="00DF3278"/>
    <w:rsid w:val="00DF4680"/>
    <w:rsid w:val="00DF5E4F"/>
    <w:rsid w:val="00DF7A09"/>
    <w:rsid w:val="00E01BB5"/>
    <w:rsid w:val="00E01EAE"/>
    <w:rsid w:val="00E06566"/>
    <w:rsid w:val="00E07AE0"/>
    <w:rsid w:val="00E100D4"/>
    <w:rsid w:val="00E108A1"/>
    <w:rsid w:val="00E10FDA"/>
    <w:rsid w:val="00E1210E"/>
    <w:rsid w:val="00E13A3E"/>
    <w:rsid w:val="00E15991"/>
    <w:rsid w:val="00E16E60"/>
    <w:rsid w:val="00E213E1"/>
    <w:rsid w:val="00E244C5"/>
    <w:rsid w:val="00E25857"/>
    <w:rsid w:val="00E2789B"/>
    <w:rsid w:val="00E32B24"/>
    <w:rsid w:val="00E35035"/>
    <w:rsid w:val="00E37CFF"/>
    <w:rsid w:val="00E40106"/>
    <w:rsid w:val="00E40BC0"/>
    <w:rsid w:val="00E413DF"/>
    <w:rsid w:val="00E4461D"/>
    <w:rsid w:val="00E44CF6"/>
    <w:rsid w:val="00E45E67"/>
    <w:rsid w:val="00E46D59"/>
    <w:rsid w:val="00E47C34"/>
    <w:rsid w:val="00E517B6"/>
    <w:rsid w:val="00E52018"/>
    <w:rsid w:val="00E53629"/>
    <w:rsid w:val="00E5365C"/>
    <w:rsid w:val="00E537C5"/>
    <w:rsid w:val="00E54154"/>
    <w:rsid w:val="00E60875"/>
    <w:rsid w:val="00E61665"/>
    <w:rsid w:val="00E63D7B"/>
    <w:rsid w:val="00E661D4"/>
    <w:rsid w:val="00E66D2B"/>
    <w:rsid w:val="00E70ED3"/>
    <w:rsid w:val="00E72C75"/>
    <w:rsid w:val="00E7341A"/>
    <w:rsid w:val="00E74322"/>
    <w:rsid w:val="00E76B19"/>
    <w:rsid w:val="00E778B0"/>
    <w:rsid w:val="00E8016B"/>
    <w:rsid w:val="00E82295"/>
    <w:rsid w:val="00E84683"/>
    <w:rsid w:val="00E85AFB"/>
    <w:rsid w:val="00E862C8"/>
    <w:rsid w:val="00E86E67"/>
    <w:rsid w:val="00E9383C"/>
    <w:rsid w:val="00E94453"/>
    <w:rsid w:val="00EA0617"/>
    <w:rsid w:val="00EA1D34"/>
    <w:rsid w:val="00EA3ADD"/>
    <w:rsid w:val="00EA4823"/>
    <w:rsid w:val="00EB224D"/>
    <w:rsid w:val="00EB25E9"/>
    <w:rsid w:val="00EB34BF"/>
    <w:rsid w:val="00EB3580"/>
    <w:rsid w:val="00EB3F90"/>
    <w:rsid w:val="00EB49C5"/>
    <w:rsid w:val="00EB5215"/>
    <w:rsid w:val="00EB611E"/>
    <w:rsid w:val="00EB6DC6"/>
    <w:rsid w:val="00EB6E61"/>
    <w:rsid w:val="00EC310B"/>
    <w:rsid w:val="00EC3286"/>
    <w:rsid w:val="00EC73CE"/>
    <w:rsid w:val="00ED4161"/>
    <w:rsid w:val="00ED5CD3"/>
    <w:rsid w:val="00ED608B"/>
    <w:rsid w:val="00ED7D5F"/>
    <w:rsid w:val="00EE1F27"/>
    <w:rsid w:val="00EE6236"/>
    <w:rsid w:val="00EE6DDE"/>
    <w:rsid w:val="00EE6E6E"/>
    <w:rsid w:val="00EF089A"/>
    <w:rsid w:val="00EF1325"/>
    <w:rsid w:val="00EF50DA"/>
    <w:rsid w:val="00F0139A"/>
    <w:rsid w:val="00F022B2"/>
    <w:rsid w:val="00F04351"/>
    <w:rsid w:val="00F04A1A"/>
    <w:rsid w:val="00F05CCB"/>
    <w:rsid w:val="00F05FFE"/>
    <w:rsid w:val="00F12218"/>
    <w:rsid w:val="00F12A12"/>
    <w:rsid w:val="00F163AF"/>
    <w:rsid w:val="00F218B7"/>
    <w:rsid w:val="00F237E5"/>
    <w:rsid w:val="00F240A0"/>
    <w:rsid w:val="00F27514"/>
    <w:rsid w:val="00F27F20"/>
    <w:rsid w:val="00F31518"/>
    <w:rsid w:val="00F31D37"/>
    <w:rsid w:val="00F33058"/>
    <w:rsid w:val="00F37E8E"/>
    <w:rsid w:val="00F4060F"/>
    <w:rsid w:val="00F437B2"/>
    <w:rsid w:val="00F45615"/>
    <w:rsid w:val="00F460F7"/>
    <w:rsid w:val="00F47C14"/>
    <w:rsid w:val="00F51371"/>
    <w:rsid w:val="00F51E40"/>
    <w:rsid w:val="00F52138"/>
    <w:rsid w:val="00F5236F"/>
    <w:rsid w:val="00F56222"/>
    <w:rsid w:val="00F60313"/>
    <w:rsid w:val="00F6250F"/>
    <w:rsid w:val="00F63B89"/>
    <w:rsid w:val="00F64B96"/>
    <w:rsid w:val="00F64D8D"/>
    <w:rsid w:val="00F665CF"/>
    <w:rsid w:val="00F72F85"/>
    <w:rsid w:val="00F74096"/>
    <w:rsid w:val="00F74A6E"/>
    <w:rsid w:val="00F7711C"/>
    <w:rsid w:val="00F775F4"/>
    <w:rsid w:val="00F828B1"/>
    <w:rsid w:val="00F829AD"/>
    <w:rsid w:val="00F84A7F"/>
    <w:rsid w:val="00F878FF"/>
    <w:rsid w:val="00F92244"/>
    <w:rsid w:val="00F92634"/>
    <w:rsid w:val="00F93ABD"/>
    <w:rsid w:val="00F949B0"/>
    <w:rsid w:val="00F96216"/>
    <w:rsid w:val="00FA2256"/>
    <w:rsid w:val="00FA2F60"/>
    <w:rsid w:val="00FA3188"/>
    <w:rsid w:val="00FA39C0"/>
    <w:rsid w:val="00FA5E90"/>
    <w:rsid w:val="00FB30BE"/>
    <w:rsid w:val="00FB611D"/>
    <w:rsid w:val="00FC1598"/>
    <w:rsid w:val="00FC2CD5"/>
    <w:rsid w:val="00FC74DA"/>
    <w:rsid w:val="00FC79AA"/>
    <w:rsid w:val="00FD09AA"/>
    <w:rsid w:val="00FD0DA9"/>
    <w:rsid w:val="00FD1226"/>
    <w:rsid w:val="00FD16FE"/>
    <w:rsid w:val="00FD6B76"/>
    <w:rsid w:val="00FD70D4"/>
    <w:rsid w:val="00FE1913"/>
    <w:rsid w:val="00FE29FD"/>
    <w:rsid w:val="00FE5A2A"/>
    <w:rsid w:val="00FE5FF9"/>
    <w:rsid w:val="00FF022A"/>
    <w:rsid w:val="00FF02F9"/>
    <w:rsid w:val="00FF46FB"/>
    <w:rsid w:val="00FF522E"/>
    <w:rsid w:val="00FF55B3"/>
    <w:rsid w:val="00FF7634"/>
    <w:rsid w:val="00FF7D9D"/>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D117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color w:val="595959" w:themeColor="text1" w:themeTint="A6"/>
        <w:lang w:val="el-GR" w:eastAsia="el-GR" w:bidi="ar-SA"/>
      </w:rPr>
    </w:rPrDefault>
    <w:pPrDefault>
      <w:pPr>
        <w:spacing w:before="40" w:after="16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annotation reference" w:uiPriority="0"/>
    <w:lsdException w:name="List Bullet" w:uiPriority="1" w:qFormat="1"/>
    <w:lsdException w:name="List Number" w:qFormat="1"/>
    <w:lsdException w:name="List Number 2" w:qFormat="1"/>
    <w:lsdException w:name="List Number 3" w:qFormat="1"/>
    <w:lsdException w:name="Title" w:semiHidden="0" w:uiPriority="19" w:unhideWhenUsed="0" w:qFormat="1"/>
    <w:lsdException w:name="Signature" w:uiPriority="9" w:qFormat="1"/>
    <w:lsdException w:name="Default Paragraph Font" w:uiPriority="1"/>
    <w:lsdException w:name="Subtitle" w:uiPriority="19" w:qFormat="1"/>
    <w:lsdException w:name="Strong" w:semiHidden="0" w:uiPriority="1" w:unhideWhenUsed="0" w:qFormat="1"/>
    <w:lsdException w:name="Emphasis" w:semiHidden="0" w:uiPriority="2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a2">
    <w:name w:val="Normal"/>
    <w:qFormat/>
    <w:rsid w:val="005F5F6F"/>
    <w:pPr>
      <w:spacing w:before="0" w:after="0" w:line="240" w:lineRule="auto"/>
    </w:pPr>
    <w:rPr>
      <w:rFonts w:ascii="Times New Roman" w:eastAsia="Times New Roman" w:hAnsi="Times New Roman" w:cs="Times New Roman"/>
      <w:color w:val="auto"/>
      <w:sz w:val="24"/>
      <w:szCs w:val="24"/>
    </w:rPr>
  </w:style>
  <w:style w:type="paragraph" w:styleId="1">
    <w:name w:val="heading 1"/>
    <w:basedOn w:val="a2"/>
    <w:next w:val="a2"/>
    <w:link w:val="1Char"/>
    <w:qFormat/>
    <w:rsid w:val="00DB17AE"/>
    <w:pPr>
      <w:keepNext/>
      <w:keepLines/>
      <w:spacing w:before="240"/>
      <w:outlineLvl w:val="0"/>
    </w:pPr>
    <w:rPr>
      <w:rFonts w:asciiTheme="majorHAnsi" w:eastAsiaTheme="majorEastAsia" w:hAnsiTheme="majorHAnsi" w:cstheme="majorBidi"/>
      <w:color w:val="577188" w:themeColor="accent1" w:themeShade="BF"/>
      <w:sz w:val="32"/>
      <w:szCs w:val="3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10">
    <w:name w:val="επικεφαλίδα 1"/>
    <w:basedOn w:val="a2"/>
    <w:next w:val="a2"/>
    <w:link w:val="11"/>
    <w:uiPriority w:val="1"/>
    <w:qFormat/>
    <w:rsid w:val="00407D60"/>
    <w:pPr>
      <w:pageBreakBefore/>
      <w:spacing w:after="360"/>
      <w:ind w:left="-360" w:right="-360"/>
      <w:outlineLvl w:val="0"/>
    </w:pPr>
    <w:rPr>
      <w:sz w:val="36"/>
    </w:rPr>
  </w:style>
  <w:style w:type="paragraph" w:customStyle="1" w:styleId="21">
    <w:name w:val="επικεφαλίδα 2"/>
    <w:basedOn w:val="a2"/>
    <w:next w:val="a2"/>
    <w:link w:val="22"/>
    <w:uiPriority w:val="1"/>
    <w:unhideWhenUsed/>
    <w:qFormat/>
    <w:rsid w:val="00DB17AE"/>
    <w:pPr>
      <w:keepNext/>
      <w:keepLines/>
      <w:spacing w:before="360" w:after="60"/>
      <w:outlineLvl w:val="1"/>
    </w:pPr>
    <w:rPr>
      <w:rFonts w:eastAsiaTheme="majorEastAsia" w:cs="Tahoma"/>
      <w:b/>
      <w:caps/>
      <w:color w:val="577188"/>
    </w:rPr>
  </w:style>
  <w:style w:type="paragraph" w:customStyle="1" w:styleId="31">
    <w:name w:val="επικεφαλίδα 3"/>
    <w:basedOn w:val="a2"/>
    <w:next w:val="a2"/>
    <w:link w:val="32"/>
    <w:uiPriority w:val="1"/>
    <w:unhideWhenUsed/>
    <w:qFormat/>
    <w:rsid w:val="00407D60"/>
    <w:pPr>
      <w:keepNext/>
      <w:keepLines/>
      <w:spacing w:before="200"/>
      <w:outlineLvl w:val="2"/>
    </w:pPr>
    <w:rPr>
      <w:rFonts w:asciiTheme="majorHAnsi" w:eastAsiaTheme="majorEastAsia" w:hAnsiTheme="majorHAnsi" w:cstheme="majorBidi"/>
      <w:b/>
      <w:bCs/>
      <w:color w:val="7E97AD" w:themeColor="accent1"/>
    </w:rPr>
  </w:style>
  <w:style w:type="paragraph" w:customStyle="1" w:styleId="41">
    <w:name w:val="επικεφαλίδα 4"/>
    <w:basedOn w:val="a2"/>
    <w:next w:val="a2"/>
    <w:link w:val="42"/>
    <w:uiPriority w:val="18"/>
    <w:semiHidden/>
    <w:unhideWhenUsed/>
    <w:qFormat/>
    <w:rsid w:val="00407D60"/>
    <w:pPr>
      <w:keepNext/>
      <w:keepLines/>
      <w:spacing w:before="200"/>
      <w:outlineLvl w:val="3"/>
    </w:pPr>
    <w:rPr>
      <w:rFonts w:asciiTheme="majorHAnsi" w:eastAsiaTheme="majorEastAsia" w:hAnsiTheme="majorHAnsi" w:cstheme="majorBidi"/>
      <w:b/>
      <w:bCs/>
      <w:i/>
      <w:iCs/>
      <w:color w:val="7E97AD" w:themeColor="accent1"/>
    </w:rPr>
  </w:style>
  <w:style w:type="paragraph" w:customStyle="1" w:styleId="51">
    <w:name w:val="επικεφαλίδα 5"/>
    <w:basedOn w:val="a2"/>
    <w:next w:val="a2"/>
    <w:link w:val="52"/>
    <w:uiPriority w:val="18"/>
    <w:semiHidden/>
    <w:unhideWhenUsed/>
    <w:qFormat/>
    <w:rsid w:val="00407D60"/>
    <w:pPr>
      <w:keepNext/>
      <w:keepLines/>
      <w:spacing w:before="200"/>
      <w:outlineLvl w:val="4"/>
    </w:pPr>
    <w:rPr>
      <w:rFonts w:asciiTheme="majorHAnsi" w:eastAsiaTheme="majorEastAsia" w:hAnsiTheme="majorHAnsi" w:cstheme="majorBidi"/>
      <w:color w:val="394B5A" w:themeColor="accent1" w:themeShade="7F"/>
    </w:rPr>
  </w:style>
  <w:style w:type="paragraph" w:customStyle="1" w:styleId="6">
    <w:name w:val="επικεφαλίδα 6"/>
    <w:basedOn w:val="a2"/>
    <w:next w:val="a2"/>
    <w:link w:val="60"/>
    <w:uiPriority w:val="18"/>
    <w:semiHidden/>
    <w:unhideWhenUsed/>
    <w:qFormat/>
    <w:rsid w:val="00407D60"/>
    <w:pPr>
      <w:keepNext/>
      <w:keepLines/>
      <w:spacing w:before="200"/>
      <w:outlineLvl w:val="5"/>
    </w:pPr>
    <w:rPr>
      <w:rFonts w:asciiTheme="majorHAnsi" w:eastAsiaTheme="majorEastAsia" w:hAnsiTheme="majorHAnsi" w:cstheme="majorBidi"/>
      <w:i/>
      <w:iCs/>
      <w:color w:val="394B5A" w:themeColor="accent1" w:themeShade="7F"/>
    </w:rPr>
  </w:style>
  <w:style w:type="paragraph" w:customStyle="1" w:styleId="7">
    <w:name w:val="επικεφαλίδα 7"/>
    <w:basedOn w:val="a2"/>
    <w:next w:val="a2"/>
    <w:link w:val="70"/>
    <w:uiPriority w:val="18"/>
    <w:semiHidden/>
    <w:unhideWhenUsed/>
    <w:qFormat/>
    <w:rsid w:val="00407D60"/>
    <w:pPr>
      <w:keepNext/>
      <w:keepLines/>
      <w:spacing w:before="200"/>
      <w:outlineLvl w:val="6"/>
    </w:pPr>
    <w:rPr>
      <w:rFonts w:asciiTheme="majorHAnsi" w:eastAsiaTheme="majorEastAsia" w:hAnsiTheme="majorHAnsi" w:cstheme="majorBidi"/>
      <w:i/>
      <w:iCs/>
      <w:color w:val="404040" w:themeColor="text1" w:themeTint="BF"/>
    </w:rPr>
  </w:style>
  <w:style w:type="paragraph" w:customStyle="1" w:styleId="8">
    <w:name w:val="επικεφαλίδα 8"/>
    <w:basedOn w:val="a2"/>
    <w:next w:val="a2"/>
    <w:link w:val="80"/>
    <w:uiPriority w:val="18"/>
    <w:semiHidden/>
    <w:unhideWhenUsed/>
    <w:qFormat/>
    <w:rsid w:val="00407D60"/>
    <w:pPr>
      <w:keepNext/>
      <w:keepLines/>
      <w:spacing w:before="200"/>
      <w:outlineLvl w:val="7"/>
    </w:pPr>
    <w:rPr>
      <w:rFonts w:asciiTheme="majorHAnsi" w:eastAsiaTheme="majorEastAsia" w:hAnsiTheme="majorHAnsi" w:cstheme="majorBidi"/>
      <w:color w:val="404040" w:themeColor="text1" w:themeTint="BF"/>
    </w:rPr>
  </w:style>
  <w:style w:type="paragraph" w:customStyle="1" w:styleId="9">
    <w:name w:val="επικεφαλίδα 9"/>
    <w:basedOn w:val="a2"/>
    <w:next w:val="a2"/>
    <w:link w:val="90"/>
    <w:uiPriority w:val="18"/>
    <w:semiHidden/>
    <w:unhideWhenUsed/>
    <w:qFormat/>
    <w:rsid w:val="00407D60"/>
    <w:pPr>
      <w:keepNext/>
      <w:keepLines/>
      <w:spacing w:before="200"/>
      <w:outlineLvl w:val="8"/>
    </w:pPr>
    <w:rPr>
      <w:rFonts w:asciiTheme="majorHAnsi" w:eastAsiaTheme="majorEastAsia" w:hAnsiTheme="majorHAnsi" w:cstheme="majorBidi"/>
      <w:i/>
      <w:iCs/>
      <w:color w:val="404040" w:themeColor="text1" w:themeTint="BF"/>
    </w:rPr>
  </w:style>
  <w:style w:type="paragraph" w:customStyle="1" w:styleId="a6">
    <w:name w:val="κεφαλίδα"/>
    <w:basedOn w:val="a2"/>
    <w:link w:val="a7"/>
    <w:uiPriority w:val="99"/>
    <w:unhideWhenUsed/>
    <w:rsid w:val="00407D60"/>
    <w:pPr>
      <w:tabs>
        <w:tab w:val="center" w:pos="4680"/>
        <w:tab w:val="right" w:pos="9360"/>
      </w:tabs>
    </w:pPr>
  </w:style>
  <w:style w:type="character" w:customStyle="1" w:styleId="a7">
    <w:name w:val="Χαρακτήρας κεφαλίδας"/>
    <w:basedOn w:val="a3"/>
    <w:link w:val="a6"/>
    <w:uiPriority w:val="99"/>
    <w:rsid w:val="00407D60"/>
    <w:rPr>
      <w:kern w:val="20"/>
    </w:rPr>
  </w:style>
  <w:style w:type="paragraph" w:customStyle="1" w:styleId="a8">
    <w:name w:val="υποσέλιδο"/>
    <w:basedOn w:val="a2"/>
    <w:link w:val="a9"/>
    <w:uiPriority w:val="99"/>
    <w:unhideWhenUsed/>
    <w:rsid w:val="00407D60"/>
    <w:pPr>
      <w:pBdr>
        <w:top w:val="single" w:sz="4" w:space="6" w:color="B1C0CD" w:themeColor="accent1" w:themeTint="99"/>
        <w:left w:val="single" w:sz="2" w:space="4" w:color="FFFFFF" w:themeColor="background1"/>
      </w:pBdr>
      <w:ind w:left="-360" w:right="-360"/>
    </w:pPr>
  </w:style>
  <w:style w:type="character" w:customStyle="1" w:styleId="a9">
    <w:name w:val="Χαρακτήρας υποσέλιδου"/>
    <w:basedOn w:val="a3"/>
    <w:link w:val="a8"/>
    <w:uiPriority w:val="99"/>
    <w:rsid w:val="00407D60"/>
    <w:rPr>
      <w:kern w:val="20"/>
    </w:rPr>
  </w:style>
  <w:style w:type="table" w:styleId="aa">
    <w:name w:val="Table Grid"/>
    <w:basedOn w:val="a4"/>
    <w:uiPriority w:val="39"/>
    <w:rsid w:val="00407D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 Spacing"/>
    <w:link w:val="Char"/>
    <w:uiPriority w:val="1"/>
    <w:qFormat/>
    <w:rsid w:val="00407D60"/>
    <w:pPr>
      <w:spacing w:after="0" w:line="240" w:lineRule="auto"/>
    </w:pPr>
  </w:style>
  <w:style w:type="paragraph" w:styleId="ac">
    <w:name w:val="Balloon Text"/>
    <w:basedOn w:val="a2"/>
    <w:link w:val="Char0"/>
    <w:uiPriority w:val="99"/>
    <w:semiHidden/>
    <w:unhideWhenUsed/>
    <w:rsid w:val="00407D60"/>
    <w:rPr>
      <w:rFonts w:ascii="Tahoma" w:hAnsi="Tahoma" w:cs="Tahoma"/>
      <w:sz w:val="16"/>
    </w:rPr>
  </w:style>
  <w:style w:type="character" w:customStyle="1" w:styleId="Char0">
    <w:name w:val="Κείμενο πλαισίου Char"/>
    <w:basedOn w:val="a3"/>
    <w:link w:val="ac"/>
    <w:uiPriority w:val="99"/>
    <w:semiHidden/>
    <w:rsid w:val="00407D60"/>
    <w:rPr>
      <w:rFonts w:ascii="Tahoma" w:hAnsi="Tahoma" w:cs="Tahoma"/>
      <w:sz w:val="16"/>
    </w:rPr>
  </w:style>
  <w:style w:type="character" w:customStyle="1" w:styleId="11">
    <w:name w:val="Χαρακτήρας επικεφαλίδας 1"/>
    <w:basedOn w:val="a3"/>
    <w:link w:val="10"/>
    <w:uiPriority w:val="1"/>
    <w:rsid w:val="00407D60"/>
    <w:rPr>
      <w:kern w:val="20"/>
      <w:sz w:val="36"/>
    </w:rPr>
  </w:style>
  <w:style w:type="character" w:customStyle="1" w:styleId="22">
    <w:name w:val="Χαρακτήρας επικεφαλίδας 2"/>
    <w:basedOn w:val="a3"/>
    <w:link w:val="21"/>
    <w:uiPriority w:val="1"/>
    <w:rsid w:val="00DB17AE"/>
    <w:rPr>
      <w:rFonts w:eastAsiaTheme="majorEastAsia" w:cs="Tahoma"/>
      <w:b/>
      <w:caps/>
      <w:color w:val="577188"/>
      <w:kern w:val="20"/>
      <w:sz w:val="24"/>
      <w:szCs w:val="24"/>
    </w:rPr>
  </w:style>
  <w:style w:type="character" w:styleId="ad">
    <w:name w:val="Placeholder Text"/>
    <w:basedOn w:val="a3"/>
    <w:uiPriority w:val="99"/>
    <w:semiHidden/>
    <w:rsid w:val="00407D60"/>
    <w:rPr>
      <w:color w:val="808080"/>
    </w:rPr>
  </w:style>
  <w:style w:type="paragraph" w:customStyle="1" w:styleId="12">
    <w:name w:val="1"/>
    <w:basedOn w:val="a2"/>
    <w:next w:val="a2"/>
    <w:link w:val="ae"/>
    <w:uiPriority w:val="9"/>
    <w:unhideWhenUsed/>
    <w:qFormat/>
    <w:rsid w:val="00407D60"/>
    <w:pPr>
      <w:spacing w:before="240" w:after="240"/>
      <w:ind w:left="720" w:right="720"/>
    </w:pPr>
    <w:rPr>
      <w:i/>
      <w:iCs/>
      <w:color w:val="7E97AD" w:themeColor="accent1"/>
      <w:sz w:val="28"/>
    </w:rPr>
  </w:style>
  <w:style w:type="character" w:customStyle="1" w:styleId="ae">
    <w:name w:val="Χαρακτήρας εισαγωγικών"/>
    <w:basedOn w:val="a3"/>
    <w:link w:val="12"/>
    <w:uiPriority w:val="9"/>
    <w:rsid w:val="00407D60"/>
    <w:rPr>
      <w:i/>
      <w:iCs/>
      <w:color w:val="7E97AD" w:themeColor="accent1"/>
      <w:kern w:val="20"/>
      <w:sz w:val="28"/>
    </w:rPr>
  </w:style>
  <w:style w:type="paragraph" w:styleId="af">
    <w:name w:val="Bibliography"/>
    <w:basedOn w:val="a2"/>
    <w:next w:val="a2"/>
    <w:uiPriority w:val="37"/>
    <w:semiHidden/>
    <w:unhideWhenUsed/>
    <w:rsid w:val="00407D60"/>
  </w:style>
  <w:style w:type="paragraph" w:customStyle="1" w:styleId="af0">
    <w:name w:val="Κείμενο μπλοκ"/>
    <w:basedOn w:val="a2"/>
    <w:uiPriority w:val="99"/>
    <w:semiHidden/>
    <w:unhideWhenUsed/>
    <w:rsid w:val="00407D60"/>
    <w:pPr>
      <w:pBdr>
        <w:top w:val="single" w:sz="2" w:space="10" w:color="7E97AD" w:themeColor="accent1" w:frame="1"/>
        <w:left w:val="single" w:sz="2" w:space="10" w:color="7E97AD" w:themeColor="accent1" w:frame="1"/>
        <w:bottom w:val="single" w:sz="2" w:space="10" w:color="7E97AD" w:themeColor="accent1" w:frame="1"/>
        <w:right w:val="single" w:sz="2" w:space="10" w:color="7E97AD" w:themeColor="accent1" w:frame="1"/>
      </w:pBdr>
      <w:ind w:left="1152" w:right="1152"/>
    </w:pPr>
    <w:rPr>
      <w:i/>
      <w:iCs/>
      <w:color w:val="7E97AD" w:themeColor="accent1"/>
    </w:rPr>
  </w:style>
  <w:style w:type="paragraph" w:customStyle="1" w:styleId="af1">
    <w:name w:val="Κείμενο σώματος"/>
    <w:basedOn w:val="a2"/>
    <w:link w:val="af2"/>
    <w:uiPriority w:val="99"/>
    <w:semiHidden/>
    <w:unhideWhenUsed/>
    <w:rsid w:val="00407D60"/>
    <w:pPr>
      <w:spacing w:after="120"/>
    </w:pPr>
  </w:style>
  <w:style w:type="character" w:customStyle="1" w:styleId="af2">
    <w:name w:val="Χαρακτήρας κειμένου σώματος"/>
    <w:basedOn w:val="a3"/>
    <w:link w:val="af1"/>
    <w:uiPriority w:val="99"/>
    <w:semiHidden/>
    <w:rsid w:val="00407D60"/>
  </w:style>
  <w:style w:type="paragraph" w:customStyle="1" w:styleId="23">
    <w:name w:val="Κείμενο σώματος 2"/>
    <w:basedOn w:val="a2"/>
    <w:link w:val="24"/>
    <w:uiPriority w:val="99"/>
    <w:semiHidden/>
    <w:unhideWhenUsed/>
    <w:rsid w:val="00407D60"/>
    <w:pPr>
      <w:spacing w:after="120" w:line="480" w:lineRule="auto"/>
    </w:pPr>
  </w:style>
  <w:style w:type="character" w:customStyle="1" w:styleId="24">
    <w:name w:val="Χαρακτήρας κειμένου σώματος 2"/>
    <w:basedOn w:val="a3"/>
    <w:link w:val="23"/>
    <w:uiPriority w:val="99"/>
    <w:semiHidden/>
    <w:rsid w:val="00407D60"/>
  </w:style>
  <w:style w:type="paragraph" w:customStyle="1" w:styleId="33">
    <w:name w:val="Κείμενο σώματος 3"/>
    <w:basedOn w:val="a2"/>
    <w:link w:val="34"/>
    <w:uiPriority w:val="99"/>
    <w:semiHidden/>
    <w:unhideWhenUsed/>
    <w:rsid w:val="00407D60"/>
    <w:pPr>
      <w:spacing w:after="120"/>
    </w:pPr>
    <w:rPr>
      <w:sz w:val="16"/>
    </w:rPr>
  </w:style>
  <w:style w:type="character" w:customStyle="1" w:styleId="34">
    <w:name w:val="Χαρακτήρας κειμένου σώματος 3"/>
    <w:basedOn w:val="a3"/>
    <w:link w:val="33"/>
    <w:uiPriority w:val="99"/>
    <w:semiHidden/>
    <w:rsid w:val="00407D60"/>
    <w:rPr>
      <w:sz w:val="16"/>
    </w:rPr>
  </w:style>
  <w:style w:type="paragraph" w:customStyle="1" w:styleId="af3">
    <w:name w:val="Πρώτη εσοχή κειμένου σώματος"/>
    <w:basedOn w:val="af1"/>
    <w:link w:val="af4"/>
    <w:uiPriority w:val="99"/>
    <w:semiHidden/>
    <w:unhideWhenUsed/>
    <w:rsid w:val="00407D60"/>
    <w:pPr>
      <w:spacing w:after="200"/>
      <w:ind w:firstLine="360"/>
    </w:pPr>
  </w:style>
  <w:style w:type="character" w:customStyle="1" w:styleId="af4">
    <w:name w:val="Χαρακτήρας πρώτης εσοχής κειμένου σώματος"/>
    <w:basedOn w:val="af2"/>
    <w:link w:val="af3"/>
    <w:uiPriority w:val="99"/>
    <w:semiHidden/>
    <w:rsid w:val="00407D60"/>
  </w:style>
  <w:style w:type="paragraph" w:customStyle="1" w:styleId="af5">
    <w:name w:val="Εσοχή κειμένου σώματος"/>
    <w:basedOn w:val="a2"/>
    <w:link w:val="af6"/>
    <w:uiPriority w:val="99"/>
    <w:semiHidden/>
    <w:unhideWhenUsed/>
    <w:rsid w:val="00407D60"/>
    <w:pPr>
      <w:spacing w:after="120"/>
      <w:ind w:left="360"/>
    </w:pPr>
  </w:style>
  <w:style w:type="character" w:customStyle="1" w:styleId="af6">
    <w:name w:val="Χαρακτήρας εσοχής κειμένου σώματος"/>
    <w:basedOn w:val="a3"/>
    <w:link w:val="af5"/>
    <w:uiPriority w:val="99"/>
    <w:semiHidden/>
    <w:rsid w:val="00407D60"/>
  </w:style>
  <w:style w:type="paragraph" w:customStyle="1" w:styleId="25">
    <w:name w:val="Πρώτη εσοχή κειμένου σώματος 2"/>
    <w:basedOn w:val="af5"/>
    <w:link w:val="26"/>
    <w:uiPriority w:val="99"/>
    <w:semiHidden/>
    <w:unhideWhenUsed/>
    <w:rsid w:val="00407D60"/>
    <w:pPr>
      <w:spacing w:after="200"/>
      <w:ind w:firstLine="360"/>
    </w:pPr>
  </w:style>
  <w:style w:type="character" w:customStyle="1" w:styleId="26">
    <w:name w:val="Χαρακτήρας πρώτης εσοχής κειμένου σώματος 2"/>
    <w:basedOn w:val="af6"/>
    <w:link w:val="25"/>
    <w:uiPriority w:val="99"/>
    <w:semiHidden/>
    <w:rsid w:val="00407D60"/>
  </w:style>
  <w:style w:type="paragraph" w:customStyle="1" w:styleId="27">
    <w:name w:val="Εσοχή κειμένου σώματος 2"/>
    <w:basedOn w:val="a2"/>
    <w:link w:val="28"/>
    <w:uiPriority w:val="99"/>
    <w:semiHidden/>
    <w:unhideWhenUsed/>
    <w:rsid w:val="00407D60"/>
    <w:pPr>
      <w:spacing w:after="120" w:line="480" w:lineRule="auto"/>
      <w:ind w:left="360"/>
    </w:pPr>
  </w:style>
  <w:style w:type="character" w:customStyle="1" w:styleId="28">
    <w:name w:val="Χαρακτήρας εσοχής κειμένου σώματος 2"/>
    <w:basedOn w:val="a3"/>
    <w:link w:val="27"/>
    <w:uiPriority w:val="99"/>
    <w:semiHidden/>
    <w:rsid w:val="00407D60"/>
  </w:style>
  <w:style w:type="paragraph" w:customStyle="1" w:styleId="35">
    <w:name w:val="Εσοχή κειμένου σώματος 3"/>
    <w:basedOn w:val="a2"/>
    <w:link w:val="36"/>
    <w:uiPriority w:val="99"/>
    <w:semiHidden/>
    <w:unhideWhenUsed/>
    <w:rsid w:val="00407D60"/>
    <w:pPr>
      <w:spacing w:after="120"/>
      <w:ind w:left="360"/>
    </w:pPr>
    <w:rPr>
      <w:sz w:val="16"/>
    </w:rPr>
  </w:style>
  <w:style w:type="character" w:customStyle="1" w:styleId="36">
    <w:name w:val="Χαρακτήρας εσοχής κειμένου σώματος 3"/>
    <w:basedOn w:val="a3"/>
    <w:link w:val="35"/>
    <w:uiPriority w:val="99"/>
    <w:semiHidden/>
    <w:rsid w:val="00407D60"/>
    <w:rPr>
      <w:sz w:val="16"/>
    </w:rPr>
  </w:style>
  <w:style w:type="character" w:styleId="af7">
    <w:name w:val="Book Title"/>
    <w:basedOn w:val="a3"/>
    <w:uiPriority w:val="33"/>
    <w:semiHidden/>
    <w:unhideWhenUsed/>
    <w:rsid w:val="00407D60"/>
    <w:rPr>
      <w:b/>
      <w:bCs/>
      <w:smallCaps/>
      <w:spacing w:val="5"/>
    </w:rPr>
  </w:style>
  <w:style w:type="paragraph" w:customStyle="1" w:styleId="af8">
    <w:name w:val="λεζάντα"/>
    <w:basedOn w:val="a2"/>
    <w:next w:val="a2"/>
    <w:uiPriority w:val="35"/>
    <w:semiHidden/>
    <w:unhideWhenUsed/>
    <w:qFormat/>
    <w:rsid w:val="00407D60"/>
    <w:rPr>
      <w:b/>
      <w:bCs/>
      <w:color w:val="7E97AD" w:themeColor="accent1"/>
      <w:sz w:val="18"/>
    </w:rPr>
  </w:style>
  <w:style w:type="paragraph" w:styleId="af9">
    <w:name w:val="Closing"/>
    <w:basedOn w:val="a2"/>
    <w:link w:val="Char1"/>
    <w:uiPriority w:val="99"/>
    <w:semiHidden/>
    <w:unhideWhenUsed/>
    <w:rsid w:val="00407D60"/>
    <w:pPr>
      <w:ind w:left="4320"/>
    </w:pPr>
  </w:style>
  <w:style w:type="character" w:customStyle="1" w:styleId="Char1">
    <w:name w:val="Κλείσιμο Char"/>
    <w:basedOn w:val="a3"/>
    <w:link w:val="af9"/>
    <w:uiPriority w:val="99"/>
    <w:semiHidden/>
    <w:rsid w:val="00407D60"/>
  </w:style>
  <w:style w:type="table" w:styleId="afa">
    <w:name w:val="Colorful Grid"/>
    <w:basedOn w:val="a4"/>
    <w:uiPriority w:val="73"/>
    <w:rsid w:val="00407D6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13">
    <w:name w:val="Πολύχρωμο πλέγμα;Έμφαση 1"/>
    <w:basedOn w:val="a4"/>
    <w:uiPriority w:val="73"/>
    <w:rsid w:val="00407D6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EAEE" w:themeFill="accent1" w:themeFillTint="33"/>
    </w:tcPr>
    <w:tblStylePr w:type="firstRow">
      <w:rPr>
        <w:b/>
        <w:bCs/>
      </w:rPr>
      <w:tblPr/>
      <w:tcPr>
        <w:shd w:val="clear" w:color="auto" w:fill="CBD5DE" w:themeFill="accent1" w:themeFillTint="66"/>
      </w:tcPr>
    </w:tblStylePr>
    <w:tblStylePr w:type="lastRow">
      <w:rPr>
        <w:b/>
        <w:bCs/>
        <w:color w:val="000000" w:themeColor="text1"/>
      </w:rPr>
      <w:tblPr/>
      <w:tcPr>
        <w:shd w:val="clear" w:color="auto" w:fill="CBD5DE" w:themeFill="accent1" w:themeFillTint="66"/>
      </w:tcPr>
    </w:tblStylePr>
    <w:tblStylePr w:type="firstCol">
      <w:rPr>
        <w:color w:val="FFFFFF" w:themeColor="background1"/>
      </w:rPr>
      <w:tblPr/>
      <w:tcPr>
        <w:shd w:val="clear" w:color="auto" w:fill="577188" w:themeFill="accent1" w:themeFillShade="BF"/>
      </w:tcPr>
    </w:tblStylePr>
    <w:tblStylePr w:type="lastCol">
      <w:rPr>
        <w:color w:val="FFFFFF" w:themeColor="background1"/>
      </w:rPr>
      <w:tblPr/>
      <w:tcPr>
        <w:shd w:val="clear" w:color="auto" w:fill="577188" w:themeFill="accent1" w:themeFillShade="BF"/>
      </w:tcPr>
    </w:tblStylePr>
    <w:tblStylePr w:type="band1Vert">
      <w:tblPr/>
      <w:tcPr>
        <w:shd w:val="clear" w:color="auto" w:fill="BECBD6" w:themeFill="accent1" w:themeFillTint="7F"/>
      </w:tcPr>
    </w:tblStylePr>
    <w:tblStylePr w:type="band1Horz">
      <w:tblPr/>
      <w:tcPr>
        <w:shd w:val="clear" w:color="auto" w:fill="BECBD6" w:themeFill="accent1" w:themeFillTint="7F"/>
      </w:tcPr>
    </w:tblStylePr>
  </w:style>
  <w:style w:type="table" w:customStyle="1" w:styleId="29">
    <w:name w:val="Πολύχρωμο πλέγμα;Έμφαση 2"/>
    <w:basedOn w:val="a4"/>
    <w:uiPriority w:val="73"/>
    <w:rsid w:val="00407D6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4E8DF" w:themeFill="accent2" w:themeFillTint="33"/>
    </w:tcPr>
    <w:tblStylePr w:type="firstRow">
      <w:rPr>
        <w:b/>
        <w:bCs/>
      </w:rPr>
      <w:tblPr/>
      <w:tcPr>
        <w:shd w:val="clear" w:color="auto" w:fill="EAD1BF" w:themeFill="accent2" w:themeFillTint="66"/>
      </w:tcPr>
    </w:tblStylePr>
    <w:tblStylePr w:type="lastRow">
      <w:rPr>
        <w:b/>
        <w:bCs/>
        <w:color w:val="000000" w:themeColor="text1"/>
      </w:rPr>
      <w:tblPr/>
      <w:tcPr>
        <w:shd w:val="clear" w:color="auto" w:fill="EAD1BF" w:themeFill="accent2" w:themeFillTint="66"/>
      </w:tcPr>
    </w:tblStylePr>
    <w:tblStylePr w:type="firstCol">
      <w:rPr>
        <w:color w:val="FFFFFF" w:themeColor="background1"/>
      </w:rPr>
      <w:tblPr/>
      <w:tcPr>
        <w:shd w:val="clear" w:color="auto" w:fill="AA6736" w:themeFill="accent2" w:themeFillShade="BF"/>
      </w:tcPr>
    </w:tblStylePr>
    <w:tblStylePr w:type="lastCol">
      <w:rPr>
        <w:color w:val="FFFFFF" w:themeColor="background1"/>
      </w:rPr>
      <w:tblPr/>
      <w:tcPr>
        <w:shd w:val="clear" w:color="auto" w:fill="AA6736" w:themeFill="accent2" w:themeFillShade="BF"/>
      </w:tcPr>
    </w:tblStylePr>
    <w:tblStylePr w:type="band1Vert">
      <w:tblPr/>
      <w:tcPr>
        <w:shd w:val="clear" w:color="auto" w:fill="E5C6AF" w:themeFill="accent2" w:themeFillTint="7F"/>
      </w:tcPr>
    </w:tblStylePr>
    <w:tblStylePr w:type="band1Horz">
      <w:tblPr/>
      <w:tcPr>
        <w:shd w:val="clear" w:color="auto" w:fill="E5C6AF" w:themeFill="accent2" w:themeFillTint="7F"/>
      </w:tcPr>
    </w:tblStylePr>
  </w:style>
  <w:style w:type="table" w:customStyle="1" w:styleId="37">
    <w:name w:val="Πολύχρωμο πλέγμα;Έμφαση 3"/>
    <w:basedOn w:val="a4"/>
    <w:uiPriority w:val="73"/>
    <w:rsid w:val="00407D6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E0DE" w:themeFill="accent3" w:themeFillTint="33"/>
    </w:tcPr>
    <w:tblStylePr w:type="firstRow">
      <w:rPr>
        <w:b/>
        <w:bCs/>
      </w:rPr>
      <w:tblPr/>
      <w:tcPr>
        <w:shd w:val="clear" w:color="auto" w:fill="CBC2BD" w:themeFill="accent3" w:themeFillTint="66"/>
      </w:tcPr>
    </w:tblStylePr>
    <w:tblStylePr w:type="lastRow">
      <w:rPr>
        <w:b/>
        <w:bCs/>
        <w:color w:val="000000" w:themeColor="text1"/>
      </w:rPr>
      <w:tblPr/>
      <w:tcPr>
        <w:shd w:val="clear" w:color="auto" w:fill="CBC2BD" w:themeFill="accent3" w:themeFillTint="66"/>
      </w:tcPr>
    </w:tblStylePr>
    <w:tblStylePr w:type="firstCol">
      <w:rPr>
        <w:color w:val="FFFFFF" w:themeColor="background1"/>
      </w:rPr>
      <w:tblPr/>
      <w:tcPr>
        <w:shd w:val="clear" w:color="auto" w:fill="5B4F47" w:themeFill="accent3" w:themeFillShade="BF"/>
      </w:tcPr>
    </w:tblStylePr>
    <w:tblStylePr w:type="lastCol">
      <w:rPr>
        <w:color w:val="FFFFFF" w:themeColor="background1"/>
      </w:rPr>
      <w:tblPr/>
      <w:tcPr>
        <w:shd w:val="clear" w:color="auto" w:fill="5B4F47" w:themeFill="accent3" w:themeFillShade="BF"/>
      </w:tcPr>
    </w:tblStylePr>
    <w:tblStylePr w:type="band1Vert">
      <w:tblPr/>
      <w:tcPr>
        <w:shd w:val="clear" w:color="auto" w:fill="BEB4AD" w:themeFill="accent3" w:themeFillTint="7F"/>
      </w:tcPr>
    </w:tblStylePr>
    <w:tblStylePr w:type="band1Horz">
      <w:tblPr/>
      <w:tcPr>
        <w:shd w:val="clear" w:color="auto" w:fill="BEB4AD" w:themeFill="accent3" w:themeFillTint="7F"/>
      </w:tcPr>
    </w:tblStylePr>
  </w:style>
  <w:style w:type="table" w:customStyle="1" w:styleId="43">
    <w:name w:val="Πολύχρωμο πλέγμα;Έμφαση 4"/>
    <w:basedOn w:val="a4"/>
    <w:uiPriority w:val="73"/>
    <w:rsid w:val="00407D6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0E9E1" w:themeFill="accent4" w:themeFillTint="33"/>
    </w:tcPr>
    <w:tblStylePr w:type="firstRow">
      <w:rPr>
        <w:b/>
        <w:bCs/>
      </w:rPr>
      <w:tblPr/>
      <w:tcPr>
        <w:shd w:val="clear" w:color="auto" w:fill="E1D3C4" w:themeFill="accent4" w:themeFillTint="66"/>
      </w:tcPr>
    </w:tblStylePr>
    <w:tblStylePr w:type="lastRow">
      <w:rPr>
        <w:b/>
        <w:bCs/>
        <w:color w:val="000000" w:themeColor="text1"/>
      </w:rPr>
      <w:tblPr/>
      <w:tcPr>
        <w:shd w:val="clear" w:color="auto" w:fill="E1D3C4" w:themeFill="accent4" w:themeFillTint="66"/>
      </w:tcPr>
    </w:tblStylePr>
    <w:tblStylePr w:type="firstCol">
      <w:rPr>
        <w:color w:val="FFFFFF" w:themeColor="background1"/>
      </w:rPr>
      <w:tblPr/>
      <w:tcPr>
        <w:shd w:val="clear" w:color="auto" w:fill="8E6E49" w:themeFill="accent4" w:themeFillShade="BF"/>
      </w:tcPr>
    </w:tblStylePr>
    <w:tblStylePr w:type="lastCol">
      <w:rPr>
        <w:color w:val="FFFFFF" w:themeColor="background1"/>
      </w:rPr>
      <w:tblPr/>
      <w:tcPr>
        <w:shd w:val="clear" w:color="auto" w:fill="8E6E49" w:themeFill="accent4" w:themeFillShade="BF"/>
      </w:tcPr>
    </w:tblStylePr>
    <w:tblStylePr w:type="band1Vert">
      <w:tblPr/>
      <w:tcPr>
        <w:shd w:val="clear" w:color="auto" w:fill="D9C9B6" w:themeFill="accent4" w:themeFillTint="7F"/>
      </w:tcPr>
    </w:tblStylePr>
    <w:tblStylePr w:type="band1Horz">
      <w:tblPr/>
      <w:tcPr>
        <w:shd w:val="clear" w:color="auto" w:fill="D9C9B6" w:themeFill="accent4" w:themeFillTint="7F"/>
      </w:tcPr>
    </w:tblStylePr>
  </w:style>
  <w:style w:type="table" w:customStyle="1" w:styleId="53">
    <w:name w:val="Πολύχρωμο πλέγμα;Έμφαση 5"/>
    <w:basedOn w:val="a4"/>
    <w:uiPriority w:val="73"/>
    <w:rsid w:val="00407D6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FE4E5" w:themeFill="accent5" w:themeFillTint="33"/>
    </w:tcPr>
    <w:tblStylePr w:type="firstRow">
      <w:rPr>
        <w:b/>
        <w:bCs/>
      </w:rPr>
      <w:tblPr/>
      <w:tcPr>
        <w:shd w:val="clear" w:color="auto" w:fill="C1C9CB" w:themeFill="accent5" w:themeFillTint="66"/>
      </w:tcPr>
    </w:tblStylePr>
    <w:tblStylePr w:type="lastRow">
      <w:rPr>
        <w:b/>
        <w:bCs/>
        <w:color w:val="000000" w:themeColor="text1"/>
      </w:rPr>
      <w:tblPr/>
      <w:tcPr>
        <w:shd w:val="clear" w:color="auto" w:fill="C1C9CB" w:themeFill="accent5" w:themeFillTint="66"/>
      </w:tcPr>
    </w:tblStylePr>
    <w:tblStylePr w:type="firstCol">
      <w:rPr>
        <w:color w:val="FFFFFF" w:themeColor="background1"/>
      </w:rPr>
      <w:tblPr/>
      <w:tcPr>
        <w:shd w:val="clear" w:color="auto" w:fill="4D595B" w:themeFill="accent5" w:themeFillShade="BF"/>
      </w:tcPr>
    </w:tblStylePr>
    <w:tblStylePr w:type="lastCol">
      <w:rPr>
        <w:color w:val="FFFFFF" w:themeColor="background1"/>
      </w:rPr>
      <w:tblPr/>
      <w:tcPr>
        <w:shd w:val="clear" w:color="auto" w:fill="4D595B" w:themeFill="accent5" w:themeFillShade="BF"/>
      </w:tcPr>
    </w:tblStylePr>
    <w:tblStylePr w:type="band1Vert">
      <w:tblPr/>
      <w:tcPr>
        <w:shd w:val="clear" w:color="auto" w:fill="B1BCBE" w:themeFill="accent5" w:themeFillTint="7F"/>
      </w:tcPr>
    </w:tblStylePr>
    <w:tblStylePr w:type="band1Horz">
      <w:tblPr/>
      <w:tcPr>
        <w:shd w:val="clear" w:color="auto" w:fill="B1BCBE" w:themeFill="accent5" w:themeFillTint="7F"/>
      </w:tcPr>
    </w:tblStylePr>
  </w:style>
  <w:style w:type="table" w:customStyle="1" w:styleId="61">
    <w:name w:val="Πολύχρωμο πλέγμα;Έμφαση 6"/>
    <w:basedOn w:val="a4"/>
    <w:uiPriority w:val="73"/>
    <w:rsid w:val="00407D6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E9E2" w:themeFill="accent6" w:themeFillTint="33"/>
    </w:tcPr>
    <w:tblStylePr w:type="firstRow">
      <w:rPr>
        <w:b/>
        <w:bCs/>
      </w:rPr>
      <w:tblPr/>
      <w:tcPr>
        <w:shd w:val="clear" w:color="auto" w:fill="D7D3C5" w:themeFill="accent6" w:themeFillTint="66"/>
      </w:tcPr>
    </w:tblStylePr>
    <w:tblStylePr w:type="lastRow">
      <w:rPr>
        <w:b/>
        <w:bCs/>
        <w:color w:val="000000" w:themeColor="text1"/>
      </w:rPr>
      <w:tblPr/>
      <w:tcPr>
        <w:shd w:val="clear" w:color="auto" w:fill="D7D3C5" w:themeFill="accent6" w:themeFillTint="66"/>
      </w:tcPr>
    </w:tblStylePr>
    <w:tblStylePr w:type="firstCol">
      <w:rPr>
        <w:color w:val="FFFFFF" w:themeColor="background1"/>
      </w:rPr>
      <w:tblPr/>
      <w:tcPr>
        <w:shd w:val="clear" w:color="auto" w:fill="776E51" w:themeFill="accent6" w:themeFillShade="BF"/>
      </w:tcPr>
    </w:tblStylePr>
    <w:tblStylePr w:type="lastCol">
      <w:rPr>
        <w:color w:val="FFFFFF" w:themeColor="background1"/>
      </w:rPr>
      <w:tblPr/>
      <w:tcPr>
        <w:shd w:val="clear" w:color="auto" w:fill="776E51" w:themeFill="accent6" w:themeFillShade="BF"/>
      </w:tcPr>
    </w:tblStylePr>
    <w:tblStylePr w:type="band1Vert">
      <w:tblPr/>
      <w:tcPr>
        <w:shd w:val="clear" w:color="auto" w:fill="CEC9B7" w:themeFill="accent6" w:themeFillTint="7F"/>
      </w:tcPr>
    </w:tblStylePr>
    <w:tblStylePr w:type="band1Horz">
      <w:tblPr/>
      <w:tcPr>
        <w:shd w:val="clear" w:color="auto" w:fill="CEC9B7" w:themeFill="accent6" w:themeFillTint="7F"/>
      </w:tcPr>
    </w:tblStylePr>
  </w:style>
  <w:style w:type="table" w:styleId="afb">
    <w:name w:val="Colorful List"/>
    <w:basedOn w:val="a4"/>
    <w:uiPriority w:val="72"/>
    <w:rsid w:val="00407D60"/>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56E3A" w:themeFill="accent2" w:themeFillShade="CC"/>
      </w:tcPr>
    </w:tblStylePr>
    <w:tblStylePr w:type="lastRow">
      <w:rPr>
        <w:b/>
        <w:bCs/>
        <w:color w:val="B56E3A"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customStyle="1" w:styleId="14">
    <w:name w:val="Πολύχρωμη λίστα;Έμφαση 1"/>
    <w:basedOn w:val="a4"/>
    <w:uiPriority w:val="72"/>
    <w:rsid w:val="00407D60"/>
    <w:pPr>
      <w:spacing w:after="0" w:line="240" w:lineRule="auto"/>
    </w:pPr>
    <w:rPr>
      <w:color w:val="000000" w:themeColor="text1"/>
    </w:rPr>
    <w:tblPr>
      <w:tblStyleRowBandSize w:val="1"/>
      <w:tblStyleColBandSize w:val="1"/>
    </w:tblPr>
    <w:tcPr>
      <w:shd w:val="clear" w:color="auto" w:fill="F2F4F6" w:themeFill="accent1" w:themeFillTint="19"/>
    </w:tcPr>
    <w:tblStylePr w:type="firstRow">
      <w:rPr>
        <w:b/>
        <w:bCs/>
        <w:color w:val="FFFFFF" w:themeColor="background1"/>
      </w:rPr>
      <w:tblPr/>
      <w:tcPr>
        <w:tcBorders>
          <w:bottom w:val="single" w:sz="12" w:space="0" w:color="FFFFFF" w:themeColor="background1"/>
        </w:tcBorders>
        <w:shd w:val="clear" w:color="auto" w:fill="B56E3A" w:themeFill="accent2" w:themeFillShade="CC"/>
      </w:tcPr>
    </w:tblStylePr>
    <w:tblStylePr w:type="lastRow">
      <w:rPr>
        <w:b/>
        <w:bCs/>
        <w:color w:val="B56E3A"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E5EA" w:themeFill="accent1" w:themeFillTint="3F"/>
      </w:tcPr>
    </w:tblStylePr>
    <w:tblStylePr w:type="band1Horz">
      <w:tblPr/>
      <w:tcPr>
        <w:shd w:val="clear" w:color="auto" w:fill="E5EAEE" w:themeFill="accent1" w:themeFillTint="33"/>
      </w:tcPr>
    </w:tblStylePr>
  </w:style>
  <w:style w:type="table" w:customStyle="1" w:styleId="2a">
    <w:name w:val="Πολύχρωμη λίστα;Έμφαση 2"/>
    <w:basedOn w:val="a4"/>
    <w:uiPriority w:val="72"/>
    <w:rsid w:val="00407D60"/>
    <w:pPr>
      <w:spacing w:after="0" w:line="240" w:lineRule="auto"/>
    </w:pPr>
    <w:rPr>
      <w:color w:val="000000" w:themeColor="text1"/>
    </w:rPr>
    <w:tblPr>
      <w:tblStyleRowBandSize w:val="1"/>
      <w:tblStyleColBandSize w:val="1"/>
    </w:tblPr>
    <w:tcPr>
      <w:shd w:val="clear" w:color="auto" w:fill="FAF3EF" w:themeFill="accent2" w:themeFillTint="19"/>
    </w:tcPr>
    <w:tblStylePr w:type="firstRow">
      <w:rPr>
        <w:b/>
        <w:bCs/>
        <w:color w:val="FFFFFF" w:themeColor="background1"/>
      </w:rPr>
      <w:tblPr/>
      <w:tcPr>
        <w:tcBorders>
          <w:bottom w:val="single" w:sz="12" w:space="0" w:color="FFFFFF" w:themeColor="background1"/>
        </w:tcBorders>
        <w:shd w:val="clear" w:color="auto" w:fill="B56E3A" w:themeFill="accent2" w:themeFillShade="CC"/>
      </w:tcPr>
    </w:tblStylePr>
    <w:tblStylePr w:type="lastRow">
      <w:rPr>
        <w:b/>
        <w:bCs/>
        <w:color w:val="B56E3A"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2E2D7" w:themeFill="accent2" w:themeFillTint="3F"/>
      </w:tcPr>
    </w:tblStylePr>
    <w:tblStylePr w:type="band1Horz">
      <w:tblPr/>
      <w:tcPr>
        <w:shd w:val="clear" w:color="auto" w:fill="F4E8DF" w:themeFill="accent2" w:themeFillTint="33"/>
      </w:tcPr>
    </w:tblStylePr>
  </w:style>
  <w:style w:type="table" w:customStyle="1" w:styleId="38">
    <w:name w:val="Πολύχρωμη λίστα;Έμφαση 3"/>
    <w:basedOn w:val="a4"/>
    <w:uiPriority w:val="72"/>
    <w:rsid w:val="00407D60"/>
    <w:pPr>
      <w:spacing w:after="0" w:line="240" w:lineRule="auto"/>
    </w:pPr>
    <w:rPr>
      <w:color w:val="000000" w:themeColor="text1"/>
    </w:rPr>
    <w:tblPr>
      <w:tblStyleRowBandSize w:val="1"/>
      <w:tblStyleColBandSize w:val="1"/>
    </w:tblPr>
    <w:tcPr>
      <w:shd w:val="clear" w:color="auto" w:fill="F2F0EE" w:themeFill="accent3" w:themeFillTint="19"/>
    </w:tcPr>
    <w:tblStylePr w:type="firstRow">
      <w:rPr>
        <w:b/>
        <w:bCs/>
        <w:color w:val="FFFFFF" w:themeColor="background1"/>
      </w:rPr>
      <w:tblPr/>
      <w:tcPr>
        <w:tcBorders>
          <w:bottom w:val="single" w:sz="12" w:space="0" w:color="FFFFFF" w:themeColor="background1"/>
        </w:tcBorders>
        <w:shd w:val="clear" w:color="auto" w:fill="98754E" w:themeFill="accent4" w:themeFillShade="CC"/>
      </w:tcPr>
    </w:tblStylePr>
    <w:tblStylePr w:type="lastRow">
      <w:rPr>
        <w:b/>
        <w:bCs/>
        <w:color w:val="98754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9D6" w:themeFill="accent3" w:themeFillTint="3F"/>
      </w:tcPr>
    </w:tblStylePr>
    <w:tblStylePr w:type="band1Horz">
      <w:tblPr/>
      <w:tcPr>
        <w:shd w:val="clear" w:color="auto" w:fill="E5E0DE" w:themeFill="accent3" w:themeFillTint="33"/>
      </w:tcPr>
    </w:tblStylePr>
  </w:style>
  <w:style w:type="table" w:customStyle="1" w:styleId="44">
    <w:name w:val="Πολύχρωμη λίστα;Έμφαση 4"/>
    <w:basedOn w:val="a4"/>
    <w:uiPriority w:val="72"/>
    <w:rsid w:val="00407D60"/>
    <w:pPr>
      <w:spacing w:after="0" w:line="240" w:lineRule="auto"/>
    </w:pPr>
    <w:rPr>
      <w:color w:val="000000" w:themeColor="text1"/>
    </w:rPr>
    <w:tblPr>
      <w:tblStyleRowBandSize w:val="1"/>
      <w:tblStyleColBandSize w:val="1"/>
    </w:tblPr>
    <w:tcPr>
      <w:shd w:val="clear" w:color="auto" w:fill="F7F4F0" w:themeFill="accent4" w:themeFillTint="19"/>
    </w:tcPr>
    <w:tblStylePr w:type="firstRow">
      <w:rPr>
        <w:b/>
        <w:bCs/>
        <w:color w:val="FFFFFF" w:themeColor="background1"/>
      </w:rPr>
      <w:tblPr/>
      <w:tcPr>
        <w:tcBorders>
          <w:bottom w:val="single" w:sz="12" w:space="0" w:color="FFFFFF" w:themeColor="background1"/>
        </w:tcBorders>
        <w:shd w:val="clear" w:color="auto" w:fill="61544C" w:themeFill="accent3" w:themeFillShade="CC"/>
      </w:tcPr>
    </w:tblStylePr>
    <w:tblStylePr w:type="lastRow">
      <w:rPr>
        <w:b/>
        <w:bCs/>
        <w:color w:val="61544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4DA" w:themeFill="accent4" w:themeFillTint="3F"/>
      </w:tcPr>
    </w:tblStylePr>
    <w:tblStylePr w:type="band1Horz">
      <w:tblPr/>
      <w:tcPr>
        <w:shd w:val="clear" w:color="auto" w:fill="F0E9E1" w:themeFill="accent4" w:themeFillTint="33"/>
      </w:tcPr>
    </w:tblStylePr>
  </w:style>
  <w:style w:type="table" w:customStyle="1" w:styleId="54">
    <w:name w:val="Πολύχρωμη λίστα;Έμφαση 5"/>
    <w:basedOn w:val="a4"/>
    <w:uiPriority w:val="72"/>
    <w:rsid w:val="00407D60"/>
    <w:pPr>
      <w:spacing w:after="0" w:line="240" w:lineRule="auto"/>
    </w:pPr>
    <w:rPr>
      <w:color w:val="000000" w:themeColor="text1"/>
    </w:rPr>
    <w:tblPr>
      <w:tblStyleRowBandSize w:val="1"/>
      <w:tblStyleColBandSize w:val="1"/>
    </w:tblPr>
    <w:tcPr>
      <w:shd w:val="clear" w:color="auto" w:fill="EFF1F2" w:themeFill="accent5" w:themeFillTint="19"/>
    </w:tcPr>
    <w:tblStylePr w:type="firstRow">
      <w:rPr>
        <w:b/>
        <w:bCs/>
        <w:color w:val="FFFFFF" w:themeColor="background1"/>
      </w:rPr>
      <w:tblPr/>
      <w:tcPr>
        <w:tcBorders>
          <w:bottom w:val="single" w:sz="12" w:space="0" w:color="FFFFFF" w:themeColor="background1"/>
        </w:tcBorders>
        <w:shd w:val="clear" w:color="auto" w:fill="7F7657" w:themeFill="accent6" w:themeFillShade="CC"/>
      </w:tcPr>
    </w:tblStylePr>
    <w:tblStylePr w:type="lastRow">
      <w:rPr>
        <w:b/>
        <w:bCs/>
        <w:color w:val="7F7657"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8DEDF" w:themeFill="accent5" w:themeFillTint="3F"/>
      </w:tcPr>
    </w:tblStylePr>
    <w:tblStylePr w:type="band1Horz">
      <w:tblPr/>
      <w:tcPr>
        <w:shd w:val="clear" w:color="auto" w:fill="DFE4E5" w:themeFill="accent5" w:themeFillTint="33"/>
      </w:tcPr>
    </w:tblStylePr>
  </w:style>
  <w:style w:type="table" w:customStyle="1" w:styleId="62">
    <w:name w:val="Πολύχρωμη λίστα;Έμφαση 6"/>
    <w:basedOn w:val="a4"/>
    <w:uiPriority w:val="72"/>
    <w:rsid w:val="00407D60"/>
    <w:pPr>
      <w:spacing w:after="0" w:line="240" w:lineRule="auto"/>
    </w:pPr>
    <w:rPr>
      <w:color w:val="000000" w:themeColor="text1"/>
    </w:rPr>
    <w:tblPr>
      <w:tblStyleRowBandSize w:val="1"/>
      <w:tblStyleColBandSize w:val="1"/>
    </w:tblPr>
    <w:tcPr>
      <w:shd w:val="clear" w:color="auto" w:fill="F5F4F0" w:themeFill="accent6" w:themeFillTint="19"/>
    </w:tcPr>
    <w:tblStylePr w:type="firstRow">
      <w:rPr>
        <w:b/>
        <w:bCs/>
        <w:color w:val="FFFFFF" w:themeColor="background1"/>
      </w:rPr>
      <w:tblPr/>
      <w:tcPr>
        <w:tcBorders>
          <w:bottom w:val="single" w:sz="12" w:space="0" w:color="FFFFFF" w:themeColor="background1"/>
        </w:tcBorders>
        <w:shd w:val="clear" w:color="auto" w:fill="525F62" w:themeFill="accent5" w:themeFillShade="CC"/>
      </w:tcPr>
    </w:tblStylePr>
    <w:tblStylePr w:type="lastRow">
      <w:rPr>
        <w:b/>
        <w:bCs/>
        <w:color w:val="525F62"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4DB" w:themeFill="accent6" w:themeFillTint="3F"/>
      </w:tcPr>
    </w:tblStylePr>
    <w:tblStylePr w:type="band1Horz">
      <w:tblPr/>
      <w:tcPr>
        <w:shd w:val="clear" w:color="auto" w:fill="EBE9E2" w:themeFill="accent6" w:themeFillTint="33"/>
      </w:tcPr>
    </w:tblStylePr>
  </w:style>
  <w:style w:type="table" w:styleId="afc">
    <w:name w:val="Colorful Shading"/>
    <w:basedOn w:val="a4"/>
    <w:uiPriority w:val="71"/>
    <w:rsid w:val="00407D60"/>
    <w:pPr>
      <w:spacing w:after="0" w:line="240" w:lineRule="auto"/>
    </w:pPr>
    <w:rPr>
      <w:color w:val="000000" w:themeColor="text1"/>
    </w:rPr>
    <w:tblPr>
      <w:tblStyleRowBandSize w:val="1"/>
      <w:tblStyleColBandSize w:val="1"/>
      <w:tblBorders>
        <w:top w:val="single" w:sz="24" w:space="0" w:color="CC8E60"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C8E6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customStyle="1" w:styleId="15">
    <w:name w:val="Πολύχρωμη σκίαση;Έμφαση 1"/>
    <w:basedOn w:val="a4"/>
    <w:uiPriority w:val="71"/>
    <w:rsid w:val="00407D60"/>
    <w:pPr>
      <w:spacing w:after="0" w:line="240" w:lineRule="auto"/>
    </w:pPr>
    <w:rPr>
      <w:color w:val="000000" w:themeColor="text1"/>
    </w:rPr>
    <w:tblPr>
      <w:tblStyleRowBandSize w:val="1"/>
      <w:tblStyleColBandSize w:val="1"/>
      <w:tblBorders>
        <w:top w:val="single" w:sz="24" w:space="0" w:color="CC8E60" w:themeColor="accent2"/>
        <w:left w:val="single" w:sz="4" w:space="0" w:color="7E97AD" w:themeColor="accent1"/>
        <w:bottom w:val="single" w:sz="4" w:space="0" w:color="7E97AD" w:themeColor="accent1"/>
        <w:right w:val="single" w:sz="4" w:space="0" w:color="7E97AD" w:themeColor="accent1"/>
        <w:insideH w:val="single" w:sz="4" w:space="0" w:color="FFFFFF" w:themeColor="background1"/>
        <w:insideV w:val="single" w:sz="4" w:space="0" w:color="FFFFFF" w:themeColor="background1"/>
      </w:tblBorders>
    </w:tblPr>
    <w:tcPr>
      <w:shd w:val="clear" w:color="auto" w:fill="F2F4F6" w:themeFill="accent1" w:themeFillTint="19"/>
    </w:tcPr>
    <w:tblStylePr w:type="firstRow">
      <w:rPr>
        <w:b/>
        <w:bCs/>
      </w:rPr>
      <w:tblPr/>
      <w:tcPr>
        <w:tcBorders>
          <w:top w:val="nil"/>
          <w:left w:val="nil"/>
          <w:bottom w:val="single" w:sz="24" w:space="0" w:color="CC8E6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55A6D" w:themeFill="accent1" w:themeFillShade="99"/>
      </w:tcPr>
    </w:tblStylePr>
    <w:tblStylePr w:type="firstCol">
      <w:rPr>
        <w:color w:val="FFFFFF" w:themeColor="background1"/>
      </w:rPr>
      <w:tblPr/>
      <w:tcPr>
        <w:tcBorders>
          <w:top w:val="nil"/>
          <w:left w:val="nil"/>
          <w:bottom w:val="nil"/>
          <w:right w:val="nil"/>
          <w:insideH w:val="single" w:sz="4" w:space="0" w:color="455A6D" w:themeColor="accent1" w:themeShade="99"/>
          <w:insideV w:val="nil"/>
        </w:tcBorders>
        <w:shd w:val="clear" w:color="auto" w:fill="455A6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455A6D" w:themeFill="accent1" w:themeFillShade="99"/>
      </w:tcPr>
    </w:tblStylePr>
    <w:tblStylePr w:type="band1Vert">
      <w:tblPr/>
      <w:tcPr>
        <w:shd w:val="clear" w:color="auto" w:fill="CBD5DE" w:themeFill="accent1" w:themeFillTint="66"/>
      </w:tcPr>
    </w:tblStylePr>
    <w:tblStylePr w:type="band1Horz">
      <w:tblPr/>
      <w:tcPr>
        <w:shd w:val="clear" w:color="auto" w:fill="BECBD6" w:themeFill="accent1" w:themeFillTint="7F"/>
      </w:tcPr>
    </w:tblStylePr>
    <w:tblStylePr w:type="neCell">
      <w:rPr>
        <w:color w:val="000000" w:themeColor="text1"/>
      </w:rPr>
    </w:tblStylePr>
    <w:tblStylePr w:type="nwCell">
      <w:rPr>
        <w:color w:val="000000" w:themeColor="text1"/>
      </w:rPr>
    </w:tblStylePr>
  </w:style>
  <w:style w:type="table" w:customStyle="1" w:styleId="2b">
    <w:name w:val="Πολύχρωμη σκίαση;Έμφαση 2"/>
    <w:basedOn w:val="a4"/>
    <w:uiPriority w:val="71"/>
    <w:rsid w:val="00407D60"/>
    <w:pPr>
      <w:spacing w:after="0" w:line="240" w:lineRule="auto"/>
    </w:pPr>
    <w:rPr>
      <w:color w:val="000000" w:themeColor="text1"/>
    </w:rPr>
    <w:tblPr>
      <w:tblStyleRowBandSize w:val="1"/>
      <w:tblStyleColBandSize w:val="1"/>
      <w:tblBorders>
        <w:top w:val="single" w:sz="24" w:space="0" w:color="CC8E60" w:themeColor="accent2"/>
        <w:left w:val="single" w:sz="4" w:space="0" w:color="CC8E60" w:themeColor="accent2"/>
        <w:bottom w:val="single" w:sz="4" w:space="0" w:color="CC8E60" w:themeColor="accent2"/>
        <w:right w:val="single" w:sz="4" w:space="0" w:color="CC8E60" w:themeColor="accent2"/>
        <w:insideH w:val="single" w:sz="4" w:space="0" w:color="FFFFFF" w:themeColor="background1"/>
        <w:insideV w:val="single" w:sz="4" w:space="0" w:color="FFFFFF" w:themeColor="background1"/>
      </w:tblBorders>
    </w:tblPr>
    <w:tcPr>
      <w:shd w:val="clear" w:color="auto" w:fill="FAF3EF" w:themeFill="accent2" w:themeFillTint="19"/>
    </w:tcPr>
    <w:tblStylePr w:type="firstRow">
      <w:rPr>
        <w:b/>
        <w:bCs/>
      </w:rPr>
      <w:tblPr/>
      <w:tcPr>
        <w:tcBorders>
          <w:top w:val="nil"/>
          <w:left w:val="nil"/>
          <w:bottom w:val="single" w:sz="24" w:space="0" w:color="CC8E6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8522B" w:themeFill="accent2" w:themeFillShade="99"/>
      </w:tcPr>
    </w:tblStylePr>
    <w:tblStylePr w:type="firstCol">
      <w:rPr>
        <w:color w:val="FFFFFF" w:themeColor="background1"/>
      </w:rPr>
      <w:tblPr/>
      <w:tcPr>
        <w:tcBorders>
          <w:top w:val="nil"/>
          <w:left w:val="nil"/>
          <w:bottom w:val="nil"/>
          <w:right w:val="nil"/>
          <w:insideH w:val="single" w:sz="4" w:space="0" w:color="88522B" w:themeColor="accent2" w:themeShade="99"/>
          <w:insideV w:val="nil"/>
        </w:tcBorders>
        <w:shd w:val="clear" w:color="auto" w:fill="88522B"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8522B" w:themeFill="accent2" w:themeFillShade="99"/>
      </w:tcPr>
    </w:tblStylePr>
    <w:tblStylePr w:type="band1Vert">
      <w:tblPr/>
      <w:tcPr>
        <w:shd w:val="clear" w:color="auto" w:fill="EAD1BF" w:themeFill="accent2" w:themeFillTint="66"/>
      </w:tcPr>
    </w:tblStylePr>
    <w:tblStylePr w:type="band1Horz">
      <w:tblPr/>
      <w:tcPr>
        <w:shd w:val="clear" w:color="auto" w:fill="E5C6AF" w:themeFill="accent2" w:themeFillTint="7F"/>
      </w:tcPr>
    </w:tblStylePr>
    <w:tblStylePr w:type="neCell">
      <w:rPr>
        <w:color w:val="000000" w:themeColor="text1"/>
      </w:rPr>
    </w:tblStylePr>
    <w:tblStylePr w:type="nwCell">
      <w:rPr>
        <w:color w:val="000000" w:themeColor="text1"/>
      </w:rPr>
    </w:tblStylePr>
  </w:style>
  <w:style w:type="table" w:customStyle="1" w:styleId="39">
    <w:name w:val="Πολύχρωμη σκίαση;Έμφαση 3"/>
    <w:basedOn w:val="a4"/>
    <w:uiPriority w:val="71"/>
    <w:rsid w:val="00407D60"/>
    <w:pPr>
      <w:spacing w:after="0" w:line="240" w:lineRule="auto"/>
    </w:pPr>
    <w:rPr>
      <w:color w:val="000000" w:themeColor="text1"/>
    </w:rPr>
    <w:tblPr>
      <w:tblStyleRowBandSize w:val="1"/>
      <w:tblStyleColBandSize w:val="1"/>
      <w:tblBorders>
        <w:top w:val="single" w:sz="24" w:space="0" w:color="B4936D" w:themeColor="accent4"/>
        <w:left w:val="single" w:sz="4" w:space="0" w:color="7A6A60" w:themeColor="accent3"/>
        <w:bottom w:val="single" w:sz="4" w:space="0" w:color="7A6A60" w:themeColor="accent3"/>
        <w:right w:val="single" w:sz="4" w:space="0" w:color="7A6A60" w:themeColor="accent3"/>
        <w:insideH w:val="single" w:sz="4" w:space="0" w:color="FFFFFF" w:themeColor="background1"/>
        <w:insideV w:val="single" w:sz="4" w:space="0" w:color="FFFFFF" w:themeColor="background1"/>
      </w:tblBorders>
    </w:tblPr>
    <w:tcPr>
      <w:shd w:val="clear" w:color="auto" w:fill="F2F0EE" w:themeFill="accent3" w:themeFillTint="19"/>
    </w:tcPr>
    <w:tblStylePr w:type="firstRow">
      <w:rPr>
        <w:b/>
        <w:bCs/>
      </w:rPr>
      <w:tblPr/>
      <w:tcPr>
        <w:tcBorders>
          <w:top w:val="nil"/>
          <w:left w:val="nil"/>
          <w:bottom w:val="single" w:sz="24" w:space="0" w:color="B4936D"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93F39" w:themeFill="accent3" w:themeFillShade="99"/>
      </w:tcPr>
    </w:tblStylePr>
    <w:tblStylePr w:type="firstCol">
      <w:rPr>
        <w:color w:val="FFFFFF" w:themeColor="background1"/>
      </w:rPr>
      <w:tblPr/>
      <w:tcPr>
        <w:tcBorders>
          <w:top w:val="nil"/>
          <w:left w:val="nil"/>
          <w:bottom w:val="nil"/>
          <w:right w:val="nil"/>
          <w:insideH w:val="single" w:sz="4" w:space="0" w:color="493F39" w:themeColor="accent3" w:themeShade="99"/>
          <w:insideV w:val="nil"/>
        </w:tcBorders>
        <w:shd w:val="clear" w:color="auto" w:fill="493F39"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493F39" w:themeFill="accent3" w:themeFillShade="99"/>
      </w:tcPr>
    </w:tblStylePr>
    <w:tblStylePr w:type="band1Vert">
      <w:tblPr/>
      <w:tcPr>
        <w:shd w:val="clear" w:color="auto" w:fill="CBC2BD" w:themeFill="accent3" w:themeFillTint="66"/>
      </w:tcPr>
    </w:tblStylePr>
    <w:tblStylePr w:type="band1Horz">
      <w:tblPr/>
      <w:tcPr>
        <w:shd w:val="clear" w:color="auto" w:fill="BEB4AD" w:themeFill="accent3" w:themeFillTint="7F"/>
      </w:tcPr>
    </w:tblStylePr>
  </w:style>
  <w:style w:type="table" w:customStyle="1" w:styleId="45">
    <w:name w:val="Πολύχρωμη σκίαση;Έμφαση 4"/>
    <w:basedOn w:val="a4"/>
    <w:uiPriority w:val="71"/>
    <w:rsid w:val="00407D60"/>
    <w:pPr>
      <w:spacing w:after="0" w:line="240" w:lineRule="auto"/>
    </w:pPr>
    <w:rPr>
      <w:color w:val="000000" w:themeColor="text1"/>
    </w:rPr>
    <w:tblPr>
      <w:tblStyleRowBandSize w:val="1"/>
      <w:tblStyleColBandSize w:val="1"/>
      <w:tblBorders>
        <w:top w:val="single" w:sz="24" w:space="0" w:color="7A6A60" w:themeColor="accent3"/>
        <w:left w:val="single" w:sz="4" w:space="0" w:color="B4936D" w:themeColor="accent4"/>
        <w:bottom w:val="single" w:sz="4" w:space="0" w:color="B4936D" w:themeColor="accent4"/>
        <w:right w:val="single" w:sz="4" w:space="0" w:color="B4936D" w:themeColor="accent4"/>
        <w:insideH w:val="single" w:sz="4" w:space="0" w:color="FFFFFF" w:themeColor="background1"/>
        <w:insideV w:val="single" w:sz="4" w:space="0" w:color="FFFFFF" w:themeColor="background1"/>
      </w:tblBorders>
    </w:tblPr>
    <w:tcPr>
      <w:shd w:val="clear" w:color="auto" w:fill="F7F4F0" w:themeFill="accent4" w:themeFillTint="19"/>
    </w:tcPr>
    <w:tblStylePr w:type="firstRow">
      <w:rPr>
        <w:b/>
        <w:bCs/>
      </w:rPr>
      <w:tblPr/>
      <w:tcPr>
        <w:tcBorders>
          <w:top w:val="nil"/>
          <w:left w:val="nil"/>
          <w:bottom w:val="single" w:sz="24" w:space="0" w:color="7A6A60"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2583B" w:themeFill="accent4" w:themeFillShade="99"/>
      </w:tcPr>
    </w:tblStylePr>
    <w:tblStylePr w:type="firstCol">
      <w:rPr>
        <w:color w:val="FFFFFF" w:themeColor="background1"/>
      </w:rPr>
      <w:tblPr/>
      <w:tcPr>
        <w:tcBorders>
          <w:top w:val="nil"/>
          <w:left w:val="nil"/>
          <w:bottom w:val="nil"/>
          <w:right w:val="nil"/>
          <w:insideH w:val="single" w:sz="4" w:space="0" w:color="72583B" w:themeColor="accent4" w:themeShade="99"/>
          <w:insideV w:val="nil"/>
        </w:tcBorders>
        <w:shd w:val="clear" w:color="auto" w:fill="72583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72583B" w:themeFill="accent4" w:themeFillShade="99"/>
      </w:tcPr>
    </w:tblStylePr>
    <w:tblStylePr w:type="band1Vert">
      <w:tblPr/>
      <w:tcPr>
        <w:shd w:val="clear" w:color="auto" w:fill="E1D3C4" w:themeFill="accent4" w:themeFillTint="66"/>
      </w:tcPr>
    </w:tblStylePr>
    <w:tblStylePr w:type="band1Horz">
      <w:tblPr/>
      <w:tcPr>
        <w:shd w:val="clear" w:color="auto" w:fill="D9C9B6" w:themeFill="accent4" w:themeFillTint="7F"/>
      </w:tcPr>
    </w:tblStylePr>
    <w:tblStylePr w:type="neCell">
      <w:rPr>
        <w:color w:val="000000" w:themeColor="text1"/>
      </w:rPr>
    </w:tblStylePr>
    <w:tblStylePr w:type="nwCell">
      <w:rPr>
        <w:color w:val="000000" w:themeColor="text1"/>
      </w:rPr>
    </w:tblStylePr>
  </w:style>
  <w:style w:type="table" w:customStyle="1" w:styleId="55">
    <w:name w:val="Πολύχρωμη σκίαση;Έμφαση 5"/>
    <w:basedOn w:val="a4"/>
    <w:uiPriority w:val="71"/>
    <w:rsid w:val="00407D60"/>
    <w:pPr>
      <w:spacing w:after="0" w:line="240" w:lineRule="auto"/>
    </w:pPr>
    <w:rPr>
      <w:color w:val="000000" w:themeColor="text1"/>
    </w:rPr>
    <w:tblPr>
      <w:tblStyleRowBandSize w:val="1"/>
      <w:tblStyleColBandSize w:val="1"/>
      <w:tblBorders>
        <w:top w:val="single" w:sz="24" w:space="0" w:color="9D936F" w:themeColor="accent6"/>
        <w:left w:val="single" w:sz="4" w:space="0" w:color="67787B" w:themeColor="accent5"/>
        <w:bottom w:val="single" w:sz="4" w:space="0" w:color="67787B" w:themeColor="accent5"/>
        <w:right w:val="single" w:sz="4" w:space="0" w:color="67787B" w:themeColor="accent5"/>
        <w:insideH w:val="single" w:sz="4" w:space="0" w:color="FFFFFF" w:themeColor="background1"/>
        <w:insideV w:val="single" w:sz="4" w:space="0" w:color="FFFFFF" w:themeColor="background1"/>
      </w:tblBorders>
    </w:tblPr>
    <w:tcPr>
      <w:shd w:val="clear" w:color="auto" w:fill="EFF1F2" w:themeFill="accent5" w:themeFillTint="19"/>
    </w:tcPr>
    <w:tblStylePr w:type="firstRow">
      <w:rPr>
        <w:b/>
        <w:bCs/>
      </w:rPr>
      <w:tblPr/>
      <w:tcPr>
        <w:tcBorders>
          <w:top w:val="nil"/>
          <w:left w:val="nil"/>
          <w:bottom w:val="single" w:sz="24" w:space="0" w:color="9D936F"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D4749" w:themeFill="accent5" w:themeFillShade="99"/>
      </w:tcPr>
    </w:tblStylePr>
    <w:tblStylePr w:type="firstCol">
      <w:rPr>
        <w:color w:val="FFFFFF" w:themeColor="background1"/>
      </w:rPr>
      <w:tblPr/>
      <w:tcPr>
        <w:tcBorders>
          <w:top w:val="nil"/>
          <w:left w:val="nil"/>
          <w:bottom w:val="nil"/>
          <w:right w:val="nil"/>
          <w:insideH w:val="single" w:sz="4" w:space="0" w:color="3D4749" w:themeColor="accent5" w:themeShade="99"/>
          <w:insideV w:val="nil"/>
        </w:tcBorders>
        <w:shd w:val="clear" w:color="auto" w:fill="3D474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D4749" w:themeFill="accent5" w:themeFillShade="99"/>
      </w:tcPr>
    </w:tblStylePr>
    <w:tblStylePr w:type="band1Vert">
      <w:tblPr/>
      <w:tcPr>
        <w:shd w:val="clear" w:color="auto" w:fill="C1C9CB" w:themeFill="accent5" w:themeFillTint="66"/>
      </w:tcPr>
    </w:tblStylePr>
    <w:tblStylePr w:type="band1Horz">
      <w:tblPr/>
      <w:tcPr>
        <w:shd w:val="clear" w:color="auto" w:fill="B1BCBE" w:themeFill="accent5" w:themeFillTint="7F"/>
      </w:tcPr>
    </w:tblStylePr>
    <w:tblStylePr w:type="neCell">
      <w:rPr>
        <w:color w:val="000000" w:themeColor="text1"/>
      </w:rPr>
    </w:tblStylePr>
    <w:tblStylePr w:type="nwCell">
      <w:rPr>
        <w:color w:val="000000" w:themeColor="text1"/>
      </w:rPr>
    </w:tblStylePr>
  </w:style>
  <w:style w:type="table" w:customStyle="1" w:styleId="63">
    <w:name w:val="Πολύχρωμη σκίαση;Έμφαση 6"/>
    <w:basedOn w:val="a4"/>
    <w:uiPriority w:val="71"/>
    <w:rsid w:val="00407D60"/>
    <w:pPr>
      <w:spacing w:after="0" w:line="240" w:lineRule="auto"/>
    </w:pPr>
    <w:rPr>
      <w:color w:val="000000" w:themeColor="text1"/>
    </w:rPr>
    <w:tblPr>
      <w:tblStyleRowBandSize w:val="1"/>
      <w:tblStyleColBandSize w:val="1"/>
      <w:tblBorders>
        <w:top w:val="single" w:sz="24" w:space="0" w:color="67787B" w:themeColor="accent5"/>
        <w:left w:val="single" w:sz="4" w:space="0" w:color="9D936F" w:themeColor="accent6"/>
        <w:bottom w:val="single" w:sz="4" w:space="0" w:color="9D936F" w:themeColor="accent6"/>
        <w:right w:val="single" w:sz="4" w:space="0" w:color="9D936F" w:themeColor="accent6"/>
        <w:insideH w:val="single" w:sz="4" w:space="0" w:color="FFFFFF" w:themeColor="background1"/>
        <w:insideV w:val="single" w:sz="4" w:space="0" w:color="FFFFFF" w:themeColor="background1"/>
      </w:tblBorders>
    </w:tblPr>
    <w:tcPr>
      <w:shd w:val="clear" w:color="auto" w:fill="F5F4F0" w:themeFill="accent6" w:themeFillTint="19"/>
    </w:tcPr>
    <w:tblStylePr w:type="firstRow">
      <w:rPr>
        <w:b/>
        <w:bCs/>
      </w:rPr>
      <w:tblPr/>
      <w:tcPr>
        <w:tcBorders>
          <w:top w:val="nil"/>
          <w:left w:val="nil"/>
          <w:bottom w:val="single" w:sz="24" w:space="0" w:color="67787B"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5841" w:themeFill="accent6" w:themeFillShade="99"/>
      </w:tcPr>
    </w:tblStylePr>
    <w:tblStylePr w:type="firstCol">
      <w:rPr>
        <w:color w:val="FFFFFF" w:themeColor="background1"/>
      </w:rPr>
      <w:tblPr/>
      <w:tcPr>
        <w:tcBorders>
          <w:top w:val="nil"/>
          <w:left w:val="nil"/>
          <w:bottom w:val="nil"/>
          <w:right w:val="nil"/>
          <w:insideH w:val="single" w:sz="4" w:space="0" w:color="5F5841" w:themeColor="accent6" w:themeShade="99"/>
          <w:insideV w:val="nil"/>
        </w:tcBorders>
        <w:shd w:val="clear" w:color="auto" w:fill="5F5841"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5F5841" w:themeFill="accent6" w:themeFillShade="99"/>
      </w:tcPr>
    </w:tblStylePr>
    <w:tblStylePr w:type="band1Vert">
      <w:tblPr/>
      <w:tcPr>
        <w:shd w:val="clear" w:color="auto" w:fill="D7D3C5" w:themeFill="accent6" w:themeFillTint="66"/>
      </w:tcPr>
    </w:tblStylePr>
    <w:tblStylePr w:type="band1Horz">
      <w:tblPr/>
      <w:tcPr>
        <w:shd w:val="clear" w:color="auto" w:fill="CEC9B7" w:themeFill="accent6" w:themeFillTint="7F"/>
      </w:tcPr>
    </w:tblStylePr>
    <w:tblStylePr w:type="neCell">
      <w:rPr>
        <w:color w:val="000000" w:themeColor="text1"/>
      </w:rPr>
    </w:tblStylePr>
    <w:tblStylePr w:type="nwCell">
      <w:rPr>
        <w:color w:val="000000" w:themeColor="text1"/>
      </w:rPr>
    </w:tblStylePr>
  </w:style>
  <w:style w:type="character" w:customStyle="1" w:styleId="afd">
    <w:name w:val="αναφορά σχολίου"/>
    <w:basedOn w:val="a3"/>
    <w:uiPriority w:val="99"/>
    <w:semiHidden/>
    <w:unhideWhenUsed/>
    <w:rsid w:val="00407D60"/>
    <w:rPr>
      <w:sz w:val="16"/>
    </w:rPr>
  </w:style>
  <w:style w:type="paragraph" w:customStyle="1" w:styleId="afe">
    <w:name w:val="κείμενο σχολίου"/>
    <w:basedOn w:val="a2"/>
    <w:link w:val="aff"/>
    <w:uiPriority w:val="99"/>
    <w:semiHidden/>
    <w:unhideWhenUsed/>
    <w:rsid w:val="00407D60"/>
  </w:style>
  <w:style w:type="character" w:customStyle="1" w:styleId="aff">
    <w:name w:val="Χαρακτήρας κειμένου σχολίου"/>
    <w:basedOn w:val="a3"/>
    <w:link w:val="afe"/>
    <w:uiPriority w:val="99"/>
    <w:semiHidden/>
    <w:rsid w:val="00407D60"/>
    <w:rPr>
      <w:sz w:val="20"/>
    </w:rPr>
  </w:style>
  <w:style w:type="paragraph" w:customStyle="1" w:styleId="aff0">
    <w:name w:val="θέμα σχολίου"/>
    <w:basedOn w:val="afe"/>
    <w:next w:val="afe"/>
    <w:link w:val="aff1"/>
    <w:uiPriority w:val="99"/>
    <w:semiHidden/>
    <w:unhideWhenUsed/>
    <w:rsid w:val="00407D60"/>
    <w:rPr>
      <w:b/>
      <w:bCs/>
    </w:rPr>
  </w:style>
  <w:style w:type="character" w:customStyle="1" w:styleId="aff1">
    <w:name w:val="Χαρακτήρας θέματος σχολίου"/>
    <w:basedOn w:val="aff"/>
    <w:link w:val="aff0"/>
    <w:uiPriority w:val="99"/>
    <w:semiHidden/>
    <w:rsid w:val="00407D60"/>
    <w:rPr>
      <w:b/>
      <w:bCs/>
      <w:sz w:val="20"/>
    </w:rPr>
  </w:style>
  <w:style w:type="table" w:styleId="aff2">
    <w:name w:val="Dark List"/>
    <w:basedOn w:val="a4"/>
    <w:uiPriority w:val="70"/>
    <w:rsid w:val="00407D6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customStyle="1" w:styleId="16">
    <w:name w:val="Σκουρόχρωμη λίστα;Έμφαση 1"/>
    <w:basedOn w:val="a4"/>
    <w:uiPriority w:val="70"/>
    <w:rsid w:val="00407D60"/>
    <w:pPr>
      <w:spacing w:after="0" w:line="240" w:lineRule="auto"/>
    </w:pPr>
    <w:rPr>
      <w:color w:val="FFFFFF" w:themeColor="background1"/>
    </w:rPr>
    <w:tblPr>
      <w:tblStyleRowBandSize w:val="1"/>
      <w:tblStyleColBandSize w:val="1"/>
    </w:tblPr>
    <w:tcPr>
      <w:shd w:val="clear" w:color="auto" w:fill="7E97A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94B5A"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577188"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577188" w:themeFill="accent1" w:themeFillShade="BF"/>
      </w:tcPr>
    </w:tblStylePr>
    <w:tblStylePr w:type="band1Vert">
      <w:tblPr/>
      <w:tcPr>
        <w:tcBorders>
          <w:top w:val="nil"/>
          <w:left w:val="nil"/>
          <w:bottom w:val="nil"/>
          <w:right w:val="nil"/>
          <w:insideH w:val="nil"/>
          <w:insideV w:val="nil"/>
        </w:tcBorders>
        <w:shd w:val="clear" w:color="auto" w:fill="577188" w:themeFill="accent1" w:themeFillShade="BF"/>
      </w:tcPr>
    </w:tblStylePr>
    <w:tblStylePr w:type="band1Horz">
      <w:tblPr/>
      <w:tcPr>
        <w:tcBorders>
          <w:top w:val="nil"/>
          <w:left w:val="nil"/>
          <w:bottom w:val="nil"/>
          <w:right w:val="nil"/>
          <w:insideH w:val="nil"/>
          <w:insideV w:val="nil"/>
        </w:tcBorders>
        <w:shd w:val="clear" w:color="auto" w:fill="577188" w:themeFill="accent1" w:themeFillShade="BF"/>
      </w:tcPr>
    </w:tblStylePr>
  </w:style>
  <w:style w:type="table" w:customStyle="1" w:styleId="2c">
    <w:name w:val="Σκουρόχρωμη λίστα;Έμφαση 2"/>
    <w:basedOn w:val="a4"/>
    <w:uiPriority w:val="70"/>
    <w:rsid w:val="00407D60"/>
    <w:pPr>
      <w:spacing w:after="0" w:line="240" w:lineRule="auto"/>
    </w:pPr>
    <w:rPr>
      <w:color w:val="FFFFFF" w:themeColor="background1"/>
    </w:rPr>
    <w:tblPr>
      <w:tblStyleRowBandSize w:val="1"/>
      <w:tblStyleColBandSize w:val="1"/>
    </w:tblPr>
    <w:tcPr>
      <w:shd w:val="clear" w:color="auto" w:fill="CC8E6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1442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A6736"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A6736" w:themeFill="accent2" w:themeFillShade="BF"/>
      </w:tcPr>
    </w:tblStylePr>
    <w:tblStylePr w:type="band1Vert">
      <w:tblPr/>
      <w:tcPr>
        <w:tcBorders>
          <w:top w:val="nil"/>
          <w:left w:val="nil"/>
          <w:bottom w:val="nil"/>
          <w:right w:val="nil"/>
          <w:insideH w:val="nil"/>
          <w:insideV w:val="nil"/>
        </w:tcBorders>
        <w:shd w:val="clear" w:color="auto" w:fill="AA6736" w:themeFill="accent2" w:themeFillShade="BF"/>
      </w:tcPr>
    </w:tblStylePr>
    <w:tblStylePr w:type="band1Horz">
      <w:tblPr/>
      <w:tcPr>
        <w:tcBorders>
          <w:top w:val="nil"/>
          <w:left w:val="nil"/>
          <w:bottom w:val="nil"/>
          <w:right w:val="nil"/>
          <w:insideH w:val="nil"/>
          <w:insideV w:val="nil"/>
        </w:tcBorders>
        <w:shd w:val="clear" w:color="auto" w:fill="AA6736" w:themeFill="accent2" w:themeFillShade="BF"/>
      </w:tcPr>
    </w:tblStylePr>
  </w:style>
  <w:style w:type="table" w:customStyle="1" w:styleId="3a">
    <w:name w:val="Σκουρόχρωμη λίστα;Έμφαση 3"/>
    <w:basedOn w:val="a4"/>
    <w:uiPriority w:val="70"/>
    <w:rsid w:val="00407D60"/>
    <w:pPr>
      <w:spacing w:after="0" w:line="240" w:lineRule="auto"/>
    </w:pPr>
    <w:rPr>
      <w:color w:val="FFFFFF" w:themeColor="background1"/>
    </w:rPr>
    <w:tblPr>
      <w:tblStyleRowBandSize w:val="1"/>
      <w:tblStyleColBandSize w:val="1"/>
    </w:tblPr>
    <w:tcPr>
      <w:shd w:val="clear" w:color="auto" w:fill="7A6A60"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C342F"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5B4F47"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5B4F47" w:themeFill="accent3" w:themeFillShade="BF"/>
      </w:tcPr>
    </w:tblStylePr>
    <w:tblStylePr w:type="band1Vert">
      <w:tblPr/>
      <w:tcPr>
        <w:tcBorders>
          <w:top w:val="nil"/>
          <w:left w:val="nil"/>
          <w:bottom w:val="nil"/>
          <w:right w:val="nil"/>
          <w:insideH w:val="nil"/>
          <w:insideV w:val="nil"/>
        </w:tcBorders>
        <w:shd w:val="clear" w:color="auto" w:fill="5B4F47" w:themeFill="accent3" w:themeFillShade="BF"/>
      </w:tcPr>
    </w:tblStylePr>
    <w:tblStylePr w:type="band1Horz">
      <w:tblPr/>
      <w:tcPr>
        <w:tcBorders>
          <w:top w:val="nil"/>
          <w:left w:val="nil"/>
          <w:bottom w:val="nil"/>
          <w:right w:val="nil"/>
          <w:insideH w:val="nil"/>
          <w:insideV w:val="nil"/>
        </w:tcBorders>
        <w:shd w:val="clear" w:color="auto" w:fill="5B4F47" w:themeFill="accent3" w:themeFillShade="BF"/>
      </w:tcPr>
    </w:tblStylePr>
  </w:style>
  <w:style w:type="table" w:customStyle="1" w:styleId="46">
    <w:name w:val="Σκουρόχρωμη λίστα;Έμφαση 4"/>
    <w:basedOn w:val="a4"/>
    <w:uiPriority w:val="70"/>
    <w:rsid w:val="00407D60"/>
    <w:pPr>
      <w:spacing w:after="0" w:line="240" w:lineRule="auto"/>
    </w:pPr>
    <w:rPr>
      <w:color w:val="FFFFFF" w:themeColor="background1"/>
    </w:rPr>
    <w:tblPr>
      <w:tblStyleRowBandSize w:val="1"/>
      <w:tblStyleColBandSize w:val="1"/>
    </w:tblPr>
    <w:tcPr>
      <w:shd w:val="clear" w:color="auto" w:fill="B4936D"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E493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E6E49"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E6E49" w:themeFill="accent4" w:themeFillShade="BF"/>
      </w:tcPr>
    </w:tblStylePr>
    <w:tblStylePr w:type="band1Vert">
      <w:tblPr/>
      <w:tcPr>
        <w:tcBorders>
          <w:top w:val="nil"/>
          <w:left w:val="nil"/>
          <w:bottom w:val="nil"/>
          <w:right w:val="nil"/>
          <w:insideH w:val="nil"/>
          <w:insideV w:val="nil"/>
        </w:tcBorders>
        <w:shd w:val="clear" w:color="auto" w:fill="8E6E49" w:themeFill="accent4" w:themeFillShade="BF"/>
      </w:tcPr>
    </w:tblStylePr>
    <w:tblStylePr w:type="band1Horz">
      <w:tblPr/>
      <w:tcPr>
        <w:tcBorders>
          <w:top w:val="nil"/>
          <w:left w:val="nil"/>
          <w:bottom w:val="nil"/>
          <w:right w:val="nil"/>
          <w:insideH w:val="nil"/>
          <w:insideV w:val="nil"/>
        </w:tcBorders>
        <w:shd w:val="clear" w:color="auto" w:fill="8E6E49" w:themeFill="accent4" w:themeFillShade="BF"/>
      </w:tcPr>
    </w:tblStylePr>
  </w:style>
  <w:style w:type="table" w:customStyle="1" w:styleId="56">
    <w:name w:val="Σκουρόχρωμη λίστα;Έμφαση 5"/>
    <w:basedOn w:val="a4"/>
    <w:uiPriority w:val="70"/>
    <w:rsid w:val="00407D60"/>
    <w:pPr>
      <w:spacing w:after="0" w:line="240" w:lineRule="auto"/>
    </w:pPr>
    <w:rPr>
      <w:color w:val="FFFFFF" w:themeColor="background1"/>
    </w:rPr>
    <w:tblPr>
      <w:tblStyleRowBandSize w:val="1"/>
      <w:tblStyleColBandSize w:val="1"/>
    </w:tblPr>
    <w:tcPr>
      <w:shd w:val="clear" w:color="auto" w:fill="67787B"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33B3D"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4D595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4D595B" w:themeFill="accent5" w:themeFillShade="BF"/>
      </w:tcPr>
    </w:tblStylePr>
    <w:tblStylePr w:type="band1Vert">
      <w:tblPr/>
      <w:tcPr>
        <w:tcBorders>
          <w:top w:val="nil"/>
          <w:left w:val="nil"/>
          <w:bottom w:val="nil"/>
          <w:right w:val="nil"/>
          <w:insideH w:val="nil"/>
          <w:insideV w:val="nil"/>
        </w:tcBorders>
        <w:shd w:val="clear" w:color="auto" w:fill="4D595B" w:themeFill="accent5" w:themeFillShade="BF"/>
      </w:tcPr>
    </w:tblStylePr>
    <w:tblStylePr w:type="band1Horz">
      <w:tblPr/>
      <w:tcPr>
        <w:tcBorders>
          <w:top w:val="nil"/>
          <w:left w:val="nil"/>
          <w:bottom w:val="nil"/>
          <w:right w:val="nil"/>
          <w:insideH w:val="nil"/>
          <w:insideV w:val="nil"/>
        </w:tcBorders>
        <w:shd w:val="clear" w:color="auto" w:fill="4D595B" w:themeFill="accent5" w:themeFillShade="BF"/>
      </w:tcPr>
    </w:tblStylePr>
  </w:style>
  <w:style w:type="table" w:customStyle="1" w:styleId="64">
    <w:name w:val="Σκουρόχρωμη λίστα;Έμφαση 6"/>
    <w:basedOn w:val="a4"/>
    <w:uiPriority w:val="70"/>
    <w:rsid w:val="00407D60"/>
    <w:pPr>
      <w:spacing w:after="0" w:line="240" w:lineRule="auto"/>
    </w:pPr>
    <w:rPr>
      <w:color w:val="FFFFFF" w:themeColor="background1"/>
    </w:rPr>
    <w:tblPr>
      <w:tblStyleRowBandSize w:val="1"/>
      <w:tblStyleColBandSize w:val="1"/>
    </w:tblPr>
    <w:tcPr>
      <w:shd w:val="clear" w:color="auto" w:fill="9D936F"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493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776E51"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776E51" w:themeFill="accent6" w:themeFillShade="BF"/>
      </w:tcPr>
    </w:tblStylePr>
    <w:tblStylePr w:type="band1Vert">
      <w:tblPr/>
      <w:tcPr>
        <w:tcBorders>
          <w:top w:val="nil"/>
          <w:left w:val="nil"/>
          <w:bottom w:val="nil"/>
          <w:right w:val="nil"/>
          <w:insideH w:val="nil"/>
          <w:insideV w:val="nil"/>
        </w:tcBorders>
        <w:shd w:val="clear" w:color="auto" w:fill="776E51" w:themeFill="accent6" w:themeFillShade="BF"/>
      </w:tcPr>
    </w:tblStylePr>
    <w:tblStylePr w:type="band1Horz">
      <w:tblPr/>
      <w:tcPr>
        <w:tcBorders>
          <w:top w:val="nil"/>
          <w:left w:val="nil"/>
          <w:bottom w:val="nil"/>
          <w:right w:val="nil"/>
          <w:insideH w:val="nil"/>
          <w:insideV w:val="nil"/>
        </w:tcBorders>
        <w:shd w:val="clear" w:color="auto" w:fill="776E51" w:themeFill="accent6" w:themeFillShade="BF"/>
      </w:tcPr>
    </w:tblStylePr>
  </w:style>
  <w:style w:type="paragraph" w:styleId="aff3">
    <w:name w:val="Date"/>
    <w:basedOn w:val="a2"/>
    <w:next w:val="a2"/>
    <w:link w:val="Char2"/>
    <w:uiPriority w:val="99"/>
    <w:semiHidden/>
    <w:unhideWhenUsed/>
    <w:rsid w:val="00407D60"/>
  </w:style>
  <w:style w:type="character" w:customStyle="1" w:styleId="Char2">
    <w:name w:val="Ημερομηνία Char"/>
    <w:basedOn w:val="a3"/>
    <w:link w:val="aff3"/>
    <w:uiPriority w:val="99"/>
    <w:semiHidden/>
    <w:rsid w:val="00407D60"/>
  </w:style>
  <w:style w:type="paragraph" w:styleId="aff4">
    <w:name w:val="Document Map"/>
    <w:basedOn w:val="a2"/>
    <w:link w:val="Char3"/>
    <w:uiPriority w:val="99"/>
    <w:semiHidden/>
    <w:unhideWhenUsed/>
    <w:rsid w:val="00407D60"/>
    <w:rPr>
      <w:rFonts w:ascii="Tahoma" w:hAnsi="Tahoma" w:cs="Tahoma"/>
      <w:sz w:val="16"/>
    </w:rPr>
  </w:style>
  <w:style w:type="character" w:customStyle="1" w:styleId="Char3">
    <w:name w:val="Χάρτης εγγράφου Char"/>
    <w:basedOn w:val="a3"/>
    <w:link w:val="aff4"/>
    <w:uiPriority w:val="99"/>
    <w:semiHidden/>
    <w:rsid w:val="00407D60"/>
    <w:rPr>
      <w:rFonts w:ascii="Tahoma" w:hAnsi="Tahoma" w:cs="Tahoma"/>
      <w:sz w:val="16"/>
    </w:rPr>
  </w:style>
  <w:style w:type="paragraph" w:styleId="aff5">
    <w:name w:val="E-mail Signature"/>
    <w:basedOn w:val="a2"/>
    <w:link w:val="Char4"/>
    <w:uiPriority w:val="99"/>
    <w:semiHidden/>
    <w:unhideWhenUsed/>
    <w:rsid w:val="00407D60"/>
  </w:style>
  <w:style w:type="character" w:customStyle="1" w:styleId="Char4">
    <w:name w:val="Υπογραφή ηλεκτρονικού ταχυδρομείου Char"/>
    <w:basedOn w:val="a3"/>
    <w:link w:val="aff5"/>
    <w:uiPriority w:val="99"/>
    <w:semiHidden/>
    <w:rsid w:val="00407D60"/>
  </w:style>
  <w:style w:type="character" w:styleId="aff6">
    <w:name w:val="Emphasis"/>
    <w:basedOn w:val="a3"/>
    <w:uiPriority w:val="20"/>
    <w:semiHidden/>
    <w:unhideWhenUsed/>
    <w:rsid w:val="00407D60"/>
    <w:rPr>
      <w:i/>
      <w:iCs/>
    </w:rPr>
  </w:style>
  <w:style w:type="character" w:customStyle="1" w:styleId="aff7">
    <w:name w:val="αναφορά σημείωσης τέλους"/>
    <w:basedOn w:val="a3"/>
    <w:uiPriority w:val="99"/>
    <w:semiHidden/>
    <w:unhideWhenUsed/>
    <w:rsid w:val="00407D60"/>
    <w:rPr>
      <w:vertAlign w:val="superscript"/>
    </w:rPr>
  </w:style>
  <w:style w:type="paragraph" w:customStyle="1" w:styleId="aff8">
    <w:name w:val="κείμενο σημείωσης τέλους"/>
    <w:basedOn w:val="a2"/>
    <w:link w:val="aff9"/>
    <w:uiPriority w:val="99"/>
    <w:semiHidden/>
    <w:unhideWhenUsed/>
    <w:rsid w:val="00407D60"/>
  </w:style>
  <w:style w:type="character" w:customStyle="1" w:styleId="aff9">
    <w:name w:val="Χαρακτήρας κειμένου σημείωσης τέλους"/>
    <w:basedOn w:val="a3"/>
    <w:link w:val="aff8"/>
    <w:uiPriority w:val="99"/>
    <w:semiHidden/>
    <w:rsid w:val="00407D60"/>
    <w:rPr>
      <w:sz w:val="20"/>
    </w:rPr>
  </w:style>
  <w:style w:type="paragraph" w:customStyle="1" w:styleId="affa">
    <w:name w:val="διεύθυνση φακέλου"/>
    <w:basedOn w:val="a2"/>
    <w:uiPriority w:val="99"/>
    <w:semiHidden/>
    <w:unhideWhenUsed/>
    <w:rsid w:val="00407D60"/>
    <w:pPr>
      <w:framePr w:w="7920" w:h="1980" w:hRule="exact" w:hSpace="180" w:wrap="auto" w:hAnchor="page" w:xAlign="center" w:yAlign="bottom"/>
      <w:ind w:left="2880"/>
    </w:pPr>
    <w:rPr>
      <w:rFonts w:asciiTheme="majorHAnsi" w:eastAsiaTheme="majorEastAsia" w:hAnsiTheme="majorHAnsi" w:cstheme="majorBidi"/>
    </w:rPr>
  </w:style>
  <w:style w:type="paragraph" w:customStyle="1" w:styleId="affb">
    <w:name w:val="επιστροφή φακέλου"/>
    <w:basedOn w:val="a2"/>
    <w:uiPriority w:val="99"/>
    <w:semiHidden/>
    <w:unhideWhenUsed/>
    <w:rsid w:val="00407D60"/>
    <w:rPr>
      <w:rFonts w:asciiTheme="majorHAnsi" w:eastAsiaTheme="majorEastAsia" w:hAnsiTheme="majorHAnsi" w:cstheme="majorBidi"/>
    </w:rPr>
  </w:style>
  <w:style w:type="character" w:styleId="-">
    <w:name w:val="FollowedHyperlink"/>
    <w:basedOn w:val="a3"/>
    <w:uiPriority w:val="99"/>
    <w:semiHidden/>
    <w:unhideWhenUsed/>
    <w:rsid w:val="00407D60"/>
    <w:rPr>
      <w:color w:val="969696" w:themeColor="followedHyperlink"/>
      <w:u w:val="single"/>
    </w:rPr>
  </w:style>
  <w:style w:type="character" w:customStyle="1" w:styleId="affc">
    <w:name w:val="αναφορά υποσημείωσης"/>
    <w:basedOn w:val="a3"/>
    <w:uiPriority w:val="99"/>
    <w:semiHidden/>
    <w:unhideWhenUsed/>
    <w:rsid w:val="00407D60"/>
    <w:rPr>
      <w:vertAlign w:val="superscript"/>
    </w:rPr>
  </w:style>
  <w:style w:type="paragraph" w:customStyle="1" w:styleId="affd">
    <w:name w:val="κείμενο υποσημείωσης"/>
    <w:basedOn w:val="a2"/>
    <w:link w:val="affe"/>
    <w:uiPriority w:val="99"/>
    <w:semiHidden/>
    <w:unhideWhenUsed/>
    <w:rsid w:val="00407D60"/>
  </w:style>
  <w:style w:type="character" w:customStyle="1" w:styleId="affe">
    <w:name w:val="Χαρακτήρας κειμένου υποσημείωσης"/>
    <w:basedOn w:val="a3"/>
    <w:link w:val="affd"/>
    <w:uiPriority w:val="99"/>
    <w:semiHidden/>
    <w:rsid w:val="00407D60"/>
    <w:rPr>
      <w:sz w:val="20"/>
    </w:rPr>
  </w:style>
  <w:style w:type="character" w:customStyle="1" w:styleId="32">
    <w:name w:val="Χαρακτήρας επικεφαλίδας 3"/>
    <w:basedOn w:val="a3"/>
    <w:link w:val="31"/>
    <w:uiPriority w:val="1"/>
    <w:rsid w:val="00407D60"/>
    <w:rPr>
      <w:rFonts w:asciiTheme="majorHAnsi" w:eastAsiaTheme="majorEastAsia" w:hAnsiTheme="majorHAnsi" w:cstheme="majorBidi"/>
      <w:b/>
      <w:bCs/>
      <w:color w:val="7E97AD" w:themeColor="accent1"/>
      <w:kern w:val="20"/>
    </w:rPr>
  </w:style>
  <w:style w:type="character" w:customStyle="1" w:styleId="42">
    <w:name w:val="Χαρακτήρας επικεφαλίδας 4"/>
    <w:basedOn w:val="a3"/>
    <w:link w:val="41"/>
    <w:uiPriority w:val="18"/>
    <w:semiHidden/>
    <w:rsid w:val="00407D60"/>
    <w:rPr>
      <w:rFonts w:asciiTheme="majorHAnsi" w:eastAsiaTheme="majorEastAsia" w:hAnsiTheme="majorHAnsi" w:cstheme="majorBidi"/>
      <w:b/>
      <w:bCs/>
      <w:i/>
      <w:iCs/>
      <w:color w:val="7E97AD" w:themeColor="accent1"/>
      <w:kern w:val="20"/>
    </w:rPr>
  </w:style>
  <w:style w:type="character" w:customStyle="1" w:styleId="52">
    <w:name w:val="Χαρακτήρας επικεφαλίδας 5"/>
    <w:basedOn w:val="a3"/>
    <w:link w:val="51"/>
    <w:uiPriority w:val="18"/>
    <w:semiHidden/>
    <w:rsid w:val="00407D60"/>
    <w:rPr>
      <w:rFonts w:asciiTheme="majorHAnsi" w:eastAsiaTheme="majorEastAsia" w:hAnsiTheme="majorHAnsi" w:cstheme="majorBidi"/>
      <w:color w:val="394B5A" w:themeColor="accent1" w:themeShade="7F"/>
      <w:kern w:val="20"/>
    </w:rPr>
  </w:style>
  <w:style w:type="character" w:customStyle="1" w:styleId="60">
    <w:name w:val="Χαρακτήρας επικεφαλίδας 6"/>
    <w:basedOn w:val="a3"/>
    <w:link w:val="6"/>
    <w:uiPriority w:val="18"/>
    <w:semiHidden/>
    <w:rsid w:val="00407D60"/>
    <w:rPr>
      <w:rFonts w:asciiTheme="majorHAnsi" w:eastAsiaTheme="majorEastAsia" w:hAnsiTheme="majorHAnsi" w:cstheme="majorBidi"/>
      <w:i/>
      <w:iCs/>
      <w:color w:val="394B5A" w:themeColor="accent1" w:themeShade="7F"/>
      <w:kern w:val="20"/>
    </w:rPr>
  </w:style>
  <w:style w:type="character" w:customStyle="1" w:styleId="70">
    <w:name w:val="Χαρακτήρας επικεφαλίδας 7"/>
    <w:basedOn w:val="a3"/>
    <w:link w:val="7"/>
    <w:uiPriority w:val="18"/>
    <w:semiHidden/>
    <w:rsid w:val="00407D60"/>
    <w:rPr>
      <w:rFonts w:asciiTheme="majorHAnsi" w:eastAsiaTheme="majorEastAsia" w:hAnsiTheme="majorHAnsi" w:cstheme="majorBidi"/>
      <w:i/>
      <w:iCs/>
      <w:color w:val="404040" w:themeColor="text1" w:themeTint="BF"/>
      <w:kern w:val="20"/>
    </w:rPr>
  </w:style>
  <w:style w:type="character" w:customStyle="1" w:styleId="80">
    <w:name w:val="Χαρακτήρας επικεφαλίδας 8"/>
    <w:basedOn w:val="a3"/>
    <w:link w:val="8"/>
    <w:uiPriority w:val="18"/>
    <w:semiHidden/>
    <w:rsid w:val="00407D60"/>
    <w:rPr>
      <w:rFonts w:asciiTheme="majorHAnsi" w:eastAsiaTheme="majorEastAsia" w:hAnsiTheme="majorHAnsi" w:cstheme="majorBidi"/>
      <w:color w:val="404040" w:themeColor="text1" w:themeTint="BF"/>
      <w:kern w:val="20"/>
    </w:rPr>
  </w:style>
  <w:style w:type="character" w:customStyle="1" w:styleId="90">
    <w:name w:val="Χαρακτήρας επικεφαλίδας 9"/>
    <w:basedOn w:val="a3"/>
    <w:link w:val="9"/>
    <w:uiPriority w:val="18"/>
    <w:semiHidden/>
    <w:rsid w:val="00407D60"/>
    <w:rPr>
      <w:rFonts w:asciiTheme="majorHAnsi" w:eastAsiaTheme="majorEastAsia" w:hAnsiTheme="majorHAnsi" w:cstheme="majorBidi"/>
      <w:i/>
      <w:iCs/>
      <w:color w:val="404040" w:themeColor="text1" w:themeTint="BF"/>
      <w:kern w:val="20"/>
    </w:rPr>
  </w:style>
  <w:style w:type="character" w:customStyle="1" w:styleId="HTML">
    <w:name w:val="Ακρωνύμιο HTML"/>
    <w:basedOn w:val="a3"/>
    <w:uiPriority w:val="99"/>
    <w:semiHidden/>
    <w:unhideWhenUsed/>
    <w:rsid w:val="00407D60"/>
  </w:style>
  <w:style w:type="paragraph" w:styleId="HTML0">
    <w:name w:val="HTML Address"/>
    <w:basedOn w:val="a2"/>
    <w:link w:val="HTMLChar"/>
    <w:uiPriority w:val="99"/>
    <w:semiHidden/>
    <w:unhideWhenUsed/>
    <w:rsid w:val="00407D60"/>
    <w:rPr>
      <w:i/>
      <w:iCs/>
    </w:rPr>
  </w:style>
  <w:style w:type="character" w:customStyle="1" w:styleId="HTMLChar">
    <w:name w:val="Διεύθυνση HTML Char"/>
    <w:basedOn w:val="a3"/>
    <w:link w:val="HTML0"/>
    <w:uiPriority w:val="99"/>
    <w:semiHidden/>
    <w:rsid w:val="00407D60"/>
    <w:rPr>
      <w:i/>
      <w:iCs/>
    </w:rPr>
  </w:style>
  <w:style w:type="character" w:styleId="HTML1">
    <w:name w:val="HTML Cite"/>
    <w:basedOn w:val="a3"/>
    <w:uiPriority w:val="99"/>
    <w:semiHidden/>
    <w:unhideWhenUsed/>
    <w:rsid w:val="00407D60"/>
    <w:rPr>
      <w:i/>
      <w:iCs/>
    </w:rPr>
  </w:style>
  <w:style w:type="character" w:styleId="HTML2">
    <w:name w:val="HTML Code"/>
    <w:basedOn w:val="a3"/>
    <w:uiPriority w:val="99"/>
    <w:semiHidden/>
    <w:unhideWhenUsed/>
    <w:rsid w:val="00407D60"/>
    <w:rPr>
      <w:rFonts w:ascii="Consolas" w:hAnsi="Consolas" w:cs="Consolas"/>
      <w:sz w:val="20"/>
    </w:rPr>
  </w:style>
  <w:style w:type="character" w:styleId="HTML3">
    <w:name w:val="HTML Definition"/>
    <w:basedOn w:val="a3"/>
    <w:uiPriority w:val="99"/>
    <w:semiHidden/>
    <w:unhideWhenUsed/>
    <w:rsid w:val="00407D60"/>
    <w:rPr>
      <w:i/>
      <w:iCs/>
    </w:rPr>
  </w:style>
  <w:style w:type="character" w:styleId="HTML4">
    <w:name w:val="HTML Keyboard"/>
    <w:basedOn w:val="a3"/>
    <w:uiPriority w:val="99"/>
    <w:semiHidden/>
    <w:unhideWhenUsed/>
    <w:rsid w:val="00407D60"/>
    <w:rPr>
      <w:rFonts w:ascii="Consolas" w:hAnsi="Consolas" w:cs="Consolas"/>
      <w:sz w:val="20"/>
    </w:rPr>
  </w:style>
  <w:style w:type="paragraph" w:customStyle="1" w:styleId="HTML5">
    <w:name w:val="Προδιαμορφωμένη HTML"/>
    <w:basedOn w:val="a2"/>
    <w:link w:val="HTML6"/>
    <w:uiPriority w:val="99"/>
    <w:semiHidden/>
    <w:unhideWhenUsed/>
    <w:rsid w:val="00407D60"/>
    <w:rPr>
      <w:rFonts w:ascii="Consolas" w:hAnsi="Consolas" w:cs="Consolas"/>
    </w:rPr>
  </w:style>
  <w:style w:type="character" w:customStyle="1" w:styleId="HTML6">
    <w:name w:val="Χαρακτήρας προδιαμορφωμένης HTML"/>
    <w:basedOn w:val="a3"/>
    <w:link w:val="HTML5"/>
    <w:uiPriority w:val="99"/>
    <w:semiHidden/>
    <w:rsid w:val="00407D60"/>
    <w:rPr>
      <w:rFonts w:ascii="Consolas" w:hAnsi="Consolas" w:cs="Consolas"/>
      <w:sz w:val="20"/>
    </w:rPr>
  </w:style>
  <w:style w:type="character" w:styleId="HTML7">
    <w:name w:val="HTML Sample"/>
    <w:basedOn w:val="a3"/>
    <w:uiPriority w:val="99"/>
    <w:semiHidden/>
    <w:unhideWhenUsed/>
    <w:rsid w:val="00407D60"/>
    <w:rPr>
      <w:rFonts w:ascii="Consolas" w:hAnsi="Consolas" w:cs="Consolas"/>
      <w:sz w:val="24"/>
    </w:rPr>
  </w:style>
  <w:style w:type="character" w:styleId="HTML8">
    <w:name w:val="HTML Typewriter"/>
    <w:basedOn w:val="a3"/>
    <w:uiPriority w:val="99"/>
    <w:semiHidden/>
    <w:unhideWhenUsed/>
    <w:rsid w:val="00407D60"/>
    <w:rPr>
      <w:rFonts w:ascii="Consolas" w:hAnsi="Consolas" w:cs="Consolas"/>
      <w:sz w:val="20"/>
    </w:rPr>
  </w:style>
  <w:style w:type="character" w:styleId="HTML9">
    <w:name w:val="HTML Variable"/>
    <w:basedOn w:val="a3"/>
    <w:uiPriority w:val="99"/>
    <w:semiHidden/>
    <w:unhideWhenUsed/>
    <w:rsid w:val="00407D60"/>
    <w:rPr>
      <w:i/>
      <w:iCs/>
    </w:rPr>
  </w:style>
  <w:style w:type="character" w:styleId="-0">
    <w:name w:val="Hyperlink"/>
    <w:basedOn w:val="a3"/>
    <w:uiPriority w:val="99"/>
    <w:unhideWhenUsed/>
    <w:rsid w:val="00407D60"/>
    <w:rPr>
      <w:color w:val="646464" w:themeColor="hyperlink"/>
      <w:u w:val="single"/>
    </w:rPr>
  </w:style>
  <w:style w:type="paragraph" w:customStyle="1" w:styleId="17">
    <w:name w:val="ευρετήριο 1"/>
    <w:basedOn w:val="a2"/>
    <w:next w:val="a2"/>
    <w:autoRedefine/>
    <w:uiPriority w:val="99"/>
    <w:semiHidden/>
    <w:unhideWhenUsed/>
    <w:rsid w:val="00407D60"/>
    <w:pPr>
      <w:ind w:left="220" w:hanging="220"/>
    </w:pPr>
  </w:style>
  <w:style w:type="paragraph" w:customStyle="1" w:styleId="2d">
    <w:name w:val="ευρετήριο 2"/>
    <w:basedOn w:val="a2"/>
    <w:next w:val="a2"/>
    <w:autoRedefine/>
    <w:uiPriority w:val="99"/>
    <w:semiHidden/>
    <w:unhideWhenUsed/>
    <w:rsid w:val="00407D60"/>
    <w:pPr>
      <w:ind w:left="440" w:hanging="220"/>
    </w:pPr>
  </w:style>
  <w:style w:type="paragraph" w:customStyle="1" w:styleId="3b">
    <w:name w:val="ευρετήριο 3"/>
    <w:basedOn w:val="a2"/>
    <w:next w:val="a2"/>
    <w:autoRedefine/>
    <w:uiPriority w:val="99"/>
    <w:semiHidden/>
    <w:unhideWhenUsed/>
    <w:rsid w:val="00407D60"/>
    <w:pPr>
      <w:ind w:left="660" w:hanging="220"/>
    </w:pPr>
  </w:style>
  <w:style w:type="paragraph" w:customStyle="1" w:styleId="47">
    <w:name w:val="ευρετήριο 4"/>
    <w:basedOn w:val="a2"/>
    <w:next w:val="a2"/>
    <w:autoRedefine/>
    <w:uiPriority w:val="99"/>
    <w:semiHidden/>
    <w:unhideWhenUsed/>
    <w:rsid w:val="00407D60"/>
    <w:pPr>
      <w:ind w:left="880" w:hanging="220"/>
    </w:pPr>
  </w:style>
  <w:style w:type="paragraph" w:customStyle="1" w:styleId="57">
    <w:name w:val="ευρετήριο 5"/>
    <w:basedOn w:val="a2"/>
    <w:next w:val="a2"/>
    <w:autoRedefine/>
    <w:uiPriority w:val="99"/>
    <w:semiHidden/>
    <w:unhideWhenUsed/>
    <w:rsid w:val="00407D60"/>
    <w:pPr>
      <w:ind w:left="1100" w:hanging="220"/>
    </w:pPr>
  </w:style>
  <w:style w:type="paragraph" w:customStyle="1" w:styleId="65">
    <w:name w:val="ευρετήριο 6"/>
    <w:basedOn w:val="a2"/>
    <w:next w:val="a2"/>
    <w:autoRedefine/>
    <w:uiPriority w:val="99"/>
    <w:semiHidden/>
    <w:unhideWhenUsed/>
    <w:rsid w:val="00407D60"/>
    <w:pPr>
      <w:ind w:left="1320" w:hanging="220"/>
    </w:pPr>
  </w:style>
  <w:style w:type="paragraph" w:customStyle="1" w:styleId="71">
    <w:name w:val="ευρετήριο 7"/>
    <w:basedOn w:val="a2"/>
    <w:next w:val="a2"/>
    <w:autoRedefine/>
    <w:uiPriority w:val="99"/>
    <w:semiHidden/>
    <w:unhideWhenUsed/>
    <w:rsid w:val="00407D60"/>
    <w:pPr>
      <w:ind w:left="1540" w:hanging="220"/>
    </w:pPr>
  </w:style>
  <w:style w:type="paragraph" w:customStyle="1" w:styleId="81">
    <w:name w:val="ευρετήριο 8"/>
    <w:basedOn w:val="a2"/>
    <w:next w:val="a2"/>
    <w:autoRedefine/>
    <w:uiPriority w:val="99"/>
    <w:semiHidden/>
    <w:unhideWhenUsed/>
    <w:rsid w:val="00407D60"/>
    <w:pPr>
      <w:ind w:left="1760" w:hanging="220"/>
    </w:pPr>
  </w:style>
  <w:style w:type="paragraph" w:customStyle="1" w:styleId="91">
    <w:name w:val="ευρετήριο 9"/>
    <w:basedOn w:val="a2"/>
    <w:next w:val="a2"/>
    <w:autoRedefine/>
    <w:uiPriority w:val="99"/>
    <w:semiHidden/>
    <w:unhideWhenUsed/>
    <w:rsid w:val="00407D60"/>
    <w:pPr>
      <w:ind w:left="1980" w:hanging="220"/>
    </w:pPr>
  </w:style>
  <w:style w:type="paragraph" w:customStyle="1" w:styleId="afff">
    <w:name w:val="επικεφαλίδα ευρετηρίου"/>
    <w:basedOn w:val="a2"/>
    <w:next w:val="17"/>
    <w:uiPriority w:val="99"/>
    <w:semiHidden/>
    <w:unhideWhenUsed/>
    <w:rsid w:val="00407D60"/>
    <w:rPr>
      <w:rFonts w:asciiTheme="majorHAnsi" w:eastAsiaTheme="majorEastAsia" w:hAnsiTheme="majorHAnsi" w:cstheme="majorBidi"/>
      <w:b/>
      <w:bCs/>
    </w:rPr>
  </w:style>
  <w:style w:type="character" w:styleId="afff0">
    <w:name w:val="Intense Emphasis"/>
    <w:basedOn w:val="a3"/>
    <w:uiPriority w:val="21"/>
    <w:semiHidden/>
    <w:unhideWhenUsed/>
    <w:rsid w:val="00407D60"/>
    <w:rPr>
      <w:b/>
      <w:bCs/>
      <w:i/>
      <w:iCs/>
      <w:color w:val="7E97AD" w:themeColor="accent1"/>
    </w:rPr>
  </w:style>
  <w:style w:type="paragraph" w:customStyle="1" w:styleId="afff1">
    <w:name w:val="Έντονα εισαγωγικά"/>
    <w:basedOn w:val="a2"/>
    <w:next w:val="a2"/>
    <w:link w:val="afff2"/>
    <w:uiPriority w:val="30"/>
    <w:semiHidden/>
    <w:unhideWhenUsed/>
    <w:rsid w:val="00407D60"/>
    <w:pPr>
      <w:pBdr>
        <w:bottom w:val="single" w:sz="4" w:space="4" w:color="7E97AD" w:themeColor="accent1"/>
      </w:pBdr>
      <w:spacing w:before="200" w:after="280"/>
      <w:ind w:left="936" w:right="936"/>
    </w:pPr>
    <w:rPr>
      <w:b/>
      <w:bCs/>
      <w:i/>
      <w:iCs/>
      <w:color w:val="7E97AD" w:themeColor="accent1"/>
    </w:rPr>
  </w:style>
  <w:style w:type="character" w:customStyle="1" w:styleId="afff2">
    <w:name w:val="Χαρακτήρας έντονων εισαγωγικών"/>
    <w:basedOn w:val="a3"/>
    <w:link w:val="afff1"/>
    <w:uiPriority w:val="30"/>
    <w:semiHidden/>
    <w:rsid w:val="00407D60"/>
    <w:rPr>
      <w:b/>
      <w:bCs/>
      <w:i/>
      <w:iCs/>
      <w:color w:val="7E97AD" w:themeColor="accent1"/>
    </w:rPr>
  </w:style>
  <w:style w:type="character" w:styleId="afff3">
    <w:name w:val="Intense Reference"/>
    <w:basedOn w:val="a3"/>
    <w:uiPriority w:val="32"/>
    <w:semiHidden/>
    <w:unhideWhenUsed/>
    <w:rsid w:val="00407D60"/>
    <w:rPr>
      <w:b/>
      <w:bCs/>
      <w:smallCaps/>
      <w:color w:val="CC8E60" w:themeColor="accent2"/>
      <w:spacing w:val="5"/>
      <w:u w:val="single"/>
    </w:rPr>
  </w:style>
  <w:style w:type="table" w:styleId="afff4">
    <w:name w:val="Light Grid"/>
    <w:basedOn w:val="a4"/>
    <w:uiPriority w:val="62"/>
    <w:rsid w:val="00407D6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18">
    <w:name w:val="Ανοιχτόχρωμο πλέγμα;Έμφαση 1"/>
    <w:basedOn w:val="a4"/>
    <w:uiPriority w:val="62"/>
    <w:rsid w:val="00407D60"/>
    <w:pPr>
      <w:spacing w:after="0" w:line="240" w:lineRule="auto"/>
    </w:pPr>
    <w:tblPr>
      <w:tblStyleRowBandSize w:val="1"/>
      <w:tblStyleColBandSize w:val="1"/>
      <w:tblBorders>
        <w:top w:val="single" w:sz="8" w:space="0" w:color="7E97AD" w:themeColor="accent1"/>
        <w:left w:val="single" w:sz="8" w:space="0" w:color="7E97AD" w:themeColor="accent1"/>
        <w:bottom w:val="single" w:sz="8" w:space="0" w:color="7E97AD" w:themeColor="accent1"/>
        <w:right w:val="single" w:sz="8" w:space="0" w:color="7E97AD" w:themeColor="accent1"/>
        <w:insideH w:val="single" w:sz="8" w:space="0" w:color="7E97AD" w:themeColor="accent1"/>
        <w:insideV w:val="single" w:sz="8" w:space="0" w:color="7E97A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E97AD" w:themeColor="accent1"/>
          <w:left w:val="single" w:sz="8" w:space="0" w:color="7E97AD" w:themeColor="accent1"/>
          <w:bottom w:val="single" w:sz="18" w:space="0" w:color="7E97AD" w:themeColor="accent1"/>
          <w:right w:val="single" w:sz="8" w:space="0" w:color="7E97AD" w:themeColor="accent1"/>
          <w:insideH w:val="nil"/>
          <w:insideV w:val="single" w:sz="8" w:space="0" w:color="7E97A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E97AD" w:themeColor="accent1"/>
          <w:left w:val="single" w:sz="8" w:space="0" w:color="7E97AD" w:themeColor="accent1"/>
          <w:bottom w:val="single" w:sz="8" w:space="0" w:color="7E97AD" w:themeColor="accent1"/>
          <w:right w:val="single" w:sz="8" w:space="0" w:color="7E97AD" w:themeColor="accent1"/>
          <w:insideH w:val="nil"/>
          <w:insideV w:val="single" w:sz="8" w:space="0" w:color="7E97A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E97AD" w:themeColor="accent1"/>
          <w:left w:val="single" w:sz="8" w:space="0" w:color="7E97AD" w:themeColor="accent1"/>
          <w:bottom w:val="single" w:sz="8" w:space="0" w:color="7E97AD" w:themeColor="accent1"/>
          <w:right w:val="single" w:sz="8" w:space="0" w:color="7E97AD" w:themeColor="accent1"/>
        </w:tcBorders>
      </w:tcPr>
    </w:tblStylePr>
    <w:tblStylePr w:type="band1Vert">
      <w:tblPr/>
      <w:tcPr>
        <w:tcBorders>
          <w:top w:val="single" w:sz="8" w:space="0" w:color="7E97AD" w:themeColor="accent1"/>
          <w:left w:val="single" w:sz="8" w:space="0" w:color="7E97AD" w:themeColor="accent1"/>
          <w:bottom w:val="single" w:sz="8" w:space="0" w:color="7E97AD" w:themeColor="accent1"/>
          <w:right w:val="single" w:sz="8" w:space="0" w:color="7E97AD" w:themeColor="accent1"/>
        </w:tcBorders>
        <w:shd w:val="clear" w:color="auto" w:fill="DFE5EA" w:themeFill="accent1" w:themeFillTint="3F"/>
      </w:tcPr>
    </w:tblStylePr>
    <w:tblStylePr w:type="band1Horz">
      <w:tblPr/>
      <w:tcPr>
        <w:tcBorders>
          <w:top w:val="single" w:sz="8" w:space="0" w:color="7E97AD" w:themeColor="accent1"/>
          <w:left w:val="single" w:sz="8" w:space="0" w:color="7E97AD" w:themeColor="accent1"/>
          <w:bottom w:val="single" w:sz="8" w:space="0" w:color="7E97AD" w:themeColor="accent1"/>
          <w:right w:val="single" w:sz="8" w:space="0" w:color="7E97AD" w:themeColor="accent1"/>
          <w:insideV w:val="single" w:sz="8" w:space="0" w:color="7E97AD" w:themeColor="accent1"/>
        </w:tcBorders>
        <w:shd w:val="clear" w:color="auto" w:fill="DFE5EA" w:themeFill="accent1" w:themeFillTint="3F"/>
      </w:tcPr>
    </w:tblStylePr>
    <w:tblStylePr w:type="band2Horz">
      <w:tblPr/>
      <w:tcPr>
        <w:tcBorders>
          <w:top w:val="single" w:sz="8" w:space="0" w:color="7E97AD" w:themeColor="accent1"/>
          <w:left w:val="single" w:sz="8" w:space="0" w:color="7E97AD" w:themeColor="accent1"/>
          <w:bottom w:val="single" w:sz="8" w:space="0" w:color="7E97AD" w:themeColor="accent1"/>
          <w:right w:val="single" w:sz="8" w:space="0" w:color="7E97AD" w:themeColor="accent1"/>
          <w:insideV w:val="single" w:sz="8" w:space="0" w:color="7E97AD" w:themeColor="accent1"/>
        </w:tcBorders>
      </w:tcPr>
    </w:tblStylePr>
  </w:style>
  <w:style w:type="table" w:customStyle="1" w:styleId="2e">
    <w:name w:val="Ανοιχτόχρωμο πλέγμα;Έμφαση 2"/>
    <w:basedOn w:val="a4"/>
    <w:uiPriority w:val="62"/>
    <w:rsid w:val="00407D60"/>
    <w:pPr>
      <w:spacing w:after="0" w:line="240" w:lineRule="auto"/>
    </w:pPr>
    <w:tblPr>
      <w:tblStyleRowBandSize w:val="1"/>
      <w:tblStyleColBandSize w:val="1"/>
      <w:tblBorders>
        <w:top w:val="single" w:sz="8" w:space="0" w:color="CC8E60" w:themeColor="accent2"/>
        <w:left w:val="single" w:sz="8" w:space="0" w:color="CC8E60" w:themeColor="accent2"/>
        <w:bottom w:val="single" w:sz="8" w:space="0" w:color="CC8E60" w:themeColor="accent2"/>
        <w:right w:val="single" w:sz="8" w:space="0" w:color="CC8E60" w:themeColor="accent2"/>
        <w:insideH w:val="single" w:sz="8" w:space="0" w:color="CC8E60" w:themeColor="accent2"/>
        <w:insideV w:val="single" w:sz="8" w:space="0" w:color="CC8E6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C8E60" w:themeColor="accent2"/>
          <w:left w:val="single" w:sz="8" w:space="0" w:color="CC8E60" w:themeColor="accent2"/>
          <w:bottom w:val="single" w:sz="18" w:space="0" w:color="CC8E60" w:themeColor="accent2"/>
          <w:right w:val="single" w:sz="8" w:space="0" w:color="CC8E60" w:themeColor="accent2"/>
          <w:insideH w:val="nil"/>
          <w:insideV w:val="single" w:sz="8" w:space="0" w:color="CC8E6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C8E60" w:themeColor="accent2"/>
          <w:left w:val="single" w:sz="8" w:space="0" w:color="CC8E60" w:themeColor="accent2"/>
          <w:bottom w:val="single" w:sz="8" w:space="0" w:color="CC8E60" w:themeColor="accent2"/>
          <w:right w:val="single" w:sz="8" w:space="0" w:color="CC8E60" w:themeColor="accent2"/>
          <w:insideH w:val="nil"/>
          <w:insideV w:val="single" w:sz="8" w:space="0" w:color="CC8E6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C8E60" w:themeColor="accent2"/>
          <w:left w:val="single" w:sz="8" w:space="0" w:color="CC8E60" w:themeColor="accent2"/>
          <w:bottom w:val="single" w:sz="8" w:space="0" w:color="CC8E60" w:themeColor="accent2"/>
          <w:right w:val="single" w:sz="8" w:space="0" w:color="CC8E60" w:themeColor="accent2"/>
        </w:tcBorders>
      </w:tcPr>
    </w:tblStylePr>
    <w:tblStylePr w:type="band1Vert">
      <w:tblPr/>
      <w:tcPr>
        <w:tcBorders>
          <w:top w:val="single" w:sz="8" w:space="0" w:color="CC8E60" w:themeColor="accent2"/>
          <w:left w:val="single" w:sz="8" w:space="0" w:color="CC8E60" w:themeColor="accent2"/>
          <w:bottom w:val="single" w:sz="8" w:space="0" w:color="CC8E60" w:themeColor="accent2"/>
          <w:right w:val="single" w:sz="8" w:space="0" w:color="CC8E60" w:themeColor="accent2"/>
        </w:tcBorders>
        <w:shd w:val="clear" w:color="auto" w:fill="F2E2D7" w:themeFill="accent2" w:themeFillTint="3F"/>
      </w:tcPr>
    </w:tblStylePr>
    <w:tblStylePr w:type="band1Horz">
      <w:tblPr/>
      <w:tcPr>
        <w:tcBorders>
          <w:top w:val="single" w:sz="8" w:space="0" w:color="CC8E60" w:themeColor="accent2"/>
          <w:left w:val="single" w:sz="8" w:space="0" w:color="CC8E60" w:themeColor="accent2"/>
          <w:bottom w:val="single" w:sz="8" w:space="0" w:color="CC8E60" w:themeColor="accent2"/>
          <w:right w:val="single" w:sz="8" w:space="0" w:color="CC8E60" w:themeColor="accent2"/>
          <w:insideV w:val="single" w:sz="8" w:space="0" w:color="CC8E60" w:themeColor="accent2"/>
        </w:tcBorders>
        <w:shd w:val="clear" w:color="auto" w:fill="F2E2D7" w:themeFill="accent2" w:themeFillTint="3F"/>
      </w:tcPr>
    </w:tblStylePr>
    <w:tblStylePr w:type="band2Horz">
      <w:tblPr/>
      <w:tcPr>
        <w:tcBorders>
          <w:top w:val="single" w:sz="8" w:space="0" w:color="CC8E60" w:themeColor="accent2"/>
          <w:left w:val="single" w:sz="8" w:space="0" w:color="CC8E60" w:themeColor="accent2"/>
          <w:bottom w:val="single" w:sz="8" w:space="0" w:color="CC8E60" w:themeColor="accent2"/>
          <w:right w:val="single" w:sz="8" w:space="0" w:color="CC8E60" w:themeColor="accent2"/>
          <w:insideV w:val="single" w:sz="8" w:space="0" w:color="CC8E60" w:themeColor="accent2"/>
        </w:tcBorders>
      </w:tcPr>
    </w:tblStylePr>
  </w:style>
  <w:style w:type="table" w:customStyle="1" w:styleId="3c">
    <w:name w:val="Ανοιχτόχρωμο πλέγμα;Έμφαση 3"/>
    <w:basedOn w:val="a4"/>
    <w:uiPriority w:val="62"/>
    <w:rsid w:val="00407D60"/>
    <w:pPr>
      <w:spacing w:after="0" w:line="240" w:lineRule="auto"/>
    </w:pPr>
    <w:tblPr>
      <w:tblStyleRowBandSize w:val="1"/>
      <w:tblStyleColBandSize w:val="1"/>
      <w:tblBorders>
        <w:top w:val="single" w:sz="8" w:space="0" w:color="7A6A60" w:themeColor="accent3"/>
        <w:left w:val="single" w:sz="8" w:space="0" w:color="7A6A60" w:themeColor="accent3"/>
        <w:bottom w:val="single" w:sz="8" w:space="0" w:color="7A6A60" w:themeColor="accent3"/>
        <w:right w:val="single" w:sz="8" w:space="0" w:color="7A6A60" w:themeColor="accent3"/>
        <w:insideH w:val="single" w:sz="8" w:space="0" w:color="7A6A60" w:themeColor="accent3"/>
        <w:insideV w:val="single" w:sz="8" w:space="0" w:color="7A6A60"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A6A60" w:themeColor="accent3"/>
          <w:left w:val="single" w:sz="8" w:space="0" w:color="7A6A60" w:themeColor="accent3"/>
          <w:bottom w:val="single" w:sz="18" w:space="0" w:color="7A6A60" w:themeColor="accent3"/>
          <w:right w:val="single" w:sz="8" w:space="0" w:color="7A6A60" w:themeColor="accent3"/>
          <w:insideH w:val="nil"/>
          <w:insideV w:val="single" w:sz="8" w:space="0" w:color="7A6A60"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A6A60" w:themeColor="accent3"/>
          <w:left w:val="single" w:sz="8" w:space="0" w:color="7A6A60" w:themeColor="accent3"/>
          <w:bottom w:val="single" w:sz="8" w:space="0" w:color="7A6A60" w:themeColor="accent3"/>
          <w:right w:val="single" w:sz="8" w:space="0" w:color="7A6A60" w:themeColor="accent3"/>
          <w:insideH w:val="nil"/>
          <w:insideV w:val="single" w:sz="8" w:space="0" w:color="7A6A60"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A6A60" w:themeColor="accent3"/>
          <w:left w:val="single" w:sz="8" w:space="0" w:color="7A6A60" w:themeColor="accent3"/>
          <w:bottom w:val="single" w:sz="8" w:space="0" w:color="7A6A60" w:themeColor="accent3"/>
          <w:right w:val="single" w:sz="8" w:space="0" w:color="7A6A60" w:themeColor="accent3"/>
        </w:tcBorders>
      </w:tcPr>
    </w:tblStylePr>
    <w:tblStylePr w:type="band1Vert">
      <w:tblPr/>
      <w:tcPr>
        <w:tcBorders>
          <w:top w:val="single" w:sz="8" w:space="0" w:color="7A6A60" w:themeColor="accent3"/>
          <w:left w:val="single" w:sz="8" w:space="0" w:color="7A6A60" w:themeColor="accent3"/>
          <w:bottom w:val="single" w:sz="8" w:space="0" w:color="7A6A60" w:themeColor="accent3"/>
          <w:right w:val="single" w:sz="8" w:space="0" w:color="7A6A60" w:themeColor="accent3"/>
        </w:tcBorders>
        <w:shd w:val="clear" w:color="auto" w:fill="DFD9D6" w:themeFill="accent3" w:themeFillTint="3F"/>
      </w:tcPr>
    </w:tblStylePr>
    <w:tblStylePr w:type="band1Horz">
      <w:tblPr/>
      <w:tcPr>
        <w:tcBorders>
          <w:top w:val="single" w:sz="8" w:space="0" w:color="7A6A60" w:themeColor="accent3"/>
          <w:left w:val="single" w:sz="8" w:space="0" w:color="7A6A60" w:themeColor="accent3"/>
          <w:bottom w:val="single" w:sz="8" w:space="0" w:color="7A6A60" w:themeColor="accent3"/>
          <w:right w:val="single" w:sz="8" w:space="0" w:color="7A6A60" w:themeColor="accent3"/>
          <w:insideV w:val="single" w:sz="8" w:space="0" w:color="7A6A60" w:themeColor="accent3"/>
        </w:tcBorders>
        <w:shd w:val="clear" w:color="auto" w:fill="DFD9D6" w:themeFill="accent3" w:themeFillTint="3F"/>
      </w:tcPr>
    </w:tblStylePr>
    <w:tblStylePr w:type="band2Horz">
      <w:tblPr/>
      <w:tcPr>
        <w:tcBorders>
          <w:top w:val="single" w:sz="8" w:space="0" w:color="7A6A60" w:themeColor="accent3"/>
          <w:left w:val="single" w:sz="8" w:space="0" w:color="7A6A60" w:themeColor="accent3"/>
          <w:bottom w:val="single" w:sz="8" w:space="0" w:color="7A6A60" w:themeColor="accent3"/>
          <w:right w:val="single" w:sz="8" w:space="0" w:color="7A6A60" w:themeColor="accent3"/>
          <w:insideV w:val="single" w:sz="8" w:space="0" w:color="7A6A60" w:themeColor="accent3"/>
        </w:tcBorders>
      </w:tcPr>
    </w:tblStylePr>
  </w:style>
  <w:style w:type="table" w:customStyle="1" w:styleId="48">
    <w:name w:val="Ανοιχτόχρωμο πλέγμα;Έμφαση 4"/>
    <w:basedOn w:val="a4"/>
    <w:uiPriority w:val="62"/>
    <w:rsid w:val="00407D60"/>
    <w:pPr>
      <w:spacing w:after="0" w:line="240" w:lineRule="auto"/>
    </w:pPr>
    <w:tblPr>
      <w:tblStyleRowBandSize w:val="1"/>
      <w:tblStyleColBandSize w:val="1"/>
      <w:tblBorders>
        <w:top w:val="single" w:sz="8" w:space="0" w:color="B4936D" w:themeColor="accent4"/>
        <w:left w:val="single" w:sz="8" w:space="0" w:color="B4936D" w:themeColor="accent4"/>
        <w:bottom w:val="single" w:sz="8" w:space="0" w:color="B4936D" w:themeColor="accent4"/>
        <w:right w:val="single" w:sz="8" w:space="0" w:color="B4936D" w:themeColor="accent4"/>
        <w:insideH w:val="single" w:sz="8" w:space="0" w:color="B4936D" w:themeColor="accent4"/>
        <w:insideV w:val="single" w:sz="8" w:space="0" w:color="B4936D"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4936D" w:themeColor="accent4"/>
          <w:left w:val="single" w:sz="8" w:space="0" w:color="B4936D" w:themeColor="accent4"/>
          <w:bottom w:val="single" w:sz="18" w:space="0" w:color="B4936D" w:themeColor="accent4"/>
          <w:right w:val="single" w:sz="8" w:space="0" w:color="B4936D" w:themeColor="accent4"/>
          <w:insideH w:val="nil"/>
          <w:insideV w:val="single" w:sz="8" w:space="0" w:color="B4936D"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4936D" w:themeColor="accent4"/>
          <w:left w:val="single" w:sz="8" w:space="0" w:color="B4936D" w:themeColor="accent4"/>
          <w:bottom w:val="single" w:sz="8" w:space="0" w:color="B4936D" w:themeColor="accent4"/>
          <w:right w:val="single" w:sz="8" w:space="0" w:color="B4936D" w:themeColor="accent4"/>
          <w:insideH w:val="nil"/>
          <w:insideV w:val="single" w:sz="8" w:space="0" w:color="B4936D"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4936D" w:themeColor="accent4"/>
          <w:left w:val="single" w:sz="8" w:space="0" w:color="B4936D" w:themeColor="accent4"/>
          <w:bottom w:val="single" w:sz="8" w:space="0" w:color="B4936D" w:themeColor="accent4"/>
          <w:right w:val="single" w:sz="8" w:space="0" w:color="B4936D" w:themeColor="accent4"/>
        </w:tcBorders>
      </w:tcPr>
    </w:tblStylePr>
    <w:tblStylePr w:type="band1Vert">
      <w:tblPr/>
      <w:tcPr>
        <w:tcBorders>
          <w:top w:val="single" w:sz="8" w:space="0" w:color="B4936D" w:themeColor="accent4"/>
          <w:left w:val="single" w:sz="8" w:space="0" w:color="B4936D" w:themeColor="accent4"/>
          <w:bottom w:val="single" w:sz="8" w:space="0" w:color="B4936D" w:themeColor="accent4"/>
          <w:right w:val="single" w:sz="8" w:space="0" w:color="B4936D" w:themeColor="accent4"/>
        </w:tcBorders>
        <w:shd w:val="clear" w:color="auto" w:fill="ECE4DA" w:themeFill="accent4" w:themeFillTint="3F"/>
      </w:tcPr>
    </w:tblStylePr>
    <w:tblStylePr w:type="band1Horz">
      <w:tblPr/>
      <w:tcPr>
        <w:tcBorders>
          <w:top w:val="single" w:sz="8" w:space="0" w:color="B4936D" w:themeColor="accent4"/>
          <w:left w:val="single" w:sz="8" w:space="0" w:color="B4936D" w:themeColor="accent4"/>
          <w:bottom w:val="single" w:sz="8" w:space="0" w:color="B4936D" w:themeColor="accent4"/>
          <w:right w:val="single" w:sz="8" w:space="0" w:color="B4936D" w:themeColor="accent4"/>
          <w:insideV w:val="single" w:sz="8" w:space="0" w:color="B4936D" w:themeColor="accent4"/>
        </w:tcBorders>
        <w:shd w:val="clear" w:color="auto" w:fill="ECE4DA" w:themeFill="accent4" w:themeFillTint="3F"/>
      </w:tcPr>
    </w:tblStylePr>
    <w:tblStylePr w:type="band2Horz">
      <w:tblPr/>
      <w:tcPr>
        <w:tcBorders>
          <w:top w:val="single" w:sz="8" w:space="0" w:color="B4936D" w:themeColor="accent4"/>
          <w:left w:val="single" w:sz="8" w:space="0" w:color="B4936D" w:themeColor="accent4"/>
          <w:bottom w:val="single" w:sz="8" w:space="0" w:color="B4936D" w:themeColor="accent4"/>
          <w:right w:val="single" w:sz="8" w:space="0" w:color="B4936D" w:themeColor="accent4"/>
          <w:insideV w:val="single" w:sz="8" w:space="0" w:color="B4936D" w:themeColor="accent4"/>
        </w:tcBorders>
      </w:tcPr>
    </w:tblStylePr>
  </w:style>
  <w:style w:type="table" w:customStyle="1" w:styleId="58">
    <w:name w:val="Ανοιχτόχρωμο πλέγμα;Έμφαση 5"/>
    <w:basedOn w:val="a4"/>
    <w:uiPriority w:val="62"/>
    <w:rsid w:val="00407D60"/>
    <w:pPr>
      <w:spacing w:after="0" w:line="240" w:lineRule="auto"/>
    </w:pPr>
    <w:tblPr>
      <w:tblStyleRowBandSize w:val="1"/>
      <w:tblStyleColBandSize w:val="1"/>
      <w:tblBorders>
        <w:top w:val="single" w:sz="8" w:space="0" w:color="67787B" w:themeColor="accent5"/>
        <w:left w:val="single" w:sz="8" w:space="0" w:color="67787B" w:themeColor="accent5"/>
        <w:bottom w:val="single" w:sz="8" w:space="0" w:color="67787B" w:themeColor="accent5"/>
        <w:right w:val="single" w:sz="8" w:space="0" w:color="67787B" w:themeColor="accent5"/>
        <w:insideH w:val="single" w:sz="8" w:space="0" w:color="67787B" w:themeColor="accent5"/>
        <w:insideV w:val="single" w:sz="8" w:space="0" w:color="67787B"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7787B" w:themeColor="accent5"/>
          <w:left w:val="single" w:sz="8" w:space="0" w:color="67787B" w:themeColor="accent5"/>
          <w:bottom w:val="single" w:sz="18" w:space="0" w:color="67787B" w:themeColor="accent5"/>
          <w:right w:val="single" w:sz="8" w:space="0" w:color="67787B" w:themeColor="accent5"/>
          <w:insideH w:val="nil"/>
          <w:insideV w:val="single" w:sz="8" w:space="0" w:color="67787B"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7787B" w:themeColor="accent5"/>
          <w:left w:val="single" w:sz="8" w:space="0" w:color="67787B" w:themeColor="accent5"/>
          <w:bottom w:val="single" w:sz="8" w:space="0" w:color="67787B" w:themeColor="accent5"/>
          <w:right w:val="single" w:sz="8" w:space="0" w:color="67787B" w:themeColor="accent5"/>
          <w:insideH w:val="nil"/>
          <w:insideV w:val="single" w:sz="8" w:space="0" w:color="67787B"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7787B" w:themeColor="accent5"/>
          <w:left w:val="single" w:sz="8" w:space="0" w:color="67787B" w:themeColor="accent5"/>
          <w:bottom w:val="single" w:sz="8" w:space="0" w:color="67787B" w:themeColor="accent5"/>
          <w:right w:val="single" w:sz="8" w:space="0" w:color="67787B" w:themeColor="accent5"/>
        </w:tcBorders>
      </w:tcPr>
    </w:tblStylePr>
    <w:tblStylePr w:type="band1Vert">
      <w:tblPr/>
      <w:tcPr>
        <w:tcBorders>
          <w:top w:val="single" w:sz="8" w:space="0" w:color="67787B" w:themeColor="accent5"/>
          <w:left w:val="single" w:sz="8" w:space="0" w:color="67787B" w:themeColor="accent5"/>
          <w:bottom w:val="single" w:sz="8" w:space="0" w:color="67787B" w:themeColor="accent5"/>
          <w:right w:val="single" w:sz="8" w:space="0" w:color="67787B" w:themeColor="accent5"/>
        </w:tcBorders>
        <w:shd w:val="clear" w:color="auto" w:fill="D8DEDF" w:themeFill="accent5" w:themeFillTint="3F"/>
      </w:tcPr>
    </w:tblStylePr>
    <w:tblStylePr w:type="band1Horz">
      <w:tblPr/>
      <w:tcPr>
        <w:tcBorders>
          <w:top w:val="single" w:sz="8" w:space="0" w:color="67787B" w:themeColor="accent5"/>
          <w:left w:val="single" w:sz="8" w:space="0" w:color="67787B" w:themeColor="accent5"/>
          <w:bottom w:val="single" w:sz="8" w:space="0" w:color="67787B" w:themeColor="accent5"/>
          <w:right w:val="single" w:sz="8" w:space="0" w:color="67787B" w:themeColor="accent5"/>
          <w:insideV w:val="single" w:sz="8" w:space="0" w:color="67787B" w:themeColor="accent5"/>
        </w:tcBorders>
        <w:shd w:val="clear" w:color="auto" w:fill="D8DEDF" w:themeFill="accent5" w:themeFillTint="3F"/>
      </w:tcPr>
    </w:tblStylePr>
    <w:tblStylePr w:type="band2Horz">
      <w:tblPr/>
      <w:tcPr>
        <w:tcBorders>
          <w:top w:val="single" w:sz="8" w:space="0" w:color="67787B" w:themeColor="accent5"/>
          <w:left w:val="single" w:sz="8" w:space="0" w:color="67787B" w:themeColor="accent5"/>
          <w:bottom w:val="single" w:sz="8" w:space="0" w:color="67787B" w:themeColor="accent5"/>
          <w:right w:val="single" w:sz="8" w:space="0" w:color="67787B" w:themeColor="accent5"/>
          <w:insideV w:val="single" w:sz="8" w:space="0" w:color="67787B" w:themeColor="accent5"/>
        </w:tcBorders>
      </w:tcPr>
    </w:tblStylePr>
  </w:style>
  <w:style w:type="table" w:customStyle="1" w:styleId="66">
    <w:name w:val="Ανοιχτόχρωμο πλέγμα;Έμφαση 6"/>
    <w:basedOn w:val="a4"/>
    <w:uiPriority w:val="62"/>
    <w:rsid w:val="00407D60"/>
    <w:pPr>
      <w:spacing w:after="0" w:line="240" w:lineRule="auto"/>
    </w:pPr>
    <w:tblPr>
      <w:tblStyleRowBandSize w:val="1"/>
      <w:tblStyleColBandSize w:val="1"/>
      <w:tblBorders>
        <w:top w:val="single" w:sz="8" w:space="0" w:color="9D936F" w:themeColor="accent6"/>
        <w:left w:val="single" w:sz="8" w:space="0" w:color="9D936F" w:themeColor="accent6"/>
        <w:bottom w:val="single" w:sz="8" w:space="0" w:color="9D936F" w:themeColor="accent6"/>
        <w:right w:val="single" w:sz="8" w:space="0" w:color="9D936F" w:themeColor="accent6"/>
        <w:insideH w:val="single" w:sz="8" w:space="0" w:color="9D936F" w:themeColor="accent6"/>
        <w:insideV w:val="single" w:sz="8" w:space="0" w:color="9D936F"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D936F" w:themeColor="accent6"/>
          <w:left w:val="single" w:sz="8" w:space="0" w:color="9D936F" w:themeColor="accent6"/>
          <w:bottom w:val="single" w:sz="18" w:space="0" w:color="9D936F" w:themeColor="accent6"/>
          <w:right w:val="single" w:sz="8" w:space="0" w:color="9D936F" w:themeColor="accent6"/>
          <w:insideH w:val="nil"/>
          <w:insideV w:val="single" w:sz="8" w:space="0" w:color="9D936F"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D936F" w:themeColor="accent6"/>
          <w:left w:val="single" w:sz="8" w:space="0" w:color="9D936F" w:themeColor="accent6"/>
          <w:bottom w:val="single" w:sz="8" w:space="0" w:color="9D936F" w:themeColor="accent6"/>
          <w:right w:val="single" w:sz="8" w:space="0" w:color="9D936F" w:themeColor="accent6"/>
          <w:insideH w:val="nil"/>
          <w:insideV w:val="single" w:sz="8" w:space="0" w:color="9D936F"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D936F" w:themeColor="accent6"/>
          <w:left w:val="single" w:sz="8" w:space="0" w:color="9D936F" w:themeColor="accent6"/>
          <w:bottom w:val="single" w:sz="8" w:space="0" w:color="9D936F" w:themeColor="accent6"/>
          <w:right w:val="single" w:sz="8" w:space="0" w:color="9D936F" w:themeColor="accent6"/>
        </w:tcBorders>
      </w:tcPr>
    </w:tblStylePr>
    <w:tblStylePr w:type="band1Vert">
      <w:tblPr/>
      <w:tcPr>
        <w:tcBorders>
          <w:top w:val="single" w:sz="8" w:space="0" w:color="9D936F" w:themeColor="accent6"/>
          <w:left w:val="single" w:sz="8" w:space="0" w:color="9D936F" w:themeColor="accent6"/>
          <w:bottom w:val="single" w:sz="8" w:space="0" w:color="9D936F" w:themeColor="accent6"/>
          <w:right w:val="single" w:sz="8" w:space="0" w:color="9D936F" w:themeColor="accent6"/>
        </w:tcBorders>
        <w:shd w:val="clear" w:color="auto" w:fill="E6E4DB" w:themeFill="accent6" w:themeFillTint="3F"/>
      </w:tcPr>
    </w:tblStylePr>
    <w:tblStylePr w:type="band1Horz">
      <w:tblPr/>
      <w:tcPr>
        <w:tcBorders>
          <w:top w:val="single" w:sz="8" w:space="0" w:color="9D936F" w:themeColor="accent6"/>
          <w:left w:val="single" w:sz="8" w:space="0" w:color="9D936F" w:themeColor="accent6"/>
          <w:bottom w:val="single" w:sz="8" w:space="0" w:color="9D936F" w:themeColor="accent6"/>
          <w:right w:val="single" w:sz="8" w:space="0" w:color="9D936F" w:themeColor="accent6"/>
          <w:insideV w:val="single" w:sz="8" w:space="0" w:color="9D936F" w:themeColor="accent6"/>
        </w:tcBorders>
        <w:shd w:val="clear" w:color="auto" w:fill="E6E4DB" w:themeFill="accent6" w:themeFillTint="3F"/>
      </w:tcPr>
    </w:tblStylePr>
    <w:tblStylePr w:type="band2Horz">
      <w:tblPr/>
      <w:tcPr>
        <w:tcBorders>
          <w:top w:val="single" w:sz="8" w:space="0" w:color="9D936F" w:themeColor="accent6"/>
          <w:left w:val="single" w:sz="8" w:space="0" w:color="9D936F" w:themeColor="accent6"/>
          <w:bottom w:val="single" w:sz="8" w:space="0" w:color="9D936F" w:themeColor="accent6"/>
          <w:right w:val="single" w:sz="8" w:space="0" w:color="9D936F" w:themeColor="accent6"/>
          <w:insideV w:val="single" w:sz="8" w:space="0" w:color="9D936F" w:themeColor="accent6"/>
        </w:tcBorders>
      </w:tcPr>
    </w:tblStylePr>
  </w:style>
  <w:style w:type="table" w:styleId="afff5">
    <w:name w:val="Light List"/>
    <w:basedOn w:val="a4"/>
    <w:uiPriority w:val="61"/>
    <w:rsid w:val="00407D6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19">
    <w:name w:val="Ανοιχτόχρωμη λίστα;Έμφαση 1"/>
    <w:basedOn w:val="a4"/>
    <w:uiPriority w:val="61"/>
    <w:rsid w:val="00407D60"/>
    <w:pPr>
      <w:spacing w:after="0" w:line="240" w:lineRule="auto"/>
    </w:pPr>
    <w:tblPr>
      <w:tblStyleRowBandSize w:val="1"/>
      <w:tblStyleColBandSize w:val="1"/>
      <w:tblBorders>
        <w:top w:val="single" w:sz="8" w:space="0" w:color="7E97AD" w:themeColor="accent1"/>
        <w:left w:val="single" w:sz="8" w:space="0" w:color="7E97AD" w:themeColor="accent1"/>
        <w:bottom w:val="single" w:sz="8" w:space="0" w:color="7E97AD" w:themeColor="accent1"/>
        <w:right w:val="single" w:sz="8" w:space="0" w:color="7E97AD" w:themeColor="accent1"/>
      </w:tblBorders>
    </w:tblPr>
    <w:tblStylePr w:type="firstRow">
      <w:pPr>
        <w:spacing w:before="0" w:after="0" w:line="240" w:lineRule="auto"/>
      </w:pPr>
      <w:rPr>
        <w:b/>
        <w:bCs/>
        <w:color w:val="FFFFFF" w:themeColor="background1"/>
      </w:rPr>
      <w:tblPr/>
      <w:tcPr>
        <w:shd w:val="clear" w:color="auto" w:fill="7E97AD" w:themeFill="accent1"/>
      </w:tcPr>
    </w:tblStylePr>
    <w:tblStylePr w:type="lastRow">
      <w:pPr>
        <w:spacing w:before="0" w:after="0" w:line="240" w:lineRule="auto"/>
      </w:pPr>
      <w:rPr>
        <w:b/>
        <w:bCs/>
      </w:rPr>
      <w:tblPr/>
      <w:tcPr>
        <w:tcBorders>
          <w:top w:val="double" w:sz="6" w:space="0" w:color="7E97AD" w:themeColor="accent1"/>
          <w:left w:val="single" w:sz="8" w:space="0" w:color="7E97AD" w:themeColor="accent1"/>
          <w:bottom w:val="single" w:sz="8" w:space="0" w:color="7E97AD" w:themeColor="accent1"/>
          <w:right w:val="single" w:sz="8" w:space="0" w:color="7E97AD" w:themeColor="accent1"/>
        </w:tcBorders>
      </w:tcPr>
    </w:tblStylePr>
    <w:tblStylePr w:type="firstCol">
      <w:rPr>
        <w:b/>
        <w:bCs/>
      </w:rPr>
    </w:tblStylePr>
    <w:tblStylePr w:type="lastCol">
      <w:rPr>
        <w:b/>
        <w:bCs/>
      </w:rPr>
    </w:tblStylePr>
    <w:tblStylePr w:type="band1Vert">
      <w:tblPr/>
      <w:tcPr>
        <w:tcBorders>
          <w:top w:val="single" w:sz="8" w:space="0" w:color="7E97AD" w:themeColor="accent1"/>
          <w:left w:val="single" w:sz="8" w:space="0" w:color="7E97AD" w:themeColor="accent1"/>
          <w:bottom w:val="single" w:sz="8" w:space="0" w:color="7E97AD" w:themeColor="accent1"/>
          <w:right w:val="single" w:sz="8" w:space="0" w:color="7E97AD" w:themeColor="accent1"/>
        </w:tcBorders>
      </w:tcPr>
    </w:tblStylePr>
    <w:tblStylePr w:type="band1Horz">
      <w:tblPr/>
      <w:tcPr>
        <w:tcBorders>
          <w:top w:val="single" w:sz="8" w:space="0" w:color="7E97AD" w:themeColor="accent1"/>
          <w:left w:val="single" w:sz="8" w:space="0" w:color="7E97AD" w:themeColor="accent1"/>
          <w:bottom w:val="single" w:sz="8" w:space="0" w:color="7E97AD" w:themeColor="accent1"/>
          <w:right w:val="single" w:sz="8" w:space="0" w:color="7E97AD" w:themeColor="accent1"/>
        </w:tcBorders>
      </w:tcPr>
    </w:tblStylePr>
  </w:style>
  <w:style w:type="table" w:customStyle="1" w:styleId="2f">
    <w:name w:val="Ανοιχτόχρωμη λίστα;Έμφαση 2"/>
    <w:basedOn w:val="a4"/>
    <w:uiPriority w:val="61"/>
    <w:rsid w:val="00407D60"/>
    <w:pPr>
      <w:spacing w:after="0" w:line="240" w:lineRule="auto"/>
    </w:pPr>
    <w:tblPr>
      <w:tblStyleRowBandSize w:val="1"/>
      <w:tblStyleColBandSize w:val="1"/>
      <w:tblBorders>
        <w:top w:val="single" w:sz="8" w:space="0" w:color="CC8E60" w:themeColor="accent2"/>
        <w:left w:val="single" w:sz="8" w:space="0" w:color="CC8E60" w:themeColor="accent2"/>
        <w:bottom w:val="single" w:sz="8" w:space="0" w:color="CC8E60" w:themeColor="accent2"/>
        <w:right w:val="single" w:sz="8" w:space="0" w:color="CC8E60" w:themeColor="accent2"/>
      </w:tblBorders>
    </w:tblPr>
    <w:tblStylePr w:type="firstRow">
      <w:pPr>
        <w:spacing w:before="0" w:after="0" w:line="240" w:lineRule="auto"/>
      </w:pPr>
      <w:rPr>
        <w:b/>
        <w:bCs/>
        <w:color w:val="FFFFFF" w:themeColor="background1"/>
      </w:rPr>
      <w:tblPr/>
      <w:tcPr>
        <w:shd w:val="clear" w:color="auto" w:fill="CC8E60" w:themeFill="accent2"/>
      </w:tcPr>
    </w:tblStylePr>
    <w:tblStylePr w:type="lastRow">
      <w:pPr>
        <w:spacing w:before="0" w:after="0" w:line="240" w:lineRule="auto"/>
      </w:pPr>
      <w:rPr>
        <w:b/>
        <w:bCs/>
      </w:rPr>
      <w:tblPr/>
      <w:tcPr>
        <w:tcBorders>
          <w:top w:val="double" w:sz="6" w:space="0" w:color="CC8E60" w:themeColor="accent2"/>
          <w:left w:val="single" w:sz="8" w:space="0" w:color="CC8E60" w:themeColor="accent2"/>
          <w:bottom w:val="single" w:sz="8" w:space="0" w:color="CC8E60" w:themeColor="accent2"/>
          <w:right w:val="single" w:sz="8" w:space="0" w:color="CC8E60" w:themeColor="accent2"/>
        </w:tcBorders>
      </w:tcPr>
    </w:tblStylePr>
    <w:tblStylePr w:type="firstCol">
      <w:rPr>
        <w:b/>
        <w:bCs/>
      </w:rPr>
    </w:tblStylePr>
    <w:tblStylePr w:type="lastCol">
      <w:rPr>
        <w:b/>
        <w:bCs/>
      </w:rPr>
    </w:tblStylePr>
    <w:tblStylePr w:type="band1Vert">
      <w:tblPr/>
      <w:tcPr>
        <w:tcBorders>
          <w:top w:val="single" w:sz="8" w:space="0" w:color="CC8E60" w:themeColor="accent2"/>
          <w:left w:val="single" w:sz="8" w:space="0" w:color="CC8E60" w:themeColor="accent2"/>
          <w:bottom w:val="single" w:sz="8" w:space="0" w:color="CC8E60" w:themeColor="accent2"/>
          <w:right w:val="single" w:sz="8" w:space="0" w:color="CC8E60" w:themeColor="accent2"/>
        </w:tcBorders>
      </w:tcPr>
    </w:tblStylePr>
    <w:tblStylePr w:type="band1Horz">
      <w:tblPr/>
      <w:tcPr>
        <w:tcBorders>
          <w:top w:val="single" w:sz="8" w:space="0" w:color="CC8E60" w:themeColor="accent2"/>
          <w:left w:val="single" w:sz="8" w:space="0" w:color="CC8E60" w:themeColor="accent2"/>
          <w:bottom w:val="single" w:sz="8" w:space="0" w:color="CC8E60" w:themeColor="accent2"/>
          <w:right w:val="single" w:sz="8" w:space="0" w:color="CC8E60" w:themeColor="accent2"/>
        </w:tcBorders>
      </w:tcPr>
    </w:tblStylePr>
  </w:style>
  <w:style w:type="table" w:customStyle="1" w:styleId="3d">
    <w:name w:val="Ανοιχτόχρωμη λίστα;Έμφαση 3"/>
    <w:basedOn w:val="a4"/>
    <w:uiPriority w:val="61"/>
    <w:rsid w:val="00407D60"/>
    <w:pPr>
      <w:spacing w:after="0" w:line="240" w:lineRule="auto"/>
    </w:pPr>
    <w:tblPr>
      <w:tblStyleRowBandSize w:val="1"/>
      <w:tblStyleColBandSize w:val="1"/>
      <w:tblBorders>
        <w:top w:val="single" w:sz="8" w:space="0" w:color="7A6A60" w:themeColor="accent3"/>
        <w:left w:val="single" w:sz="8" w:space="0" w:color="7A6A60" w:themeColor="accent3"/>
        <w:bottom w:val="single" w:sz="8" w:space="0" w:color="7A6A60" w:themeColor="accent3"/>
        <w:right w:val="single" w:sz="8" w:space="0" w:color="7A6A60" w:themeColor="accent3"/>
      </w:tblBorders>
    </w:tblPr>
    <w:tblStylePr w:type="firstRow">
      <w:pPr>
        <w:spacing w:before="0" w:after="0" w:line="240" w:lineRule="auto"/>
      </w:pPr>
      <w:rPr>
        <w:b/>
        <w:bCs/>
        <w:color w:val="FFFFFF" w:themeColor="background1"/>
      </w:rPr>
      <w:tblPr/>
      <w:tcPr>
        <w:shd w:val="clear" w:color="auto" w:fill="7A6A60" w:themeFill="accent3"/>
      </w:tcPr>
    </w:tblStylePr>
    <w:tblStylePr w:type="lastRow">
      <w:pPr>
        <w:spacing w:before="0" w:after="0" w:line="240" w:lineRule="auto"/>
      </w:pPr>
      <w:rPr>
        <w:b/>
        <w:bCs/>
      </w:rPr>
      <w:tblPr/>
      <w:tcPr>
        <w:tcBorders>
          <w:top w:val="double" w:sz="6" w:space="0" w:color="7A6A60" w:themeColor="accent3"/>
          <w:left w:val="single" w:sz="8" w:space="0" w:color="7A6A60" w:themeColor="accent3"/>
          <w:bottom w:val="single" w:sz="8" w:space="0" w:color="7A6A60" w:themeColor="accent3"/>
          <w:right w:val="single" w:sz="8" w:space="0" w:color="7A6A60" w:themeColor="accent3"/>
        </w:tcBorders>
      </w:tcPr>
    </w:tblStylePr>
    <w:tblStylePr w:type="firstCol">
      <w:rPr>
        <w:b/>
        <w:bCs/>
      </w:rPr>
    </w:tblStylePr>
    <w:tblStylePr w:type="lastCol">
      <w:rPr>
        <w:b/>
        <w:bCs/>
      </w:rPr>
    </w:tblStylePr>
    <w:tblStylePr w:type="band1Vert">
      <w:tblPr/>
      <w:tcPr>
        <w:tcBorders>
          <w:top w:val="single" w:sz="8" w:space="0" w:color="7A6A60" w:themeColor="accent3"/>
          <w:left w:val="single" w:sz="8" w:space="0" w:color="7A6A60" w:themeColor="accent3"/>
          <w:bottom w:val="single" w:sz="8" w:space="0" w:color="7A6A60" w:themeColor="accent3"/>
          <w:right w:val="single" w:sz="8" w:space="0" w:color="7A6A60" w:themeColor="accent3"/>
        </w:tcBorders>
      </w:tcPr>
    </w:tblStylePr>
    <w:tblStylePr w:type="band1Horz">
      <w:tblPr/>
      <w:tcPr>
        <w:tcBorders>
          <w:top w:val="single" w:sz="8" w:space="0" w:color="7A6A60" w:themeColor="accent3"/>
          <w:left w:val="single" w:sz="8" w:space="0" w:color="7A6A60" w:themeColor="accent3"/>
          <w:bottom w:val="single" w:sz="8" w:space="0" w:color="7A6A60" w:themeColor="accent3"/>
          <w:right w:val="single" w:sz="8" w:space="0" w:color="7A6A60" w:themeColor="accent3"/>
        </w:tcBorders>
      </w:tcPr>
    </w:tblStylePr>
  </w:style>
  <w:style w:type="table" w:customStyle="1" w:styleId="49">
    <w:name w:val="Ανοιχτόχρωμη λίστα;Έμφαση 4"/>
    <w:basedOn w:val="a4"/>
    <w:uiPriority w:val="61"/>
    <w:rsid w:val="00407D60"/>
    <w:pPr>
      <w:spacing w:after="0" w:line="240" w:lineRule="auto"/>
    </w:pPr>
    <w:tblPr>
      <w:tblStyleRowBandSize w:val="1"/>
      <w:tblStyleColBandSize w:val="1"/>
      <w:tblBorders>
        <w:top w:val="single" w:sz="8" w:space="0" w:color="B4936D" w:themeColor="accent4"/>
        <w:left w:val="single" w:sz="8" w:space="0" w:color="B4936D" w:themeColor="accent4"/>
        <w:bottom w:val="single" w:sz="8" w:space="0" w:color="B4936D" w:themeColor="accent4"/>
        <w:right w:val="single" w:sz="8" w:space="0" w:color="B4936D" w:themeColor="accent4"/>
      </w:tblBorders>
    </w:tblPr>
    <w:tblStylePr w:type="firstRow">
      <w:pPr>
        <w:spacing w:before="0" w:after="0" w:line="240" w:lineRule="auto"/>
      </w:pPr>
      <w:rPr>
        <w:b/>
        <w:bCs/>
        <w:color w:val="FFFFFF" w:themeColor="background1"/>
      </w:rPr>
      <w:tblPr/>
      <w:tcPr>
        <w:shd w:val="clear" w:color="auto" w:fill="B4936D" w:themeFill="accent4"/>
      </w:tcPr>
    </w:tblStylePr>
    <w:tblStylePr w:type="lastRow">
      <w:pPr>
        <w:spacing w:before="0" w:after="0" w:line="240" w:lineRule="auto"/>
      </w:pPr>
      <w:rPr>
        <w:b/>
        <w:bCs/>
      </w:rPr>
      <w:tblPr/>
      <w:tcPr>
        <w:tcBorders>
          <w:top w:val="double" w:sz="6" w:space="0" w:color="B4936D" w:themeColor="accent4"/>
          <w:left w:val="single" w:sz="8" w:space="0" w:color="B4936D" w:themeColor="accent4"/>
          <w:bottom w:val="single" w:sz="8" w:space="0" w:color="B4936D" w:themeColor="accent4"/>
          <w:right w:val="single" w:sz="8" w:space="0" w:color="B4936D" w:themeColor="accent4"/>
        </w:tcBorders>
      </w:tcPr>
    </w:tblStylePr>
    <w:tblStylePr w:type="firstCol">
      <w:rPr>
        <w:b/>
        <w:bCs/>
      </w:rPr>
    </w:tblStylePr>
    <w:tblStylePr w:type="lastCol">
      <w:rPr>
        <w:b/>
        <w:bCs/>
      </w:rPr>
    </w:tblStylePr>
    <w:tblStylePr w:type="band1Vert">
      <w:tblPr/>
      <w:tcPr>
        <w:tcBorders>
          <w:top w:val="single" w:sz="8" w:space="0" w:color="B4936D" w:themeColor="accent4"/>
          <w:left w:val="single" w:sz="8" w:space="0" w:color="B4936D" w:themeColor="accent4"/>
          <w:bottom w:val="single" w:sz="8" w:space="0" w:color="B4936D" w:themeColor="accent4"/>
          <w:right w:val="single" w:sz="8" w:space="0" w:color="B4936D" w:themeColor="accent4"/>
        </w:tcBorders>
      </w:tcPr>
    </w:tblStylePr>
    <w:tblStylePr w:type="band1Horz">
      <w:tblPr/>
      <w:tcPr>
        <w:tcBorders>
          <w:top w:val="single" w:sz="8" w:space="0" w:color="B4936D" w:themeColor="accent4"/>
          <w:left w:val="single" w:sz="8" w:space="0" w:color="B4936D" w:themeColor="accent4"/>
          <w:bottom w:val="single" w:sz="8" w:space="0" w:color="B4936D" w:themeColor="accent4"/>
          <w:right w:val="single" w:sz="8" w:space="0" w:color="B4936D" w:themeColor="accent4"/>
        </w:tcBorders>
      </w:tcPr>
    </w:tblStylePr>
  </w:style>
  <w:style w:type="table" w:customStyle="1" w:styleId="59">
    <w:name w:val="Ανοιχτόχρωμη λίστα;Έμφαση 5"/>
    <w:basedOn w:val="a4"/>
    <w:uiPriority w:val="61"/>
    <w:rsid w:val="00407D60"/>
    <w:pPr>
      <w:spacing w:after="0" w:line="240" w:lineRule="auto"/>
    </w:pPr>
    <w:tblPr>
      <w:tblStyleRowBandSize w:val="1"/>
      <w:tblStyleColBandSize w:val="1"/>
      <w:tblBorders>
        <w:top w:val="single" w:sz="8" w:space="0" w:color="67787B" w:themeColor="accent5"/>
        <w:left w:val="single" w:sz="8" w:space="0" w:color="67787B" w:themeColor="accent5"/>
        <w:bottom w:val="single" w:sz="8" w:space="0" w:color="67787B" w:themeColor="accent5"/>
        <w:right w:val="single" w:sz="8" w:space="0" w:color="67787B" w:themeColor="accent5"/>
      </w:tblBorders>
    </w:tblPr>
    <w:tblStylePr w:type="firstRow">
      <w:pPr>
        <w:spacing w:before="0" w:after="0" w:line="240" w:lineRule="auto"/>
      </w:pPr>
      <w:rPr>
        <w:b/>
        <w:bCs/>
        <w:color w:val="FFFFFF" w:themeColor="background1"/>
      </w:rPr>
      <w:tblPr/>
      <w:tcPr>
        <w:shd w:val="clear" w:color="auto" w:fill="67787B" w:themeFill="accent5"/>
      </w:tcPr>
    </w:tblStylePr>
    <w:tblStylePr w:type="lastRow">
      <w:pPr>
        <w:spacing w:before="0" w:after="0" w:line="240" w:lineRule="auto"/>
      </w:pPr>
      <w:rPr>
        <w:b/>
        <w:bCs/>
      </w:rPr>
      <w:tblPr/>
      <w:tcPr>
        <w:tcBorders>
          <w:top w:val="double" w:sz="6" w:space="0" w:color="67787B" w:themeColor="accent5"/>
          <w:left w:val="single" w:sz="8" w:space="0" w:color="67787B" w:themeColor="accent5"/>
          <w:bottom w:val="single" w:sz="8" w:space="0" w:color="67787B" w:themeColor="accent5"/>
          <w:right w:val="single" w:sz="8" w:space="0" w:color="67787B" w:themeColor="accent5"/>
        </w:tcBorders>
      </w:tcPr>
    </w:tblStylePr>
    <w:tblStylePr w:type="firstCol">
      <w:rPr>
        <w:b/>
        <w:bCs/>
      </w:rPr>
    </w:tblStylePr>
    <w:tblStylePr w:type="lastCol">
      <w:rPr>
        <w:b/>
        <w:bCs/>
      </w:rPr>
    </w:tblStylePr>
    <w:tblStylePr w:type="band1Vert">
      <w:tblPr/>
      <w:tcPr>
        <w:tcBorders>
          <w:top w:val="single" w:sz="8" w:space="0" w:color="67787B" w:themeColor="accent5"/>
          <w:left w:val="single" w:sz="8" w:space="0" w:color="67787B" w:themeColor="accent5"/>
          <w:bottom w:val="single" w:sz="8" w:space="0" w:color="67787B" w:themeColor="accent5"/>
          <w:right w:val="single" w:sz="8" w:space="0" w:color="67787B" w:themeColor="accent5"/>
        </w:tcBorders>
      </w:tcPr>
    </w:tblStylePr>
    <w:tblStylePr w:type="band1Horz">
      <w:tblPr/>
      <w:tcPr>
        <w:tcBorders>
          <w:top w:val="single" w:sz="8" w:space="0" w:color="67787B" w:themeColor="accent5"/>
          <w:left w:val="single" w:sz="8" w:space="0" w:color="67787B" w:themeColor="accent5"/>
          <w:bottom w:val="single" w:sz="8" w:space="0" w:color="67787B" w:themeColor="accent5"/>
          <w:right w:val="single" w:sz="8" w:space="0" w:color="67787B" w:themeColor="accent5"/>
        </w:tcBorders>
      </w:tcPr>
    </w:tblStylePr>
  </w:style>
  <w:style w:type="table" w:customStyle="1" w:styleId="67">
    <w:name w:val="Ανοιχτόχρωμη λίστα;Έμφαση 6"/>
    <w:basedOn w:val="a4"/>
    <w:uiPriority w:val="61"/>
    <w:rsid w:val="00407D60"/>
    <w:pPr>
      <w:spacing w:after="0" w:line="240" w:lineRule="auto"/>
    </w:pPr>
    <w:tblPr>
      <w:tblStyleRowBandSize w:val="1"/>
      <w:tblStyleColBandSize w:val="1"/>
      <w:tblBorders>
        <w:top w:val="single" w:sz="8" w:space="0" w:color="9D936F" w:themeColor="accent6"/>
        <w:left w:val="single" w:sz="8" w:space="0" w:color="9D936F" w:themeColor="accent6"/>
        <w:bottom w:val="single" w:sz="8" w:space="0" w:color="9D936F" w:themeColor="accent6"/>
        <w:right w:val="single" w:sz="8" w:space="0" w:color="9D936F" w:themeColor="accent6"/>
      </w:tblBorders>
    </w:tblPr>
    <w:tblStylePr w:type="firstRow">
      <w:pPr>
        <w:spacing w:before="0" w:after="0" w:line="240" w:lineRule="auto"/>
      </w:pPr>
      <w:rPr>
        <w:b/>
        <w:bCs/>
        <w:color w:val="FFFFFF" w:themeColor="background1"/>
      </w:rPr>
      <w:tblPr/>
      <w:tcPr>
        <w:shd w:val="clear" w:color="auto" w:fill="9D936F" w:themeFill="accent6"/>
      </w:tcPr>
    </w:tblStylePr>
    <w:tblStylePr w:type="lastRow">
      <w:pPr>
        <w:spacing w:before="0" w:after="0" w:line="240" w:lineRule="auto"/>
      </w:pPr>
      <w:rPr>
        <w:b/>
        <w:bCs/>
      </w:rPr>
      <w:tblPr/>
      <w:tcPr>
        <w:tcBorders>
          <w:top w:val="double" w:sz="6" w:space="0" w:color="9D936F" w:themeColor="accent6"/>
          <w:left w:val="single" w:sz="8" w:space="0" w:color="9D936F" w:themeColor="accent6"/>
          <w:bottom w:val="single" w:sz="8" w:space="0" w:color="9D936F" w:themeColor="accent6"/>
          <w:right w:val="single" w:sz="8" w:space="0" w:color="9D936F" w:themeColor="accent6"/>
        </w:tcBorders>
      </w:tcPr>
    </w:tblStylePr>
    <w:tblStylePr w:type="firstCol">
      <w:rPr>
        <w:b/>
        <w:bCs/>
      </w:rPr>
    </w:tblStylePr>
    <w:tblStylePr w:type="lastCol">
      <w:rPr>
        <w:b/>
        <w:bCs/>
      </w:rPr>
    </w:tblStylePr>
    <w:tblStylePr w:type="band1Vert">
      <w:tblPr/>
      <w:tcPr>
        <w:tcBorders>
          <w:top w:val="single" w:sz="8" w:space="0" w:color="9D936F" w:themeColor="accent6"/>
          <w:left w:val="single" w:sz="8" w:space="0" w:color="9D936F" w:themeColor="accent6"/>
          <w:bottom w:val="single" w:sz="8" w:space="0" w:color="9D936F" w:themeColor="accent6"/>
          <w:right w:val="single" w:sz="8" w:space="0" w:color="9D936F" w:themeColor="accent6"/>
        </w:tcBorders>
      </w:tcPr>
    </w:tblStylePr>
    <w:tblStylePr w:type="band1Horz">
      <w:tblPr/>
      <w:tcPr>
        <w:tcBorders>
          <w:top w:val="single" w:sz="8" w:space="0" w:color="9D936F" w:themeColor="accent6"/>
          <w:left w:val="single" w:sz="8" w:space="0" w:color="9D936F" w:themeColor="accent6"/>
          <w:bottom w:val="single" w:sz="8" w:space="0" w:color="9D936F" w:themeColor="accent6"/>
          <w:right w:val="single" w:sz="8" w:space="0" w:color="9D936F" w:themeColor="accent6"/>
        </w:tcBorders>
      </w:tcPr>
    </w:tblStylePr>
  </w:style>
  <w:style w:type="table" w:styleId="afff6">
    <w:name w:val="Light Shading"/>
    <w:basedOn w:val="a4"/>
    <w:uiPriority w:val="60"/>
    <w:rsid w:val="00407D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1a">
    <w:name w:val="Ανοιχτόχρωμη σκίαση;Έμφαση 1"/>
    <w:basedOn w:val="a4"/>
    <w:uiPriority w:val="60"/>
    <w:rsid w:val="00407D60"/>
    <w:pPr>
      <w:spacing w:after="0" w:line="240" w:lineRule="auto"/>
    </w:pPr>
    <w:rPr>
      <w:color w:val="577188" w:themeColor="accent1" w:themeShade="BF"/>
    </w:rPr>
    <w:tblPr>
      <w:tblStyleRowBandSize w:val="1"/>
      <w:tblStyleColBandSize w:val="1"/>
      <w:tblBorders>
        <w:top w:val="single" w:sz="8" w:space="0" w:color="7E97AD" w:themeColor="accent1"/>
        <w:bottom w:val="single" w:sz="8" w:space="0" w:color="7E97AD" w:themeColor="accent1"/>
      </w:tblBorders>
    </w:tblPr>
    <w:tblStylePr w:type="firstRow">
      <w:pPr>
        <w:spacing w:before="0" w:after="0" w:line="240" w:lineRule="auto"/>
      </w:pPr>
      <w:rPr>
        <w:b/>
        <w:bCs/>
      </w:rPr>
      <w:tblPr/>
      <w:tcPr>
        <w:tcBorders>
          <w:top w:val="single" w:sz="8" w:space="0" w:color="7E97AD" w:themeColor="accent1"/>
          <w:left w:val="nil"/>
          <w:bottom w:val="single" w:sz="8" w:space="0" w:color="7E97AD" w:themeColor="accent1"/>
          <w:right w:val="nil"/>
          <w:insideH w:val="nil"/>
          <w:insideV w:val="nil"/>
        </w:tcBorders>
      </w:tcPr>
    </w:tblStylePr>
    <w:tblStylePr w:type="lastRow">
      <w:pPr>
        <w:spacing w:before="0" w:after="0" w:line="240" w:lineRule="auto"/>
      </w:pPr>
      <w:rPr>
        <w:b/>
        <w:bCs/>
      </w:rPr>
      <w:tblPr/>
      <w:tcPr>
        <w:tcBorders>
          <w:top w:val="single" w:sz="8" w:space="0" w:color="7E97AD" w:themeColor="accent1"/>
          <w:left w:val="nil"/>
          <w:bottom w:val="single" w:sz="8" w:space="0" w:color="7E97A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E5EA" w:themeFill="accent1" w:themeFillTint="3F"/>
      </w:tcPr>
    </w:tblStylePr>
    <w:tblStylePr w:type="band1Horz">
      <w:tblPr/>
      <w:tcPr>
        <w:tcBorders>
          <w:left w:val="nil"/>
          <w:right w:val="nil"/>
          <w:insideH w:val="nil"/>
          <w:insideV w:val="nil"/>
        </w:tcBorders>
        <w:shd w:val="clear" w:color="auto" w:fill="DFE5EA" w:themeFill="accent1" w:themeFillTint="3F"/>
      </w:tcPr>
    </w:tblStylePr>
  </w:style>
  <w:style w:type="table" w:customStyle="1" w:styleId="2f0">
    <w:name w:val="Ανοιχτόχρωμη σκίαση;Έμφαση 2"/>
    <w:basedOn w:val="a4"/>
    <w:uiPriority w:val="60"/>
    <w:rsid w:val="00407D60"/>
    <w:pPr>
      <w:spacing w:after="0" w:line="240" w:lineRule="auto"/>
    </w:pPr>
    <w:rPr>
      <w:color w:val="AA6736" w:themeColor="accent2" w:themeShade="BF"/>
    </w:rPr>
    <w:tblPr>
      <w:tblStyleRowBandSize w:val="1"/>
      <w:tblStyleColBandSize w:val="1"/>
      <w:tblBorders>
        <w:top w:val="single" w:sz="8" w:space="0" w:color="CC8E60" w:themeColor="accent2"/>
        <w:bottom w:val="single" w:sz="8" w:space="0" w:color="CC8E60" w:themeColor="accent2"/>
      </w:tblBorders>
    </w:tblPr>
    <w:tblStylePr w:type="firstRow">
      <w:pPr>
        <w:spacing w:before="0" w:after="0" w:line="240" w:lineRule="auto"/>
      </w:pPr>
      <w:rPr>
        <w:b/>
        <w:bCs/>
      </w:rPr>
      <w:tblPr/>
      <w:tcPr>
        <w:tcBorders>
          <w:top w:val="single" w:sz="8" w:space="0" w:color="CC8E60" w:themeColor="accent2"/>
          <w:left w:val="nil"/>
          <w:bottom w:val="single" w:sz="8" w:space="0" w:color="CC8E60" w:themeColor="accent2"/>
          <w:right w:val="nil"/>
          <w:insideH w:val="nil"/>
          <w:insideV w:val="nil"/>
        </w:tcBorders>
      </w:tcPr>
    </w:tblStylePr>
    <w:tblStylePr w:type="lastRow">
      <w:pPr>
        <w:spacing w:before="0" w:after="0" w:line="240" w:lineRule="auto"/>
      </w:pPr>
      <w:rPr>
        <w:b/>
        <w:bCs/>
      </w:rPr>
      <w:tblPr/>
      <w:tcPr>
        <w:tcBorders>
          <w:top w:val="single" w:sz="8" w:space="0" w:color="CC8E60" w:themeColor="accent2"/>
          <w:left w:val="nil"/>
          <w:bottom w:val="single" w:sz="8" w:space="0" w:color="CC8E6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2E2D7" w:themeFill="accent2" w:themeFillTint="3F"/>
      </w:tcPr>
    </w:tblStylePr>
    <w:tblStylePr w:type="band1Horz">
      <w:tblPr/>
      <w:tcPr>
        <w:tcBorders>
          <w:left w:val="nil"/>
          <w:right w:val="nil"/>
          <w:insideH w:val="nil"/>
          <w:insideV w:val="nil"/>
        </w:tcBorders>
        <w:shd w:val="clear" w:color="auto" w:fill="F2E2D7" w:themeFill="accent2" w:themeFillTint="3F"/>
      </w:tcPr>
    </w:tblStylePr>
  </w:style>
  <w:style w:type="table" w:customStyle="1" w:styleId="3e">
    <w:name w:val="Ανοιχτόχρωμη σκίαση;Έμφαση 3"/>
    <w:basedOn w:val="a4"/>
    <w:uiPriority w:val="60"/>
    <w:rsid w:val="00407D60"/>
    <w:pPr>
      <w:spacing w:after="0" w:line="240" w:lineRule="auto"/>
    </w:pPr>
    <w:rPr>
      <w:color w:val="5B4F47" w:themeColor="accent3" w:themeShade="BF"/>
    </w:rPr>
    <w:tblPr>
      <w:tblStyleRowBandSize w:val="1"/>
      <w:tblStyleColBandSize w:val="1"/>
      <w:tblBorders>
        <w:top w:val="single" w:sz="8" w:space="0" w:color="7A6A60" w:themeColor="accent3"/>
        <w:bottom w:val="single" w:sz="8" w:space="0" w:color="7A6A60" w:themeColor="accent3"/>
      </w:tblBorders>
    </w:tblPr>
    <w:tblStylePr w:type="firstRow">
      <w:pPr>
        <w:spacing w:before="0" w:after="0" w:line="240" w:lineRule="auto"/>
      </w:pPr>
      <w:rPr>
        <w:b/>
        <w:bCs/>
      </w:rPr>
      <w:tblPr/>
      <w:tcPr>
        <w:tcBorders>
          <w:top w:val="single" w:sz="8" w:space="0" w:color="7A6A60" w:themeColor="accent3"/>
          <w:left w:val="nil"/>
          <w:bottom w:val="single" w:sz="8" w:space="0" w:color="7A6A60" w:themeColor="accent3"/>
          <w:right w:val="nil"/>
          <w:insideH w:val="nil"/>
          <w:insideV w:val="nil"/>
        </w:tcBorders>
      </w:tcPr>
    </w:tblStylePr>
    <w:tblStylePr w:type="lastRow">
      <w:pPr>
        <w:spacing w:before="0" w:after="0" w:line="240" w:lineRule="auto"/>
      </w:pPr>
      <w:rPr>
        <w:b/>
        <w:bCs/>
      </w:rPr>
      <w:tblPr/>
      <w:tcPr>
        <w:tcBorders>
          <w:top w:val="single" w:sz="8" w:space="0" w:color="7A6A60" w:themeColor="accent3"/>
          <w:left w:val="nil"/>
          <w:bottom w:val="single" w:sz="8" w:space="0" w:color="7A6A60"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9D6" w:themeFill="accent3" w:themeFillTint="3F"/>
      </w:tcPr>
    </w:tblStylePr>
    <w:tblStylePr w:type="band1Horz">
      <w:tblPr/>
      <w:tcPr>
        <w:tcBorders>
          <w:left w:val="nil"/>
          <w:right w:val="nil"/>
          <w:insideH w:val="nil"/>
          <w:insideV w:val="nil"/>
        </w:tcBorders>
        <w:shd w:val="clear" w:color="auto" w:fill="DFD9D6" w:themeFill="accent3" w:themeFillTint="3F"/>
      </w:tcPr>
    </w:tblStylePr>
  </w:style>
  <w:style w:type="table" w:customStyle="1" w:styleId="4a">
    <w:name w:val="Ανοιχτόχρωμη σκίαση;Έμφαση 4"/>
    <w:basedOn w:val="a4"/>
    <w:uiPriority w:val="60"/>
    <w:rsid w:val="00407D60"/>
    <w:pPr>
      <w:spacing w:after="0" w:line="240" w:lineRule="auto"/>
    </w:pPr>
    <w:rPr>
      <w:color w:val="8E6E49" w:themeColor="accent4" w:themeShade="BF"/>
    </w:rPr>
    <w:tblPr>
      <w:tblStyleRowBandSize w:val="1"/>
      <w:tblStyleColBandSize w:val="1"/>
      <w:tblBorders>
        <w:top w:val="single" w:sz="8" w:space="0" w:color="B4936D" w:themeColor="accent4"/>
        <w:bottom w:val="single" w:sz="8" w:space="0" w:color="B4936D" w:themeColor="accent4"/>
      </w:tblBorders>
    </w:tblPr>
    <w:tblStylePr w:type="firstRow">
      <w:pPr>
        <w:spacing w:before="0" w:after="0" w:line="240" w:lineRule="auto"/>
      </w:pPr>
      <w:rPr>
        <w:b/>
        <w:bCs/>
      </w:rPr>
      <w:tblPr/>
      <w:tcPr>
        <w:tcBorders>
          <w:top w:val="single" w:sz="8" w:space="0" w:color="B4936D" w:themeColor="accent4"/>
          <w:left w:val="nil"/>
          <w:bottom w:val="single" w:sz="8" w:space="0" w:color="B4936D" w:themeColor="accent4"/>
          <w:right w:val="nil"/>
          <w:insideH w:val="nil"/>
          <w:insideV w:val="nil"/>
        </w:tcBorders>
      </w:tcPr>
    </w:tblStylePr>
    <w:tblStylePr w:type="lastRow">
      <w:pPr>
        <w:spacing w:before="0" w:after="0" w:line="240" w:lineRule="auto"/>
      </w:pPr>
      <w:rPr>
        <w:b/>
        <w:bCs/>
      </w:rPr>
      <w:tblPr/>
      <w:tcPr>
        <w:tcBorders>
          <w:top w:val="single" w:sz="8" w:space="0" w:color="B4936D" w:themeColor="accent4"/>
          <w:left w:val="nil"/>
          <w:bottom w:val="single" w:sz="8" w:space="0" w:color="B4936D"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4DA" w:themeFill="accent4" w:themeFillTint="3F"/>
      </w:tcPr>
    </w:tblStylePr>
    <w:tblStylePr w:type="band1Horz">
      <w:tblPr/>
      <w:tcPr>
        <w:tcBorders>
          <w:left w:val="nil"/>
          <w:right w:val="nil"/>
          <w:insideH w:val="nil"/>
          <w:insideV w:val="nil"/>
        </w:tcBorders>
        <w:shd w:val="clear" w:color="auto" w:fill="ECE4DA" w:themeFill="accent4" w:themeFillTint="3F"/>
      </w:tcPr>
    </w:tblStylePr>
  </w:style>
  <w:style w:type="table" w:customStyle="1" w:styleId="5a">
    <w:name w:val="Ανοιχτόχρωμη σκίαση;Έμφαση 5"/>
    <w:basedOn w:val="a4"/>
    <w:uiPriority w:val="60"/>
    <w:rsid w:val="00407D60"/>
    <w:pPr>
      <w:spacing w:after="0" w:line="240" w:lineRule="auto"/>
    </w:pPr>
    <w:rPr>
      <w:color w:val="4D595B" w:themeColor="accent5" w:themeShade="BF"/>
    </w:rPr>
    <w:tblPr>
      <w:tblStyleRowBandSize w:val="1"/>
      <w:tblStyleColBandSize w:val="1"/>
      <w:tblBorders>
        <w:top w:val="single" w:sz="8" w:space="0" w:color="67787B" w:themeColor="accent5"/>
        <w:bottom w:val="single" w:sz="8" w:space="0" w:color="67787B" w:themeColor="accent5"/>
      </w:tblBorders>
    </w:tblPr>
    <w:tblStylePr w:type="firstRow">
      <w:pPr>
        <w:spacing w:before="0" w:after="0" w:line="240" w:lineRule="auto"/>
      </w:pPr>
      <w:rPr>
        <w:b/>
        <w:bCs/>
      </w:rPr>
      <w:tblPr/>
      <w:tcPr>
        <w:tcBorders>
          <w:top w:val="single" w:sz="8" w:space="0" w:color="67787B" w:themeColor="accent5"/>
          <w:left w:val="nil"/>
          <w:bottom w:val="single" w:sz="8" w:space="0" w:color="67787B" w:themeColor="accent5"/>
          <w:right w:val="nil"/>
          <w:insideH w:val="nil"/>
          <w:insideV w:val="nil"/>
        </w:tcBorders>
      </w:tcPr>
    </w:tblStylePr>
    <w:tblStylePr w:type="lastRow">
      <w:pPr>
        <w:spacing w:before="0" w:after="0" w:line="240" w:lineRule="auto"/>
      </w:pPr>
      <w:rPr>
        <w:b/>
        <w:bCs/>
      </w:rPr>
      <w:tblPr/>
      <w:tcPr>
        <w:tcBorders>
          <w:top w:val="single" w:sz="8" w:space="0" w:color="67787B" w:themeColor="accent5"/>
          <w:left w:val="nil"/>
          <w:bottom w:val="single" w:sz="8" w:space="0" w:color="67787B"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8DEDF" w:themeFill="accent5" w:themeFillTint="3F"/>
      </w:tcPr>
    </w:tblStylePr>
    <w:tblStylePr w:type="band1Horz">
      <w:tblPr/>
      <w:tcPr>
        <w:tcBorders>
          <w:left w:val="nil"/>
          <w:right w:val="nil"/>
          <w:insideH w:val="nil"/>
          <w:insideV w:val="nil"/>
        </w:tcBorders>
        <w:shd w:val="clear" w:color="auto" w:fill="D8DEDF" w:themeFill="accent5" w:themeFillTint="3F"/>
      </w:tcPr>
    </w:tblStylePr>
  </w:style>
  <w:style w:type="table" w:customStyle="1" w:styleId="68">
    <w:name w:val="Ανοιχτόχρωμη σκίαση;Έμφαση 6"/>
    <w:basedOn w:val="a4"/>
    <w:uiPriority w:val="60"/>
    <w:rsid w:val="00407D60"/>
    <w:pPr>
      <w:spacing w:after="0" w:line="240" w:lineRule="auto"/>
    </w:pPr>
    <w:rPr>
      <w:color w:val="776E51" w:themeColor="accent6" w:themeShade="BF"/>
    </w:rPr>
    <w:tblPr>
      <w:tblStyleRowBandSize w:val="1"/>
      <w:tblStyleColBandSize w:val="1"/>
      <w:tblBorders>
        <w:top w:val="single" w:sz="8" w:space="0" w:color="9D936F" w:themeColor="accent6"/>
        <w:bottom w:val="single" w:sz="8" w:space="0" w:color="9D936F" w:themeColor="accent6"/>
      </w:tblBorders>
    </w:tblPr>
    <w:tblStylePr w:type="firstRow">
      <w:pPr>
        <w:spacing w:before="0" w:after="0" w:line="240" w:lineRule="auto"/>
      </w:pPr>
      <w:rPr>
        <w:b/>
        <w:bCs/>
      </w:rPr>
      <w:tblPr/>
      <w:tcPr>
        <w:tcBorders>
          <w:top w:val="single" w:sz="8" w:space="0" w:color="9D936F" w:themeColor="accent6"/>
          <w:left w:val="nil"/>
          <w:bottom w:val="single" w:sz="8" w:space="0" w:color="9D936F" w:themeColor="accent6"/>
          <w:right w:val="nil"/>
          <w:insideH w:val="nil"/>
          <w:insideV w:val="nil"/>
        </w:tcBorders>
      </w:tcPr>
    </w:tblStylePr>
    <w:tblStylePr w:type="lastRow">
      <w:pPr>
        <w:spacing w:before="0" w:after="0" w:line="240" w:lineRule="auto"/>
      </w:pPr>
      <w:rPr>
        <w:b/>
        <w:bCs/>
      </w:rPr>
      <w:tblPr/>
      <w:tcPr>
        <w:tcBorders>
          <w:top w:val="single" w:sz="8" w:space="0" w:color="9D936F" w:themeColor="accent6"/>
          <w:left w:val="nil"/>
          <w:bottom w:val="single" w:sz="8" w:space="0" w:color="9D936F"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4DB" w:themeFill="accent6" w:themeFillTint="3F"/>
      </w:tcPr>
    </w:tblStylePr>
    <w:tblStylePr w:type="band1Horz">
      <w:tblPr/>
      <w:tcPr>
        <w:tcBorders>
          <w:left w:val="nil"/>
          <w:right w:val="nil"/>
          <w:insideH w:val="nil"/>
          <w:insideV w:val="nil"/>
        </w:tcBorders>
        <w:shd w:val="clear" w:color="auto" w:fill="E6E4DB" w:themeFill="accent6" w:themeFillTint="3F"/>
      </w:tcPr>
    </w:tblStylePr>
  </w:style>
  <w:style w:type="character" w:customStyle="1" w:styleId="afff7">
    <w:name w:val="αριθμός γραμμής"/>
    <w:basedOn w:val="a3"/>
    <w:uiPriority w:val="99"/>
    <w:semiHidden/>
    <w:unhideWhenUsed/>
    <w:rsid w:val="00407D60"/>
  </w:style>
  <w:style w:type="paragraph" w:styleId="afff8">
    <w:name w:val="List"/>
    <w:basedOn w:val="a2"/>
    <w:uiPriority w:val="99"/>
    <w:semiHidden/>
    <w:unhideWhenUsed/>
    <w:rsid w:val="00407D60"/>
    <w:pPr>
      <w:ind w:left="360" w:hanging="360"/>
      <w:contextualSpacing/>
    </w:pPr>
  </w:style>
  <w:style w:type="paragraph" w:styleId="2f1">
    <w:name w:val="List 2"/>
    <w:basedOn w:val="a2"/>
    <w:uiPriority w:val="99"/>
    <w:semiHidden/>
    <w:unhideWhenUsed/>
    <w:rsid w:val="00407D60"/>
    <w:pPr>
      <w:ind w:left="720" w:hanging="360"/>
      <w:contextualSpacing/>
    </w:pPr>
  </w:style>
  <w:style w:type="paragraph" w:styleId="3f">
    <w:name w:val="List 3"/>
    <w:basedOn w:val="a2"/>
    <w:uiPriority w:val="99"/>
    <w:semiHidden/>
    <w:unhideWhenUsed/>
    <w:rsid w:val="00407D60"/>
    <w:pPr>
      <w:ind w:left="1080" w:hanging="360"/>
      <w:contextualSpacing/>
    </w:pPr>
  </w:style>
  <w:style w:type="paragraph" w:styleId="4b">
    <w:name w:val="List 4"/>
    <w:basedOn w:val="a2"/>
    <w:uiPriority w:val="99"/>
    <w:semiHidden/>
    <w:unhideWhenUsed/>
    <w:rsid w:val="00407D60"/>
    <w:pPr>
      <w:ind w:left="1440" w:hanging="360"/>
      <w:contextualSpacing/>
    </w:pPr>
  </w:style>
  <w:style w:type="paragraph" w:styleId="5b">
    <w:name w:val="List 5"/>
    <w:basedOn w:val="a2"/>
    <w:uiPriority w:val="99"/>
    <w:semiHidden/>
    <w:unhideWhenUsed/>
    <w:rsid w:val="00407D60"/>
    <w:pPr>
      <w:ind w:left="1800" w:hanging="360"/>
      <w:contextualSpacing/>
    </w:pPr>
  </w:style>
  <w:style w:type="paragraph" w:styleId="a">
    <w:name w:val="List Bullet"/>
    <w:basedOn w:val="a2"/>
    <w:uiPriority w:val="1"/>
    <w:unhideWhenUsed/>
    <w:qFormat/>
    <w:rsid w:val="00407D60"/>
    <w:pPr>
      <w:numPr>
        <w:numId w:val="1"/>
      </w:numPr>
      <w:spacing w:after="40"/>
    </w:pPr>
  </w:style>
  <w:style w:type="paragraph" w:styleId="2">
    <w:name w:val="List Bullet 2"/>
    <w:basedOn w:val="a2"/>
    <w:uiPriority w:val="99"/>
    <w:semiHidden/>
    <w:unhideWhenUsed/>
    <w:rsid w:val="00407D60"/>
    <w:pPr>
      <w:numPr>
        <w:numId w:val="2"/>
      </w:numPr>
      <w:contextualSpacing/>
    </w:pPr>
  </w:style>
  <w:style w:type="paragraph" w:styleId="3">
    <w:name w:val="List Bullet 3"/>
    <w:basedOn w:val="a2"/>
    <w:uiPriority w:val="99"/>
    <w:semiHidden/>
    <w:unhideWhenUsed/>
    <w:rsid w:val="00407D60"/>
    <w:pPr>
      <w:numPr>
        <w:numId w:val="3"/>
      </w:numPr>
      <w:contextualSpacing/>
    </w:pPr>
  </w:style>
  <w:style w:type="paragraph" w:styleId="4">
    <w:name w:val="List Bullet 4"/>
    <w:basedOn w:val="a2"/>
    <w:uiPriority w:val="99"/>
    <w:semiHidden/>
    <w:unhideWhenUsed/>
    <w:rsid w:val="00407D60"/>
    <w:pPr>
      <w:numPr>
        <w:numId w:val="4"/>
      </w:numPr>
      <w:contextualSpacing/>
    </w:pPr>
  </w:style>
  <w:style w:type="paragraph" w:styleId="5">
    <w:name w:val="List Bullet 5"/>
    <w:basedOn w:val="a2"/>
    <w:uiPriority w:val="99"/>
    <w:semiHidden/>
    <w:unhideWhenUsed/>
    <w:rsid w:val="00407D60"/>
    <w:pPr>
      <w:numPr>
        <w:numId w:val="5"/>
      </w:numPr>
      <w:contextualSpacing/>
    </w:pPr>
  </w:style>
  <w:style w:type="paragraph" w:styleId="afff9">
    <w:name w:val="List Continue"/>
    <w:basedOn w:val="a2"/>
    <w:uiPriority w:val="99"/>
    <w:semiHidden/>
    <w:unhideWhenUsed/>
    <w:rsid w:val="00407D60"/>
    <w:pPr>
      <w:spacing w:after="120"/>
      <w:ind w:left="360"/>
      <w:contextualSpacing/>
    </w:pPr>
  </w:style>
  <w:style w:type="paragraph" w:styleId="2f2">
    <w:name w:val="List Continue 2"/>
    <w:basedOn w:val="a2"/>
    <w:uiPriority w:val="99"/>
    <w:semiHidden/>
    <w:unhideWhenUsed/>
    <w:rsid w:val="00407D60"/>
    <w:pPr>
      <w:spacing w:after="120"/>
      <w:ind w:left="720"/>
      <w:contextualSpacing/>
    </w:pPr>
  </w:style>
  <w:style w:type="paragraph" w:styleId="3f0">
    <w:name w:val="List Continue 3"/>
    <w:basedOn w:val="a2"/>
    <w:uiPriority w:val="99"/>
    <w:semiHidden/>
    <w:unhideWhenUsed/>
    <w:rsid w:val="00407D60"/>
    <w:pPr>
      <w:spacing w:after="120"/>
      <w:ind w:left="1080"/>
      <w:contextualSpacing/>
    </w:pPr>
  </w:style>
  <w:style w:type="paragraph" w:styleId="4c">
    <w:name w:val="List Continue 4"/>
    <w:basedOn w:val="a2"/>
    <w:uiPriority w:val="99"/>
    <w:semiHidden/>
    <w:unhideWhenUsed/>
    <w:rsid w:val="00407D60"/>
    <w:pPr>
      <w:spacing w:after="120"/>
      <w:ind w:left="1440"/>
      <w:contextualSpacing/>
    </w:pPr>
  </w:style>
  <w:style w:type="paragraph" w:styleId="5c">
    <w:name w:val="List Continue 5"/>
    <w:basedOn w:val="a2"/>
    <w:uiPriority w:val="99"/>
    <w:semiHidden/>
    <w:unhideWhenUsed/>
    <w:rsid w:val="00407D60"/>
    <w:pPr>
      <w:spacing w:after="120"/>
      <w:ind w:left="1800"/>
      <w:contextualSpacing/>
    </w:pPr>
  </w:style>
  <w:style w:type="paragraph" w:styleId="a1">
    <w:name w:val="List Number"/>
    <w:basedOn w:val="a2"/>
    <w:uiPriority w:val="1"/>
    <w:unhideWhenUsed/>
    <w:qFormat/>
    <w:rsid w:val="00407D60"/>
    <w:pPr>
      <w:numPr>
        <w:numId w:val="7"/>
      </w:numPr>
      <w:contextualSpacing/>
    </w:pPr>
  </w:style>
  <w:style w:type="paragraph" w:styleId="20">
    <w:name w:val="List Number 2"/>
    <w:basedOn w:val="a2"/>
    <w:uiPriority w:val="1"/>
    <w:unhideWhenUsed/>
    <w:qFormat/>
    <w:rsid w:val="00407D60"/>
    <w:pPr>
      <w:numPr>
        <w:ilvl w:val="1"/>
        <w:numId w:val="7"/>
      </w:numPr>
      <w:contextualSpacing/>
    </w:pPr>
  </w:style>
  <w:style w:type="paragraph" w:styleId="30">
    <w:name w:val="List Number 3"/>
    <w:basedOn w:val="a2"/>
    <w:uiPriority w:val="18"/>
    <w:unhideWhenUsed/>
    <w:qFormat/>
    <w:rsid w:val="00407D60"/>
    <w:pPr>
      <w:numPr>
        <w:ilvl w:val="2"/>
        <w:numId w:val="7"/>
      </w:numPr>
      <w:contextualSpacing/>
    </w:pPr>
  </w:style>
  <w:style w:type="paragraph" w:styleId="40">
    <w:name w:val="List Number 4"/>
    <w:basedOn w:val="a2"/>
    <w:uiPriority w:val="18"/>
    <w:semiHidden/>
    <w:unhideWhenUsed/>
    <w:rsid w:val="00407D60"/>
    <w:pPr>
      <w:numPr>
        <w:ilvl w:val="3"/>
        <w:numId w:val="7"/>
      </w:numPr>
      <w:contextualSpacing/>
    </w:pPr>
  </w:style>
  <w:style w:type="paragraph" w:styleId="50">
    <w:name w:val="List Number 5"/>
    <w:basedOn w:val="a2"/>
    <w:uiPriority w:val="18"/>
    <w:semiHidden/>
    <w:unhideWhenUsed/>
    <w:rsid w:val="00407D60"/>
    <w:pPr>
      <w:numPr>
        <w:ilvl w:val="4"/>
        <w:numId w:val="7"/>
      </w:numPr>
      <w:contextualSpacing/>
    </w:pPr>
  </w:style>
  <w:style w:type="paragraph" w:styleId="afffa">
    <w:name w:val="List Paragraph"/>
    <w:basedOn w:val="a2"/>
    <w:uiPriority w:val="34"/>
    <w:unhideWhenUsed/>
    <w:qFormat/>
    <w:rsid w:val="00407D60"/>
    <w:pPr>
      <w:ind w:left="720"/>
      <w:contextualSpacing/>
    </w:pPr>
  </w:style>
  <w:style w:type="paragraph" w:customStyle="1" w:styleId="afffb">
    <w:name w:val="μακροεντολή"/>
    <w:link w:val="afffc"/>
    <w:uiPriority w:val="99"/>
    <w:semiHidden/>
    <w:unhideWhenUsed/>
    <w:rsid w:val="00407D60"/>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afffc">
    <w:name w:val="Χαρακτήρας κειμένου μακροεντολής"/>
    <w:basedOn w:val="a3"/>
    <w:link w:val="afffb"/>
    <w:uiPriority w:val="99"/>
    <w:semiHidden/>
    <w:rsid w:val="00407D60"/>
    <w:rPr>
      <w:rFonts w:ascii="Consolas" w:hAnsi="Consolas" w:cs="Consolas"/>
      <w:sz w:val="20"/>
    </w:rPr>
  </w:style>
  <w:style w:type="table" w:styleId="1b">
    <w:name w:val="Medium Grid 1"/>
    <w:basedOn w:val="a4"/>
    <w:uiPriority w:val="67"/>
    <w:rsid w:val="00407D60"/>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110">
    <w:name w:val="Μεσαίο πλέγμα 1 Έμφαση 1"/>
    <w:basedOn w:val="a4"/>
    <w:uiPriority w:val="67"/>
    <w:rsid w:val="00407D60"/>
    <w:pPr>
      <w:spacing w:after="0" w:line="240" w:lineRule="auto"/>
    </w:pPr>
    <w:tblPr>
      <w:tblStyleRowBandSize w:val="1"/>
      <w:tblStyleColBandSize w:val="1"/>
      <w:tblBorders>
        <w:top w:val="single" w:sz="8" w:space="0" w:color="9EB0C1" w:themeColor="accent1" w:themeTint="BF"/>
        <w:left w:val="single" w:sz="8" w:space="0" w:color="9EB0C1" w:themeColor="accent1" w:themeTint="BF"/>
        <w:bottom w:val="single" w:sz="8" w:space="0" w:color="9EB0C1" w:themeColor="accent1" w:themeTint="BF"/>
        <w:right w:val="single" w:sz="8" w:space="0" w:color="9EB0C1" w:themeColor="accent1" w:themeTint="BF"/>
        <w:insideH w:val="single" w:sz="8" w:space="0" w:color="9EB0C1" w:themeColor="accent1" w:themeTint="BF"/>
        <w:insideV w:val="single" w:sz="8" w:space="0" w:color="9EB0C1" w:themeColor="accent1" w:themeTint="BF"/>
      </w:tblBorders>
    </w:tblPr>
    <w:tcPr>
      <w:shd w:val="clear" w:color="auto" w:fill="DFE5EA" w:themeFill="accent1" w:themeFillTint="3F"/>
    </w:tcPr>
    <w:tblStylePr w:type="firstRow">
      <w:rPr>
        <w:b/>
        <w:bCs/>
      </w:rPr>
    </w:tblStylePr>
    <w:tblStylePr w:type="lastRow">
      <w:rPr>
        <w:b/>
        <w:bCs/>
      </w:rPr>
      <w:tblPr/>
      <w:tcPr>
        <w:tcBorders>
          <w:top w:val="single" w:sz="18" w:space="0" w:color="9EB0C1" w:themeColor="accent1" w:themeTint="BF"/>
        </w:tcBorders>
      </w:tcPr>
    </w:tblStylePr>
    <w:tblStylePr w:type="firstCol">
      <w:rPr>
        <w:b/>
        <w:bCs/>
      </w:rPr>
    </w:tblStylePr>
    <w:tblStylePr w:type="lastCol">
      <w:rPr>
        <w:b/>
        <w:bCs/>
      </w:rPr>
    </w:tblStylePr>
    <w:tblStylePr w:type="band1Vert">
      <w:tblPr/>
      <w:tcPr>
        <w:shd w:val="clear" w:color="auto" w:fill="BECBD6" w:themeFill="accent1" w:themeFillTint="7F"/>
      </w:tcPr>
    </w:tblStylePr>
    <w:tblStylePr w:type="band1Horz">
      <w:tblPr/>
      <w:tcPr>
        <w:shd w:val="clear" w:color="auto" w:fill="BECBD6" w:themeFill="accent1" w:themeFillTint="7F"/>
      </w:tcPr>
    </w:tblStylePr>
  </w:style>
  <w:style w:type="table" w:customStyle="1" w:styleId="120">
    <w:name w:val="Μεσαίο πλέγμα 1 Έμφαση 2"/>
    <w:basedOn w:val="a4"/>
    <w:uiPriority w:val="67"/>
    <w:rsid w:val="00407D60"/>
    <w:pPr>
      <w:spacing w:after="0" w:line="240" w:lineRule="auto"/>
    </w:pPr>
    <w:tblPr>
      <w:tblStyleRowBandSize w:val="1"/>
      <w:tblStyleColBandSize w:val="1"/>
      <w:tblBorders>
        <w:top w:val="single" w:sz="8" w:space="0" w:color="D8AA87" w:themeColor="accent2" w:themeTint="BF"/>
        <w:left w:val="single" w:sz="8" w:space="0" w:color="D8AA87" w:themeColor="accent2" w:themeTint="BF"/>
        <w:bottom w:val="single" w:sz="8" w:space="0" w:color="D8AA87" w:themeColor="accent2" w:themeTint="BF"/>
        <w:right w:val="single" w:sz="8" w:space="0" w:color="D8AA87" w:themeColor="accent2" w:themeTint="BF"/>
        <w:insideH w:val="single" w:sz="8" w:space="0" w:color="D8AA87" w:themeColor="accent2" w:themeTint="BF"/>
        <w:insideV w:val="single" w:sz="8" w:space="0" w:color="D8AA87" w:themeColor="accent2" w:themeTint="BF"/>
      </w:tblBorders>
    </w:tblPr>
    <w:tcPr>
      <w:shd w:val="clear" w:color="auto" w:fill="F2E2D7" w:themeFill="accent2" w:themeFillTint="3F"/>
    </w:tcPr>
    <w:tblStylePr w:type="firstRow">
      <w:rPr>
        <w:b/>
        <w:bCs/>
      </w:rPr>
    </w:tblStylePr>
    <w:tblStylePr w:type="lastRow">
      <w:rPr>
        <w:b/>
        <w:bCs/>
      </w:rPr>
      <w:tblPr/>
      <w:tcPr>
        <w:tcBorders>
          <w:top w:val="single" w:sz="18" w:space="0" w:color="D8AA87" w:themeColor="accent2" w:themeTint="BF"/>
        </w:tcBorders>
      </w:tcPr>
    </w:tblStylePr>
    <w:tblStylePr w:type="firstCol">
      <w:rPr>
        <w:b/>
        <w:bCs/>
      </w:rPr>
    </w:tblStylePr>
    <w:tblStylePr w:type="lastCol">
      <w:rPr>
        <w:b/>
        <w:bCs/>
      </w:rPr>
    </w:tblStylePr>
    <w:tblStylePr w:type="band1Vert">
      <w:tblPr/>
      <w:tcPr>
        <w:shd w:val="clear" w:color="auto" w:fill="E5C6AF" w:themeFill="accent2" w:themeFillTint="7F"/>
      </w:tcPr>
    </w:tblStylePr>
    <w:tblStylePr w:type="band1Horz">
      <w:tblPr/>
      <w:tcPr>
        <w:shd w:val="clear" w:color="auto" w:fill="E5C6AF" w:themeFill="accent2" w:themeFillTint="7F"/>
      </w:tcPr>
    </w:tblStylePr>
  </w:style>
  <w:style w:type="table" w:customStyle="1" w:styleId="130">
    <w:name w:val="Μεσαίο πλέγμα 1 Έμφαση 3"/>
    <w:basedOn w:val="a4"/>
    <w:uiPriority w:val="67"/>
    <w:rsid w:val="00407D60"/>
    <w:pPr>
      <w:spacing w:after="0" w:line="240" w:lineRule="auto"/>
    </w:pPr>
    <w:tblPr>
      <w:tblStyleRowBandSize w:val="1"/>
      <w:tblStyleColBandSize w:val="1"/>
      <w:tblBorders>
        <w:top w:val="single" w:sz="8" w:space="0" w:color="9E8E84" w:themeColor="accent3" w:themeTint="BF"/>
        <w:left w:val="single" w:sz="8" w:space="0" w:color="9E8E84" w:themeColor="accent3" w:themeTint="BF"/>
        <w:bottom w:val="single" w:sz="8" w:space="0" w:color="9E8E84" w:themeColor="accent3" w:themeTint="BF"/>
        <w:right w:val="single" w:sz="8" w:space="0" w:color="9E8E84" w:themeColor="accent3" w:themeTint="BF"/>
        <w:insideH w:val="single" w:sz="8" w:space="0" w:color="9E8E84" w:themeColor="accent3" w:themeTint="BF"/>
        <w:insideV w:val="single" w:sz="8" w:space="0" w:color="9E8E84" w:themeColor="accent3" w:themeTint="BF"/>
      </w:tblBorders>
    </w:tblPr>
    <w:tcPr>
      <w:shd w:val="clear" w:color="auto" w:fill="DFD9D6" w:themeFill="accent3" w:themeFillTint="3F"/>
    </w:tcPr>
    <w:tblStylePr w:type="firstRow">
      <w:rPr>
        <w:b/>
        <w:bCs/>
      </w:rPr>
    </w:tblStylePr>
    <w:tblStylePr w:type="lastRow">
      <w:rPr>
        <w:b/>
        <w:bCs/>
      </w:rPr>
      <w:tblPr/>
      <w:tcPr>
        <w:tcBorders>
          <w:top w:val="single" w:sz="18" w:space="0" w:color="9E8E84" w:themeColor="accent3" w:themeTint="BF"/>
        </w:tcBorders>
      </w:tcPr>
    </w:tblStylePr>
    <w:tblStylePr w:type="firstCol">
      <w:rPr>
        <w:b/>
        <w:bCs/>
      </w:rPr>
    </w:tblStylePr>
    <w:tblStylePr w:type="lastCol">
      <w:rPr>
        <w:b/>
        <w:bCs/>
      </w:rPr>
    </w:tblStylePr>
    <w:tblStylePr w:type="band1Vert">
      <w:tblPr/>
      <w:tcPr>
        <w:shd w:val="clear" w:color="auto" w:fill="BEB4AD" w:themeFill="accent3" w:themeFillTint="7F"/>
      </w:tcPr>
    </w:tblStylePr>
    <w:tblStylePr w:type="band1Horz">
      <w:tblPr/>
      <w:tcPr>
        <w:shd w:val="clear" w:color="auto" w:fill="BEB4AD" w:themeFill="accent3" w:themeFillTint="7F"/>
      </w:tcPr>
    </w:tblStylePr>
  </w:style>
  <w:style w:type="table" w:customStyle="1" w:styleId="140">
    <w:name w:val="Μεσαίο πλέγμα 1 Έμφαση 4"/>
    <w:basedOn w:val="a4"/>
    <w:uiPriority w:val="67"/>
    <w:rsid w:val="00407D60"/>
    <w:pPr>
      <w:spacing w:after="0" w:line="240" w:lineRule="auto"/>
    </w:pPr>
    <w:tblPr>
      <w:tblStyleRowBandSize w:val="1"/>
      <w:tblStyleColBandSize w:val="1"/>
      <w:tblBorders>
        <w:top w:val="single" w:sz="8" w:space="0" w:color="C6AD91" w:themeColor="accent4" w:themeTint="BF"/>
        <w:left w:val="single" w:sz="8" w:space="0" w:color="C6AD91" w:themeColor="accent4" w:themeTint="BF"/>
        <w:bottom w:val="single" w:sz="8" w:space="0" w:color="C6AD91" w:themeColor="accent4" w:themeTint="BF"/>
        <w:right w:val="single" w:sz="8" w:space="0" w:color="C6AD91" w:themeColor="accent4" w:themeTint="BF"/>
        <w:insideH w:val="single" w:sz="8" w:space="0" w:color="C6AD91" w:themeColor="accent4" w:themeTint="BF"/>
        <w:insideV w:val="single" w:sz="8" w:space="0" w:color="C6AD91" w:themeColor="accent4" w:themeTint="BF"/>
      </w:tblBorders>
    </w:tblPr>
    <w:tcPr>
      <w:shd w:val="clear" w:color="auto" w:fill="ECE4DA" w:themeFill="accent4" w:themeFillTint="3F"/>
    </w:tcPr>
    <w:tblStylePr w:type="firstRow">
      <w:rPr>
        <w:b/>
        <w:bCs/>
      </w:rPr>
    </w:tblStylePr>
    <w:tblStylePr w:type="lastRow">
      <w:rPr>
        <w:b/>
        <w:bCs/>
      </w:rPr>
      <w:tblPr/>
      <w:tcPr>
        <w:tcBorders>
          <w:top w:val="single" w:sz="18" w:space="0" w:color="C6AD91" w:themeColor="accent4" w:themeTint="BF"/>
        </w:tcBorders>
      </w:tcPr>
    </w:tblStylePr>
    <w:tblStylePr w:type="firstCol">
      <w:rPr>
        <w:b/>
        <w:bCs/>
      </w:rPr>
    </w:tblStylePr>
    <w:tblStylePr w:type="lastCol">
      <w:rPr>
        <w:b/>
        <w:bCs/>
      </w:rPr>
    </w:tblStylePr>
    <w:tblStylePr w:type="band1Vert">
      <w:tblPr/>
      <w:tcPr>
        <w:shd w:val="clear" w:color="auto" w:fill="D9C9B6" w:themeFill="accent4" w:themeFillTint="7F"/>
      </w:tcPr>
    </w:tblStylePr>
    <w:tblStylePr w:type="band1Horz">
      <w:tblPr/>
      <w:tcPr>
        <w:shd w:val="clear" w:color="auto" w:fill="D9C9B6" w:themeFill="accent4" w:themeFillTint="7F"/>
      </w:tcPr>
    </w:tblStylePr>
  </w:style>
  <w:style w:type="table" w:customStyle="1" w:styleId="150">
    <w:name w:val="Μεσαίο πλέγμα 1 Έμφαση 5"/>
    <w:basedOn w:val="a4"/>
    <w:uiPriority w:val="67"/>
    <w:rsid w:val="00407D60"/>
    <w:pPr>
      <w:spacing w:after="0" w:line="240" w:lineRule="auto"/>
    </w:pPr>
    <w:tblPr>
      <w:tblStyleRowBandSize w:val="1"/>
      <w:tblStyleColBandSize w:val="1"/>
      <w:tblBorders>
        <w:top w:val="single" w:sz="8" w:space="0" w:color="8B9B9E" w:themeColor="accent5" w:themeTint="BF"/>
        <w:left w:val="single" w:sz="8" w:space="0" w:color="8B9B9E" w:themeColor="accent5" w:themeTint="BF"/>
        <w:bottom w:val="single" w:sz="8" w:space="0" w:color="8B9B9E" w:themeColor="accent5" w:themeTint="BF"/>
        <w:right w:val="single" w:sz="8" w:space="0" w:color="8B9B9E" w:themeColor="accent5" w:themeTint="BF"/>
        <w:insideH w:val="single" w:sz="8" w:space="0" w:color="8B9B9E" w:themeColor="accent5" w:themeTint="BF"/>
        <w:insideV w:val="single" w:sz="8" w:space="0" w:color="8B9B9E" w:themeColor="accent5" w:themeTint="BF"/>
      </w:tblBorders>
    </w:tblPr>
    <w:tcPr>
      <w:shd w:val="clear" w:color="auto" w:fill="D8DEDF" w:themeFill="accent5" w:themeFillTint="3F"/>
    </w:tcPr>
    <w:tblStylePr w:type="firstRow">
      <w:rPr>
        <w:b/>
        <w:bCs/>
      </w:rPr>
    </w:tblStylePr>
    <w:tblStylePr w:type="lastRow">
      <w:rPr>
        <w:b/>
        <w:bCs/>
      </w:rPr>
      <w:tblPr/>
      <w:tcPr>
        <w:tcBorders>
          <w:top w:val="single" w:sz="18" w:space="0" w:color="8B9B9E" w:themeColor="accent5" w:themeTint="BF"/>
        </w:tcBorders>
      </w:tcPr>
    </w:tblStylePr>
    <w:tblStylePr w:type="firstCol">
      <w:rPr>
        <w:b/>
        <w:bCs/>
      </w:rPr>
    </w:tblStylePr>
    <w:tblStylePr w:type="lastCol">
      <w:rPr>
        <w:b/>
        <w:bCs/>
      </w:rPr>
    </w:tblStylePr>
    <w:tblStylePr w:type="band1Vert">
      <w:tblPr/>
      <w:tcPr>
        <w:shd w:val="clear" w:color="auto" w:fill="B1BCBE" w:themeFill="accent5" w:themeFillTint="7F"/>
      </w:tcPr>
    </w:tblStylePr>
    <w:tblStylePr w:type="band1Horz">
      <w:tblPr/>
      <w:tcPr>
        <w:shd w:val="clear" w:color="auto" w:fill="B1BCBE" w:themeFill="accent5" w:themeFillTint="7F"/>
      </w:tcPr>
    </w:tblStylePr>
  </w:style>
  <w:style w:type="table" w:customStyle="1" w:styleId="160">
    <w:name w:val="Μεσαίο πλέγμα 1 Έμφαση 6"/>
    <w:basedOn w:val="a4"/>
    <w:uiPriority w:val="67"/>
    <w:rsid w:val="00407D60"/>
    <w:pPr>
      <w:spacing w:after="0" w:line="240" w:lineRule="auto"/>
    </w:pPr>
    <w:tblPr>
      <w:tblStyleRowBandSize w:val="1"/>
      <w:tblStyleColBandSize w:val="1"/>
      <w:tblBorders>
        <w:top w:val="single" w:sz="8" w:space="0" w:color="B5AE93" w:themeColor="accent6" w:themeTint="BF"/>
        <w:left w:val="single" w:sz="8" w:space="0" w:color="B5AE93" w:themeColor="accent6" w:themeTint="BF"/>
        <w:bottom w:val="single" w:sz="8" w:space="0" w:color="B5AE93" w:themeColor="accent6" w:themeTint="BF"/>
        <w:right w:val="single" w:sz="8" w:space="0" w:color="B5AE93" w:themeColor="accent6" w:themeTint="BF"/>
        <w:insideH w:val="single" w:sz="8" w:space="0" w:color="B5AE93" w:themeColor="accent6" w:themeTint="BF"/>
        <w:insideV w:val="single" w:sz="8" w:space="0" w:color="B5AE93" w:themeColor="accent6" w:themeTint="BF"/>
      </w:tblBorders>
    </w:tblPr>
    <w:tcPr>
      <w:shd w:val="clear" w:color="auto" w:fill="E6E4DB" w:themeFill="accent6" w:themeFillTint="3F"/>
    </w:tcPr>
    <w:tblStylePr w:type="firstRow">
      <w:rPr>
        <w:b/>
        <w:bCs/>
      </w:rPr>
    </w:tblStylePr>
    <w:tblStylePr w:type="lastRow">
      <w:rPr>
        <w:b/>
        <w:bCs/>
      </w:rPr>
      <w:tblPr/>
      <w:tcPr>
        <w:tcBorders>
          <w:top w:val="single" w:sz="18" w:space="0" w:color="B5AE93" w:themeColor="accent6" w:themeTint="BF"/>
        </w:tcBorders>
      </w:tcPr>
    </w:tblStylePr>
    <w:tblStylePr w:type="firstCol">
      <w:rPr>
        <w:b/>
        <w:bCs/>
      </w:rPr>
    </w:tblStylePr>
    <w:tblStylePr w:type="lastCol">
      <w:rPr>
        <w:b/>
        <w:bCs/>
      </w:rPr>
    </w:tblStylePr>
    <w:tblStylePr w:type="band1Vert">
      <w:tblPr/>
      <w:tcPr>
        <w:shd w:val="clear" w:color="auto" w:fill="CEC9B7" w:themeFill="accent6" w:themeFillTint="7F"/>
      </w:tcPr>
    </w:tblStylePr>
    <w:tblStylePr w:type="band1Horz">
      <w:tblPr/>
      <w:tcPr>
        <w:shd w:val="clear" w:color="auto" w:fill="CEC9B7" w:themeFill="accent6" w:themeFillTint="7F"/>
      </w:tcPr>
    </w:tblStylePr>
  </w:style>
  <w:style w:type="table" w:styleId="2f3">
    <w:name w:val="Medium Grid 2"/>
    <w:basedOn w:val="a4"/>
    <w:uiPriority w:val="68"/>
    <w:rsid w:val="00407D6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customStyle="1" w:styleId="210">
    <w:name w:val="Μεσαίο πλέγμα 2 Έμφαση 1"/>
    <w:basedOn w:val="a4"/>
    <w:uiPriority w:val="68"/>
    <w:rsid w:val="00407D6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E97AD" w:themeColor="accent1"/>
        <w:left w:val="single" w:sz="8" w:space="0" w:color="7E97AD" w:themeColor="accent1"/>
        <w:bottom w:val="single" w:sz="8" w:space="0" w:color="7E97AD" w:themeColor="accent1"/>
        <w:right w:val="single" w:sz="8" w:space="0" w:color="7E97AD" w:themeColor="accent1"/>
        <w:insideH w:val="single" w:sz="8" w:space="0" w:color="7E97AD" w:themeColor="accent1"/>
        <w:insideV w:val="single" w:sz="8" w:space="0" w:color="7E97AD" w:themeColor="accent1"/>
      </w:tblBorders>
    </w:tblPr>
    <w:tcPr>
      <w:shd w:val="clear" w:color="auto" w:fill="DFE5EA" w:themeFill="accent1" w:themeFillTint="3F"/>
    </w:tcPr>
    <w:tblStylePr w:type="firstRow">
      <w:rPr>
        <w:b/>
        <w:bCs/>
        <w:color w:val="000000" w:themeColor="text1"/>
      </w:rPr>
      <w:tblPr/>
      <w:tcPr>
        <w:shd w:val="clear" w:color="auto" w:fill="F2F4F6"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EAEE" w:themeFill="accent1" w:themeFillTint="33"/>
      </w:tcPr>
    </w:tblStylePr>
    <w:tblStylePr w:type="band1Vert">
      <w:tblPr/>
      <w:tcPr>
        <w:shd w:val="clear" w:color="auto" w:fill="BECBD6" w:themeFill="accent1" w:themeFillTint="7F"/>
      </w:tcPr>
    </w:tblStylePr>
    <w:tblStylePr w:type="band1Horz">
      <w:tblPr/>
      <w:tcPr>
        <w:tcBorders>
          <w:insideH w:val="single" w:sz="6" w:space="0" w:color="7E97AD" w:themeColor="accent1"/>
          <w:insideV w:val="single" w:sz="6" w:space="0" w:color="7E97AD" w:themeColor="accent1"/>
        </w:tcBorders>
        <w:shd w:val="clear" w:color="auto" w:fill="BECBD6" w:themeFill="accent1" w:themeFillTint="7F"/>
      </w:tcPr>
    </w:tblStylePr>
    <w:tblStylePr w:type="nwCell">
      <w:tblPr/>
      <w:tcPr>
        <w:shd w:val="clear" w:color="auto" w:fill="FFFFFF" w:themeFill="background1"/>
      </w:tcPr>
    </w:tblStylePr>
  </w:style>
  <w:style w:type="table" w:customStyle="1" w:styleId="220">
    <w:name w:val="Μεσαίο πλέγμα 2 Έμφαση 2"/>
    <w:basedOn w:val="a4"/>
    <w:uiPriority w:val="68"/>
    <w:rsid w:val="00407D6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C8E60" w:themeColor="accent2"/>
        <w:left w:val="single" w:sz="8" w:space="0" w:color="CC8E60" w:themeColor="accent2"/>
        <w:bottom w:val="single" w:sz="8" w:space="0" w:color="CC8E60" w:themeColor="accent2"/>
        <w:right w:val="single" w:sz="8" w:space="0" w:color="CC8E60" w:themeColor="accent2"/>
        <w:insideH w:val="single" w:sz="8" w:space="0" w:color="CC8E60" w:themeColor="accent2"/>
        <w:insideV w:val="single" w:sz="8" w:space="0" w:color="CC8E60" w:themeColor="accent2"/>
      </w:tblBorders>
    </w:tblPr>
    <w:tcPr>
      <w:shd w:val="clear" w:color="auto" w:fill="F2E2D7" w:themeFill="accent2" w:themeFillTint="3F"/>
    </w:tcPr>
    <w:tblStylePr w:type="firstRow">
      <w:rPr>
        <w:b/>
        <w:bCs/>
        <w:color w:val="000000" w:themeColor="text1"/>
      </w:rPr>
      <w:tblPr/>
      <w:tcPr>
        <w:shd w:val="clear" w:color="auto" w:fill="FAF3E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4E8DF" w:themeFill="accent2" w:themeFillTint="33"/>
      </w:tcPr>
    </w:tblStylePr>
    <w:tblStylePr w:type="band1Vert">
      <w:tblPr/>
      <w:tcPr>
        <w:shd w:val="clear" w:color="auto" w:fill="E5C6AF" w:themeFill="accent2" w:themeFillTint="7F"/>
      </w:tcPr>
    </w:tblStylePr>
    <w:tblStylePr w:type="band1Horz">
      <w:tblPr/>
      <w:tcPr>
        <w:tcBorders>
          <w:insideH w:val="single" w:sz="6" w:space="0" w:color="CC8E60" w:themeColor="accent2"/>
          <w:insideV w:val="single" w:sz="6" w:space="0" w:color="CC8E60" w:themeColor="accent2"/>
        </w:tcBorders>
        <w:shd w:val="clear" w:color="auto" w:fill="E5C6AF" w:themeFill="accent2" w:themeFillTint="7F"/>
      </w:tcPr>
    </w:tblStylePr>
    <w:tblStylePr w:type="nwCell">
      <w:tblPr/>
      <w:tcPr>
        <w:shd w:val="clear" w:color="auto" w:fill="FFFFFF" w:themeFill="background1"/>
      </w:tcPr>
    </w:tblStylePr>
  </w:style>
  <w:style w:type="table" w:customStyle="1" w:styleId="230">
    <w:name w:val="Μεσαίο πλέγμα 2 Έμφαση 3"/>
    <w:basedOn w:val="a4"/>
    <w:uiPriority w:val="68"/>
    <w:rsid w:val="00407D6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A6A60" w:themeColor="accent3"/>
        <w:left w:val="single" w:sz="8" w:space="0" w:color="7A6A60" w:themeColor="accent3"/>
        <w:bottom w:val="single" w:sz="8" w:space="0" w:color="7A6A60" w:themeColor="accent3"/>
        <w:right w:val="single" w:sz="8" w:space="0" w:color="7A6A60" w:themeColor="accent3"/>
        <w:insideH w:val="single" w:sz="8" w:space="0" w:color="7A6A60" w:themeColor="accent3"/>
        <w:insideV w:val="single" w:sz="8" w:space="0" w:color="7A6A60" w:themeColor="accent3"/>
      </w:tblBorders>
    </w:tblPr>
    <w:tcPr>
      <w:shd w:val="clear" w:color="auto" w:fill="DFD9D6" w:themeFill="accent3" w:themeFillTint="3F"/>
    </w:tcPr>
    <w:tblStylePr w:type="firstRow">
      <w:rPr>
        <w:b/>
        <w:bCs/>
        <w:color w:val="000000" w:themeColor="text1"/>
      </w:rPr>
      <w:tblPr/>
      <w:tcPr>
        <w:shd w:val="clear" w:color="auto" w:fill="F2F0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E0DE" w:themeFill="accent3" w:themeFillTint="33"/>
      </w:tcPr>
    </w:tblStylePr>
    <w:tblStylePr w:type="band1Vert">
      <w:tblPr/>
      <w:tcPr>
        <w:shd w:val="clear" w:color="auto" w:fill="BEB4AD" w:themeFill="accent3" w:themeFillTint="7F"/>
      </w:tcPr>
    </w:tblStylePr>
    <w:tblStylePr w:type="band1Horz">
      <w:tblPr/>
      <w:tcPr>
        <w:tcBorders>
          <w:insideH w:val="single" w:sz="6" w:space="0" w:color="7A6A60" w:themeColor="accent3"/>
          <w:insideV w:val="single" w:sz="6" w:space="0" w:color="7A6A60" w:themeColor="accent3"/>
        </w:tcBorders>
        <w:shd w:val="clear" w:color="auto" w:fill="BEB4AD" w:themeFill="accent3" w:themeFillTint="7F"/>
      </w:tcPr>
    </w:tblStylePr>
    <w:tblStylePr w:type="nwCell">
      <w:tblPr/>
      <w:tcPr>
        <w:shd w:val="clear" w:color="auto" w:fill="FFFFFF" w:themeFill="background1"/>
      </w:tcPr>
    </w:tblStylePr>
  </w:style>
  <w:style w:type="table" w:customStyle="1" w:styleId="240">
    <w:name w:val="Μεσαίο πλέγμα 2 Έμφαση 4"/>
    <w:basedOn w:val="a4"/>
    <w:uiPriority w:val="68"/>
    <w:rsid w:val="00407D6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4936D" w:themeColor="accent4"/>
        <w:left w:val="single" w:sz="8" w:space="0" w:color="B4936D" w:themeColor="accent4"/>
        <w:bottom w:val="single" w:sz="8" w:space="0" w:color="B4936D" w:themeColor="accent4"/>
        <w:right w:val="single" w:sz="8" w:space="0" w:color="B4936D" w:themeColor="accent4"/>
        <w:insideH w:val="single" w:sz="8" w:space="0" w:color="B4936D" w:themeColor="accent4"/>
        <w:insideV w:val="single" w:sz="8" w:space="0" w:color="B4936D" w:themeColor="accent4"/>
      </w:tblBorders>
    </w:tblPr>
    <w:tcPr>
      <w:shd w:val="clear" w:color="auto" w:fill="ECE4DA" w:themeFill="accent4" w:themeFillTint="3F"/>
    </w:tcPr>
    <w:tblStylePr w:type="firstRow">
      <w:rPr>
        <w:b/>
        <w:bCs/>
        <w:color w:val="000000" w:themeColor="text1"/>
      </w:rPr>
      <w:tblPr/>
      <w:tcPr>
        <w:shd w:val="clear" w:color="auto" w:fill="F7F4F0"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0E9E1" w:themeFill="accent4" w:themeFillTint="33"/>
      </w:tcPr>
    </w:tblStylePr>
    <w:tblStylePr w:type="band1Vert">
      <w:tblPr/>
      <w:tcPr>
        <w:shd w:val="clear" w:color="auto" w:fill="D9C9B6" w:themeFill="accent4" w:themeFillTint="7F"/>
      </w:tcPr>
    </w:tblStylePr>
    <w:tblStylePr w:type="band1Horz">
      <w:tblPr/>
      <w:tcPr>
        <w:tcBorders>
          <w:insideH w:val="single" w:sz="6" w:space="0" w:color="B4936D" w:themeColor="accent4"/>
          <w:insideV w:val="single" w:sz="6" w:space="0" w:color="B4936D" w:themeColor="accent4"/>
        </w:tcBorders>
        <w:shd w:val="clear" w:color="auto" w:fill="D9C9B6" w:themeFill="accent4" w:themeFillTint="7F"/>
      </w:tcPr>
    </w:tblStylePr>
    <w:tblStylePr w:type="nwCell">
      <w:tblPr/>
      <w:tcPr>
        <w:shd w:val="clear" w:color="auto" w:fill="FFFFFF" w:themeFill="background1"/>
      </w:tcPr>
    </w:tblStylePr>
  </w:style>
  <w:style w:type="table" w:customStyle="1" w:styleId="250">
    <w:name w:val="Μεσαίο πλέγμα 2 Έμφαση 5"/>
    <w:basedOn w:val="a4"/>
    <w:uiPriority w:val="68"/>
    <w:rsid w:val="00407D6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7787B" w:themeColor="accent5"/>
        <w:left w:val="single" w:sz="8" w:space="0" w:color="67787B" w:themeColor="accent5"/>
        <w:bottom w:val="single" w:sz="8" w:space="0" w:color="67787B" w:themeColor="accent5"/>
        <w:right w:val="single" w:sz="8" w:space="0" w:color="67787B" w:themeColor="accent5"/>
        <w:insideH w:val="single" w:sz="8" w:space="0" w:color="67787B" w:themeColor="accent5"/>
        <w:insideV w:val="single" w:sz="8" w:space="0" w:color="67787B" w:themeColor="accent5"/>
      </w:tblBorders>
    </w:tblPr>
    <w:tcPr>
      <w:shd w:val="clear" w:color="auto" w:fill="D8DEDF" w:themeFill="accent5" w:themeFillTint="3F"/>
    </w:tcPr>
    <w:tblStylePr w:type="firstRow">
      <w:rPr>
        <w:b/>
        <w:bCs/>
        <w:color w:val="000000" w:themeColor="text1"/>
      </w:rPr>
      <w:tblPr/>
      <w:tcPr>
        <w:shd w:val="clear" w:color="auto" w:fill="EFF1F2"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E4E5" w:themeFill="accent5" w:themeFillTint="33"/>
      </w:tcPr>
    </w:tblStylePr>
    <w:tblStylePr w:type="band1Vert">
      <w:tblPr/>
      <w:tcPr>
        <w:shd w:val="clear" w:color="auto" w:fill="B1BCBE" w:themeFill="accent5" w:themeFillTint="7F"/>
      </w:tcPr>
    </w:tblStylePr>
    <w:tblStylePr w:type="band1Horz">
      <w:tblPr/>
      <w:tcPr>
        <w:tcBorders>
          <w:insideH w:val="single" w:sz="6" w:space="0" w:color="67787B" w:themeColor="accent5"/>
          <w:insideV w:val="single" w:sz="6" w:space="0" w:color="67787B" w:themeColor="accent5"/>
        </w:tcBorders>
        <w:shd w:val="clear" w:color="auto" w:fill="B1BCBE" w:themeFill="accent5" w:themeFillTint="7F"/>
      </w:tcPr>
    </w:tblStylePr>
    <w:tblStylePr w:type="nwCell">
      <w:tblPr/>
      <w:tcPr>
        <w:shd w:val="clear" w:color="auto" w:fill="FFFFFF" w:themeFill="background1"/>
      </w:tcPr>
    </w:tblStylePr>
  </w:style>
  <w:style w:type="table" w:customStyle="1" w:styleId="260">
    <w:name w:val="Μεσαίο πλέγμα 2 Έμφαση 6"/>
    <w:basedOn w:val="a4"/>
    <w:uiPriority w:val="68"/>
    <w:rsid w:val="00407D6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D936F" w:themeColor="accent6"/>
        <w:left w:val="single" w:sz="8" w:space="0" w:color="9D936F" w:themeColor="accent6"/>
        <w:bottom w:val="single" w:sz="8" w:space="0" w:color="9D936F" w:themeColor="accent6"/>
        <w:right w:val="single" w:sz="8" w:space="0" w:color="9D936F" w:themeColor="accent6"/>
        <w:insideH w:val="single" w:sz="8" w:space="0" w:color="9D936F" w:themeColor="accent6"/>
        <w:insideV w:val="single" w:sz="8" w:space="0" w:color="9D936F" w:themeColor="accent6"/>
      </w:tblBorders>
    </w:tblPr>
    <w:tcPr>
      <w:shd w:val="clear" w:color="auto" w:fill="E6E4DB" w:themeFill="accent6" w:themeFillTint="3F"/>
    </w:tcPr>
    <w:tblStylePr w:type="firstRow">
      <w:rPr>
        <w:b/>
        <w:bCs/>
        <w:color w:val="000000" w:themeColor="text1"/>
      </w:rPr>
      <w:tblPr/>
      <w:tcPr>
        <w:shd w:val="clear" w:color="auto" w:fill="F5F4F0"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E9E2" w:themeFill="accent6" w:themeFillTint="33"/>
      </w:tcPr>
    </w:tblStylePr>
    <w:tblStylePr w:type="band1Vert">
      <w:tblPr/>
      <w:tcPr>
        <w:shd w:val="clear" w:color="auto" w:fill="CEC9B7" w:themeFill="accent6" w:themeFillTint="7F"/>
      </w:tcPr>
    </w:tblStylePr>
    <w:tblStylePr w:type="band1Horz">
      <w:tblPr/>
      <w:tcPr>
        <w:tcBorders>
          <w:insideH w:val="single" w:sz="6" w:space="0" w:color="9D936F" w:themeColor="accent6"/>
          <w:insideV w:val="single" w:sz="6" w:space="0" w:color="9D936F" w:themeColor="accent6"/>
        </w:tcBorders>
        <w:shd w:val="clear" w:color="auto" w:fill="CEC9B7" w:themeFill="accent6" w:themeFillTint="7F"/>
      </w:tcPr>
    </w:tblStylePr>
    <w:tblStylePr w:type="nwCell">
      <w:tblPr/>
      <w:tcPr>
        <w:shd w:val="clear" w:color="auto" w:fill="FFFFFF" w:themeFill="background1"/>
      </w:tcPr>
    </w:tblStylePr>
  </w:style>
  <w:style w:type="table" w:styleId="3f1">
    <w:name w:val="Medium Grid 3"/>
    <w:basedOn w:val="a4"/>
    <w:uiPriority w:val="69"/>
    <w:rsid w:val="00407D6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customStyle="1" w:styleId="310">
    <w:name w:val="Μεσαίο πλέγμα 3 Έμφαση 1"/>
    <w:basedOn w:val="a4"/>
    <w:uiPriority w:val="69"/>
    <w:rsid w:val="00407D6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E5EA"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E97A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E97A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E97A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E97A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ECBD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ECBD6" w:themeFill="accent1" w:themeFillTint="7F"/>
      </w:tcPr>
    </w:tblStylePr>
  </w:style>
  <w:style w:type="table" w:customStyle="1" w:styleId="320">
    <w:name w:val="Μεσαίο πλέγμα 3 Έμφαση 2"/>
    <w:basedOn w:val="a4"/>
    <w:uiPriority w:val="69"/>
    <w:rsid w:val="00407D6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2E2D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C8E6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C8E6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C8E6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C8E6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5C6A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5C6AF" w:themeFill="accent2" w:themeFillTint="7F"/>
      </w:tcPr>
    </w:tblStylePr>
  </w:style>
  <w:style w:type="table" w:customStyle="1" w:styleId="330">
    <w:name w:val="Μεσαίο πλέγμα 3 Έμφαση 3"/>
    <w:basedOn w:val="a4"/>
    <w:uiPriority w:val="69"/>
    <w:rsid w:val="00407D6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9D6"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A6A60"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A6A60"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A6A60"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A6A60"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EB4AD"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EB4AD" w:themeFill="accent3" w:themeFillTint="7F"/>
      </w:tcPr>
    </w:tblStylePr>
  </w:style>
  <w:style w:type="table" w:customStyle="1" w:styleId="340">
    <w:name w:val="Μεσαίο πλέγμα 3 Έμφαση 4"/>
    <w:basedOn w:val="a4"/>
    <w:uiPriority w:val="69"/>
    <w:rsid w:val="00407D6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4D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4936D"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4936D"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4936D"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4936D"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C9B6"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C9B6" w:themeFill="accent4" w:themeFillTint="7F"/>
      </w:tcPr>
    </w:tblStylePr>
  </w:style>
  <w:style w:type="table" w:customStyle="1" w:styleId="350">
    <w:name w:val="Μεσαίο πλέγμα 3 Έμφαση 5"/>
    <w:basedOn w:val="a4"/>
    <w:uiPriority w:val="69"/>
    <w:rsid w:val="00407D6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8DED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7787B"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7787B"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7787B"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7787B"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1BCBE"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1BCBE" w:themeFill="accent5" w:themeFillTint="7F"/>
      </w:tcPr>
    </w:tblStylePr>
  </w:style>
  <w:style w:type="table" w:customStyle="1" w:styleId="360">
    <w:name w:val="Μεσαίο πλέγμα 3 Έμφαση 6"/>
    <w:basedOn w:val="a4"/>
    <w:uiPriority w:val="69"/>
    <w:rsid w:val="00407D6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4DB"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D936F"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D936F"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D936F"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D936F"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EC9B7"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EC9B7" w:themeFill="accent6" w:themeFillTint="7F"/>
      </w:tcPr>
    </w:tblStylePr>
  </w:style>
  <w:style w:type="table" w:styleId="1c">
    <w:name w:val="Medium List 1"/>
    <w:basedOn w:val="a4"/>
    <w:uiPriority w:val="65"/>
    <w:rsid w:val="00407D60"/>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2123"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111">
    <w:name w:val="Μεσαία λίστα 1 Έμφαση 1"/>
    <w:basedOn w:val="a4"/>
    <w:uiPriority w:val="65"/>
    <w:rsid w:val="00407D60"/>
    <w:pPr>
      <w:spacing w:after="0" w:line="240" w:lineRule="auto"/>
    </w:pPr>
    <w:rPr>
      <w:color w:val="000000" w:themeColor="text1"/>
    </w:rPr>
    <w:tblPr>
      <w:tblStyleRowBandSize w:val="1"/>
      <w:tblStyleColBandSize w:val="1"/>
      <w:tblBorders>
        <w:top w:val="single" w:sz="8" w:space="0" w:color="7E97AD" w:themeColor="accent1"/>
        <w:bottom w:val="single" w:sz="8" w:space="0" w:color="7E97AD" w:themeColor="accent1"/>
      </w:tblBorders>
    </w:tblPr>
    <w:tblStylePr w:type="firstRow">
      <w:rPr>
        <w:rFonts w:asciiTheme="majorHAnsi" w:eastAsiaTheme="majorEastAsia" w:hAnsiTheme="majorHAnsi" w:cstheme="majorBidi"/>
      </w:rPr>
      <w:tblPr/>
      <w:tcPr>
        <w:tcBorders>
          <w:top w:val="nil"/>
          <w:bottom w:val="single" w:sz="8" w:space="0" w:color="7E97AD" w:themeColor="accent1"/>
        </w:tcBorders>
      </w:tcPr>
    </w:tblStylePr>
    <w:tblStylePr w:type="lastRow">
      <w:rPr>
        <w:b/>
        <w:bCs/>
        <w:color w:val="1F2123" w:themeColor="text2"/>
      </w:rPr>
      <w:tblPr/>
      <w:tcPr>
        <w:tcBorders>
          <w:top w:val="single" w:sz="8" w:space="0" w:color="7E97AD" w:themeColor="accent1"/>
          <w:bottom w:val="single" w:sz="8" w:space="0" w:color="7E97AD" w:themeColor="accent1"/>
        </w:tcBorders>
      </w:tcPr>
    </w:tblStylePr>
    <w:tblStylePr w:type="firstCol">
      <w:rPr>
        <w:b/>
        <w:bCs/>
      </w:rPr>
    </w:tblStylePr>
    <w:tblStylePr w:type="lastCol">
      <w:rPr>
        <w:b/>
        <w:bCs/>
      </w:rPr>
      <w:tblPr/>
      <w:tcPr>
        <w:tcBorders>
          <w:top w:val="single" w:sz="8" w:space="0" w:color="7E97AD" w:themeColor="accent1"/>
          <w:bottom w:val="single" w:sz="8" w:space="0" w:color="7E97AD" w:themeColor="accent1"/>
        </w:tcBorders>
      </w:tcPr>
    </w:tblStylePr>
    <w:tblStylePr w:type="band1Vert">
      <w:tblPr/>
      <w:tcPr>
        <w:shd w:val="clear" w:color="auto" w:fill="DFE5EA" w:themeFill="accent1" w:themeFillTint="3F"/>
      </w:tcPr>
    </w:tblStylePr>
    <w:tblStylePr w:type="band1Horz">
      <w:tblPr/>
      <w:tcPr>
        <w:shd w:val="clear" w:color="auto" w:fill="DFE5EA" w:themeFill="accent1" w:themeFillTint="3F"/>
      </w:tcPr>
    </w:tblStylePr>
  </w:style>
  <w:style w:type="table" w:customStyle="1" w:styleId="121">
    <w:name w:val="Μεσαία λίστα 1 Έμφαση 2"/>
    <w:basedOn w:val="a4"/>
    <w:uiPriority w:val="65"/>
    <w:rsid w:val="00407D60"/>
    <w:pPr>
      <w:spacing w:after="0" w:line="240" w:lineRule="auto"/>
    </w:pPr>
    <w:rPr>
      <w:color w:val="000000" w:themeColor="text1"/>
    </w:rPr>
    <w:tblPr>
      <w:tblStyleRowBandSize w:val="1"/>
      <w:tblStyleColBandSize w:val="1"/>
      <w:tblBorders>
        <w:top w:val="single" w:sz="8" w:space="0" w:color="CC8E60" w:themeColor="accent2"/>
        <w:bottom w:val="single" w:sz="8" w:space="0" w:color="CC8E60" w:themeColor="accent2"/>
      </w:tblBorders>
    </w:tblPr>
    <w:tblStylePr w:type="firstRow">
      <w:rPr>
        <w:rFonts w:asciiTheme="majorHAnsi" w:eastAsiaTheme="majorEastAsia" w:hAnsiTheme="majorHAnsi" w:cstheme="majorBidi"/>
      </w:rPr>
      <w:tblPr/>
      <w:tcPr>
        <w:tcBorders>
          <w:top w:val="nil"/>
          <w:bottom w:val="single" w:sz="8" w:space="0" w:color="CC8E60" w:themeColor="accent2"/>
        </w:tcBorders>
      </w:tcPr>
    </w:tblStylePr>
    <w:tblStylePr w:type="lastRow">
      <w:rPr>
        <w:b/>
        <w:bCs/>
        <w:color w:val="1F2123" w:themeColor="text2"/>
      </w:rPr>
      <w:tblPr/>
      <w:tcPr>
        <w:tcBorders>
          <w:top w:val="single" w:sz="8" w:space="0" w:color="CC8E60" w:themeColor="accent2"/>
          <w:bottom w:val="single" w:sz="8" w:space="0" w:color="CC8E60" w:themeColor="accent2"/>
        </w:tcBorders>
      </w:tcPr>
    </w:tblStylePr>
    <w:tblStylePr w:type="firstCol">
      <w:rPr>
        <w:b/>
        <w:bCs/>
      </w:rPr>
    </w:tblStylePr>
    <w:tblStylePr w:type="lastCol">
      <w:rPr>
        <w:b/>
        <w:bCs/>
      </w:rPr>
      <w:tblPr/>
      <w:tcPr>
        <w:tcBorders>
          <w:top w:val="single" w:sz="8" w:space="0" w:color="CC8E60" w:themeColor="accent2"/>
          <w:bottom w:val="single" w:sz="8" w:space="0" w:color="CC8E60" w:themeColor="accent2"/>
        </w:tcBorders>
      </w:tcPr>
    </w:tblStylePr>
    <w:tblStylePr w:type="band1Vert">
      <w:tblPr/>
      <w:tcPr>
        <w:shd w:val="clear" w:color="auto" w:fill="F2E2D7" w:themeFill="accent2" w:themeFillTint="3F"/>
      </w:tcPr>
    </w:tblStylePr>
    <w:tblStylePr w:type="band1Horz">
      <w:tblPr/>
      <w:tcPr>
        <w:shd w:val="clear" w:color="auto" w:fill="F2E2D7" w:themeFill="accent2" w:themeFillTint="3F"/>
      </w:tcPr>
    </w:tblStylePr>
  </w:style>
  <w:style w:type="table" w:customStyle="1" w:styleId="131">
    <w:name w:val="Μεσαία λίστα 1 Έμφαση 3"/>
    <w:basedOn w:val="a4"/>
    <w:uiPriority w:val="65"/>
    <w:rsid w:val="00407D60"/>
    <w:pPr>
      <w:spacing w:after="0" w:line="240" w:lineRule="auto"/>
    </w:pPr>
    <w:rPr>
      <w:color w:val="000000" w:themeColor="text1"/>
    </w:rPr>
    <w:tblPr>
      <w:tblStyleRowBandSize w:val="1"/>
      <w:tblStyleColBandSize w:val="1"/>
      <w:tblBorders>
        <w:top w:val="single" w:sz="8" w:space="0" w:color="7A6A60" w:themeColor="accent3"/>
        <w:bottom w:val="single" w:sz="8" w:space="0" w:color="7A6A60" w:themeColor="accent3"/>
      </w:tblBorders>
    </w:tblPr>
    <w:tblStylePr w:type="firstRow">
      <w:rPr>
        <w:rFonts w:asciiTheme="majorHAnsi" w:eastAsiaTheme="majorEastAsia" w:hAnsiTheme="majorHAnsi" w:cstheme="majorBidi"/>
      </w:rPr>
      <w:tblPr/>
      <w:tcPr>
        <w:tcBorders>
          <w:top w:val="nil"/>
          <w:bottom w:val="single" w:sz="8" w:space="0" w:color="7A6A60" w:themeColor="accent3"/>
        </w:tcBorders>
      </w:tcPr>
    </w:tblStylePr>
    <w:tblStylePr w:type="lastRow">
      <w:rPr>
        <w:b/>
        <w:bCs/>
        <w:color w:val="1F2123" w:themeColor="text2"/>
      </w:rPr>
      <w:tblPr/>
      <w:tcPr>
        <w:tcBorders>
          <w:top w:val="single" w:sz="8" w:space="0" w:color="7A6A60" w:themeColor="accent3"/>
          <w:bottom w:val="single" w:sz="8" w:space="0" w:color="7A6A60" w:themeColor="accent3"/>
        </w:tcBorders>
      </w:tcPr>
    </w:tblStylePr>
    <w:tblStylePr w:type="firstCol">
      <w:rPr>
        <w:b/>
        <w:bCs/>
      </w:rPr>
    </w:tblStylePr>
    <w:tblStylePr w:type="lastCol">
      <w:rPr>
        <w:b/>
        <w:bCs/>
      </w:rPr>
      <w:tblPr/>
      <w:tcPr>
        <w:tcBorders>
          <w:top w:val="single" w:sz="8" w:space="0" w:color="7A6A60" w:themeColor="accent3"/>
          <w:bottom w:val="single" w:sz="8" w:space="0" w:color="7A6A60" w:themeColor="accent3"/>
        </w:tcBorders>
      </w:tcPr>
    </w:tblStylePr>
    <w:tblStylePr w:type="band1Vert">
      <w:tblPr/>
      <w:tcPr>
        <w:shd w:val="clear" w:color="auto" w:fill="DFD9D6" w:themeFill="accent3" w:themeFillTint="3F"/>
      </w:tcPr>
    </w:tblStylePr>
    <w:tblStylePr w:type="band1Horz">
      <w:tblPr/>
      <w:tcPr>
        <w:shd w:val="clear" w:color="auto" w:fill="DFD9D6" w:themeFill="accent3" w:themeFillTint="3F"/>
      </w:tcPr>
    </w:tblStylePr>
  </w:style>
  <w:style w:type="table" w:customStyle="1" w:styleId="141">
    <w:name w:val="Μεσαία λίστα 1 Έμφαση 4"/>
    <w:basedOn w:val="a4"/>
    <w:uiPriority w:val="65"/>
    <w:rsid w:val="00407D60"/>
    <w:pPr>
      <w:spacing w:after="0" w:line="240" w:lineRule="auto"/>
    </w:pPr>
    <w:rPr>
      <w:color w:val="000000" w:themeColor="text1"/>
    </w:rPr>
    <w:tblPr>
      <w:tblStyleRowBandSize w:val="1"/>
      <w:tblStyleColBandSize w:val="1"/>
      <w:tblBorders>
        <w:top w:val="single" w:sz="8" w:space="0" w:color="B4936D" w:themeColor="accent4"/>
        <w:bottom w:val="single" w:sz="8" w:space="0" w:color="B4936D" w:themeColor="accent4"/>
      </w:tblBorders>
    </w:tblPr>
    <w:tblStylePr w:type="firstRow">
      <w:rPr>
        <w:rFonts w:asciiTheme="majorHAnsi" w:eastAsiaTheme="majorEastAsia" w:hAnsiTheme="majorHAnsi" w:cstheme="majorBidi"/>
      </w:rPr>
      <w:tblPr/>
      <w:tcPr>
        <w:tcBorders>
          <w:top w:val="nil"/>
          <w:bottom w:val="single" w:sz="8" w:space="0" w:color="B4936D" w:themeColor="accent4"/>
        </w:tcBorders>
      </w:tcPr>
    </w:tblStylePr>
    <w:tblStylePr w:type="lastRow">
      <w:rPr>
        <w:b/>
        <w:bCs/>
        <w:color w:val="1F2123" w:themeColor="text2"/>
      </w:rPr>
      <w:tblPr/>
      <w:tcPr>
        <w:tcBorders>
          <w:top w:val="single" w:sz="8" w:space="0" w:color="B4936D" w:themeColor="accent4"/>
          <w:bottom w:val="single" w:sz="8" w:space="0" w:color="B4936D" w:themeColor="accent4"/>
        </w:tcBorders>
      </w:tcPr>
    </w:tblStylePr>
    <w:tblStylePr w:type="firstCol">
      <w:rPr>
        <w:b/>
        <w:bCs/>
      </w:rPr>
    </w:tblStylePr>
    <w:tblStylePr w:type="lastCol">
      <w:rPr>
        <w:b/>
        <w:bCs/>
      </w:rPr>
      <w:tblPr/>
      <w:tcPr>
        <w:tcBorders>
          <w:top w:val="single" w:sz="8" w:space="0" w:color="B4936D" w:themeColor="accent4"/>
          <w:bottom w:val="single" w:sz="8" w:space="0" w:color="B4936D" w:themeColor="accent4"/>
        </w:tcBorders>
      </w:tcPr>
    </w:tblStylePr>
    <w:tblStylePr w:type="band1Vert">
      <w:tblPr/>
      <w:tcPr>
        <w:shd w:val="clear" w:color="auto" w:fill="ECE4DA" w:themeFill="accent4" w:themeFillTint="3F"/>
      </w:tcPr>
    </w:tblStylePr>
    <w:tblStylePr w:type="band1Horz">
      <w:tblPr/>
      <w:tcPr>
        <w:shd w:val="clear" w:color="auto" w:fill="ECE4DA" w:themeFill="accent4" w:themeFillTint="3F"/>
      </w:tcPr>
    </w:tblStylePr>
  </w:style>
  <w:style w:type="table" w:customStyle="1" w:styleId="151">
    <w:name w:val="Μεσαία λίστα 1 Έμφαση 5"/>
    <w:basedOn w:val="a4"/>
    <w:uiPriority w:val="65"/>
    <w:rsid w:val="00407D60"/>
    <w:pPr>
      <w:spacing w:after="0" w:line="240" w:lineRule="auto"/>
    </w:pPr>
    <w:rPr>
      <w:color w:val="000000" w:themeColor="text1"/>
    </w:rPr>
    <w:tblPr>
      <w:tblStyleRowBandSize w:val="1"/>
      <w:tblStyleColBandSize w:val="1"/>
      <w:tblBorders>
        <w:top w:val="single" w:sz="8" w:space="0" w:color="67787B" w:themeColor="accent5"/>
        <w:bottom w:val="single" w:sz="8" w:space="0" w:color="67787B" w:themeColor="accent5"/>
      </w:tblBorders>
    </w:tblPr>
    <w:tblStylePr w:type="firstRow">
      <w:rPr>
        <w:rFonts w:asciiTheme="majorHAnsi" w:eastAsiaTheme="majorEastAsia" w:hAnsiTheme="majorHAnsi" w:cstheme="majorBidi"/>
      </w:rPr>
      <w:tblPr/>
      <w:tcPr>
        <w:tcBorders>
          <w:top w:val="nil"/>
          <w:bottom w:val="single" w:sz="8" w:space="0" w:color="67787B" w:themeColor="accent5"/>
        </w:tcBorders>
      </w:tcPr>
    </w:tblStylePr>
    <w:tblStylePr w:type="lastRow">
      <w:rPr>
        <w:b/>
        <w:bCs/>
        <w:color w:val="1F2123" w:themeColor="text2"/>
      </w:rPr>
      <w:tblPr/>
      <w:tcPr>
        <w:tcBorders>
          <w:top w:val="single" w:sz="8" w:space="0" w:color="67787B" w:themeColor="accent5"/>
          <w:bottom w:val="single" w:sz="8" w:space="0" w:color="67787B" w:themeColor="accent5"/>
        </w:tcBorders>
      </w:tcPr>
    </w:tblStylePr>
    <w:tblStylePr w:type="firstCol">
      <w:rPr>
        <w:b/>
        <w:bCs/>
      </w:rPr>
    </w:tblStylePr>
    <w:tblStylePr w:type="lastCol">
      <w:rPr>
        <w:b/>
        <w:bCs/>
      </w:rPr>
      <w:tblPr/>
      <w:tcPr>
        <w:tcBorders>
          <w:top w:val="single" w:sz="8" w:space="0" w:color="67787B" w:themeColor="accent5"/>
          <w:bottom w:val="single" w:sz="8" w:space="0" w:color="67787B" w:themeColor="accent5"/>
        </w:tcBorders>
      </w:tcPr>
    </w:tblStylePr>
    <w:tblStylePr w:type="band1Vert">
      <w:tblPr/>
      <w:tcPr>
        <w:shd w:val="clear" w:color="auto" w:fill="D8DEDF" w:themeFill="accent5" w:themeFillTint="3F"/>
      </w:tcPr>
    </w:tblStylePr>
    <w:tblStylePr w:type="band1Horz">
      <w:tblPr/>
      <w:tcPr>
        <w:shd w:val="clear" w:color="auto" w:fill="D8DEDF" w:themeFill="accent5" w:themeFillTint="3F"/>
      </w:tcPr>
    </w:tblStylePr>
  </w:style>
  <w:style w:type="table" w:customStyle="1" w:styleId="161">
    <w:name w:val="Μεσαία λίστα 1 Έμφαση 6"/>
    <w:basedOn w:val="a4"/>
    <w:uiPriority w:val="65"/>
    <w:rsid w:val="00407D60"/>
    <w:pPr>
      <w:spacing w:after="0" w:line="240" w:lineRule="auto"/>
    </w:pPr>
    <w:rPr>
      <w:color w:val="000000" w:themeColor="text1"/>
    </w:rPr>
    <w:tblPr>
      <w:tblStyleRowBandSize w:val="1"/>
      <w:tblStyleColBandSize w:val="1"/>
      <w:tblBorders>
        <w:top w:val="single" w:sz="8" w:space="0" w:color="9D936F" w:themeColor="accent6"/>
        <w:bottom w:val="single" w:sz="8" w:space="0" w:color="9D936F" w:themeColor="accent6"/>
      </w:tblBorders>
    </w:tblPr>
    <w:tblStylePr w:type="firstRow">
      <w:rPr>
        <w:rFonts w:asciiTheme="majorHAnsi" w:eastAsiaTheme="majorEastAsia" w:hAnsiTheme="majorHAnsi" w:cstheme="majorBidi"/>
      </w:rPr>
      <w:tblPr/>
      <w:tcPr>
        <w:tcBorders>
          <w:top w:val="nil"/>
          <w:bottom w:val="single" w:sz="8" w:space="0" w:color="9D936F" w:themeColor="accent6"/>
        </w:tcBorders>
      </w:tcPr>
    </w:tblStylePr>
    <w:tblStylePr w:type="lastRow">
      <w:rPr>
        <w:b/>
        <w:bCs/>
        <w:color w:val="1F2123" w:themeColor="text2"/>
      </w:rPr>
      <w:tblPr/>
      <w:tcPr>
        <w:tcBorders>
          <w:top w:val="single" w:sz="8" w:space="0" w:color="9D936F" w:themeColor="accent6"/>
          <w:bottom w:val="single" w:sz="8" w:space="0" w:color="9D936F" w:themeColor="accent6"/>
        </w:tcBorders>
      </w:tcPr>
    </w:tblStylePr>
    <w:tblStylePr w:type="firstCol">
      <w:rPr>
        <w:b/>
        <w:bCs/>
      </w:rPr>
    </w:tblStylePr>
    <w:tblStylePr w:type="lastCol">
      <w:rPr>
        <w:b/>
        <w:bCs/>
      </w:rPr>
      <w:tblPr/>
      <w:tcPr>
        <w:tcBorders>
          <w:top w:val="single" w:sz="8" w:space="0" w:color="9D936F" w:themeColor="accent6"/>
          <w:bottom w:val="single" w:sz="8" w:space="0" w:color="9D936F" w:themeColor="accent6"/>
        </w:tcBorders>
      </w:tcPr>
    </w:tblStylePr>
    <w:tblStylePr w:type="band1Vert">
      <w:tblPr/>
      <w:tcPr>
        <w:shd w:val="clear" w:color="auto" w:fill="E6E4DB" w:themeFill="accent6" w:themeFillTint="3F"/>
      </w:tcPr>
    </w:tblStylePr>
    <w:tblStylePr w:type="band1Horz">
      <w:tblPr/>
      <w:tcPr>
        <w:shd w:val="clear" w:color="auto" w:fill="E6E4DB" w:themeFill="accent6" w:themeFillTint="3F"/>
      </w:tcPr>
    </w:tblStylePr>
  </w:style>
  <w:style w:type="table" w:styleId="2f4">
    <w:name w:val="Medium List 2"/>
    <w:basedOn w:val="a4"/>
    <w:uiPriority w:val="66"/>
    <w:rsid w:val="00407D6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211">
    <w:name w:val="Μεσαία λίστα 2 Έμφαση 1"/>
    <w:basedOn w:val="a4"/>
    <w:uiPriority w:val="66"/>
    <w:rsid w:val="00407D6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E97AD" w:themeColor="accent1"/>
        <w:left w:val="single" w:sz="8" w:space="0" w:color="7E97AD" w:themeColor="accent1"/>
        <w:bottom w:val="single" w:sz="8" w:space="0" w:color="7E97AD" w:themeColor="accent1"/>
        <w:right w:val="single" w:sz="8" w:space="0" w:color="7E97AD" w:themeColor="accent1"/>
      </w:tblBorders>
    </w:tblPr>
    <w:tblStylePr w:type="firstRow">
      <w:rPr>
        <w:sz w:val="24"/>
        <w:szCs w:val="24"/>
      </w:rPr>
      <w:tblPr/>
      <w:tcPr>
        <w:tcBorders>
          <w:top w:val="nil"/>
          <w:left w:val="nil"/>
          <w:bottom w:val="single" w:sz="24" w:space="0" w:color="7E97AD" w:themeColor="accent1"/>
          <w:right w:val="nil"/>
          <w:insideH w:val="nil"/>
          <w:insideV w:val="nil"/>
        </w:tcBorders>
        <w:shd w:val="clear" w:color="auto" w:fill="FFFFFF" w:themeFill="background1"/>
      </w:tcPr>
    </w:tblStylePr>
    <w:tblStylePr w:type="lastRow">
      <w:tblPr/>
      <w:tcPr>
        <w:tcBorders>
          <w:top w:val="single" w:sz="8" w:space="0" w:color="7E97A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E97AD" w:themeColor="accent1"/>
          <w:insideH w:val="nil"/>
          <w:insideV w:val="nil"/>
        </w:tcBorders>
        <w:shd w:val="clear" w:color="auto" w:fill="FFFFFF" w:themeFill="background1"/>
      </w:tcPr>
    </w:tblStylePr>
    <w:tblStylePr w:type="lastCol">
      <w:tblPr/>
      <w:tcPr>
        <w:tcBorders>
          <w:top w:val="nil"/>
          <w:left w:val="single" w:sz="8" w:space="0" w:color="7E97A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E5EA" w:themeFill="accent1" w:themeFillTint="3F"/>
      </w:tcPr>
    </w:tblStylePr>
    <w:tblStylePr w:type="band1Horz">
      <w:tblPr/>
      <w:tcPr>
        <w:tcBorders>
          <w:top w:val="nil"/>
          <w:bottom w:val="nil"/>
          <w:insideH w:val="nil"/>
          <w:insideV w:val="nil"/>
        </w:tcBorders>
        <w:shd w:val="clear" w:color="auto" w:fill="DFE5EA"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221">
    <w:name w:val="Μεσαία λίστα 2 Έμφαση 2"/>
    <w:basedOn w:val="a4"/>
    <w:uiPriority w:val="66"/>
    <w:rsid w:val="00407D6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C8E60" w:themeColor="accent2"/>
        <w:left w:val="single" w:sz="8" w:space="0" w:color="CC8E60" w:themeColor="accent2"/>
        <w:bottom w:val="single" w:sz="8" w:space="0" w:color="CC8E60" w:themeColor="accent2"/>
        <w:right w:val="single" w:sz="8" w:space="0" w:color="CC8E60" w:themeColor="accent2"/>
      </w:tblBorders>
    </w:tblPr>
    <w:tblStylePr w:type="firstRow">
      <w:rPr>
        <w:sz w:val="24"/>
        <w:szCs w:val="24"/>
      </w:rPr>
      <w:tblPr/>
      <w:tcPr>
        <w:tcBorders>
          <w:top w:val="nil"/>
          <w:left w:val="nil"/>
          <w:bottom w:val="single" w:sz="24" w:space="0" w:color="CC8E60" w:themeColor="accent2"/>
          <w:right w:val="nil"/>
          <w:insideH w:val="nil"/>
          <w:insideV w:val="nil"/>
        </w:tcBorders>
        <w:shd w:val="clear" w:color="auto" w:fill="FFFFFF" w:themeFill="background1"/>
      </w:tcPr>
    </w:tblStylePr>
    <w:tblStylePr w:type="lastRow">
      <w:tblPr/>
      <w:tcPr>
        <w:tcBorders>
          <w:top w:val="single" w:sz="8" w:space="0" w:color="CC8E60"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C8E60" w:themeColor="accent2"/>
          <w:insideH w:val="nil"/>
          <w:insideV w:val="nil"/>
        </w:tcBorders>
        <w:shd w:val="clear" w:color="auto" w:fill="FFFFFF" w:themeFill="background1"/>
      </w:tcPr>
    </w:tblStylePr>
    <w:tblStylePr w:type="lastCol">
      <w:tblPr/>
      <w:tcPr>
        <w:tcBorders>
          <w:top w:val="nil"/>
          <w:left w:val="single" w:sz="8" w:space="0" w:color="CC8E6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2E2D7" w:themeFill="accent2" w:themeFillTint="3F"/>
      </w:tcPr>
    </w:tblStylePr>
    <w:tblStylePr w:type="band1Horz">
      <w:tblPr/>
      <w:tcPr>
        <w:tcBorders>
          <w:top w:val="nil"/>
          <w:bottom w:val="nil"/>
          <w:insideH w:val="nil"/>
          <w:insideV w:val="nil"/>
        </w:tcBorders>
        <w:shd w:val="clear" w:color="auto" w:fill="F2E2D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231">
    <w:name w:val="Μεσαία λίστα 2 Έμφαση 3"/>
    <w:basedOn w:val="a4"/>
    <w:uiPriority w:val="66"/>
    <w:rsid w:val="00407D6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A6A60" w:themeColor="accent3"/>
        <w:left w:val="single" w:sz="8" w:space="0" w:color="7A6A60" w:themeColor="accent3"/>
        <w:bottom w:val="single" w:sz="8" w:space="0" w:color="7A6A60" w:themeColor="accent3"/>
        <w:right w:val="single" w:sz="8" w:space="0" w:color="7A6A60" w:themeColor="accent3"/>
      </w:tblBorders>
    </w:tblPr>
    <w:tblStylePr w:type="firstRow">
      <w:rPr>
        <w:sz w:val="24"/>
        <w:szCs w:val="24"/>
      </w:rPr>
      <w:tblPr/>
      <w:tcPr>
        <w:tcBorders>
          <w:top w:val="nil"/>
          <w:left w:val="nil"/>
          <w:bottom w:val="single" w:sz="24" w:space="0" w:color="7A6A60" w:themeColor="accent3"/>
          <w:right w:val="nil"/>
          <w:insideH w:val="nil"/>
          <w:insideV w:val="nil"/>
        </w:tcBorders>
        <w:shd w:val="clear" w:color="auto" w:fill="FFFFFF" w:themeFill="background1"/>
      </w:tcPr>
    </w:tblStylePr>
    <w:tblStylePr w:type="lastRow">
      <w:tblPr/>
      <w:tcPr>
        <w:tcBorders>
          <w:top w:val="single" w:sz="8" w:space="0" w:color="7A6A60"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A6A60" w:themeColor="accent3"/>
          <w:insideH w:val="nil"/>
          <w:insideV w:val="nil"/>
        </w:tcBorders>
        <w:shd w:val="clear" w:color="auto" w:fill="FFFFFF" w:themeFill="background1"/>
      </w:tcPr>
    </w:tblStylePr>
    <w:tblStylePr w:type="lastCol">
      <w:tblPr/>
      <w:tcPr>
        <w:tcBorders>
          <w:top w:val="nil"/>
          <w:left w:val="single" w:sz="8" w:space="0" w:color="7A6A60"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9D6" w:themeFill="accent3" w:themeFillTint="3F"/>
      </w:tcPr>
    </w:tblStylePr>
    <w:tblStylePr w:type="band1Horz">
      <w:tblPr/>
      <w:tcPr>
        <w:tcBorders>
          <w:top w:val="nil"/>
          <w:bottom w:val="nil"/>
          <w:insideH w:val="nil"/>
          <w:insideV w:val="nil"/>
        </w:tcBorders>
        <w:shd w:val="clear" w:color="auto" w:fill="DFD9D6"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241">
    <w:name w:val="Μεσαία λίστα 2 Έμφαση 4"/>
    <w:basedOn w:val="a4"/>
    <w:uiPriority w:val="66"/>
    <w:rsid w:val="00407D6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4936D" w:themeColor="accent4"/>
        <w:left w:val="single" w:sz="8" w:space="0" w:color="B4936D" w:themeColor="accent4"/>
        <w:bottom w:val="single" w:sz="8" w:space="0" w:color="B4936D" w:themeColor="accent4"/>
        <w:right w:val="single" w:sz="8" w:space="0" w:color="B4936D" w:themeColor="accent4"/>
      </w:tblBorders>
    </w:tblPr>
    <w:tblStylePr w:type="firstRow">
      <w:rPr>
        <w:sz w:val="24"/>
        <w:szCs w:val="24"/>
      </w:rPr>
      <w:tblPr/>
      <w:tcPr>
        <w:tcBorders>
          <w:top w:val="nil"/>
          <w:left w:val="nil"/>
          <w:bottom w:val="single" w:sz="24" w:space="0" w:color="B4936D" w:themeColor="accent4"/>
          <w:right w:val="nil"/>
          <w:insideH w:val="nil"/>
          <w:insideV w:val="nil"/>
        </w:tcBorders>
        <w:shd w:val="clear" w:color="auto" w:fill="FFFFFF" w:themeFill="background1"/>
      </w:tcPr>
    </w:tblStylePr>
    <w:tblStylePr w:type="lastRow">
      <w:tblPr/>
      <w:tcPr>
        <w:tcBorders>
          <w:top w:val="single" w:sz="8" w:space="0" w:color="B4936D"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4936D" w:themeColor="accent4"/>
          <w:insideH w:val="nil"/>
          <w:insideV w:val="nil"/>
        </w:tcBorders>
        <w:shd w:val="clear" w:color="auto" w:fill="FFFFFF" w:themeFill="background1"/>
      </w:tcPr>
    </w:tblStylePr>
    <w:tblStylePr w:type="lastCol">
      <w:tblPr/>
      <w:tcPr>
        <w:tcBorders>
          <w:top w:val="nil"/>
          <w:left w:val="single" w:sz="8" w:space="0" w:color="B4936D"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4DA" w:themeFill="accent4" w:themeFillTint="3F"/>
      </w:tcPr>
    </w:tblStylePr>
    <w:tblStylePr w:type="band1Horz">
      <w:tblPr/>
      <w:tcPr>
        <w:tcBorders>
          <w:top w:val="nil"/>
          <w:bottom w:val="nil"/>
          <w:insideH w:val="nil"/>
          <w:insideV w:val="nil"/>
        </w:tcBorders>
        <w:shd w:val="clear" w:color="auto" w:fill="ECE4D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251">
    <w:name w:val="Μεσαία λίστα 2 Έμφαση 5"/>
    <w:basedOn w:val="a4"/>
    <w:uiPriority w:val="66"/>
    <w:rsid w:val="00407D6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7787B" w:themeColor="accent5"/>
        <w:left w:val="single" w:sz="8" w:space="0" w:color="67787B" w:themeColor="accent5"/>
        <w:bottom w:val="single" w:sz="8" w:space="0" w:color="67787B" w:themeColor="accent5"/>
        <w:right w:val="single" w:sz="8" w:space="0" w:color="67787B" w:themeColor="accent5"/>
      </w:tblBorders>
    </w:tblPr>
    <w:tblStylePr w:type="firstRow">
      <w:rPr>
        <w:sz w:val="24"/>
        <w:szCs w:val="24"/>
      </w:rPr>
      <w:tblPr/>
      <w:tcPr>
        <w:tcBorders>
          <w:top w:val="nil"/>
          <w:left w:val="nil"/>
          <w:bottom w:val="single" w:sz="24" w:space="0" w:color="67787B" w:themeColor="accent5"/>
          <w:right w:val="nil"/>
          <w:insideH w:val="nil"/>
          <w:insideV w:val="nil"/>
        </w:tcBorders>
        <w:shd w:val="clear" w:color="auto" w:fill="FFFFFF" w:themeFill="background1"/>
      </w:tcPr>
    </w:tblStylePr>
    <w:tblStylePr w:type="lastRow">
      <w:tblPr/>
      <w:tcPr>
        <w:tcBorders>
          <w:top w:val="single" w:sz="8" w:space="0" w:color="67787B"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7787B" w:themeColor="accent5"/>
          <w:insideH w:val="nil"/>
          <w:insideV w:val="nil"/>
        </w:tcBorders>
        <w:shd w:val="clear" w:color="auto" w:fill="FFFFFF" w:themeFill="background1"/>
      </w:tcPr>
    </w:tblStylePr>
    <w:tblStylePr w:type="lastCol">
      <w:tblPr/>
      <w:tcPr>
        <w:tcBorders>
          <w:top w:val="nil"/>
          <w:left w:val="single" w:sz="8" w:space="0" w:color="67787B"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8DEDF" w:themeFill="accent5" w:themeFillTint="3F"/>
      </w:tcPr>
    </w:tblStylePr>
    <w:tblStylePr w:type="band1Horz">
      <w:tblPr/>
      <w:tcPr>
        <w:tcBorders>
          <w:top w:val="nil"/>
          <w:bottom w:val="nil"/>
          <w:insideH w:val="nil"/>
          <w:insideV w:val="nil"/>
        </w:tcBorders>
        <w:shd w:val="clear" w:color="auto" w:fill="D8DED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261">
    <w:name w:val="Μεσαία λίστα 2 Έμφαση 6"/>
    <w:basedOn w:val="a4"/>
    <w:uiPriority w:val="66"/>
    <w:rsid w:val="00407D6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D936F" w:themeColor="accent6"/>
        <w:left w:val="single" w:sz="8" w:space="0" w:color="9D936F" w:themeColor="accent6"/>
        <w:bottom w:val="single" w:sz="8" w:space="0" w:color="9D936F" w:themeColor="accent6"/>
        <w:right w:val="single" w:sz="8" w:space="0" w:color="9D936F" w:themeColor="accent6"/>
      </w:tblBorders>
    </w:tblPr>
    <w:tblStylePr w:type="firstRow">
      <w:rPr>
        <w:sz w:val="24"/>
        <w:szCs w:val="24"/>
      </w:rPr>
      <w:tblPr/>
      <w:tcPr>
        <w:tcBorders>
          <w:top w:val="nil"/>
          <w:left w:val="nil"/>
          <w:bottom w:val="single" w:sz="24" w:space="0" w:color="9D936F" w:themeColor="accent6"/>
          <w:right w:val="nil"/>
          <w:insideH w:val="nil"/>
          <w:insideV w:val="nil"/>
        </w:tcBorders>
        <w:shd w:val="clear" w:color="auto" w:fill="FFFFFF" w:themeFill="background1"/>
      </w:tcPr>
    </w:tblStylePr>
    <w:tblStylePr w:type="lastRow">
      <w:tblPr/>
      <w:tcPr>
        <w:tcBorders>
          <w:top w:val="single" w:sz="8" w:space="0" w:color="9D936F"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D936F" w:themeColor="accent6"/>
          <w:insideH w:val="nil"/>
          <w:insideV w:val="nil"/>
        </w:tcBorders>
        <w:shd w:val="clear" w:color="auto" w:fill="FFFFFF" w:themeFill="background1"/>
      </w:tcPr>
    </w:tblStylePr>
    <w:tblStylePr w:type="lastCol">
      <w:tblPr/>
      <w:tcPr>
        <w:tcBorders>
          <w:top w:val="nil"/>
          <w:left w:val="single" w:sz="8" w:space="0" w:color="9D936F"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4DB" w:themeFill="accent6" w:themeFillTint="3F"/>
      </w:tcPr>
    </w:tblStylePr>
    <w:tblStylePr w:type="band1Horz">
      <w:tblPr/>
      <w:tcPr>
        <w:tcBorders>
          <w:top w:val="nil"/>
          <w:bottom w:val="nil"/>
          <w:insideH w:val="nil"/>
          <w:insideV w:val="nil"/>
        </w:tcBorders>
        <w:shd w:val="clear" w:color="auto" w:fill="E6E4DB"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d">
    <w:name w:val="Medium Shading 1"/>
    <w:basedOn w:val="a4"/>
    <w:uiPriority w:val="63"/>
    <w:rsid w:val="00407D60"/>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112">
    <w:name w:val="Μεσαία σκίαση 1 Έμφαση 1"/>
    <w:basedOn w:val="a4"/>
    <w:uiPriority w:val="63"/>
    <w:rsid w:val="00407D60"/>
    <w:pPr>
      <w:spacing w:after="0" w:line="240" w:lineRule="auto"/>
    </w:pPr>
    <w:tblPr>
      <w:tblStyleRowBandSize w:val="1"/>
      <w:tblStyleColBandSize w:val="1"/>
      <w:tblBorders>
        <w:top w:val="single" w:sz="8" w:space="0" w:color="9EB0C1" w:themeColor="accent1" w:themeTint="BF"/>
        <w:left w:val="single" w:sz="8" w:space="0" w:color="9EB0C1" w:themeColor="accent1" w:themeTint="BF"/>
        <w:bottom w:val="single" w:sz="8" w:space="0" w:color="9EB0C1" w:themeColor="accent1" w:themeTint="BF"/>
        <w:right w:val="single" w:sz="8" w:space="0" w:color="9EB0C1" w:themeColor="accent1" w:themeTint="BF"/>
        <w:insideH w:val="single" w:sz="8" w:space="0" w:color="9EB0C1" w:themeColor="accent1" w:themeTint="BF"/>
      </w:tblBorders>
    </w:tblPr>
    <w:tblStylePr w:type="firstRow">
      <w:pPr>
        <w:spacing w:before="0" w:after="0" w:line="240" w:lineRule="auto"/>
      </w:pPr>
      <w:rPr>
        <w:b/>
        <w:bCs/>
        <w:color w:val="FFFFFF" w:themeColor="background1"/>
      </w:rPr>
      <w:tblPr/>
      <w:tcPr>
        <w:tcBorders>
          <w:top w:val="single" w:sz="8" w:space="0" w:color="9EB0C1" w:themeColor="accent1" w:themeTint="BF"/>
          <w:left w:val="single" w:sz="8" w:space="0" w:color="9EB0C1" w:themeColor="accent1" w:themeTint="BF"/>
          <w:bottom w:val="single" w:sz="8" w:space="0" w:color="9EB0C1" w:themeColor="accent1" w:themeTint="BF"/>
          <w:right w:val="single" w:sz="8" w:space="0" w:color="9EB0C1" w:themeColor="accent1" w:themeTint="BF"/>
          <w:insideH w:val="nil"/>
          <w:insideV w:val="nil"/>
        </w:tcBorders>
        <w:shd w:val="clear" w:color="auto" w:fill="7E97AD" w:themeFill="accent1"/>
      </w:tcPr>
    </w:tblStylePr>
    <w:tblStylePr w:type="lastRow">
      <w:pPr>
        <w:spacing w:before="0" w:after="0" w:line="240" w:lineRule="auto"/>
      </w:pPr>
      <w:rPr>
        <w:b/>
        <w:bCs/>
      </w:rPr>
      <w:tblPr/>
      <w:tcPr>
        <w:tcBorders>
          <w:top w:val="double" w:sz="6" w:space="0" w:color="9EB0C1" w:themeColor="accent1" w:themeTint="BF"/>
          <w:left w:val="single" w:sz="8" w:space="0" w:color="9EB0C1" w:themeColor="accent1" w:themeTint="BF"/>
          <w:bottom w:val="single" w:sz="8" w:space="0" w:color="9EB0C1" w:themeColor="accent1" w:themeTint="BF"/>
          <w:right w:val="single" w:sz="8" w:space="0" w:color="9EB0C1" w:themeColor="accent1" w:themeTint="BF"/>
          <w:insideH w:val="nil"/>
          <w:insideV w:val="nil"/>
        </w:tcBorders>
      </w:tcPr>
    </w:tblStylePr>
    <w:tblStylePr w:type="firstCol">
      <w:rPr>
        <w:b/>
        <w:bCs/>
      </w:rPr>
    </w:tblStylePr>
    <w:tblStylePr w:type="lastCol">
      <w:rPr>
        <w:b/>
        <w:bCs/>
      </w:rPr>
    </w:tblStylePr>
    <w:tblStylePr w:type="band1Vert">
      <w:tblPr/>
      <w:tcPr>
        <w:shd w:val="clear" w:color="auto" w:fill="DFE5EA" w:themeFill="accent1" w:themeFillTint="3F"/>
      </w:tcPr>
    </w:tblStylePr>
    <w:tblStylePr w:type="band1Horz">
      <w:tblPr/>
      <w:tcPr>
        <w:tcBorders>
          <w:insideH w:val="nil"/>
          <w:insideV w:val="nil"/>
        </w:tcBorders>
        <w:shd w:val="clear" w:color="auto" w:fill="DFE5EA" w:themeFill="accent1" w:themeFillTint="3F"/>
      </w:tcPr>
    </w:tblStylePr>
    <w:tblStylePr w:type="band2Horz">
      <w:tblPr/>
      <w:tcPr>
        <w:tcBorders>
          <w:insideH w:val="nil"/>
          <w:insideV w:val="nil"/>
        </w:tcBorders>
      </w:tcPr>
    </w:tblStylePr>
  </w:style>
  <w:style w:type="table" w:customStyle="1" w:styleId="122">
    <w:name w:val="Μεσαία σκίαση 1 Έμφαση 2"/>
    <w:basedOn w:val="a4"/>
    <w:uiPriority w:val="63"/>
    <w:rsid w:val="00407D60"/>
    <w:pPr>
      <w:spacing w:after="0" w:line="240" w:lineRule="auto"/>
    </w:pPr>
    <w:tblPr>
      <w:tblStyleRowBandSize w:val="1"/>
      <w:tblStyleColBandSize w:val="1"/>
      <w:tblBorders>
        <w:top w:val="single" w:sz="8" w:space="0" w:color="D8AA87" w:themeColor="accent2" w:themeTint="BF"/>
        <w:left w:val="single" w:sz="8" w:space="0" w:color="D8AA87" w:themeColor="accent2" w:themeTint="BF"/>
        <w:bottom w:val="single" w:sz="8" w:space="0" w:color="D8AA87" w:themeColor="accent2" w:themeTint="BF"/>
        <w:right w:val="single" w:sz="8" w:space="0" w:color="D8AA87" w:themeColor="accent2" w:themeTint="BF"/>
        <w:insideH w:val="single" w:sz="8" w:space="0" w:color="D8AA87" w:themeColor="accent2" w:themeTint="BF"/>
      </w:tblBorders>
    </w:tblPr>
    <w:tblStylePr w:type="firstRow">
      <w:pPr>
        <w:spacing w:before="0" w:after="0" w:line="240" w:lineRule="auto"/>
      </w:pPr>
      <w:rPr>
        <w:b/>
        <w:bCs/>
        <w:color w:val="FFFFFF" w:themeColor="background1"/>
      </w:rPr>
      <w:tblPr/>
      <w:tcPr>
        <w:tcBorders>
          <w:top w:val="single" w:sz="8" w:space="0" w:color="D8AA87" w:themeColor="accent2" w:themeTint="BF"/>
          <w:left w:val="single" w:sz="8" w:space="0" w:color="D8AA87" w:themeColor="accent2" w:themeTint="BF"/>
          <w:bottom w:val="single" w:sz="8" w:space="0" w:color="D8AA87" w:themeColor="accent2" w:themeTint="BF"/>
          <w:right w:val="single" w:sz="8" w:space="0" w:color="D8AA87" w:themeColor="accent2" w:themeTint="BF"/>
          <w:insideH w:val="nil"/>
          <w:insideV w:val="nil"/>
        </w:tcBorders>
        <w:shd w:val="clear" w:color="auto" w:fill="CC8E60" w:themeFill="accent2"/>
      </w:tcPr>
    </w:tblStylePr>
    <w:tblStylePr w:type="lastRow">
      <w:pPr>
        <w:spacing w:before="0" w:after="0" w:line="240" w:lineRule="auto"/>
      </w:pPr>
      <w:rPr>
        <w:b/>
        <w:bCs/>
      </w:rPr>
      <w:tblPr/>
      <w:tcPr>
        <w:tcBorders>
          <w:top w:val="double" w:sz="6" w:space="0" w:color="D8AA87" w:themeColor="accent2" w:themeTint="BF"/>
          <w:left w:val="single" w:sz="8" w:space="0" w:color="D8AA87" w:themeColor="accent2" w:themeTint="BF"/>
          <w:bottom w:val="single" w:sz="8" w:space="0" w:color="D8AA87" w:themeColor="accent2" w:themeTint="BF"/>
          <w:right w:val="single" w:sz="8" w:space="0" w:color="D8AA87" w:themeColor="accent2" w:themeTint="BF"/>
          <w:insideH w:val="nil"/>
          <w:insideV w:val="nil"/>
        </w:tcBorders>
      </w:tcPr>
    </w:tblStylePr>
    <w:tblStylePr w:type="firstCol">
      <w:rPr>
        <w:b/>
        <w:bCs/>
      </w:rPr>
    </w:tblStylePr>
    <w:tblStylePr w:type="lastCol">
      <w:rPr>
        <w:b/>
        <w:bCs/>
      </w:rPr>
    </w:tblStylePr>
    <w:tblStylePr w:type="band1Vert">
      <w:tblPr/>
      <w:tcPr>
        <w:shd w:val="clear" w:color="auto" w:fill="F2E2D7" w:themeFill="accent2" w:themeFillTint="3F"/>
      </w:tcPr>
    </w:tblStylePr>
    <w:tblStylePr w:type="band1Horz">
      <w:tblPr/>
      <w:tcPr>
        <w:tcBorders>
          <w:insideH w:val="nil"/>
          <w:insideV w:val="nil"/>
        </w:tcBorders>
        <w:shd w:val="clear" w:color="auto" w:fill="F2E2D7" w:themeFill="accent2" w:themeFillTint="3F"/>
      </w:tcPr>
    </w:tblStylePr>
    <w:tblStylePr w:type="band2Horz">
      <w:tblPr/>
      <w:tcPr>
        <w:tcBorders>
          <w:insideH w:val="nil"/>
          <w:insideV w:val="nil"/>
        </w:tcBorders>
      </w:tcPr>
    </w:tblStylePr>
  </w:style>
  <w:style w:type="table" w:customStyle="1" w:styleId="132">
    <w:name w:val="Μεσαία σκίαση 1 Έμφαση 3"/>
    <w:basedOn w:val="a4"/>
    <w:uiPriority w:val="63"/>
    <w:rsid w:val="00407D60"/>
    <w:pPr>
      <w:spacing w:after="0" w:line="240" w:lineRule="auto"/>
    </w:pPr>
    <w:tblPr>
      <w:tblStyleRowBandSize w:val="1"/>
      <w:tblStyleColBandSize w:val="1"/>
      <w:tblBorders>
        <w:top w:val="single" w:sz="8" w:space="0" w:color="9E8E84" w:themeColor="accent3" w:themeTint="BF"/>
        <w:left w:val="single" w:sz="8" w:space="0" w:color="9E8E84" w:themeColor="accent3" w:themeTint="BF"/>
        <w:bottom w:val="single" w:sz="8" w:space="0" w:color="9E8E84" w:themeColor="accent3" w:themeTint="BF"/>
        <w:right w:val="single" w:sz="8" w:space="0" w:color="9E8E84" w:themeColor="accent3" w:themeTint="BF"/>
        <w:insideH w:val="single" w:sz="8" w:space="0" w:color="9E8E84" w:themeColor="accent3" w:themeTint="BF"/>
      </w:tblBorders>
    </w:tblPr>
    <w:tblStylePr w:type="firstRow">
      <w:pPr>
        <w:spacing w:before="0" w:after="0" w:line="240" w:lineRule="auto"/>
      </w:pPr>
      <w:rPr>
        <w:b/>
        <w:bCs/>
        <w:color w:val="FFFFFF" w:themeColor="background1"/>
      </w:rPr>
      <w:tblPr/>
      <w:tcPr>
        <w:tcBorders>
          <w:top w:val="single" w:sz="8" w:space="0" w:color="9E8E84" w:themeColor="accent3" w:themeTint="BF"/>
          <w:left w:val="single" w:sz="8" w:space="0" w:color="9E8E84" w:themeColor="accent3" w:themeTint="BF"/>
          <w:bottom w:val="single" w:sz="8" w:space="0" w:color="9E8E84" w:themeColor="accent3" w:themeTint="BF"/>
          <w:right w:val="single" w:sz="8" w:space="0" w:color="9E8E84" w:themeColor="accent3" w:themeTint="BF"/>
          <w:insideH w:val="nil"/>
          <w:insideV w:val="nil"/>
        </w:tcBorders>
        <w:shd w:val="clear" w:color="auto" w:fill="7A6A60" w:themeFill="accent3"/>
      </w:tcPr>
    </w:tblStylePr>
    <w:tblStylePr w:type="lastRow">
      <w:pPr>
        <w:spacing w:before="0" w:after="0" w:line="240" w:lineRule="auto"/>
      </w:pPr>
      <w:rPr>
        <w:b/>
        <w:bCs/>
      </w:rPr>
      <w:tblPr/>
      <w:tcPr>
        <w:tcBorders>
          <w:top w:val="double" w:sz="6" w:space="0" w:color="9E8E84" w:themeColor="accent3" w:themeTint="BF"/>
          <w:left w:val="single" w:sz="8" w:space="0" w:color="9E8E84" w:themeColor="accent3" w:themeTint="BF"/>
          <w:bottom w:val="single" w:sz="8" w:space="0" w:color="9E8E84" w:themeColor="accent3" w:themeTint="BF"/>
          <w:right w:val="single" w:sz="8" w:space="0" w:color="9E8E84" w:themeColor="accent3" w:themeTint="BF"/>
          <w:insideH w:val="nil"/>
          <w:insideV w:val="nil"/>
        </w:tcBorders>
      </w:tcPr>
    </w:tblStylePr>
    <w:tblStylePr w:type="firstCol">
      <w:rPr>
        <w:b/>
        <w:bCs/>
      </w:rPr>
    </w:tblStylePr>
    <w:tblStylePr w:type="lastCol">
      <w:rPr>
        <w:b/>
        <w:bCs/>
      </w:rPr>
    </w:tblStylePr>
    <w:tblStylePr w:type="band1Vert">
      <w:tblPr/>
      <w:tcPr>
        <w:shd w:val="clear" w:color="auto" w:fill="DFD9D6" w:themeFill="accent3" w:themeFillTint="3F"/>
      </w:tcPr>
    </w:tblStylePr>
    <w:tblStylePr w:type="band1Horz">
      <w:tblPr/>
      <w:tcPr>
        <w:tcBorders>
          <w:insideH w:val="nil"/>
          <w:insideV w:val="nil"/>
        </w:tcBorders>
        <w:shd w:val="clear" w:color="auto" w:fill="DFD9D6" w:themeFill="accent3" w:themeFillTint="3F"/>
      </w:tcPr>
    </w:tblStylePr>
    <w:tblStylePr w:type="band2Horz">
      <w:tblPr/>
      <w:tcPr>
        <w:tcBorders>
          <w:insideH w:val="nil"/>
          <w:insideV w:val="nil"/>
        </w:tcBorders>
      </w:tcPr>
    </w:tblStylePr>
  </w:style>
  <w:style w:type="table" w:customStyle="1" w:styleId="142">
    <w:name w:val="Μεσαία σκίαση 1 Έμφαση 4"/>
    <w:basedOn w:val="a4"/>
    <w:uiPriority w:val="63"/>
    <w:rsid w:val="00407D60"/>
    <w:pPr>
      <w:spacing w:after="0" w:line="240" w:lineRule="auto"/>
    </w:pPr>
    <w:tblPr>
      <w:tblStyleRowBandSize w:val="1"/>
      <w:tblStyleColBandSize w:val="1"/>
      <w:tblBorders>
        <w:top w:val="single" w:sz="8" w:space="0" w:color="C6AD91" w:themeColor="accent4" w:themeTint="BF"/>
        <w:left w:val="single" w:sz="8" w:space="0" w:color="C6AD91" w:themeColor="accent4" w:themeTint="BF"/>
        <w:bottom w:val="single" w:sz="8" w:space="0" w:color="C6AD91" w:themeColor="accent4" w:themeTint="BF"/>
        <w:right w:val="single" w:sz="8" w:space="0" w:color="C6AD91" w:themeColor="accent4" w:themeTint="BF"/>
        <w:insideH w:val="single" w:sz="8" w:space="0" w:color="C6AD91" w:themeColor="accent4" w:themeTint="BF"/>
      </w:tblBorders>
    </w:tblPr>
    <w:tblStylePr w:type="firstRow">
      <w:pPr>
        <w:spacing w:before="0" w:after="0" w:line="240" w:lineRule="auto"/>
      </w:pPr>
      <w:rPr>
        <w:b/>
        <w:bCs/>
        <w:color w:val="FFFFFF" w:themeColor="background1"/>
      </w:rPr>
      <w:tblPr/>
      <w:tcPr>
        <w:tcBorders>
          <w:top w:val="single" w:sz="8" w:space="0" w:color="C6AD91" w:themeColor="accent4" w:themeTint="BF"/>
          <w:left w:val="single" w:sz="8" w:space="0" w:color="C6AD91" w:themeColor="accent4" w:themeTint="BF"/>
          <w:bottom w:val="single" w:sz="8" w:space="0" w:color="C6AD91" w:themeColor="accent4" w:themeTint="BF"/>
          <w:right w:val="single" w:sz="8" w:space="0" w:color="C6AD91" w:themeColor="accent4" w:themeTint="BF"/>
          <w:insideH w:val="nil"/>
          <w:insideV w:val="nil"/>
        </w:tcBorders>
        <w:shd w:val="clear" w:color="auto" w:fill="B4936D" w:themeFill="accent4"/>
      </w:tcPr>
    </w:tblStylePr>
    <w:tblStylePr w:type="lastRow">
      <w:pPr>
        <w:spacing w:before="0" w:after="0" w:line="240" w:lineRule="auto"/>
      </w:pPr>
      <w:rPr>
        <w:b/>
        <w:bCs/>
      </w:rPr>
      <w:tblPr/>
      <w:tcPr>
        <w:tcBorders>
          <w:top w:val="double" w:sz="6" w:space="0" w:color="C6AD91" w:themeColor="accent4" w:themeTint="BF"/>
          <w:left w:val="single" w:sz="8" w:space="0" w:color="C6AD91" w:themeColor="accent4" w:themeTint="BF"/>
          <w:bottom w:val="single" w:sz="8" w:space="0" w:color="C6AD91" w:themeColor="accent4" w:themeTint="BF"/>
          <w:right w:val="single" w:sz="8" w:space="0" w:color="C6AD91"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4DA" w:themeFill="accent4" w:themeFillTint="3F"/>
      </w:tcPr>
    </w:tblStylePr>
    <w:tblStylePr w:type="band1Horz">
      <w:tblPr/>
      <w:tcPr>
        <w:tcBorders>
          <w:insideH w:val="nil"/>
          <w:insideV w:val="nil"/>
        </w:tcBorders>
        <w:shd w:val="clear" w:color="auto" w:fill="ECE4DA" w:themeFill="accent4" w:themeFillTint="3F"/>
      </w:tcPr>
    </w:tblStylePr>
    <w:tblStylePr w:type="band2Horz">
      <w:tblPr/>
      <w:tcPr>
        <w:tcBorders>
          <w:insideH w:val="nil"/>
          <w:insideV w:val="nil"/>
        </w:tcBorders>
      </w:tcPr>
    </w:tblStylePr>
  </w:style>
  <w:style w:type="table" w:customStyle="1" w:styleId="152">
    <w:name w:val="Μεσαία σκίαση 1 Έμφαση 5"/>
    <w:basedOn w:val="a4"/>
    <w:uiPriority w:val="63"/>
    <w:rsid w:val="00407D60"/>
    <w:pPr>
      <w:spacing w:after="0" w:line="240" w:lineRule="auto"/>
    </w:pPr>
    <w:tblPr>
      <w:tblStyleRowBandSize w:val="1"/>
      <w:tblStyleColBandSize w:val="1"/>
      <w:tblBorders>
        <w:top w:val="single" w:sz="8" w:space="0" w:color="8B9B9E" w:themeColor="accent5" w:themeTint="BF"/>
        <w:left w:val="single" w:sz="8" w:space="0" w:color="8B9B9E" w:themeColor="accent5" w:themeTint="BF"/>
        <w:bottom w:val="single" w:sz="8" w:space="0" w:color="8B9B9E" w:themeColor="accent5" w:themeTint="BF"/>
        <w:right w:val="single" w:sz="8" w:space="0" w:color="8B9B9E" w:themeColor="accent5" w:themeTint="BF"/>
        <w:insideH w:val="single" w:sz="8" w:space="0" w:color="8B9B9E" w:themeColor="accent5" w:themeTint="BF"/>
      </w:tblBorders>
    </w:tblPr>
    <w:tblStylePr w:type="firstRow">
      <w:pPr>
        <w:spacing w:before="0" w:after="0" w:line="240" w:lineRule="auto"/>
      </w:pPr>
      <w:rPr>
        <w:b/>
        <w:bCs/>
        <w:color w:val="FFFFFF" w:themeColor="background1"/>
      </w:rPr>
      <w:tblPr/>
      <w:tcPr>
        <w:tcBorders>
          <w:top w:val="single" w:sz="8" w:space="0" w:color="8B9B9E" w:themeColor="accent5" w:themeTint="BF"/>
          <w:left w:val="single" w:sz="8" w:space="0" w:color="8B9B9E" w:themeColor="accent5" w:themeTint="BF"/>
          <w:bottom w:val="single" w:sz="8" w:space="0" w:color="8B9B9E" w:themeColor="accent5" w:themeTint="BF"/>
          <w:right w:val="single" w:sz="8" w:space="0" w:color="8B9B9E" w:themeColor="accent5" w:themeTint="BF"/>
          <w:insideH w:val="nil"/>
          <w:insideV w:val="nil"/>
        </w:tcBorders>
        <w:shd w:val="clear" w:color="auto" w:fill="67787B" w:themeFill="accent5"/>
      </w:tcPr>
    </w:tblStylePr>
    <w:tblStylePr w:type="lastRow">
      <w:pPr>
        <w:spacing w:before="0" w:after="0" w:line="240" w:lineRule="auto"/>
      </w:pPr>
      <w:rPr>
        <w:b/>
        <w:bCs/>
      </w:rPr>
      <w:tblPr/>
      <w:tcPr>
        <w:tcBorders>
          <w:top w:val="double" w:sz="6" w:space="0" w:color="8B9B9E" w:themeColor="accent5" w:themeTint="BF"/>
          <w:left w:val="single" w:sz="8" w:space="0" w:color="8B9B9E" w:themeColor="accent5" w:themeTint="BF"/>
          <w:bottom w:val="single" w:sz="8" w:space="0" w:color="8B9B9E" w:themeColor="accent5" w:themeTint="BF"/>
          <w:right w:val="single" w:sz="8" w:space="0" w:color="8B9B9E" w:themeColor="accent5" w:themeTint="BF"/>
          <w:insideH w:val="nil"/>
          <w:insideV w:val="nil"/>
        </w:tcBorders>
      </w:tcPr>
    </w:tblStylePr>
    <w:tblStylePr w:type="firstCol">
      <w:rPr>
        <w:b/>
        <w:bCs/>
      </w:rPr>
    </w:tblStylePr>
    <w:tblStylePr w:type="lastCol">
      <w:rPr>
        <w:b/>
        <w:bCs/>
      </w:rPr>
    </w:tblStylePr>
    <w:tblStylePr w:type="band1Vert">
      <w:tblPr/>
      <w:tcPr>
        <w:shd w:val="clear" w:color="auto" w:fill="D8DEDF" w:themeFill="accent5" w:themeFillTint="3F"/>
      </w:tcPr>
    </w:tblStylePr>
    <w:tblStylePr w:type="band1Horz">
      <w:tblPr/>
      <w:tcPr>
        <w:tcBorders>
          <w:insideH w:val="nil"/>
          <w:insideV w:val="nil"/>
        </w:tcBorders>
        <w:shd w:val="clear" w:color="auto" w:fill="D8DEDF" w:themeFill="accent5" w:themeFillTint="3F"/>
      </w:tcPr>
    </w:tblStylePr>
    <w:tblStylePr w:type="band2Horz">
      <w:tblPr/>
      <w:tcPr>
        <w:tcBorders>
          <w:insideH w:val="nil"/>
          <w:insideV w:val="nil"/>
        </w:tcBorders>
      </w:tcPr>
    </w:tblStylePr>
  </w:style>
  <w:style w:type="table" w:customStyle="1" w:styleId="162">
    <w:name w:val="Μεσαία σκίαση 1 Έμφαση 6"/>
    <w:basedOn w:val="a4"/>
    <w:uiPriority w:val="63"/>
    <w:rsid w:val="00407D60"/>
    <w:pPr>
      <w:spacing w:after="0" w:line="240" w:lineRule="auto"/>
    </w:pPr>
    <w:tblPr>
      <w:tblStyleRowBandSize w:val="1"/>
      <w:tblStyleColBandSize w:val="1"/>
      <w:tblBorders>
        <w:top w:val="single" w:sz="8" w:space="0" w:color="B5AE93" w:themeColor="accent6" w:themeTint="BF"/>
        <w:left w:val="single" w:sz="8" w:space="0" w:color="B5AE93" w:themeColor="accent6" w:themeTint="BF"/>
        <w:bottom w:val="single" w:sz="8" w:space="0" w:color="B5AE93" w:themeColor="accent6" w:themeTint="BF"/>
        <w:right w:val="single" w:sz="8" w:space="0" w:color="B5AE93" w:themeColor="accent6" w:themeTint="BF"/>
        <w:insideH w:val="single" w:sz="8" w:space="0" w:color="B5AE93" w:themeColor="accent6" w:themeTint="BF"/>
      </w:tblBorders>
    </w:tblPr>
    <w:tblStylePr w:type="firstRow">
      <w:pPr>
        <w:spacing w:before="0" w:after="0" w:line="240" w:lineRule="auto"/>
      </w:pPr>
      <w:rPr>
        <w:b/>
        <w:bCs/>
        <w:color w:val="FFFFFF" w:themeColor="background1"/>
      </w:rPr>
      <w:tblPr/>
      <w:tcPr>
        <w:tcBorders>
          <w:top w:val="single" w:sz="8" w:space="0" w:color="B5AE93" w:themeColor="accent6" w:themeTint="BF"/>
          <w:left w:val="single" w:sz="8" w:space="0" w:color="B5AE93" w:themeColor="accent6" w:themeTint="BF"/>
          <w:bottom w:val="single" w:sz="8" w:space="0" w:color="B5AE93" w:themeColor="accent6" w:themeTint="BF"/>
          <w:right w:val="single" w:sz="8" w:space="0" w:color="B5AE93" w:themeColor="accent6" w:themeTint="BF"/>
          <w:insideH w:val="nil"/>
          <w:insideV w:val="nil"/>
        </w:tcBorders>
        <w:shd w:val="clear" w:color="auto" w:fill="9D936F" w:themeFill="accent6"/>
      </w:tcPr>
    </w:tblStylePr>
    <w:tblStylePr w:type="lastRow">
      <w:pPr>
        <w:spacing w:before="0" w:after="0" w:line="240" w:lineRule="auto"/>
      </w:pPr>
      <w:rPr>
        <w:b/>
        <w:bCs/>
      </w:rPr>
      <w:tblPr/>
      <w:tcPr>
        <w:tcBorders>
          <w:top w:val="double" w:sz="6" w:space="0" w:color="B5AE93" w:themeColor="accent6" w:themeTint="BF"/>
          <w:left w:val="single" w:sz="8" w:space="0" w:color="B5AE93" w:themeColor="accent6" w:themeTint="BF"/>
          <w:bottom w:val="single" w:sz="8" w:space="0" w:color="B5AE93" w:themeColor="accent6" w:themeTint="BF"/>
          <w:right w:val="single" w:sz="8" w:space="0" w:color="B5AE93" w:themeColor="accent6" w:themeTint="BF"/>
          <w:insideH w:val="nil"/>
          <w:insideV w:val="nil"/>
        </w:tcBorders>
      </w:tcPr>
    </w:tblStylePr>
    <w:tblStylePr w:type="firstCol">
      <w:rPr>
        <w:b/>
        <w:bCs/>
      </w:rPr>
    </w:tblStylePr>
    <w:tblStylePr w:type="lastCol">
      <w:rPr>
        <w:b/>
        <w:bCs/>
      </w:rPr>
    </w:tblStylePr>
    <w:tblStylePr w:type="band1Vert">
      <w:tblPr/>
      <w:tcPr>
        <w:shd w:val="clear" w:color="auto" w:fill="E6E4DB" w:themeFill="accent6" w:themeFillTint="3F"/>
      </w:tcPr>
    </w:tblStylePr>
    <w:tblStylePr w:type="band1Horz">
      <w:tblPr/>
      <w:tcPr>
        <w:tcBorders>
          <w:insideH w:val="nil"/>
          <w:insideV w:val="nil"/>
        </w:tcBorders>
        <w:shd w:val="clear" w:color="auto" w:fill="E6E4DB" w:themeFill="accent6" w:themeFillTint="3F"/>
      </w:tcPr>
    </w:tblStylePr>
    <w:tblStylePr w:type="band2Horz">
      <w:tblPr/>
      <w:tcPr>
        <w:tcBorders>
          <w:insideH w:val="nil"/>
          <w:insideV w:val="nil"/>
        </w:tcBorders>
      </w:tcPr>
    </w:tblStylePr>
  </w:style>
  <w:style w:type="table" w:styleId="2f5">
    <w:name w:val="Medium Shading 2"/>
    <w:basedOn w:val="a4"/>
    <w:uiPriority w:val="64"/>
    <w:rsid w:val="00407D6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212">
    <w:name w:val="Μεσαία σκίαση 2 Έμφαση 1"/>
    <w:basedOn w:val="a4"/>
    <w:uiPriority w:val="64"/>
    <w:rsid w:val="00407D6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E97A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E97AD" w:themeFill="accent1"/>
      </w:tcPr>
    </w:tblStylePr>
    <w:tblStylePr w:type="lastCol">
      <w:rPr>
        <w:b/>
        <w:bCs/>
        <w:color w:val="FFFFFF" w:themeColor="background1"/>
      </w:rPr>
      <w:tblPr/>
      <w:tcPr>
        <w:tcBorders>
          <w:left w:val="nil"/>
          <w:right w:val="nil"/>
          <w:insideH w:val="nil"/>
          <w:insideV w:val="nil"/>
        </w:tcBorders>
        <w:shd w:val="clear" w:color="auto" w:fill="7E97A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222">
    <w:name w:val="Μεσαία σκίαση 2 Έμφαση 2"/>
    <w:basedOn w:val="a4"/>
    <w:uiPriority w:val="64"/>
    <w:rsid w:val="00407D6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C8E6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C8E60" w:themeFill="accent2"/>
      </w:tcPr>
    </w:tblStylePr>
    <w:tblStylePr w:type="lastCol">
      <w:rPr>
        <w:b/>
        <w:bCs/>
        <w:color w:val="FFFFFF" w:themeColor="background1"/>
      </w:rPr>
      <w:tblPr/>
      <w:tcPr>
        <w:tcBorders>
          <w:left w:val="nil"/>
          <w:right w:val="nil"/>
          <w:insideH w:val="nil"/>
          <w:insideV w:val="nil"/>
        </w:tcBorders>
        <w:shd w:val="clear" w:color="auto" w:fill="CC8E6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232">
    <w:name w:val="Μεσαία σκίαση 2 Έμφαση 3"/>
    <w:basedOn w:val="a4"/>
    <w:uiPriority w:val="64"/>
    <w:rsid w:val="00407D6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A6A60"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A6A60" w:themeFill="accent3"/>
      </w:tcPr>
    </w:tblStylePr>
    <w:tblStylePr w:type="lastCol">
      <w:rPr>
        <w:b/>
        <w:bCs/>
        <w:color w:val="FFFFFF" w:themeColor="background1"/>
      </w:rPr>
      <w:tblPr/>
      <w:tcPr>
        <w:tcBorders>
          <w:left w:val="nil"/>
          <w:right w:val="nil"/>
          <w:insideH w:val="nil"/>
          <w:insideV w:val="nil"/>
        </w:tcBorders>
        <w:shd w:val="clear" w:color="auto" w:fill="7A6A60"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242">
    <w:name w:val="Μεσαία σκίαση 2 Έμφαση 4"/>
    <w:basedOn w:val="a4"/>
    <w:uiPriority w:val="64"/>
    <w:rsid w:val="00407D6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4936D"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4936D" w:themeFill="accent4"/>
      </w:tcPr>
    </w:tblStylePr>
    <w:tblStylePr w:type="lastCol">
      <w:rPr>
        <w:b/>
        <w:bCs/>
        <w:color w:val="FFFFFF" w:themeColor="background1"/>
      </w:rPr>
      <w:tblPr/>
      <w:tcPr>
        <w:tcBorders>
          <w:left w:val="nil"/>
          <w:right w:val="nil"/>
          <w:insideH w:val="nil"/>
          <w:insideV w:val="nil"/>
        </w:tcBorders>
        <w:shd w:val="clear" w:color="auto" w:fill="B4936D"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252">
    <w:name w:val="Μεσαία σκίαση 2 Έμφαση 5"/>
    <w:basedOn w:val="a4"/>
    <w:uiPriority w:val="64"/>
    <w:rsid w:val="00407D6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7787B"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7787B" w:themeFill="accent5"/>
      </w:tcPr>
    </w:tblStylePr>
    <w:tblStylePr w:type="lastCol">
      <w:rPr>
        <w:b/>
        <w:bCs/>
        <w:color w:val="FFFFFF" w:themeColor="background1"/>
      </w:rPr>
      <w:tblPr/>
      <w:tcPr>
        <w:tcBorders>
          <w:left w:val="nil"/>
          <w:right w:val="nil"/>
          <w:insideH w:val="nil"/>
          <w:insideV w:val="nil"/>
        </w:tcBorders>
        <w:shd w:val="clear" w:color="auto" w:fill="67787B"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262">
    <w:name w:val="Μεσαία σκίαση 2 Έμφαση 6"/>
    <w:basedOn w:val="a4"/>
    <w:uiPriority w:val="64"/>
    <w:rsid w:val="00407D6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D936F"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D936F" w:themeFill="accent6"/>
      </w:tcPr>
    </w:tblStylePr>
    <w:tblStylePr w:type="lastCol">
      <w:rPr>
        <w:b/>
        <w:bCs/>
        <w:color w:val="FFFFFF" w:themeColor="background1"/>
      </w:rPr>
      <w:tblPr/>
      <w:tcPr>
        <w:tcBorders>
          <w:left w:val="nil"/>
          <w:right w:val="nil"/>
          <w:insideH w:val="nil"/>
          <w:insideV w:val="nil"/>
        </w:tcBorders>
        <w:shd w:val="clear" w:color="auto" w:fill="9D936F"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afffd">
    <w:name w:val="Message Header"/>
    <w:basedOn w:val="a2"/>
    <w:link w:val="Char5"/>
    <w:uiPriority w:val="99"/>
    <w:semiHidden/>
    <w:unhideWhenUsed/>
    <w:rsid w:val="00407D60"/>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rPr>
  </w:style>
  <w:style w:type="character" w:customStyle="1" w:styleId="Char5">
    <w:name w:val="Κεφαλίδα μηνύματος Char"/>
    <w:basedOn w:val="a3"/>
    <w:link w:val="afffd"/>
    <w:uiPriority w:val="99"/>
    <w:semiHidden/>
    <w:rsid w:val="00407D60"/>
    <w:rPr>
      <w:rFonts w:asciiTheme="majorHAnsi" w:eastAsiaTheme="majorEastAsia" w:hAnsiTheme="majorHAnsi" w:cstheme="majorBidi"/>
      <w:sz w:val="24"/>
      <w:shd w:val="pct20" w:color="auto" w:fill="auto"/>
    </w:rPr>
  </w:style>
  <w:style w:type="paragraph" w:styleId="Web">
    <w:name w:val="Normal (Web)"/>
    <w:basedOn w:val="a2"/>
    <w:uiPriority w:val="99"/>
    <w:semiHidden/>
    <w:unhideWhenUsed/>
    <w:rsid w:val="00407D60"/>
  </w:style>
  <w:style w:type="paragraph" w:customStyle="1" w:styleId="afffe">
    <w:name w:val="Κανονική εσοχή"/>
    <w:basedOn w:val="a2"/>
    <w:uiPriority w:val="99"/>
    <w:semiHidden/>
    <w:unhideWhenUsed/>
    <w:rsid w:val="00407D60"/>
    <w:pPr>
      <w:ind w:left="720"/>
    </w:pPr>
  </w:style>
  <w:style w:type="paragraph" w:styleId="affff">
    <w:name w:val="Note Heading"/>
    <w:basedOn w:val="a2"/>
    <w:next w:val="a2"/>
    <w:link w:val="Char6"/>
    <w:uiPriority w:val="99"/>
    <w:semiHidden/>
    <w:unhideWhenUsed/>
    <w:rsid w:val="00407D60"/>
  </w:style>
  <w:style w:type="character" w:customStyle="1" w:styleId="Char6">
    <w:name w:val="Επικεφαλίδα σημείωσης Char"/>
    <w:basedOn w:val="a3"/>
    <w:link w:val="affff"/>
    <w:uiPriority w:val="99"/>
    <w:semiHidden/>
    <w:rsid w:val="00407D60"/>
  </w:style>
  <w:style w:type="character" w:customStyle="1" w:styleId="affff0">
    <w:name w:val="αριθμός σελίδας"/>
    <w:basedOn w:val="a3"/>
    <w:uiPriority w:val="99"/>
    <w:semiHidden/>
    <w:unhideWhenUsed/>
    <w:rsid w:val="00407D60"/>
  </w:style>
  <w:style w:type="paragraph" w:styleId="affff1">
    <w:name w:val="Plain Text"/>
    <w:basedOn w:val="a2"/>
    <w:link w:val="Char7"/>
    <w:uiPriority w:val="99"/>
    <w:semiHidden/>
    <w:unhideWhenUsed/>
    <w:rsid w:val="00407D60"/>
    <w:rPr>
      <w:rFonts w:ascii="Consolas" w:hAnsi="Consolas" w:cs="Consolas"/>
      <w:sz w:val="21"/>
    </w:rPr>
  </w:style>
  <w:style w:type="character" w:customStyle="1" w:styleId="Char7">
    <w:name w:val="Απλό κείμενο Char"/>
    <w:basedOn w:val="a3"/>
    <w:link w:val="affff1"/>
    <w:uiPriority w:val="99"/>
    <w:semiHidden/>
    <w:rsid w:val="00407D60"/>
    <w:rPr>
      <w:rFonts w:ascii="Consolas" w:hAnsi="Consolas" w:cs="Consolas"/>
      <w:sz w:val="21"/>
    </w:rPr>
  </w:style>
  <w:style w:type="paragraph" w:styleId="affff2">
    <w:name w:val="Salutation"/>
    <w:basedOn w:val="a2"/>
    <w:next w:val="a2"/>
    <w:link w:val="Char8"/>
    <w:uiPriority w:val="99"/>
    <w:semiHidden/>
    <w:unhideWhenUsed/>
    <w:rsid w:val="00407D60"/>
  </w:style>
  <w:style w:type="character" w:customStyle="1" w:styleId="Char8">
    <w:name w:val="Χαιρετισμός Char"/>
    <w:basedOn w:val="a3"/>
    <w:link w:val="affff2"/>
    <w:uiPriority w:val="99"/>
    <w:semiHidden/>
    <w:rsid w:val="00407D60"/>
  </w:style>
  <w:style w:type="paragraph" w:styleId="affff3">
    <w:name w:val="Signature"/>
    <w:basedOn w:val="a2"/>
    <w:link w:val="Char9"/>
    <w:uiPriority w:val="9"/>
    <w:unhideWhenUsed/>
    <w:qFormat/>
    <w:rsid w:val="00407D60"/>
    <w:pPr>
      <w:spacing w:before="720" w:line="312" w:lineRule="auto"/>
      <w:contextualSpacing/>
    </w:pPr>
  </w:style>
  <w:style w:type="character" w:customStyle="1" w:styleId="Char9">
    <w:name w:val="Υπογραφή Char"/>
    <w:basedOn w:val="a3"/>
    <w:link w:val="affff3"/>
    <w:uiPriority w:val="9"/>
    <w:rsid w:val="00407D60"/>
    <w:rPr>
      <w:kern w:val="20"/>
    </w:rPr>
  </w:style>
  <w:style w:type="character" w:styleId="affff4">
    <w:name w:val="Strong"/>
    <w:basedOn w:val="a3"/>
    <w:uiPriority w:val="1"/>
    <w:unhideWhenUsed/>
    <w:qFormat/>
    <w:rsid w:val="00407D60"/>
    <w:rPr>
      <w:b/>
      <w:bCs/>
    </w:rPr>
  </w:style>
  <w:style w:type="paragraph" w:styleId="affff5">
    <w:name w:val="Subtitle"/>
    <w:basedOn w:val="a2"/>
    <w:next w:val="a2"/>
    <w:link w:val="Chara"/>
    <w:uiPriority w:val="19"/>
    <w:unhideWhenUsed/>
    <w:qFormat/>
    <w:rsid w:val="00407D60"/>
    <w:pPr>
      <w:numPr>
        <w:ilvl w:val="1"/>
      </w:numPr>
      <w:ind w:left="144" w:right="720"/>
    </w:pPr>
    <w:rPr>
      <w:rFonts w:asciiTheme="majorHAnsi" w:eastAsiaTheme="majorEastAsia" w:hAnsiTheme="majorHAnsi" w:cstheme="majorBidi"/>
      <w:caps/>
      <w:color w:val="7E97AD" w:themeColor="accent1"/>
      <w:sz w:val="64"/>
    </w:rPr>
  </w:style>
  <w:style w:type="character" w:customStyle="1" w:styleId="Chara">
    <w:name w:val="Υπότιτλος Char"/>
    <w:basedOn w:val="a3"/>
    <w:link w:val="affff5"/>
    <w:uiPriority w:val="19"/>
    <w:rsid w:val="00407D60"/>
    <w:rPr>
      <w:rFonts w:asciiTheme="majorHAnsi" w:eastAsiaTheme="majorEastAsia" w:hAnsiTheme="majorHAnsi" w:cstheme="majorBidi"/>
      <w:caps/>
      <w:color w:val="7E97AD" w:themeColor="accent1"/>
      <w:kern w:val="20"/>
      <w:sz w:val="64"/>
    </w:rPr>
  </w:style>
  <w:style w:type="character" w:styleId="affff6">
    <w:name w:val="Subtle Emphasis"/>
    <w:basedOn w:val="a3"/>
    <w:uiPriority w:val="19"/>
    <w:semiHidden/>
    <w:unhideWhenUsed/>
    <w:rsid w:val="00407D60"/>
    <w:rPr>
      <w:i/>
      <w:iCs/>
      <w:color w:val="808080" w:themeColor="text1" w:themeTint="7F"/>
    </w:rPr>
  </w:style>
  <w:style w:type="character" w:styleId="affff7">
    <w:name w:val="Subtle Reference"/>
    <w:basedOn w:val="a3"/>
    <w:uiPriority w:val="31"/>
    <w:semiHidden/>
    <w:unhideWhenUsed/>
    <w:rsid w:val="00407D60"/>
    <w:rPr>
      <w:smallCaps/>
      <w:color w:val="CC8E60" w:themeColor="accent2"/>
      <w:u w:val="single"/>
    </w:rPr>
  </w:style>
  <w:style w:type="table" w:styleId="3-1">
    <w:name w:val="Table 3D effects 1"/>
    <w:basedOn w:val="a4"/>
    <w:uiPriority w:val="99"/>
    <w:semiHidden/>
    <w:unhideWhenUsed/>
    <w:rsid w:val="00407D60"/>
    <w:pPr>
      <w:spacing w:line="300" w:lineRule="auto"/>
    </w:pPr>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2">
    <w:name w:val="Table 3D effects 2"/>
    <w:basedOn w:val="a4"/>
    <w:uiPriority w:val="99"/>
    <w:semiHidden/>
    <w:unhideWhenUsed/>
    <w:rsid w:val="00407D60"/>
    <w:pPr>
      <w:spacing w:line="300" w:lineRule="auto"/>
    </w:pPr>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3">
    <w:name w:val="Table 3D effects 3"/>
    <w:basedOn w:val="a4"/>
    <w:uiPriority w:val="99"/>
    <w:semiHidden/>
    <w:unhideWhenUsed/>
    <w:rsid w:val="00407D60"/>
    <w:pPr>
      <w:spacing w:line="300" w:lineRule="auto"/>
    </w:pPr>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e">
    <w:name w:val="Πίνακας;Κλασικό 1"/>
    <w:basedOn w:val="a4"/>
    <w:uiPriority w:val="99"/>
    <w:semiHidden/>
    <w:unhideWhenUsed/>
    <w:rsid w:val="00407D60"/>
    <w:pPr>
      <w:spacing w:line="300" w:lineRule="auto"/>
    </w:pPr>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f6">
    <w:name w:val="Πίνακας;Κλασικό 2"/>
    <w:basedOn w:val="a4"/>
    <w:uiPriority w:val="99"/>
    <w:semiHidden/>
    <w:unhideWhenUsed/>
    <w:rsid w:val="00407D60"/>
    <w:pPr>
      <w:spacing w:line="300" w:lineRule="auto"/>
    </w:pPr>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f2">
    <w:name w:val="Πίνακας;Κλασικό 3"/>
    <w:basedOn w:val="a4"/>
    <w:uiPriority w:val="99"/>
    <w:semiHidden/>
    <w:unhideWhenUsed/>
    <w:rsid w:val="00407D60"/>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d">
    <w:name w:val="Πίνακας;Κλασικό 4"/>
    <w:basedOn w:val="a4"/>
    <w:uiPriority w:val="99"/>
    <w:semiHidden/>
    <w:unhideWhenUsed/>
    <w:rsid w:val="00407D60"/>
    <w:pPr>
      <w:spacing w:line="300" w:lineRule="auto"/>
    </w:pPr>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f">
    <w:name w:val="Πίνακας;Πολύχρωμο 1"/>
    <w:basedOn w:val="a4"/>
    <w:uiPriority w:val="99"/>
    <w:semiHidden/>
    <w:unhideWhenUsed/>
    <w:rsid w:val="00407D60"/>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f7">
    <w:name w:val="Πίνακας;Πολύχρωμο 2"/>
    <w:basedOn w:val="a4"/>
    <w:uiPriority w:val="99"/>
    <w:semiHidden/>
    <w:unhideWhenUsed/>
    <w:rsid w:val="00407D60"/>
    <w:pPr>
      <w:spacing w:line="300" w:lineRule="auto"/>
    </w:pPr>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f3">
    <w:name w:val="Πίνακας;Πολύχρωμο 3"/>
    <w:basedOn w:val="a4"/>
    <w:uiPriority w:val="99"/>
    <w:semiHidden/>
    <w:unhideWhenUsed/>
    <w:rsid w:val="00407D60"/>
    <w:pPr>
      <w:spacing w:line="300" w:lineRule="auto"/>
    </w:pPr>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f0">
    <w:name w:val="Πίνακας;Στήλες 1"/>
    <w:basedOn w:val="a4"/>
    <w:uiPriority w:val="99"/>
    <w:semiHidden/>
    <w:unhideWhenUsed/>
    <w:rsid w:val="00407D60"/>
    <w:pPr>
      <w:spacing w:line="300" w:lineRule="auto"/>
    </w:pPr>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f8">
    <w:name w:val="Πίνακας;Στήλες 2"/>
    <w:basedOn w:val="a4"/>
    <w:uiPriority w:val="99"/>
    <w:semiHidden/>
    <w:unhideWhenUsed/>
    <w:rsid w:val="00407D60"/>
    <w:pPr>
      <w:spacing w:line="300" w:lineRule="auto"/>
    </w:pPr>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f4">
    <w:name w:val="Πίνακας;Στήλες 3"/>
    <w:basedOn w:val="a4"/>
    <w:uiPriority w:val="99"/>
    <w:semiHidden/>
    <w:unhideWhenUsed/>
    <w:rsid w:val="00407D60"/>
    <w:pPr>
      <w:spacing w:line="300" w:lineRule="auto"/>
    </w:pPr>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e">
    <w:name w:val="Πίνακας;Στήλες 4"/>
    <w:basedOn w:val="a4"/>
    <w:uiPriority w:val="99"/>
    <w:semiHidden/>
    <w:unhideWhenUsed/>
    <w:rsid w:val="00407D60"/>
    <w:pPr>
      <w:spacing w:line="300" w:lineRule="auto"/>
    </w:pPr>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d">
    <w:name w:val="Πίνακας;Στήλες 5"/>
    <w:basedOn w:val="a4"/>
    <w:uiPriority w:val="99"/>
    <w:semiHidden/>
    <w:unhideWhenUsed/>
    <w:rsid w:val="00407D60"/>
    <w:pPr>
      <w:spacing w:line="300" w:lineRule="auto"/>
    </w:pPr>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affff8">
    <w:name w:val="Πίνακας;Σύγχρονο"/>
    <w:basedOn w:val="a4"/>
    <w:uiPriority w:val="99"/>
    <w:semiHidden/>
    <w:unhideWhenUsed/>
    <w:rsid w:val="00407D60"/>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affff9">
    <w:name w:val="Πίνακας;Κομψό"/>
    <w:basedOn w:val="a4"/>
    <w:uiPriority w:val="99"/>
    <w:semiHidden/>
    <w:unhideWhenUsed/>
    <w:rsid w:val="00407D60"/>
    <w:pPr>
      <w:spacing w:line="300" w:lineRule="auto"/>
    </w:pPr>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f1">
    <w:name w:val="Table Grid 1"/>
    <w:basedOn w:val="a4"/>
    <w:uiPriority w:val="99"/>
    <w:semiHidden/>
    <w:unhideWhenUsed/>
    <w:rsid w:val="00407D60"/>
    <w:pPr>
      <w:spacing w:line="300" w:lineRule="auto"/>
    </w:pPr>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9">
    <w:name w:val="Table Grid 2"/>
    <w:basedOn w:val="a4"/>
    <w:uiPriority w:val="99"/>
    <w:semiHidden/>
    <w:unhideWhenUsed/>
    <w:rsid w:val="00407D60"/>
    <w:pPr>
      <w:spacing w:line="300" w:lineRule="auto"/>
    </w:pPr>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5">
    <w:name w:val="Table Grid 3"/>
    <w:basedOn w:val="a4"/>
    <w:uiPriority w:val="99"/>
    <w:semiHidden/>
    <w:unhideWhenUsed/>
    <w:rsid w:val="00407D60"/>
    <w:pPr>
      <w:spacing w:line="300" w:lineRule="auto"/>
    </w:pPr>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f">
    <w:name w:val="Table Grid 4"/>
    <w:basedOn w:val="a4"/>
    <w:uiPriority w:val="99"/>
    <w:semiHidden/>
    <w:unhideWhenUsed/>
    <w:rsid w:val="00407D60"/>
    <w:pPr>
      <w:spacing w:line="300" w:lineRule="auto"/>
    </w:pPr>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e">
    <w:name w:val="Table Grid 5"/>
    <w:basedOn w:val="a4"/>
    <w:uiPriority w:val="99"/>
    <w:semiHidden/>
    <w:unhideWhenUsed/>
    <w:rsid w:val="00407D60"/>
    <w:pPr>
      <w:spacing w:line="300" w:lineRule="auto"/>
    </w:pPr>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9">
    <w:name w:val="Table Grid 6"/>
    <w:basedOn w:val="a4"/>
    <w:uiPriority w:val="99"/>
    <w:semiHidden/>
    <w:unhideWhenUsed/>
    <w:rsid w:val="00407D60"/>
    <w:pPr>
      <w:spacing w:line="300" w:lineRule="auto"/>
    </w:pPr>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4"/>
    <w:uiPriority w:val="99"/>
    <w:semiHidden/>
    <w:unhideWhenUsed/>
    <w:rsid w:val="00407D60"/>
    <w:pPr>
      <w:spacing w:line="300" w:lineRule="auto"/>
    </w:pPr>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4"/>
    <w:uiPriority w:val="99"/>
    <w:semiHidden/>
    <w:unhideWhenUsed/>
    <w:rsid w:val="00407D60"/>
    <w:pPr>
      <w:spacing w:line="300" w:lineRule="auto"/>
    </w:pPr>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1f2">
    <w:name w:val="Table List 1"/>
    <w:basedOn w:val="a4"/>
    <w:uiPriority w:val="99"/>
    <w:semiHidden/>
    <w:unhideWhenUsed/>
    <w:rsid w:val="00407D60"/>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a">
    <w:name w:val="Table List 2"/>
    <w:basedOn w:val="a4"/>
    <w:uiPriority w:val="99"/>
    <w:semiHidden/>
    <w:unhideWhenUsed/>
    <w:rsid w:val="00407D60"/>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6">
    <w:name w:val="Table List 3"/>
    <w:basedOn w:val="a4"/>
    <w:uiPriority w:val="99"/>
    <w:semiHidden/>
    <w:unhideWhenUsed/>
    <w:rsid w:val="00407D60"/>
    <w:pPr>
      <w:spacing w:line="300" w:lineRule="auto"/>
    </w:pPr>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f0">
    <w:name w:val="Table List 4"/>
    <w:basedOn w:val="a4"/>
    <w:uiPriority w:val="99"/>
    <w:semiHidden/>
    <w:unhideWhenUsed/>
    <w:rsid w:val="00407D60"/>
    <w:pPr>
      <w:spacing w:line="300" w:lineRule="auto"/>
    </w:pPr>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f">
    <w:name w:val="Table List 5"/>
    <w:basedOn w:val="a4"/>
    <w:uiPriority w:val="99"/>
    <w:semiHidden/>
    <w:unhideWhenUsed/>
    <w:rsid w:val="00407D60"/>
    <w:pPr>
      <w:spacing w:line="300" w:lineRule="auto"/>
    </w:pPr>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a">
    <w:name w:val="Table List 6"/>
    <w:basedOn w:val="a4"/>
    <w:uiPriority w:val="99"/>
    <w:semiHidden/>
    <w:unhideWhenUsed/>
    <w:rsid w:val="00407D60"/>
    <w:pPr>
      <w:spacing w:line="300" w:lineRule="auto"/>
    </w:pPr>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3">
    <w:name w:val="Table List 7"/>
    <w:basedOn w:val="a4"/>
    <w:uiPriority w:val="99"/>
    <w:semiHidden/>
    <w:unhideWhenUsed/>
    <w:rsid w:val="00407D60"/>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3">
    <w:name w:val="Table List 8"/>
    <w:basedOn w:val="a4"/>
    <w:uiPriority w:val="99"/>
    <w:semiHidden/>
    <w:unhideWhenUsed/>
    <w:rsid w:val="00407D60"/>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customStyle="1" w:styleId="affffa">
    <w:name w:val="πίνακας αναφορών νομολογίας"/>
    <w:basedOn w:val="a2"/>
    <w:next w:val="a2"/>
    <w:uiPriority w:val="99"/>
    <w:semiHidden/>
    <w:unhideWhenUsed/>
    <w:rsid w:val="00407D60"/>
    <w:pPr>
      <w:ind w:left="220" w:hanging="220"/>
    </w:pPr>
  </w:style>
  <w:style w:type="paragraph" w:customStyle="1" w:styleId="affffb">
    <w:name w:val="πίνακας εικόνων"/>
    <w:basedOn w:val="a2"/>
    <w:next w:val="a2"/>
    <w:uiPriority w:val="99"/>
    <w:semiHidden/>
    <w:unhideWhenUsed/>
    <w:rsid w:val="00407D60"/>
  </w:style>
  <w:style w:type="table" w:customStyle="1" w:styleId="affffc">
    <w:name w:val="Πίνακας;Επαγγελματικό"/>
    <w:basedOn w:val="a4"/>
    <w:uiPriority w:val="99"/>
    <w:semiHidden/>
    <w:unhideWhenUsed/>
    <w:rsid w:val="00407D60"/>
    <w:pPr>
      <w:spacing w:line="300" w:lineRule="auto"/>
    </w:pPr>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f3">
    <w:name w:val="Πίνακας;Απλό 1"/>
    <w:basedOn w:val="a4"/>
    <w:uiPriority w:val="99"/>
    <w:semiHidden/>
    <w:unhideWhenUsed/>
    <w:rsid w:val="00407D60"/>
    <w:pPr>
      <w:spacing w:line="300" w:lineRule="auto"/>
    </w:pPr>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fb">
    <w:name w:val="Πίνακας;Απλό 2"/>
    <w:basedOn w:val="a4"/>
    <w:uiPriority w:val="99"/>
    <w:semiHidden/>
    <w:unhideWhenUsed/>
    <w:rsid w:val="00407D60"/>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f7">
    <w:name w:val="Πίνακας;Απλό 3"/>
    <w:basedOn w:val="a4"/>
    <w:uiPriority w:val="99"/>
    <w:semiHidden/>
    <w:unhideWhenUsed/>
    <w:rsid w:val="00407D60"/>
    <w:pPr>
      <w:spacing w:line="300" w:lineRule="auto"/>
    </w:pPr>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f4">
    <w:name w:val="Πίνακας;Διακριτικό 1"/>
    <w:basedOn w:val="a4"/>
    <w:uiPriority w:val="99"/>
    <w:semiHidden/>
    <w:unhideWhenUsed/>
    <w:rsid w:val="00407D60"/>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fc">
    <w:name w:val="Πίνακας;Διακριτικό 2"/>
    <w:basedOn w:val="a4"/>
    <w:uiPriority w:val="99"/>
    <w:semiHidden/>
    <w:unhideWhenUsed/>
    <w:rsid w:val="00407D60"/>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d">
    <w:name w:val="Table Theme"/>
    <w:basedOn w:val="a4"/>
    <w:uiPriority w:val="99"/>
    <w:semiHidden/>
    <w:unhideWhenUsed/>
    <w:rsid w:val="00407D60"/>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Web1">
    <w:name w:val="Πίνακας;Web 1"/>
    <w:basedOn w:val="a4"/>
    <w:uiPriority w:val="99"/>
    <w:semiHidden/>
    <w:unhideWhenUsed/>
    <w:rsid w:val="00407D60"/>
    <w:pPr>
      <w:spacing w:line="300" w:lineRule="auto"/>
    </w:pPr>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Web2">
    <w:name w:val="Πίνακας;Web 2"/>
    <w:basedOn w:val="a4"/>
    <w:uiPriority w:val="99"/>
    <w:semiHidden/>
    <w:unhideWhenUsed/>
    <w:rsid w:val="00407D60"/>
    <w:pPr>
      <w:spacing w:line="300" w:lineRule="auto"/>
    </w:pPr>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3">
    <w:name w:val="Table Web 3"/>
    <w:basedOn w:val="a4"/>
    <w:uiPriority w:val="99"/>
    <w:semiHidden/>
    <w:unhideWhenUsed/>
    <w:rsid w:val="00407D60"/>
    <w:pPr>
      <w:spacing w:line="300" w:lineRule="auto"/>
    </w:pPr>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affffe">
    <w:name w:val="Title"/>
    <w:basedOn w:val="a2"/>
    <w:next w:val="a2"/>
    <w:link w:val="Charb"/>
    <w:uiPriority w:val="19"/>
    <w:unhideWhenUsed/>
    <w:qFormat/>
    <w:rsid w:val="00407D60"/>
    <w:pPr>
      <w:pBdr>
        <w:top w:val="single" w:sz="4" w:space="10" w:color="7E97AD" w:themeColor="accent1"/>
        <w:left w:val="single" w:sz="4" w:space="5" w:color="7E97AD" w:themeColor="accent1"/>
        <w:bottom w:val="single" w:sz="4" w:space="10" w:color="7E97AD" w:themeColor="accent1"/>
        <w:right w:val="single" w:sz="4" w:space="5" w:color="7E97AD" w:themeColor="accent1"/>
      </w:pBdr>
      <w:shd w:val="clear" w:color="auto" w:fill="7E97AD" w:themeFill="accent1"/>
      <w:spacing w:before="240" w:after="240" w:line="1200" w:lineRule="exact"/>
      <w:ind w:left="115" w:right="115"/>
    </w:pPr>
    <w:rPr>
      <w:rFonts w:asciiTheme="majorHAnsi" w:eastAsiaTheme="majorEastAsia" w:hAnsiTheme="majorHAnsi" w:cstheme="majorBidi"/>
      <w:caps/>
      <w:color w:val="FFFFFF" w:themeColor="background1"/>
      <w:spacing w:val="40"/>
      <w:kern w:val="28"/>
      <w:sz w:val="136"/>
    </w:rPr>
  </w:style>
  <w:style w:type="character" w:customStyle="1" w:styleId="Charb">
    <w:name w:val="Τίτλος Char"/>
    <w:basedOn w:val="a3"/>
    <w:link w:val="affffe"/>
    <w:uiPriority w:val="19"/>
    <w:rsid w:val="00407D60"/>
    <w:rPr>
      <w:rFonts w:asciiTheme="majorHAnsi" w:eastAsiaTheme="majorEastAsia" w:hAnsiTheme="majorHAnsi" w:cstheme="majorBidi"/>
      <w:caps/>
      <w:color w:val="FFFFFF" w:themeColor="background1"/>
      <w:spacing w:val="40"/>
      <w:kern w:val="28"/>
      <w:sz w:val="136"/>
      <w:shd w:val="clear" w:color="auto" w:fill="7E97AD" w:themeFill="accent1"/>
    </w:rPr>
  </w:style>
  <w:style w:type="paragraph" w:customStyle="1" w:styleId="afffff">
    <w:name w:val="επικεφαλίδα πίνακα αναφορών νομολογίας"/>
    <w:basedOn w:val="a2"/>
    <w:next w:val="a2"/>
    <w:uiPriority w:val="99"/>
    <w:semiHidden/>
    <w:unhideWhenUsed/>
    <w:rsid w:val="00407D60"/>
    <w:pPr>
      <w:spacing w:before="120"/>
    </w:pPr>
    <w:rPr>
      <w:rFonts w:asciiTheme="majorHAnsi" w:eastAsiaTheme="majorEastAsia" w:hAnsiTheme="majorHAnsi" w:cstheme="majorBidi"/>
      <w:b/>
      <w:bCs/>
    </w:rPr>
  </w:style>
  <w:style w:type="paragraph" w:customStyle="1" w:styleId="1f5">
    <w:name w:val="πίνακας περιεχομένων 1"/>
    <w:basedOn w:val="a2"/>
    <w:next w:val="a2"/>
    <w:autoRedefine/>
    <w:uiPriority w:val="39"/>
    <w:unhideWhenUsed/>
    <w:rsid w:val="00407D60"/>
    <w:pPr>
      <w:tabs>
        <w:tab w:val="right" w:leader="underscore" w:pos="9090"/>
      </w:tabs>
      <w:spacing w:after="100"/>
    </w:pPr>
    <w:rPr>
      <w:color w:val="7F7F7F" w:themeColor="text1" w:themeTint="80"/>
      <w:sz w:val="22"/>
    </w:rPr>
  </w:style>
  <w:style w:type="paragraph" w:customStyle="1" w:styleId="2fd">
    <w:name w:val="πίνακας περιεχομένων 2"/>
    <w:basedOn w:val="a2"/>
    <w:next w:val="a2"/>
    <w:autoRedefine/>
    <w:uiPriority w:val="39"/>
    <w:unhideWhenUsed/>
    <w:rsid w:val="00407D60"/>
    <w:pPr>
      <w:spacing w:after="100"/>
      <w:ind w:left="220"/>
    </w:pPr>
  </w:style>
  <w:style w:type="paragraph" w:customStyle="1" w:styleId="3f8">
    <w:name w:val="πίνακας περιεχομένων 3"/>
    <w:basedOn w:val="a2"/>
    <w:next w:val="a2"/>
    <w:autoRedefine/>
    <w:uiPriority w:val="39"/>
    <w:semiHidden/>
    <w:unhideWhenUsed/>
    <w:rsid w:val="00407D60"/>
    <w:pPr>
      <w:spacing w:after="100"/>
      <w:ind w:left="440"/>
    </w:pPr>
  </w:style>
  <w:style w:type="paragraph" w:customStyle="1" w:styleId="4f1">
    <w:name w:val="πίνακας περιεχομένων 4"/>
    <w:basedOn w:val="a2"/>
    <w:next w:val="a2"/>
    <w:autoRedefine/>
    <w:uiPriority w:val="39"/>
    <w:semiHidden/>
    <w:unhideWhenUsed/>
    <w:rsid w:val="00407D60"/>
    <w:pPr>
      <w:spacing w:after="100"/>
      <w:ind w:left="660"/>
    </w:pPr>
  </w:style>
  <w:style w:type="paragraph" w:customStyle="1" w:styleId="5f0">
    <w:name w:val="πίνακας περιεχομένων 5"/>
    <w:basedOn w:val="a2"/>
    <w:next w:val="a2"/>
    <w:autoRedefine/>
    <w:uiPriority w:val="39"/>
    <w:semiHidden/>
    <w:unhideWhenUsed/>
    <w:rsid w:val="00407D60"/>
    <w:pPr>
      <w:spacing w:after="100"/>
      <w:ind w:left="880"/>
    </w:pPr>
  </w:style>
  <w:style w:type="paragraph" w:customStyle="1" w:styleId="6b">
    <w:name w:val="πίνακας περιεχομένων 6"/>
    <w:basedOn w:val="a2"/>
    <w:next w:val="a2"/>
    <w:autoRedefine/>
    <w:uiPriority w:val="39"/>
    <w:semiHidden/>
    <w:unhideWhenUsed/>
    <w:rsid w:val="00407D60"/>
    <w:pPr>
      <w:spacing w:after="100"/>
      <w:ind w:left="1100"/>
    </w:pPr>
  </w:style>
  <w:style w:type="paragraph" w:customStyle="1" w:styleId="74">
    <w:name w:val="πίνακας περιεχομένων 7"/>
    <w:basedOn w:val="a2"/>
    <w:next w:val="a2"/>
    <w:autoRedefine/>
    <w:uiPriority w:val="39"/>
    <w:semiHidden/>
    <w:unhideWhenUsed/>
    <w:rsid w:val="00407D60"/>
    <w:pPr>
      <w:spacing w:after="100"/>
      <w:ind w:left="1320"/>
    </w:pPr>
  </w:style>
  <w:style w:type="paragraph" w:customStyle="1" w:styleId="84">
    <w:name w:val="πίνακας περιεχομένων 8"/>
    <w:basedOn w:val="a2"/>
    <w:next w:val="a2"/>
    <w:autoRedefine/>
    <w:uiPriority w:val="39"/>
    <w:semiHidden/>
    <w:unhideWhenUsed/>
    <w:rsid w:val="00407D60"/>
    <w:pPr>
      <w:spacing w:after="100"/>
      <w:ind w:left="1540"/>
    </w:pPr>
  </w:style>
  <w:style w:type="paragraph" w:customStyle="1" w:styleId="92">
    <w:name w:val="πίνακας περιεχομένων 9"/>
    <w:basedOn w:val="a2"/>
    <w:next w:val="a2"/>
    <w:autoRedefine/>
    <w:uiPriority w:val="39"/>
    <w:semiHidden/>
    <w:unhideWhenUsed/>
    <w:rsid w:val="00407D60"/>
    <w:pPr>
      <w:spacing w:after="100"/>
      <w:ind w:left="1760"/>
    </w:pPr>
  </w:style>
  <w:style w:type="paragraph" w:customStyle="1" w:styleId="afffff0">
    <w:name w:val="Επικεφαλίδα πίνακα περιεχομένων"/>
    <w:basedOn w:val="10"/>
    <w:next w:val="a2"/>
    <w:uiPriority w:val="39"/>
    <w:unhideWhenUsed/>
    <w:qFormat/>
    <w:rsid w:val="00407D60"/>
    <w:pPr>
      <w:outlineLvl w:val="9"/>
    </w:pPr>
  </w:style>
  <w:style w:type="character" w:customStyle="1" w:styleId="Char">
    <w:name w:val="Χωρίς διάστιχο Char"/>
    <w:basedOn w:val="a3"/>
    <w:link w:val="ab"/>
    <w:uiPriority w:val="1"/>
    <w:rsid w:val="00407D60"/>
  </w:style>
  <w:style w:type="paragraph" w:customStyle="1" w:styleId="afffff1">
    <w:name w:val="Επικεφαλίδα πίνακα"/>
    <w:basedOn w:val="a2"/>
    <w:uiPriority w:val="1"/>
    <w:qFormat/>
    <w:rsid w:val="00407D60"/>
    <w:pPr>
      <w:keepNext/>
      <w:pBdr>
        <w:top w:val="single" w:sz="4" w:space="1" w:color="7E97AD" w:themeColor="accent1"/>
        <w:left w:val="single" w:sz="4" w:space="6" w:color="7E97AD" w:themeColor="accent1"/>
        <w:bottom w:val="single" w:sz="4" w:space="1" w:color="7E97AD" w:themeColor="accent1"/>
        <w:right w:val="single" w:sz="4" w:space="6" w:color="7E97AD" w:themeColor="accent1"/>
      </w:pBdr>
      <w:shd w:val="clear" w:color="auto" w:fill="7E97AD" w:themeFill="accent1"/>
      <w:spacing w:before="160"/>
      <w:ind w:left="144" w:right="144"/>
    </w:pPr>
    <w:rPr>
      <w:rFonts w:asciiTheme="majorHAnsi" w:eastAsiaTheme="majorEastAsia" w:hAnsiTheme="majorHAnsi" w:cstheme="majorBidi"/>
      <w:caps/>
      <w:color w:val="FFFFFF" w:themeColor="background1"/>
    </w:rPr>
  </w:style>
  <w:style w:type="paragraph" w:customStyle="1" w:styleId="afffff2">
    <w:name w:val="Κείμενο πίνακα με υποδιαστολή"/>
    <w:basedOn w:val="a2"/>
    <w:uiPriority w:val="1"/>
    <w:qFormat/>
    <w:rsid w:val="00407D60"/>
    <w:pPr>
      <w:tabs>
        <w:tab w:val="decimal" w:pos="1252"/>
      </w:tabs>
      <w:spacing w:before="60" w:after="60"/>
      <w:ind w:left="144" w:right="144"/>
    </w:pPr>
  </w:style>
  <w:style w:type="table" w:customStyle="1" w:styleId="afffff3">
    <w:name w:val="Πίνακας με χρηματοοικονομικά στοιχεία"/>
    <w:basedOn w:val="a4"/>
    <w:uiPriority w:val="99"/>
    <w:rsid w:val="00407D60"/>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7E97AD" w:themeColor="accent1"/>
        <w:sz w:val="22"/>
      </w:rPr>
    </w:tblStylePr>
    <w:tblStylePr w:type="firstCol">
      <w:rPr>
        <w:b/>
      </w:rPr>
    </w:tblStylePr>
  </w:style>
  <w:style w:type="numbering" w:customStyle="1" w:styleId="a0">
    <w:name w:val="Ετήσια έκθεση"/>
    <w:uiPriority w:val="99"/>
    <w:rsid w:val="00407D60"/>
    <w:pPr>
      <w:numPr>
        <w:numId w:val="6"/>
      </w:numPr>
    </w:pPr>
  </w:style>
  <w:style w:type="paragraph" w:customStyle="1" w:styleId="1f6">
    <w:name w:val="Απόσπασμα1"/>
    <w:basedOn w:val="a2"/>
    <w:uiPriority w:val="19"/>
    <w:qFormat/>
    <w:rsid w:val="00407D60"/>
    <w:pPr>
      <w:spacing w:before="360" w:after="600"/>
      <w:ind w:left="144" w:right="144"/>
    </w:pPr>
    <w:rPr>
      <w:i/>
      <w:iCs/>
      <w:color w:val="7F7F7F" w:themeColor="text1" w:themeTint="80"/>
      <w:sz w:val="28"/>
    </w:rPr>
  </w:style>
  <w:style w:type="paragraph" w:customStyle="1" w:styleId="afffff4">
    <w:name w:val="Κείμενο πίνακα"/>
    <w:basedOn w:val="a2"/>
    <w:uiPriority w:val="9"/>
    <w:qFormat/>
    <w:rsid w:val="00407D60"/>
    <w:pPr>
      <w:spacing w:before="60" w:after="60"/>
      <w:ind w:left="144" w:right="144"/>
    </w:pPr>
  </w:style>
  <w:style w:type="paragraph" w:customStyle="1" w:styleId="afffff5">
    <w:name w:val="Αντεστραμμένη επικεφαλίδα πίνακα"/>
    <w:basedOn w:val="a2"/>
    <w:uiPriority w:val="9"/>
    <w:qFormat/>
    <w:rsid w:val="00407D60"/>
    <w:pPr>
      <w:spacing w:after="40"/>
      <w:ind w:left="144" w:right="144"/>
    </w:pPr>
    <w:rPr>
      <w:rFonts w:asciiTheme="majorHAnsi" w:eastAsiaTheme="majorEastAsia" w:hAnsiTheme="majorHAnsi" w:cstheme="majorBidi"/>
      <w:caps/>
      <w:color w:val="FFFFFF" w:themeColor="background1"/>
    </w:rPr>
  </w:style>
  <w:style w:type="paragraph" w:customStyle="1" w:styleId="afffff6">
    <w:name w:val="Κεφαλίδα με σκίαση"/>
    <w:basedOn w:val="a2"/>
    <w:uiPriority w:val="19"/>
    <w:qFormat/>
    <w:rsid w:val="00407D60"/>
    <w:pPr>
      <w:pBdr>
        <w:top w:val="single" w:sz="2" w:space="2" w:color="7E97AD" w:themeColor="accent1"/>
        <w:left w:val="single" w:sz="2" w:space="6" w:color="7E97AD" w:themeColor="accent1"/>
        <w:bottom w:val="single" w:sz="2" w:space="2" w:color="7E97AD" w:themeColor="accent1"/>
        <w:right w:val="single" w:sz="2" w:space="6" w:color="7E97AD" w:themeColor="accent1"/>
      </w:pBdr>
      <w:shd w:val="clear" w:color="auto" w:fill="7E97AD" w:themeFill="accent1"/>
      <w:ind w:left="-360" w:right="-360"/>
    </w:pPr>
    <w:rPr>
      <w:rFonts w:asciiTheme="majorHAnsi" w:eastAsiaTheme="majorEastAsia" w:hAnsiTheme="majorHAnsi" w:cstheme="majorBidi"/>
      <w:caps/>
      <w:color w:val="FFFFFF" w:themeColor="background1"/>
      <w:sz w:val="48"/>
    </w:rPr>
  </w:style>
  <w:style w:type="paragraph" w:styleId="1f7">
    <w:name w:val="toc 1"/>
    <w:basedOn w:val="a2"/>
    <w:next w:val="a2"/>
    <w:autoRedefine/>
    <w:uiPriority w:val="39"/>
    <w:unhideWhenUsed/>
    <w:rsid w:val="00407D60"/>
    <w:pPr>
      <w:spacing w:after="100"/>
    </w:pPr>
  </w:style>
  <w:style w:type="paragraph" w:styleId="afffff7">
    <w:name w:val="header"/>
    <w:basedOn w:val="a2"/>
    <w:link w:val="Charc"/>
    <w:uiPriority w:val="99"/>
    <w:unhideWhenUsed/>
    <w:rsid w:val="00407D60"/>
    <w:pPr>
      <w:tabs>
        <w:tab w:val="center" w:pos="4153"/>
        <w:tab w:val="right" w:pos="8306"/>
      </w:tabs>
    </w:pPr>
  </w:style>
  <w:style w:type="character" w:customStyle="1" w:styleId="Charc">
    <w:name w:val="Κεφαλίδα Char"/>
    <w:basedOn w:val="a3"/>
    <w:link w:val="afffff7"/>
    <w:uiPriority w:val="99"/>
    <w:rsid w:val="00407D60"/>
    <w:rPr>
      <w:kern w:val="20"/>
    </w:rPr>
  </w:style>
  <w:style w:type="paragraph" w:styleId="afffff8">
    <w:name w:val="footer"/>
    <w:basedOn w:val="a2"/>
    <w:link w:val="Chard"/>
    <w:uiPriority w:val="99"/>
    <w:unhideWhenUsed/>
    <w:rsid w:val="00407D60"/>
    <w:pPr>
      <w:tabs>
        <w:tab w:val="center" w:pos="4153"/>
        <w:tab w:val="right" w:pos="8306"/>
      </w:tabs>
    </w:pPr>
  </w:style>
  <w:style w:type="character" w:customStyle="1" w:styleId="Chard">
    <w:name w:val="Υποσέλιδο Char"/>
    <w:basedOn w:val="a3"/>
    <w:link w:val="afffff8"/>
    <w:uiPriority w:val="99"/>
    <w:rsid w:val="00407D60"/>
    <w:rPr>
      <w:kern w:val="20"/>
    </w:rPr>
  </w:style>
  <w:style w:type="paragraph" w:styleId="afffff9">
    <w:name w:val="footnote text"/>
    <w:basedOn w:val="a2"/>
    <w:link w:val="Chare"/>
    <w:unhideWhenUsed/>
    <w:rsid w:val="00841627"/>
    <w:rPr>
      <w:lang w:eastAsia="en-US"/>
    </w:rPr>
  </w:style>
  <w:style w:type="character" w:customStyle="1" w:styleId="Chare">
    <w:name w:val="Κείμενο υποσημείωσης Char"/>
    <w:basedOn w:val="a3"/>
    <w:link w:val="afffff9"/>
    <w:uiPriority w:val="99"/>
    <w:rsid w:val="00841627"/>
    <w:rPr>
      <w:color w:val="auto"/>
      <w:lang w:eastAsia="en-US"/>
    </w:rPr>
  </w:style>
  <w:style w:type="character" w:styleId="afffffa">
    <w:name w:val="footnote reference"/>
    <w:basedOn w:val="a3"/>
    <w:uiPriority w:val="99"/>
    <w:semiHidden/>
    <w:unhideWhenUsed/>
    <w:rsid w:val="00841627"/>
    <w:rPr>
      <w:vertAlign w:val="superscript"/>
    </w:rPr>
  </w:style>
  <w:style w:type="character" w:customStyle="1" w:styleId="1Char">
    <w:name w:val="Επικεφαλίδα 1 Char"/>
    <w:basedOn w:val="a3"/>
    <w:link w:val="1"/>
    <w:rsid w:val="00DB17AE"/>
    <w:rPr>
      <w:rFonts w:asciiTheme="majorHAnsi" w:eastAsiaTheme="majorEastAsia" w:hAnsiTheme="majorHAnsi" w:cstheme="majorBidi"/>
      <w:color w:val="577188" w:themeColor="accent1" w:themeShade="BF"/>
      <w:kern w:val="20"/>
      <w:sz w:val="32"/>
      <w:szCs w:val="32"/>
    </w:rPr>
  </w:style>
  <w:style w:type="paragraph" w:styleId="afffffb">
    <w:name w:val="TOC Heading"/>
    <w:basedOn w:val="1"/>
    <w:next w:val="a2"/>
    <w:uiPriority w:val="39"/>
    <w:unhideWhenUsed/>
    <w:qFormat/>
    <w:rsid w:val="00DB17AE"/>
    <w:pPr>
      <w:spacing w:line="259" w:lineRule="auto"/>
      <w:outlineLvl w:val="9"/>
    </w:pPr>
  </w:style>
  <w:style w:type="paragraph" w:styleId="2fe">
    <w:name w:val="toc 2"/>
    <w:basedOn w:val="a2"/>
    <w:next w:val="a2"/>
    <w:autoRedefine/>
    <w:uiPriority w:val="39"/>
    <w:unhideWhenUsed/>
    <w:rsid w:val="00DB17AE"/>
    <w:pPr>
      <w:spacing w:after="100" w:line="259" w:lineRule="auto"/>
      <w:ind w:left="220"/>
    </w:pPr>
    <w:rPr>
      <w:rFonts w:eastAsiaTheme="minorEastAsia"/>
      <w:sz w:val="22"/>
      <w:szCs w:val="22"/>
    </w:rPr>
  </w:style>
  <w:style w:type="paragraph" w:styleId="3f9">
    <w:name w:val="toc 3"/>
    <w:basedOn w:val="a2"/>
    <w:next w:val="a2"/>
    <w:autoRedefine/>
    <w:uiPriority w:val="39"/>
    <w:unhideWhenUsed/>
    <w:rsid w:val="00667CC7"/>
    <w:pPr>
      <w:tabs>
        <w:tab w:val="left" w:pos="1100"/>
        <w:tab w:val="right" w:leader="dot" w:pos="8873"/>
      </w:tabs>
      <w:spacing w:after="100" w:line="259" w:lineRule="auto"/>
      <w:ind w:left="1134" w:hanging="694"/>
      <w:jc w:val="both"/>
    </w:pPr>
    <w:rPr>
      <w:rFonts w:eastAsiaTheme="minorEastAsia"/>
      <w:sz w:val="22"/>
      <w:szCs w:val="22"/>
    </w:rPr>
  </w:style>
  <w:style w:type="character" w:customStyle="1" w:styleId="apple-converted-space">
    <w:name w:val="apple-converted-space"/>
    <w:basedOn w:val="a3"/>
    <w:rsid w:val="00427206"/>
  </w:style>
  <w:style w:type="character" w:customStyle="1" w:styleId="1f8">
    <w:name w:val="Ανεπίλυτη αναφορά1"/>
    <w:basedOn w:val="a3"/>
    <w:uiPriority w:val="99"/>
    <w:semiHidden/>
    <w:unhideWhenUsed/>
    <w:rsid w:val="00157FCC"/>
    <w:rPr>
      <w:color w:val="605E5C"/>
      <w:shd w:val="clear" w:color="auto" w:fill="E1DFDD"/>
    </w:rPr>
  </w:style>
  <w:style w:type="table" w:customStyle="1" w:styleId="PlainTable1">
    <w:name w:val="Plain Table 1"/>
    <w:basedOn w:val="a4"/>
    <w:uiPriority w:val="41"/>
    <w:rsid w:val="001E25B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IATableLines">
    <w:name w:val="IATableLines"/>
    <w:basedOn w:val="a2"/>
    <w:link w:val="IATableLinesChar"/>
    <w:rsid w:val="000D694E"/>
    <w:pPr>
      <w:ind w:left="113" w:right="113"/>
    </w:pPr>
    <w:rPr>
      <w:rFonts w:ascii="Arial" w:eastAsia="SimSun" w:hAnsi="Arial"/>
      <w:spacing w:val="-5"/>
      <w:sz w:val="22"/>
      <w:szCs w:val="20"/>
      <w:lang w:val="en-GB" w:eastAsia="zh-CN"/>
    </w:rPr>
  </w:style>
  <w:style w:type="character" w:customStyle="1" w:styleId="IATableLinesChar">
    <w:name w:val="IATableLines Char"/>
    <w:basedOn w:val="a3"/>
    <w:link w:val="IATableLines"/>
    <w:locked/>
    <w:rsid w:val="000D694E"/>
    <w:rPr>
      <w:rFonts w:ascii="Arial" w:eastAsia="SimSun" w:hAnsi="Arial" w:cs="Times New Roman"/>
      <w:color w:val="auto"/>
      <w:spacing w:val="-5"/>
      <w:sz w:val="22"/>
      <w:lang w:val="en-GB" w:eastAsia="zh-CN"/>
    </w:rPr>
  </w:style>
  <w:style w:type="paragraph" w:customStyle="1" w:styleId="IAIOQ2">
    <w:name w:val="IAIOQ2"/>
    <w:basedOn w:val="a2"/>
    <w:rsid w:val="00463299"/>
    <w:pPr>
      <w:spacing w:before="50" w:after="50"/>
      <w:ind w:left="113" w:right="113"/>
    </w:pPr>
    <w:rPr>
      <w:rFonts w:ascii="Arial" w:eastAsia="SimSun" w:hAnsi="Arial"/>
      <w:b/>
      <w:color w:val="000000"/>
      <w:spacing w:val="-5"/>
      <w:sz w:val="20"/>
      <w:szCs w:val="20"/>
      <w:lang w:val="en-GB" w:eastAsia="zh-CN"/>
    </w:rPr>
  </w:style>
  <w:style w:type="character" w:styleId="afffffc">
    <w:name w:val="annotation reference"/>
    <w:basedOn w:val="a3"/>
    <w:semiHidden/>
    <w:unhideWhenUsed/>
    <w:rsid w:val="00463299"/>
    <w:rPr>
      <w:sz w:val="16"/>
      <w:szCs w:val="16"/>
    </w:rPr>
  </w:style>
  <w:style w:type="paragraph" w:styleId="afffffd">
    <w:name w:val="annotation text"/>
    <w:basedOn w:val="a2"/>
    <w:link w:val="Charf"/>
    <w:semiHidden/>
    <w:unhideWhenUsed/>
    <w:rsid w:val="00463299"/>
    <w:rPr>
      <w:rFonts w:ascii="Arial" w:hAnsi="Arial"/>
      <w:sz w:val="20"/>
      <w:szCs w:val="20"/>
      <w:lang w:val="en-GB" w:eastAsia="en-US"/>
    </w:rPr>
  </w:style>
  <w:style w:type="character" w:customStyle="1" w:styleId="Charf">
    <w:name w:val="Κείμενο σχολίου Char"/>
    <w:basedOn w:val="a3"/>
    <w:link w:val="afffffd"/>
    <w:semiHidden/>
    <w:rsid w:val="00463299"/>
    <w:rPr>
      <w:rFonts w:ascii="Arial" w:eastAsia="Times New Roman" w:hAnsi="Arial" w:cs="Times New Roman"/>
      <w:color w:val="auto"/>
      <w:lang w:val="en-GB" w:eastAsia="en-US"/>
    </w:rPr>
  </w:style>
  <w:style w:type="paragraph" w:styleId="afffffe">
    <w:name w:val="annotation subject"/>
    <w:basedOn w:val="afffffd"/>
    <w:next w:val="afffffd"/>
    <w:link w:val="Charf0"/>
    <w:uiPriority w:val="99"/>
    <w:semiHidden/>
    <w:unhideWhenUsed/>
    <w:rsid w:val="00471413"/>
    <w:rPr>
      <w:rFonts w:ascii="Times New Roman" w:hAnsi="Times New Roman"/>
      <w:b/>
      <w:bCs/>
      <w:lang w:val="el-GR" w:eastAsia="el-GR"/>
    </w:rPr>
  </w:style>
  <w:style w:type="character" w:customStyle="1" w:styleId="Charf0">
    <w:name w:val="Θέμα σχολίου Char"/>
    <w:basedOn w:val="Charf"/>
    <w:link w:val="afffffe"/>
    <w:uiPriority w:val="99"/>
    <w:semiHidden/>
    <w:rsid w:val="00471413"/>
    <w:rPr>
      <w:rFonts w:ascii="Times New Roman" w:eastAsia="Times New Roman" w:hAnsi="Times New Roman" w:cs="Times New Roman"/>
      <w:b/>
      <w:bCs/>
      <w:color w:val="auto"/>
      <w:lang w:val="en-GB" w:eastAsia="en-US"/>
    </w:rPr>
  </w:style>
  <w:style w:type="paragraph" w:customStyle="1" w:styleId="yiv1690495214gmail-msolistparagraph">
    <w:name w:val="yiv1690495214gmail-msolistparagraph"/>
    <w:basedOn w:val="a2"/>
    <w:rsid w:val="009B4528"/>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color w:val="595959" w:themeColor="text1" w:themeTint="A6"/>
        <w:lang w:val="el-GR" w:eastAsia="el-GR" w:bidi="ar-SA"/>
      </w:rPr>
    </w:rPrDefault>
    <w:pPrDefault>
      <w:pPr>
        <w:spacing w:before="40" w:after="16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annotation reference" w:uiPriority="0"/>
    <w:lsdException w:name="List Bullet" w:uiPriority="1" w:qFormat="1"/>
    <w:lsdException w:name="List Number" w:qFormat="1"/>
    <w:lsdException w:name="List Number 2" w:qFormat="1"/>
    <w:lsdException w:name="List Number 3" w:qFormat="1"/>
    <w:lsdException w:name="Title" w:semiHidden="0" w:uiPriority="19" w:unhideWhenUsed="0" w:qFormat="1"/>
    <w:lsdException w:name="Signature" w:uiPriority="9" w:qFormat="1"/>
    <w:lsdException w:name="Default Paragraph Font" w:uiPriority="1"/>
    <w:lsdException w:name="Subtitle" w:uiPriority="19" w:qFormat="1"/>
    <w:lsdException w:name="Strong" w:semiHidden="0" w:uiPriority="1" w:unhideWhenUsed="0" w:qFormat="1"/>
    <w:lsdException w:name="Emphasis" w:semiHidden="0" w:uiPriority="2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a2">
    <w:name w:val="Normal"/>
    <w:qFormat/>
    <w:rsid w:val="005F5F6F"/>
    <w:pPr>
      <w:spacing w:before="0" w:after="0" w:line="240" w:lineRule="auto"/>
    </w:pPr>
    <w:rPr>
      <w:rFonts w:ascii="Times New Roman" w:eastAsia="Times New Roman" w:hAnsi="Times New Roman" w:cs="Times New Roman"/>
      <w:color w:val="auto"/>
      <w:sz w:val="24"/>
      <w:szCs w:val="24"/>
    </w:rPr>
  </w:style>
  <w:style w:type="paragraph" w:styleId="1">
    <w:name w:val="heading 1"/>
    <w:basedOn w:val="a2"/>
    <w:next w:val="a2"/>
    <w:link w:val="1Char"/>
    <w:qFormat/>
    <w:rsid w:val="00DB17AE"/>
    <w:pPr>
      <w:keepNext/>
      <w:keepLines/>
      <w:spacing w:before="240"/>
      <w:outlineLvl w:val="0"/>
    </w:pPr>
    <w:rPr>
      <w:rFonts w:asciiTheme="majorHAnsi" w:eastAsiaTheme="majorEastAsia" w:hAnsiTheme="majorHAnsi" w:cstheme="majorBidi"/>
      <w:color w:val="577188" w:themeColor="accent1" w:themeShade="BF"/>
      <w:sz w:val="32"/>
      <w:szCs w:val="3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10">
    <w:name w:val="επικεφαλίδα 1"/>
    <w:basedOn w:val="a2"/>
    <w:next w:val="a2"/>
    <w:link w:val="11"/>
    <w:uiPriority w:val="1"/>
    <w:qFormat/>
    <w:rsid w:val="00407D60"/>
    <w:pPr>
      <w:pageBreakBefore/>
      <w:spacing w:after="360"/>
      <w:ind w:left="-360" w:right="-360"/>
      <w:outlineLvl w:val="0"/>
    </w:pPr>
    <w:rPr>
      <w:sz w:val="36"/>
    </w:rPr>
  </w:style>
  <w:style w:type="paragraph" w:customStyle="1" w:styleId="21">
    <w:name w:val="επικεφαλίδα 2"/>
    <w:basedOn w:val="a2"/>
    <w:next w:val="a2"/>
    <w:link w:val="22"/>
    <w:uiPriority w:val="1"/>
    <w:unhideWhenUsed/>
    <w:qFormat/>
    <w:rsid w:val="00DB17AE"/>
    <w:pPr>
      <w:keepNext/>
      <w:keepLines/>
      <w:spacing w:before="360" w:after="60"/>
      <w:outlineLvl w:val="1"/>
    </w:pPr>
    <w:rPr>
      <w:rFonts w:eastAsiaTheme="majorEastAsia" w:cs="Tahoma"/>
      <w:b/>
      <w:caps/>
      <w:color w:val="577188"/>
    </w:rPr>
  </w:style>
  <w:style w:type="paragraph" w:customStyle="1" w:styleId="31">
    <w:name w:val="επικεφαλίδα 3"/>
    <w:basedOn w:val="a2"/>
    <w:next w:val="a2"/>
    <w:link w:val="32"/>
    <w:uiPriority w:val="1"/>
    <w:unhideWhenUsed/>
    <w:qFormat/>
    <w:rsid w:val="00407D60"/>
    <w:pPr>
      <w:keepNext/>
      <w:keepLines/>
      <w:spacing w:before="200"/>
      <w:outlineLvl w:val="2"/>
    </w:pPr>
    <w:rPr>
      <w:rFonts w:asciiTheme="majorHAnsi" w:eastAsiaTheme="majorEastAsia" w:hAnsiTheme="majorHAnsi" w:cstheme="majorBidi"/>
      <w:b/>
      <w:bCs/>
      <w:color w:val="7E97AD" w:themeColor="accent1"/>
    </w:rPr>
  </w:style>
  <w:style w:type="paragraph" w:customStyle="1" w:styleId="41">
    <w:name w:val="επικεφαλίδα 4"/>
    <w:basedOn w:val="a2"/>
    <w:next w:val="a2"/>
    <w:link w:val="42"/>
    <w:uiPriority w:val="18"/>
    <w:semiHidden/>
    <w:unhideWhenUsed/>
    <w:qFormat/>
    <w:rsid w:val="00407D60"/>
    <w:pPr>
      <w:keepNext/>
      <w:keepLines/>
      <w:spacing w:before="200"/>
      <w:outlineLvl w:val="3"/>
    </w:pPr>
    <w:rPr>
      <w:rFonts w:asciiTheme="majorHAnsi" w:eastAsiaTheme="majorEastAsia" w:hAnsiTheme="majorHAnsi" w:cstheme="majorBidi"/>
      <w:b/>
      <w:bCs/>
      <w:i/>
      <w:iCs/>
      <w:color w:val="7E97AD" w:themeColor="accent1"/>
    </w:rPr>
  </w:style>
  <w:style w:type="paragraph" w:customStyle="1" w:styleId="51">
    <w:name w:val="επικεφαλίδα 5"/>
    <w:basedOn w:val="a2"/>
    <w:next w:val="a2"/>
    <w:link w:val="52"/>
    <w:uiPriority w:val="18"/>
    <w:semiHidden/>
    <w:unhideWhenUsed/>
    <w:qFormat/>
    <w:rsid w:val="00407D60"/>
    <w:pPr>
      <w:keepNext/>
      <w:keepLines/>
      <w:spacing w:before="200"/>
      <w:outlineLvl w:val="4"/>
    </w:pPr>
    <w:rPr>
      <w:rFonts w:asciiTheme="majorHAnsi" w:eastAsiaTheme="majorEastAsia" w:hAnsiTheme="majorHAnsi" w:cstheme="majorBidi"/>
      <w:color w:val="394B5A" w:themeColor="accent1" w:themeShade="7F"/>
    </w:rPr>
  </w:style>
  <w:style w:type="paragraph" w:customStyle="1" w:styleId="6">
    <w:name w:val="επικεφαλίδα 6"/>
    <w:basedOn w:val="a2"/>
    <w:next w:val="a2"/>
    <w:link w:val="60"/>
    <w:uiPriority w:val="18"/>
    <w:semiHidden/>
    <w:unhideWhenUsed/>
    <w:qFormat/>
    <w:rsid w:val="00407D60"/>
    <w:pPr>
      <w:keepNext/>
      <w:keepLines/>
      <w:spacing w:before="200"/>
      <w:outlineLvl w:val="5"/>
    </w:pPr>
    <w:rPr>
      <w:rFonts w:asciiTheme="majorHAnsi" w:eastAsiaTheme="majorEastAsia" w:hAnsiTheme="majorHAnsi" w:cstheme="majorBidi"/>
      <w:i/>
      <w:iCs/>
      <w:color w:val="394B5A" w:themeColor="accent1" w:themeShade="7F"/>
    </w:rPr>
  </w:style>
  <w:style w:type="paragraph" w:customStyle="1" w:styleId="7">
    <w:name w:val="επικεφαλίδα 7"/>
    <w:basedOn w:val="a2"/>
    <w:next w:val="a2"/>
    <w:link w:val="70"/>
    <w:uiPriority w:val="18"/>
    <w:semiHidden/>
    <w:unhideWhenUsed/>
    <w:qFormat/>
    <w:rsid w:val="00407D60"/>
    <w:pPr>
      <w:keepNext/>
      <w:keepLines/>
      <w:spacing w:before="200"/>
      <w:outlineLvl w:val="6"/>
    </w:pPr>
    <w:rPr>
      <w:rFonts w:asciiTheme="majorHAnsi" w:eastAsiaTheme="majorEastAsia" w:hAnsiTheme="majorHAnsi" w:cstheme="majorBidi"/>
      <w:i/>
      <w:iCs/>
      <w:color w:val="404040" w:themeColor="text1" w:themeTint="BF"/>
    </w:rPr>
  </w:style>
  <w:style w:type="paragraph" w:customStyle="1" w:styleId="8">
    <w:name w:val="επικεφαλίδα 8"/>
    <w:basedOn w:val="a2"/>
    <w:next w:val="a2"/>
    <w:link w:val="80"/>
    <w:uiPriority w:val="18"/>
    <w:semiHidden/>
    <w:unhideWhenUsed/>
    <w:qFormat/>
    <w:rsid w:val="00407D60"/>
    <w:pPr>
      <w:keepNext/>
      <w:keepLines/>
      <w:spacing w:before="200"/>
      <w:outlineLvl w:val="7"/>
    </w:pPr>
    <w:rPr>
      <w:rFonts w:asciiTheme="majorHAnsi" w:eastAsiaTheme="majorEastAsia" w:hAnsiTheme="majorHAnsi" w:cstheme="majorBidi"/>
      <w:color w:val="404040" w:themeColor="text1" w:themeTint="BF"/>
    </w:rPr>
  </w:style>
  <w:style w:type="paragraph" w:customStyle="1" w:styleId="9">
    <w:name w:val="επικεφαλίδα 9"/>
    <w:basedOn w:val="a2"/>
    <w:next w:val="a2"/>
    <w:link w:val="90"/>
    <w:uiPriority w:val="18"/>
    <w:semiHidden/>
    <w:unhideWhenUsed/>
    <w:qFormat/>
    <w:rsid w:val="00407D60"/>
    <w:pPr>
      <w:keepNext/>
      <w:keepLines/>
      <w:spacing w:before="200"/>
      <w:outlineLvl w:val="8"/>
    </w:pPr>
    <w:rPr>
      <w:rFonts w:asciiTheme="majorHAnsi" w:eastAsiaTheme="majorEastAsia" w:hAnsiTheme="majorHAnsi" w:cstheme="majorBidi"/>
      <w:i/>
      <w:iCs/>
      <w:color w:val="404040" w:themeColor="text1" w:themeTint="BF"/>
    </w:rPr>
  </w:style>
  <w:style w:type="paragraph" w:customStyle="1" w:styleId="a6">
    <w:name w:val="κεφαλίδα"/>
    <w:basedOn w:val="a2"/>
    <w:link w:val="a7"/>
    <w:uiPriority w:val="99"/>
    <w:unhideWhenUsed/>
    <w:rsid w:val="00407D60"/>
    <w:pPr>
      <w:tabs>
        <w:tab w:val="center" w:pos="4680"/>
        <w:tab w:val="right" w:pos="9360"/>
      </w:tabs>
    </w:pPr>
  </w:style>
  <w:style w:type="character" w:customStyle="1" w:styleId="a7">
    <w:name w:val="Χαρακτήρας κεφαλίδας"/>
    <w:basedOn w:val="a3"/>
    <w:link w:val="a6"/>
    <w:uiPriority w:val="99"/>
    <w:rsid w:val="00407D60"/>
    <w:rPr>
      <w:kern w:val="20"/>
    </w:rPr>
  </w:style>
  <w:style w:type="paragraph" w:customStyle="1" w:styleId="a8">
    <w:name w:val="υποσέλιδο"/>
    <w:basedOn w:val="a2"/>
    <w:link w:val="a9"/>
    <w:uiPriority w:val="99"/>
    <w:unhideWhenUsed/>
    <w:rsid w:val="00407D60"/>
    <w:pPr>
      <w:pBdr>
        <w:top w:val="single" w:sz="4" w:space="6" w:color="B1C0CD" w:themeColor="accent1" w:themeTint="99"/>
        <w:left w:val="single" w:sz="2" w:space="4" w:color="FFFFFF" w:themeColor="background1"/>
      </w:pBdr>
      <w:ind w:left="-360" w:right="-360"/>
    </w:pPr>
  </w:style>
  <w:style w:type="character" w:customStyle="1" w:styleId="a9">
    <w:name w:val="Χαρακτήρας υποσέλιδου"/>
    <w:basedOn w:val="a3"/>
    <w:link w:val="a8"/>
    <w:uiPriority w:val="99"/>
    <w:rsid w:val="00407D60"/>
    <w:rPr>
      <w:kern w:val="20"/>
    </w:rPr>
  </w:style>
  <w:style w:type="table" w:styleId="aa">
    <w:name w:val="Table Grid"/>
    <w:basedOn w:val="a4"/>
    <w:uiPriority w:val="39"/>
    <w:rsid w:val="00407D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 Spacing"/>
    <w:link w:val="Char"/>
    <w:uiPriority w:val="1"/>
    <w:qFormat/>
    <w:rsid w:val="00407D60"/>
    <w:pPr>
      <w:spacing w:after="0" w:line="240" w:lineRule="auto"/>
    </w:pPr>
  </w:style>
  <w:style w:type="paragraph" w:styleId="ac">
    <w:name w:val="Balloon Text"/>
    <w:basedOn w:val="a2"/>
    <w:link w:val="Char0"/>
    <w:uiPriority w:val="99"/>
    <w:semiHidden/>
    <w:unhideWhenUsed/>
    <w:rsid w:val="00407D60"/>
    <w:rPr>
      <w:rFonts w:ascii="Tahoma" w:hAnsi="Tahoma" w:cs="Tahoma"/>
      <w:sz w:val="16"/>
    </w:rPr>
  </w:style>
  <w:style w:type="character" w:customStyle="1" w:styleId="Char0">
    <w:name w:val="Κείμενο πλαισίου Char"/>
    <w:basedOn w:val="a3"/>
    <w:link w:val="ac"/>
    <w:uiPriority w:val="99"/>
    <w:semiHidden/>
    <w:rsid w:val="00407D60"/>
    <w:rPr>
      <w:rFonts w:ascii="Tahoma" w:hAnsi="Tahoma" w:cs="Tahoma"/>
      <w:sz w:val="16"/>
    </w:rPr>
  </w:style>
  <w:style w:type="character" w:customStyle="1" w:styleId="11">
    <w:name w:val="Χαρακτήρας επικεφαλίδας 1"/>
    <w:basedOn w:val="a3"/>
    <w:link w:val="10"/>
    <w:uiPriority w:val="1"/>
    <w:rsid w:val="00407D60"/>
    <w:rPr>
      <w:kern w:val="20"/>
      <w:sz w:val="36"/>
    </w:rPr>
  </w:style>
  <w:style w:type="character" w:customStyle="1" w:styleId="22">
    <w:name w:val="Χαρακτήρας επικεφαλίδας 2"/>
    <w:basedOn w:val="a3"/>
    <w:link w:val="21"/>
    <w:uiPriority w:val="1"/>
    <w:rsid w:val="00DB17AE"/>
    <w:rPr>
      <w:rFonts w:eastAsiaTheme="majorEastAsia" w:cs="Tahoma"/>
      <w:b/>
      <w:caps/>
      <w:color w:val="577188"/>
      <w:kern w:val="20"/>
      <w:sz w:val="24"/>
      <w:szCs w:val="24"/>
    </w:rPr>
  </w:style>
  <w:style w:type="character" w:styleId="ad">
    <w:name w:val="Placeholder Text"/>
    <w:basedOn w:val="a3"/>
    <w:uiPriority w:val="99"/>
    <w:semiHidden/>
    <w:rsid w:val="00407D60"/>
    <w:rPr>
      <w:color w:val="808080"/>
    </w:rPr>
  </w:style>
  <w:style w:type="paragraph" w:customStyle="1" w:styleId="12">
    <w:name w:val="1"/>
    <w:basedOn w:val="a2"/>
    <w:next w:val="a2"/>
    <w:link w:val="ae"/>
    <w:uiPriority w:val="9"/>
    <w:unhideWhenUsed/>
    <w:qFormat/>
    <w:rsid w:val="00407D60"/>
    <w:pPr>
      <w:spacing w:before="240" w:after="240"/>
      <w:ind w:left="720" w:right="720"/>
    </w:pPr>
    <w:rPr>
      <w:i/>
      <w:iCs/>
      <w:color w:val="7E97AD" w:themeColor="accent1"/>
      <w:sz w:val="28"/>
    </w:rPr>
  </w:style>
  <w:style w:type="character" w:customStyle="1" w:styleId="ae">
    <w:name w:val="Χαρακτήρας εισαγωγικών"/>
    <w:basedOn w:val="a3"/>
    <w:link w:val="12"/>
    <w:uiPriority w:val="9"/>
    <w:rsid w:val="00407D60"/>
    <w:rPr>
      <w:i/>
      <w:iCs/>
      <w:color w:val="7E97AD" w:themeColor="accent1"/>
      <w:kern w:val="20"/>
      <w:sz w:val="28"/>
    </w:rPr>
  </w:style>
  <w:style w:type="paragraph" w:styleId="af">
    <w:name w:val="Bibliography"/>
    <w:basedOn w:val="a2"/>
    <w:next w:val="a2"/>
    <w:uiPriority w:val="37"/>
    <w:semiHidden/>
    <w:unhideWhenUsed/>
    <w:rsid w:val="00407D60"/>
  </w:style>
  <w:style w:type="paragraph" w:customStyle="1" w:styleId="af0">
    <w:name w:val="Κείμενο μπλοκ"/>
    <w:basedOn w:val="a2"/>
    <w:uiPriority w:val="99"/>
    <w:semiHidden/>
    <w:unhideWhenUsed/>
    <w:rsid w:val="00407D60"/>
    <w:pPr>
      <w:pBdr>
        <w:top w:val="single" w:sz="2" w:space="10" w:color="7E97AD" w:themeColor="accent1" w:frame="1"/>
        <w:left w:val="single" w:sz="2" w:space="10" w:color="7E97AD" w:themeColor="accent1" w:frame="1"/>
        <w:bottom w:val="single" w:sz="2" w:space="10" w:color="7E97AD" w:themeColor="accent1" w:frame="1"/>
        <w:right w:val="single" w:sz="2" w:space="10" w:color="7E97AD" w:themeColor="accent1" w:frame="1"/>
      </w:pBdr>
      <w:ind w:left="1152" w:right="1152"/>
    </w:pPr>
    <w:rPr>
      <w:i/>
      <w:iCs/>
      <w:color w:val="7E97AD" w:themeColor="accent1"/>
    </w:rPr>
  </w:style>
  <w:style w:type="paragraph" w:customStyle="1" w:styleId="af1">
    <w:name w:val="Κείμενο σώματος"/>
    <w:basedOn w:val="a2"/>
    <w:link w:val="af2"/>
    <w:uiPriority w:val="99"/>
    <w:semiHidden/>
    <w:unhideWhenUsed/>
    <w:rsid w:val="00407D60"/>
    <w:pPr>
      <w:spacing w:after="120"/>
    </w:pPr>
  </w:style>
  <w:style w:type="character" w:customStyle="1" w:styleId="af2">
    <w:name w:val="Χαρακτήρας κειμένου σώματος"/>
    <w:basedOn w:val="a3"/>
    <w:link w:val="af1"/>
    <w:uiPriority w:val="99"/>
    <w:semiHidden/>
    <w:rsid w:val="00407D60"/>
  </w:style>
  <w:style w:type="paragraph" w:customStyle="1" w:styleId="23">
    <w:name w:val="Κείμενο σώματος 2"/>
    <w:basedOn w:val="a2"/>
    <w:link w:val="24"/>
    <w:uiPriority w:val="99"/>
    <w:semiHidden/>
    <w:unhideWhenUsed/>
    <w:rsid w:val="00407D60"/>
    <w:pPr>
      <w:spacing w:after="120" w:line="480" w:lineRule="auto"/>
    </w:pPr>
  </w:style>
  <w:style w:type="character" w:customStyle="1" w:styleId="24">
    <w:name w:val="Χαρακτήρας κειμένου σώματος 2"/>
    <w:basedOn w:val="a3"/>
    <w:link w:val="23"/>
    <w:uiPriority w:val="99"/>
    <w:semiHidden/>
    <w:rsid w:val="00407D60"/>
  </w:style>
  <w:style w:type="paragraph" w:customStyle="1" w:styleId="33">
    <w:name w:val="Κείμενο σώματος 3"/>
    <w:basedOn w:val="a2"/>
    <w:link w:val="34"/>
    <w:uiPriority w:val="99"/>
    <w:semiHidden/>
    <w:unhideWhenUsed/>
    <w:rsid w:val="00407D60"/>
    <w:pPr>
      <w:spacing w:after="120"/>
    </w:pPr>
    <w:rPr>
      <w:sz w:val="16"/>
    </w:rPr>
  </w:style>
  <w:style w:type="character" w:customStyle="1" w:styleId="34">
    <w:name w:val="Χαρακτήρας κειμένου σώματος 3"/>
    <w:basedOn w:val="a3"/>
    <w:link w:val="33"/>
    <w:uiPriority w:val="99"/>
    <w:semiHidden/>
    <w:rsid w:val="00407D60"/>
    <w:rPr>
      <w:sz w:val="16"/>
    </w:rPr>
  </w:style>
  <w:style w:type="paragraph" w:customStyle="1" w:styleId="af3">
    <w:name w:val="Πρώτη εσοχή κειμένου σώματος"/>
    <w:basedOn w:val="af1"/>
    <w:link w:val="af4"/>
    <w:uiPriority w:val="99"/>
    <w:semiHidden/>
    <w:unhideWhenUsed/>
    <w:rsid w:val="00407D60"/>
    <w:pPr>
      <w:spacing w:after="200"/>
      <w:ind w:firstLine="360"/>
    </w:pPr>
  </w:style>
  <w:style w:type="character" w:customStyle="1" w:styleId="af4">
    <w:name w:val="Χαρακτήρας πρώτης εσοχής κειμένου σώματος"/>
    <w:basedOn w:val="af2"/>
    <w:link w:val="af3"/>
    <w:uiPriority w:val="99"/>
    <w:semiHidden/>
    <w:rsid w:val="00407D60"/>
  </w:style>
  <w:style w:type="paragraph" w:customStyle="1" w:styleId="af5">
    <w:name w:val="Εσοχή κειμένου σώματος"/>
    <w:basedOn w:val="a2"/>
    <w:link w:val="af6"/>
    <w:uiPriority w:val="99"/>
    <w:semiHidden/>
    <w:unhideWhenUsed/>
    <w:rsid w:val="00407D60"/>
    <w:pPr>
      <w:spacing w:after="120"/>
      <w:ind w:left="360"/>
    </w:pPr>
  </w:style>
  <w:style w:type="character" w:customStyle="1" w:styleId="af6">
    <w:name w:val="Χαρακτήρας εσοχής κειμένου σώματος"/>
    <w:basedOn w:val="a3"/>
    <w:link w:val="af5"/>
    <w:uiPriority w:val="99"/>
    <w:semiHidden/>
    <w:rsid w:val="00407D60"/>
  </w:style>
  <w:style w:type="paragraph" w:customStyle="1" w:styleId="25">
    <w:name w:val="Πρώτη εσοχή κειμένου σώματος 2"/>
    <w:basedOn w:val="af5"/>
    <w:link w:val="26"/>
    <w:uiPriority w:val="99"/>
    <w:semiHidden/>
    <w:unhideWhenUsed/>
    <w:rsid w:val="00407D60"/>
    <w:pPr>
      <w:spacing w:after="200"/>
      <w:ind w:firstLine="360"/>
    </w:pPr>
  </w:style>
  <w:style w:type="character" w:customStyle="1" w:styleId="26">
    <w:name w:val="Χαρακτήρας πρώτης εσοχής κειμένου σώματος 2"/>
    <w:basedOn w:val="af6"/>
    <w:link w:val="25"/>
    <w:uiPriority w:val="99"/>
    <w:semiHidden/>
    <w:rsid w:val="00407D60"/>
  </w:style>
  <w:style w:type="paragraph" w:customStyle="1" w:styleId="27">
    <w:name w:val="Εσοχή κειμένου σώματος 2"/>
    <w:basedOn w:val="a2"/>
    <w:link w:val="28"/>
    <w:uiPriority w:val="99"/>
    <w:semiHidden/>
    <w:unhideWhenUsed/>
    <w:rsid w:val="00407D60"/>
    <w:pPr>
      <w:spacing w:after="120" w:line="480" w:lineRule="auto"/>
      <w:ind w:left="360"/>
    </w:pPr>
  </w:style>
  <w:style w:type="character" w:customStyle="1" w:styleId="28">
    <w:name w:val="Χαρακτήρας εσοχής κειμένου σώματος 2"/>
    <w:basedOn w:val="a3"/>
    <w:link w:val="27"/>
    <w:uiPriority w:val="99"/>
    <w:semiHidden/>
    <w:rsid w:val="00407D60"/>
  </w:style>
  <w:style w:type="paragraph" w:customStyle="1" w:styleId="35">
    <w:name w:val="Εσοχή κειμένου σώματος 3"/>
    <w:basedOn w:val="a2"/>
    <w:link w:val="36"/>
    <w:uiPriority w:val="99"/>
    <w:semiHidden/>
    <w:unhideWhenUsed/>
    <w:rsid w:val="00407D60"/>
    <w:pPr>
      <w:spacing w:after="120"/>
      <w:ind w:left="360"/>
    </w:pPr>
    <w:rPr>
      <w:sz w:val="16"/>
    </w:rPr>
  </w:style>
  <w:style w:type="character" w:customStyle="1" w:styleId="36">
    <w:name w:val="Χαρακτήρας εσοχής κειμένου σώματος 3"/>
    <w:basedOn w:val="a3"/>
    <w:link w:val="35"/>
    <w:uiPriority w:val="99"/>
    <w:semiHidden/>
    <w:rsid w:val="00407D60"/>
    <w:rPr>
      <w:sz w:val="16"/>
    </w:rPr>
  </w:style>
  <w:style w:type="character" w:styleId="af7">
    <w:name w:val="Book Title"/>
    <w:basedOn w:val="a3"/>
    <w:uiPriority w:val="33"/>
    <w:semiHidden/>
    <w:unhideWhenUsed/>
    <w:rsid w:val="00407D60"/>
    <w:rPr>
      <w:b/>
      <w:bCs/>
      <w:smallCaps/>
      <w:spacing w:val="5"/>
    </w:rPr>
  </w:style>
  <w:style w:type="paragraph" w:customStyle="1" w:styleId="af8">
    <w:name w:val="λεζάντα"/>
    <w:basedOn w:val="a2"/>
    <w:next w:val="a2"/>
    <w:uiPriority w:val="35"/>
    <w:semiHidden/>
    <w:unhideWhenUsed/>
    <w:qFormat/>
    <w:rsid w:val="00407D60"/>
    <w:rPr>
      <w:b/>
      <w:bCs/>
      <w:color w:val="7E97AD" w:themeColor="accent1"/>
      <w:sz w:val="18"/>
    </w:rPr>
  </w:style>
  <w:style w:type="paragraph" w:styleId="af9">
    <w:name w:val="Closing"/>
    <w:basedOn w:val="a2"/>
    <w:link w:val="Char1"/>
    <w:uiPriority w:val="99"/>
    <w:semiHidden/>
    <w:unhideWhenUsed/>
    <w:rsid w:val="00407D60"/>
    <w:pPr>
      <w:ind w:left="4320"/>
    </w:pPr>
  </w:style>
  <w:style w:type="character" w:customStyle="1" w:styleId="Char1">
    <w:name w:val="Κλείσιμο Char"/>
    <w:basedOn w:val="a3"/>
    <w:link w:val="af9"/>
    <w:uiPriority w:val="99"/>
    <w:semiHidden/>
    <w:rsid w:val="00407D60"/>
  </w:style>
  <w:style w:type="table" w:styleId="afa">
    <w:name w:val="Colorful Grid"/>
    <w:basedOn w:val="a4"/>
    <w:uiPriority w:val="73"/>
    <w:rsid w:val="00407D6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13">
    <w:name w:val="Πολύχρωμο πλέγμα;Έμφαση 1"/>
    <w:basedOn w:val="a4"/>
    <w:uiPriority w:val="73"/>
    <w:rsid w:val="00407D6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EAEE" w:themeFill="accent1" w:themeFillTint="33"/>
    </w:tcPr>
    <w:tblStylePr w:type="firstRow">
      <w:rPr>
        <w:b/>
        <w:bCs/>
      </w:rPr>
      <w:tblPr/>
      <w:tcPr>
        <w:shd w:val="clear" w:color="auto" w:fill="CBD5DE" w:themeFill="accent1" w:themeFillTint="66"/>
      </w:tcPr>
    </w:tblStylePr>
    <w:tblStylePr w:type="lastRow">
      <w:rPr>
        <w:b/>
        <w:bCs/>
        <w:color w:val="000000" w:themeColor="text1"/>
      </w:rPr>
      <w:tblPr/>
      <w:tcPr>
        <w:shd w:val="clear" w:color="auto" w:fill="CBD5DE" w:themeFill="accent1" w:themeFillTint="66"/>
      </w:tcPr>
    </w:tblStylePr>
    <w:tblStylePr w:type="firstCol">
      <w:rPr>
        <w:color w:val="FFFFFF" w:themeColor="background1"/>
      </w:rPr>
      <w:tblPr/>
      <w:tcPr>
        <w:shd w:val="clear" w:color="auto" w:fill="577188" w:themeFill="accent1" w:themeFillShade="BF"/>
      </w:tcPr>
    </w:tblStylePr>
    <w:tblStylePr w:type="lastCol">
      <w:rPr>
        <w:color w:val="FFFFFF" w:themeColor="background1"/>
      </w:rPr>
      <w:tblPr/>
      <w:tcPr>
        <w:shd w:val="clear" w:color="auto" w:fill="577188" w:themeFill="accent1" w:themeFillShade="BF"/>
      </w:tcPr>
    </w:tblStylePr>
    <w:tblStylePr w:type="band1Vert">
      <w:tblPr/>
      <w:tcPr>
        <w:shd w:val="clear" w:color="auto" w:fill="BECBD6" w:themeFill="accent1" w:themeFillTint="7F"/>
      </w:tcPr>
    </w:tblStylePr>
    <w:tblStylePr w:type="band1Horz">
      <w:tblPr/>
      <w:tcPr>
        <w:shd w:val="clear" w:color="auto" w:fill="BECBD6" w:themeFill="accent1" w:themeFillTint="7F"/>
      </w:tcPr>
    </w:tblStylePr>
  </w:style>
  <w:style w:type="table" w:customStyle="1" w:styleId="29">
    <w:name w:val="Πολύχρωμο πλέγμα;Έμφαση 2"/>
    <w:basedOn w:val="a4"/>
    <w:uiPriority w:val="73"/>
    <w:rsid w:val="00407D6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4E8DF" w:themeFill="accent2" w:themeFillTint="33"/>
    </w:tcPr>
    <w:tblStylePr w:type="firstRow">
      <w:rPr>
        <w:b/>
        <w:bCs/>
      </w:rPr>
      <w:tblPr/>
      <w:tcPr>
        <w:shd w:val="clear" w:color="auto" w:fill="EAD1BF" w:themeFill="accent2" w:themeFillTint="66"/>
      </w:tcPr>
    </w:tblStylePr>
    <w:tblStylePr w:type="lastRow">
      <w:rPr>
        <w:b/>
        <w:bCs/>
        <w:color w:val="000000" w:themeColor="text1"/>
      </w:rPr>
      <w:tblPr/>
      <w:tcPr>
        <w:shd w:val="clear" w:color="auto" w:fill="EAD1BF" w:themeFill="accent2" w:themeFillTint="66"/>
      </w:tcPr>
    </w:tblStylePr>
    <w:tblStylePr w:type="firstCol">
      <w:rPr>
        <w:color w:val="FFFFFF" w:themeColor="background1"/>
      </w:rPr>
      <w:tblPr/>
      <w:tcPr>
        <w:shd w:val="clear" w:color="auto" w:fill="AA6736" w:themeFill="accent2" w:themeFillShade="BF"/>
      </w:tcPr>
    </w:tblStylePr>
    <w:tblStylePr w:type="lastCol">
      <w:rPr>
        <w:color w:val="FFFFFF" w:themeColor="background1"/>
      </w:rPr>
      <w:tblPr/>
      <w:tcPr>
        <w:shd w:val="clear" w:color="auto" w:fill="AA6736" w:themeFill="accent2" w:themeFillShade="BF"/>
      </w:tcPr>
    </w:tblStylePr>
    <w:tblStylePr w:type="band1Vert">
      <w:tblPr/>
      <w:tcPr>
        <w:shd w:val="clear" w:color="auto" w:fill="E5C6AF" w:themeFill="accent2" w:themeFillTint="7F"/>
      </w:tcPr>
    </w:tblStylePr>
    <w:tblStylePr w:type="band1Horz">
      <w:tblPr/>
      <w:tcPr>
        <w:shd w:val="clear" w:color="auto" w:fill="E5C6AF" w:themeFill="accent2" w:themeFillTint="7F"/>
      </w:tcPr>
    </w:tblStylePr>
  </w:style>
  <w:style w:type="table" w:customStyle="1" w:styleId="37">
    <w:name w:val="Πολύχρωμο πλέγμα;Έμφαση 3"/>
    <w:basedOn w:val="a4"/>
    <w:uiPriority w:val="73"/>
    <w:rsid w:val="00407D6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E0DE" w:themeFill="accent3" w:themeFillTint="33"/>
    </w:tcPr>
    <w:tblStylePr w:type="firstRow">
      <w:rPr>
        <w:b/>
        <w:bCs/>
      </w:rPr>
      <w:tblPr/>
      <w:tcPr>
        <w:shd w:val="clear" w:color="auto" w:fill="CBC2BD" w:themeFill="accent3" w:themeFillTint="66"/>
      </w:tcPr>
    </w:tblStylePr>
    <w:tblStylePr w:type="lastRow">
      <w:rPr>
        <w:b/>
        <w:bCs/>
        <w:color w:val="000000" w:themeColor="text1"/>
      </w:rPr>
      <w:tblPr/>
      <w:tcPr>
        <w:shd w:val="clear" w:color="auto" w:fill="CBC2BD" w:themeFill="accent3" w:themeFillTint="66"/>
      </w:tcPr>
    </w:tblStylePr>
    <w:tblStylePr w:type="firstCol">
      <w:rPr>
        <w:color w:val="FFFFFF" w:themeColor="background1"/>
      </w:rPr>
      <w:tblPr/>
      <w:tcPr>
        <w:shd w:val="clear" w:color="auto" w:fill="5B4F47" w:themeFill="accent3" w:themeFillShade="BF"/>
      </w:tcPr>
    </w:tblStylePr>
    <w:tblStylePr w:type="lastCol">
      <w:rPr>
        <w:color w:val="FFFFFF" w:themeColor="background1"/>
      </w:rPr>
      <w:tblPr/>
      <w:tcPr>
        <w:shd w:val="clear" w:color="auto" w:fill="5B4F47" w:themeFill="accent3" w:themeFillShade="BF"/>
      </w:tcPr>
    </w:tblStylePr>
    <w:tblStylePr w:type="band1Vert">
      <w:tblPr/>
      <w:tcPr>
        <w:shd w:val="clear" w:color="auto" w:fill="BEB4AD" w:themeFill="accent3" w:themeFillTint="7F"/>
      </w:tcPr>
    </w:tblStylePr>
    <w:tblStylePr w:type="band1Horz">
      <w:tblPr/>
      <w:tcPr>
        <w:shd w:val="clear" w:color="auto" w:fill="BEB4AD" w:themeFill="accent3" w:themeFillTint="7F"/>
      </w:tcPr>
    </w:tblStylePr>
  </w:style>
  <w:style w:type="table" w:customStyle="1" w:styleId="43">
    <w:name w:val="Πολύχρωμο πλέγμα;Έμφαση 4"/>
    <w:basedOn w:val="a4"/>
    <w:uiPriority w:val="73"/>
    <w:rsid w:val="00407D6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0E9E1" w:themeFill="accent4" w:themeFillTint="33"/>
    </w:tcPr>
    <w:tblStylePr w:type="firstRow">
      <w:rPr>
        <w:b/>
        <w:bCs/>
      </w:rPr>
      <w:tblPr/>
      <w:tcPr>
        <w:shd w:val="clear" w:color="auto" w:fill="E1D3C4" w:themeFill="accent4" w:themeFillTint="66"/>
      </w:tcPr>
    </w:tblStylePr>
    <w:tblStylePr w:type="lastRow">
      <w:rPr>
        <w:b/>
        <w:bCs/>
        <w:color w:val="000000" w:themeColor="text1"/>
      </w:rPr>
      <w:tblPr/>
      <w:tcPr>
        <w:shd w:val="clear" w:color="auto" w:fill="E1D3C4" w:themeFill="accent4" w:themeFillTint="66"/>
      </w:tcPr>
    </w:tblStylePr>
    <w:tblStylePr w:type="firstCol">
      <w:rPr>
        <w:color w:val="FFFFFF" w:themeColor="background1"/>
      </w:rPr>
      <w:tblPr/>
      <w:tcPr>
        <w:shd w:val="clear" w:color="auto" w:fill="8E6E49" w:themeFill="accent4" w:themeFillShade="BF"/>
      </w:tcPr>
    </w:tblStylePr>
    <w:tblStylePr w:type="lastCol">
      <w:rPr>
        <w:color w:val="FFFFFF" w:themeColor="background1"/>
      </w:rPr>
      <w:tblPr/>
      <w:tcPr>
        <w:shd w:val="clear" w:color="auto" w:fill="8E6E49" w:themeFill="accent4" w:themeFillShade="BF"/>
      </w:tcPr>
    </w:tblStylePr>
    <w:tblStylePr w:type="band1Vert">
      <w:tblPr/>
      <w:tcPr>
        <w:shd w:val="clear" w:color="auto" w:fill="D9C9B6" w:themeFill="accent4" w:themeFillTint="7F"/>
      </w:tcPr>
    </w:tblStylePr>
    <w:tblStylePr w:type="band1Horz">
      <w:tblPr/>
      <w:tcPr>
        <w:shd w:val="clear" w:color="auto" w:fill="D9C9B6" w:themeFill="accent4" w:themeFillTint="7F"/>
      </w:tcPr>
    </w:tblStylePr>
  </w:style>
  <w:style w:type="table" w:customStyle="1" w:styleId="53">
    <w:name w:val="Πολύχρωμο πλέγμα;Έμφαση 5"/>
    <w:basedOn w:val="a4"/>
    <w:uiPriority w:val="73"/>
    <w:rsid w:val="00407D6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FE4E5" w:themeFill="accent5" w:themeFillTint="33"/>
    </w:tcPr>
    <w:tblStylePr w:type="firstRow">
      <w:rPr>
        <w:b/>
        <w:bCs/>
      </w:rPr>
      <w:tblPr/>
      <w:tcPr>
        <w:shd w:val="clear" w:color="auto" w:fill="C1C9CB" w:themeFill="accent5" w:themeFillTint="66"/>
      </w:tcPr>
    </w:tblStylePr>
    <w:tblStylePr w:type="lastRow">
      <w:rPr>
        <w:b/>
        <w:bCs/>
        <w:color w:val="000000" w:themeColor="text1"/>
      </w:rPr>
      <w:tblPr/>
      <w:tcPr>
        <w:shd w:val="clear" w:color="auto" w:fill="C1C9CB" w:themeFill="accent5" w:themeFillTint="66"/>
      </w:tcPr>
    </w:tblStylePr>
    <w:tblStylePr w:type="firstCol">
      <w:rPr>
        <w:color w:val="FFFFFF" w:themeColor="background1"/>
      </w:rPr>
      <w:tblPr/>
      <w:tcPr>
        <w:shd w:val="clear" w:color="auto" w:fill="4D595B" w:themeFill="accent5" w:themeFillShade="BF"/>
      </w:tcPr>
    </w:tblStylePr>
    <w:tblStylePr w:type="lastCol">
      <w:rPr>
        <w:color w:val="FFFFFF" w:themeColor="background1"/>
      </w:rPr>
      <w:tblPr/>
      <w:tcPr>
        <w:shd w:val="clear" w:color="auto" w:fill="4D595B" w:themeFill="accent5" w:themeFillShade="BF"/>
      </w:tcPr>
    </w:tblStylePr>
    <w:tblStylePr w:type="band1Vert">
      <w:tblPr/>
      <w:tcPr>
        <w:shd w:val="clear" w:color="auto" w:fill="B1BCBE" w:themeFill="accent5" w:themeFillTint="7F"/>
      </w:tcPr>
    </w:tblStylePr>
    <w:tblStylePr w:type="band1Horz">
      <w:tblPr/>
      <w:tcPr>
        <w:shd w:val="clear" w:color="auto" w:fill="B1BCBE" w:themeFill="accent5" w:themeFillTint="7F"/>
      </w:tcPr>
    </w:tblStylePr>
  </w:style>
  <w:style w:type="table" w:customStyle="1" w:styleId="61">
    <w:name w:val="Πολύχρωμο πλέγμα;Έμφαση 6"/>
    <w:basedOn w:val="a4"/>
    <w:uiPriority w:val="73"/>
    <w:rsid w:val="00407D6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E9E2" w:themeFill="accent6" w:themeFillTint="33"/>
    </w:tcPr>
    <w:tblStylePr w:type="firstRow">
      <w:rPr>
        <w:b/>
        <w:bCs/>
      </w:rPr>
      <w:tblPr/>
      <w:tcPr>
        <w:shd w:val="clear" w:color="auto" w:fill="D7D3C5" w:themeFill="accent6" w:themeFillTint="66"/>
      </w:tcPr>
    </w:tblStylePr>
    <w:tblStylePr w:type="lastRow">
      <w:rPr>
        <w:b/>
        <w:bCs/>
        <w:color w:val="000000" w:themeColor="text1"/>
      </w:rPr>
      <w:tblPr/>
      <w:tcPr>
        <w:shd w:val="clear" w:color="auto" w:fill="D7D3C5" w:themeFill="accent6" w:themeFillTint="66"/>
      </w:tcPr>
    </w:tblStylePr>
    <w:tblStylePr w:type="firstCol">
      <w:rPr>
        <w:color w:val="FFFFFF" w:themeColor="background1"/>
      </w:rPr>
      <w:tblPr/>
      <w:tcPr>
        <w:shd w:val="clear" w:color="auto" w:fill="776E51" w:themeFill="accent6" w:themeFillShade="BF"/>
      </w:tcPr>
    </w:tblStylePr>
    <w:tblStylePr w:type="lastCol">
      <w:rPr>
        <w:color w:val="FFFFFF" w:themeColor="background1"/>
      </w:rPr>
      <w:tblPr/>
      <w:tcPr>
        <w:shd w:val="clear" w:color="auto" w:fill="776E51" w:themeFill="accent6" w:themeFillShade="BF"/>
      </w:tcPr>
    </w:tblStylePr>
    <w:tblStylePr w:type="band1Vert">
      <w:tblPr/>
      <w:tcPr>
        <w:shd w:val="clear" w:color="auto" w:fill="CEC9B7" w:themeFill="accent6" w:themeFillTint="7F"/>
      </w:tcPr>
    </w:tblStylePr>
    <w:tblStylePr w:type="band1Horz">
      <w:tblPr/>
      <w:tcPr>
        <w:shd w:val="clear" w:color="auto" w:fill="CEC9B7" w:themeFill="accent6" w:themeFillTint="7F"/>
      </w:tcPr>
    </w:tblStylePr>
  </w:style>
  <w:style w:type="table" w:styleId="afb">
    <w:name w:val="Colorful List"/>
    <w:basedOn w:val="a4"/>
    <w:uiPriority w:val="72"/>
    <w:rsid w:val="00407D60"/>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56E3A" w:themeFill="accent2" w:themeFillShade="CC"/>
      </w:tcPr>
    </w:tblStylePr>
    <w:tblStylePr w:type="lastRow">
      <w:rPr>
        <w:b/>
        <w:bCs/>
        <w:color w:val="B56E3A"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customStyle="1" w:styleId="14">
    <w:name w:val="Πολύχρωμη λίστα;Έμφαση 1"/>
    <w:basedOn w:val="a4"/>
    <w:uiPriority w:val="72"/>
    <w:rsid w:val="00407D60"/>
    <w:pPr>
      <w:spacing w:after="0" w:line="240" w:lineRule="auto"/>
    </w:pPr>
    <w:rPr>
      <w:color w:val="000000" w:themeColor="text1"/>
    </w:rPr>
    <w:tblPr>
      <w:tblStyleRowBandSize w:val="1"/>
      <w:tblStyleColBandSize w:val="1"/>
    </w:tblPr>
    <w:tcPr>
      <w:shd w:val="clear" w:color="auto" w:fill="F2F4F6" w:themeFill="accent1" w:themeFillTint="19"/>
    </w:tcPr>
    <w:tblStylePr w:type="firstRow">
      <w:rPr>
        <w:b/>
        <w:bCs/>
        <w:color w:val="FFFFFF" w:themeColor="background1"/>
      </w:rPr>
      <w:tblPr/>
      <w:tcPr>
        <w:tcBorders>
          <w:bottom w:val="single" w:sz="12" w:space="0" w:color="FFFFFF" w:themeColor="background1"/>
        </w:tcBorders>
        <w:shd w:val="clear" w:color="auto" w:fill="B56E3A" w:themeFill="accent2" w:themeFillShade="CC"/>
      </w:tcPr>
    </w:tblStylePr>
    <w:tblStylePr w:type="lastRow">
      <w:rPr>
        <w:b/>
        <w:bCs/>
        <w:color w:val="B56E3A"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E5EA" w:themeFill="accent1" w:themeFillTint="3F"/>
      </w:tcPr>
    </w:tblStylePr>
    <w:tblStylePr w:type="band1Horz">
      <w:tblPr/>
      <w:tcPr>
        <w:shd w:val="clear" w:color="auto" w:fill="E5EAEE" w:themeFill="accent1" w:themeFillTint="33"/>
      </w:tcPr>
    </w:tblStylePr>
  </w:style>
  <w:style w:type="table" w:customStyle="1" w:styleId="2a">
    <w:name w:val="Πολύχρωμη λίστα;Έμφαση 2"/>
    <w:basedOn w:val="a4"/>
    <w:uiPriority w:val="72"/>
    <w:rsid w:val="00407D60"/>
    <w:pPr>
      <w:spacing w:after="0" w:line="240" w:lineRule="auto"/>
    </w:pPr>
    <w:rPr>
      <w:color w:val="000000" w:themeColor="text1"/>
    </w:rPr>
    <w:tblPr>
      <w:tblStyleRowBandSize w:val="1"/>
      <w:tblStyleColBandSize w:val="1"/>
    </w:tblPr>
    <w:tcPr>
      <w:shd w:val="clear" w:color="auto" w:fill="FAF3EF" w:themeFill="accent2" w:themeFillTint="19"/>
    </w:tcPr>
    <w:tblStylePr w:type="firstRow">
      <w:rPr>
        <w:b/>
        <w:bCs/>
        <w:color w:val="FFFFFF" w:themeColor="background1"/>
      </w:rPr>
      <w:tblPr/>
      <w:tcPr>
        <w:tcBorders>
          <w:bottom w:val="single" w:sz="12" w:space="0" w:color="FFFFFF" w:themeColor="background1"/>
        </w:tcBorders>
        <w:shd w:val="clear" w:color="auto" w:fill="B56E3A" w:themeFill="accent2" w:themeFillShade="CC"/>
      </w:tcPr>
    </w:tblStylePr>
    <w:tblStylePr w:type="lastRow">
      <w:rPr>
        <w:b/>
        <w:bCs/>
        <w:color w:val="B56E3A"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2E2D7" w:themeFill="accent2" w:themeFillTint="3F"/>
      </w:tcPr>
    </w:tblStylePr>
    <w:tblStylePr w:type="band1Horz">
      <w:tblPr/>
      <w:tcPr>
        <w:shd w:val="clear" w:color="auto" w:fill="F4E8DF" w:themeFill="accent2" w:themeFillTint="33"/>
      </w:tcPr>
    </w:tblStylePr>
  </w:style>
  <w:style w:type="table" w:customStyle="1" w:styleId="38">
    <w:name w:val="Πολύχρωμη λίστα;Έμφαση 3"/>
    <w:basedOn w:val="a4"/>
    <w:uiPriority w:val="72"/>
    <w:rsid w:val="00407D60"/>
    <w:pPr>
      <w:spacing w:after="0" w:line="240" w:lineRule="auto"/>
    </w:pPr>
    <w:rPr>
      <w:color w:val="000000" w:themeColor="text1"/>
    </w:rPr>
    <w:tblPr>
      <w:tblStyleRowBandSize w:val="1"/>
      <w:tblStyleColBandSize w:val="1"/>
    </w:tblPr>
    <w:tcPr>
      <w:shd w:val="clear" w:color="auto" w:fill="F2F0EE" w:themeFill="accent3" w:themeFillTint="19"/>
    </w:tcPr>
    <w:tblStylePr w:type="firstRow">
      <w:rPr>
        <w:b/>
        <w:bCs/>
        <w:color w:val="FFFFFF" w:themeColor="background1"/>
      </w:rPr>
      <w:tblPr/>
      <w:tcPr>
        <w:tcBorders>
          <w:bottom w:val="single" w:sz="12" w:space="0" w:color="FFFFFF" w:themeColor="background1"/>
        </w:tcBorders>
        <w:shd w:val="clear" w:color="auto" w:fill="98754E" w:themeFill="accent4" w:themeFillShade="CC"/>
      </w:tcPr>
    </w:tblStylePr>
    <w:tblStylePr w:type="lastRow">
      <w:rPr>
        <w:b/>
        <w:bCs/>
        <w:color w:val="98754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9D6" w:themeFill="accent3" w:themeFillTint="3F"/>
      </w:tcPr>
    </w:tblStylePr>
    <w:tblStylePr w:type="band1Horz">
      <w:tblPr/>
      <w:tcPr>
        <w:shd w:val="clear" w:color="auto" w:fill="E5E0DE" w:themeFill="accent3" w:themeFillTint="33"/>
      </w:tcPr>
    </w:tblStylePr>
  </w:style>
  <w:style w:type="table" w:customStyle="1" w:styleId="44">
    <w:name w:val="Πολύχρωμη λίστα;Έμφαση 4"/>
    <w:basedOn w:val="a4"/>
    <w:uiPriority w:val="72"/>
    <w:rsid w:val="00407D60"/>
    <w:pPr>
      <w:spacing w:after="0" w:line="240" w:lineRule="auto"/>
    </w:pPr>
    <w:rPr>
      <w:color w:val="000000" w:themeColor="text1"/>
    </w:rPr>
    <w:tblPr>
      <w:tblStyleRowBandSize w:val="1"/>
      <w:tblStyleColBandSize w:val="1"/>
    </w:tblPr>
    <w:tcPr>
      <w:shd w:val="clear" w:color="auto" w:fill="F7F4F0" w:themeFill="accent4" w:themeFillTint="19"/>
    </w:tcPr>
    <w:tblStylePr w:type="firstRow">
      <w:rPr>
        <w:b/>
        <w:bCs/>
        <w:color w:val="FFFFFF" w:themeColor="background1"/>
      </w:rPr>
      <w:tblPr/>
      <w:tcPr>
        <w:tcBorders>
          <w:bottom w:val="single" w:sz="12" w:space="0" w:color="FFFFFF" w:themeColor="background1"/>
        </w:tcBorders>
        <w:shd w:val="clear" w:color="auto" w:fill="61544C" w:themeFill="accent3" w:themeFillShade="CC"/>
      </w:tcPr>
    </w:tblStylePr>
    <w:tblStylePr w:type="lastRow">
      <w:rPr>
        <w:b/>
        <w:bCs/>
        <w:color w:val="61544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4DA" w:themeFill="accent4" w:themeFillTint="3F"/>
      </w:tcPr>
    </w:tblStylePr>
    <w:tblStylePr w:type="band1Horz">
      <w:tblPr/>
      <w:tcPr>
        <w:shd w:val="clear" w:color="auto" w:fill="F0E9E1" w:themeFill="accent4" w:themeFillTint="33"/>
      </w:tcPr>
    </w:tblStylePr>
  </w:style>
  <w:style w:type="table" w:customStyle="1" w:styleId="54">
    <w:name w:val="Πολύχρωμη λίστα;Έμφαση 5"/>
    <w:basedOn w:val="a4"/>
    <w:uiPriority w:val="72"/>
    <w:rsid w:val="00407D60"/>
    <w:pPr>
      <w:spacing w:after="0" w:line="240" w:lineRule="auto"/>
    </w:pPr>
    <w:rPr>
      <w:color w:val="000000" w:themeColor="text1"/>
    </w:rPr>
    <w:tblPr>
      <w:tblStyleRowBandSize w:val="1"/>
      <w:tblStyleColBandSize w:val="1"/>
    </w:tblPr>
    <w:tcPr>
      <w:shd w:val="clear" w:color="auto" w:fill="EFF1F2" w:themeFill="accent5" w:themeFillTint="19"/>
    </w:tcPr>
    <w:tblStylePr w:type="firstRow">
      <w:rPr>
        <w:b/>
        <w:bCs/>
        <w:color w:val="FFFFFF" w:themeColor="background1"/>
      </w:rPr>
      <w:tblPr/>
      <w:tcPr>
        <w:tcBorders>
          <w:bottom w:val="single" w:sz="12" w:space="0" w:color="FFFFFF" w:themeColor="background1"/>
        </w:tcBorders>
        <w:shd w:val="clear" w:color="auto" w:fill="7F7657" w:themeFill="accent6" w:themeFillShade="CC"/>
      </w:tcPr>
    </w:tblStylePr>
    <w:tblStylePr w:type="lastRow">
      <w:rPr>
        <w:b/>
        <w:bCs/>
        <w:color w:val="7F7657"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8DEDF" w:themeFill="accent5" w:themeFillTint="3F"/>
      </w:tcPr>
    </w:tblStylePr>
    <w:tblStylePr w:type="band1Horz">
      <w:tblPr/>
      <w:tcPr>
        <w:shd w:val="clear" w:color="auto" w:fill="DFE4E5" w:themeFill="accent5" w:themeFillTint="33"/>
      </w:tcPr>
    </w:tblStylePr>
  </w:style>
  <w:style w:type="table" w:customStyle="1" w:styleId="62">
    <w:name w:val="Πολύχρωμη λίστα;Έμφαση 6"/>
    <w:basedOn w:val="a4"/>
    <w:uiPriority w:val="72"/>
    <w:rsid w:val="00407D60"/>
    <w:pPr>
      <w:spacing w:after="0" w:line="240" w:lineRule="auto"/>
    </w:pPr>
    <w:rPr>
      <w:color w:val="000000" w:themeColor="text1"/>
    </w:rPr>
    <w:tblPr>
      <w:tblStyleRowBandSize w:val="1"/>
      <w:tblStyleColBandSize w:val="1"/>
    </w:tblPr>
    <w:tcPr>
      <w:shd w:val="clear" w:color="auto" w:fill="F5F4F0" w:themeFill="accent6" w:themeFillTint="19"/>
    </w:tcPr>
    <w:tblStylePr w:type="firstRow">
      <w:rPr>
        <w:b/>
        <w:bCs/>
        <w:color w:val="FFFFFF" w:themeColor="background1"/>
      </w:rPr>
      <w:tblPr/>
      <w:tcPr>
        <w:tcBorders>
          <w:bottom w:val="single" w:sz="12" w:space="0" w:color="FFFFFF" w:themeColor="background1"/>
        </w:tcBorders>
        <w:shd w:val="clear" w:color="auto" w:fill="525F62" w:themeFill="accent5" w:themeFillShade="CC"/>
      </w:tcPr>
    </w:tblStylePr>
    <w:tblStylePr w:type="lastRow">
      <w:rPr>
        <w:b/>
        <w:bCs/>
        <w:color w:val="525F62"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4DB" w:themeFill="accent6" w:themeFillTint="3F"/>
      </w:tcPr>
    </w:tblStylePr>
    <w:tblStylePr w:type="band1Horz">
      <w:tblPr/>
      <w:tcPr>
        <w:shd w:val="clear" w:color="auto" w:fill="EBE9E2" w:themeFill="accent6" w:themeFillTint="33"/>
      </w:tcPr>
    </w:tblStylePr>
  </w:style>
  <w:style w:type="table" w:styleId="afc">
    <w:name w:val="Colorful Shading"/>
    <w:basedOn w:val="a4"/>
    <w:uiPriority w:val="71"/>
    <w:rsid w:val="00407D60"/>
    <w:pPr>
      <w:spacing w:after="0" w:line="240" w:lineRule="auto"/>
    </w:pPr>
    <w:rPr>
      <w:color w:val="000000" w:themeColor="text1"/>
    </w:rPr>
    <w:tblPr>
      <w:tblStyleRowBandSize w:val="1"/>
      <w:tblStyleColBandSize w:val="1"/>
      <w:tblBorders>
        <w:top w:val="single" w:sz="24" w:space="0" w:color="CC8E60"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C8E6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customStyle="1" w:styleId="15">
    <w:name w:val="Πολύχρωμη σκίαση;Έμφαση 1"/>
    <w:basedOn w:val="a4"/>
    <w:uiPriority w:val="71"/>
    <w:rsid w:val="00407D60"/>
    <w:pPr>
      <w:spacing w:after="0" w:line="240" w:lineRule="auto"/>
    </w:pPr>
    <w:rPr>
      <w:color w:val="000000" w:themeColor="text1"/>
    </w:rPr>
    <w:tblPr>
      <w:tblStyleRowBandSize w:val="1"/>
      <w:tblStyleColBandSize w:val="1"/>
      <w:tblBorders>
        <w:top w:val="single" w:sz="24" w:space="0" w:color="CC8E60" w:themeColor="accent2"/>
        <w:left w:val="single" w:sz="4" w:space="0" w:color="7E97AD" w:themeColor="accent1"/>
        <w:bottom w:val="single" w:sz="4" w:space="0" w:color="7E97AD" w:themeColor="accent1"/>
        <w:right w:val="single" w:sz="4" w:space="0" w:color="7E97AD" w:themeColor="accent1"/>
        <w:insideH w:val="single" w:sz="4" w:space="0" w:color="FFFFFF" w:themeColor="background1"/>
        <w:insideV w:val="single" w:sz="4" w:space="0" w:color="FFFFFF" w:themeColor="background1"/>
      </w:tblBorders>
    </w:tblPr>
    <w:tcPr>
      <w:shd w:val="clear" w:color="auto" w:fill="F2F4F6" w:themeFill="accent1" w:themeFillTint="19"/>
    </w:tcPr>
    <w:tblStylePr w:type="firstRow">
      <w:rPr>
        <w:b/>
        <w:bCs/>
      </w:rPr>
      <w:tblPr/>
      <w:tcPr>
        <w:tcBorders>
          <w:top w:val="nil"/>
          <w:left w:val="nil"/>
          <w:bottom w:val="single" w:sz="24" w:space="0" w:color="CC8E6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55A6D" w:themeFill="accent1" w:themeFillShade="99"/>
      </w:tcPr>
    </w:tblStylePr>
    <w:tblStylePr w:type="firstCol">
      <w:rPr>
        <w:color w:val="FFFFFF" w:themeColor="background1"/>
      </w:rPr>
      <w:tblPr/>
      <w:tcPr>
        <w:tcBorders>
          <w:top w:val="nil"/>
          <w:left w:val="nil"/>
          <w:bottom w:val="nil"/>
          <w:right w:val="nil"/>
          <w:insideH w:val="single" w:sz="4" w:space="0" w:color="455A6D" w:themeColor="accent1" w:themeShade="99"/>
          <w:insideV w:val="nil"/>
        </w:tcBorders>
        <w:shd w:val="clear" w:color="auto" w:fill="455A6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455A6D" w:themeFill="accent1" w:themeFillShade="99"/>
      </w:tcPr>
    </w:tblStylePr>
    <w:tblStylePr w:type="band1Vert">
      <w:tblPr/>
      <w:tcPr>
        <w:shd w:val="clear" w:color="auto" w:fill="CBD5DE" w:themeFill="accent1" w:themeFillTint="66"/>
      </w:tcPr>
    </w:tblStylePr>
    <w:tblStylePr w:type="band1Horz">
      <w:tblPr/>
      <w:tcPr>
        <w:shd w:val="clear" w:color="auto" w:fill="BECBD6" w:themeFill="accent1" w:themeFillTint="7F"/>
      </w:tcPr>
    </w:tblStylePr>
    <w:tblStylePr w:type="neCell">
      <w:rPr>
        <w:color w:val="000000" w:themeColor="text1"/>
      </w:rPr>
    </w:tblStylePr>
    <w:tblStylePr w:type="nwCell">
      <w:rPr>
        <w:color w:val="000000" w:themeColor="text1"/>
      </w:rPr>
    </w:tblStylePr>
  </w:style>
  <w:style w:type="table" w:customStyle="1" w:styleId="2b">
    <w:name w:val="Πολύχρωμη σκίαση;Έμφαση 2"/>
    <w:basedOn w:val="a4"/>
    <w:uiPriority w:val="71"/>
    <w:rsid w:val="00407D60"/>
    <w:pPr>
      <w:spacing w:after="0" w:line="240" w:lineRule="auto"/>
    </w:pPr>
    <w:rPr>
      <w:color w:val="000000" w:themeColor="text1"/>
    </w:rPr>
    <w:tblPr>
      <w:tblStyleRowBandSize w:val="1"/>
      <w:tblStyleColBandSize w:val="1"/>
      <w:tblBorders>
        <w:top w:val="single" w:sz="24" w:space="0" w:color="CC8E60" w:themeColor="accent2"/>
        <w:left w:val="single" w:sz="4" w:space="0" w:color="CC8E60" w:themeColor="accent2"/>
        <w:bottom w:val="single" w:sz="4" w:space="0" w:color="CC8E60" w:themeColor="accent2"/>
        <w:right w:val="single" w:sz="4" w:space="0" w:color="CC8E60" w:themeColor="accent2"/>
        <w:insideH w:val="single" w:sz="4" w:space="0" w:color="FFFFFF" w:themeColor="background1"/>
        <w:insideV w:val="single" w:sz="4" w:space="0" w:color="FFFFFF" w:themeColor="background1"/>
      </w:tblBorders>
    </w:tblPr>
    <w:tcPr>
      <w:shd w:val="clear" w:color="auto" w:fill="FAF3EF" w:themeFill="accent2" w:themeFillTint="19"/>
    </w:tcPr>
    <w:tblStylePr w:type="firstRow">
      <w:rPr>
        <w:b/>
        <w:bCs/>
      </w:rPr>
      <w:tblPr/>
      <w:tcPr>
        <w:tcBorders>
          <w:top w:val="nil"/>
          <w:left w:val="nil"/>
          <w:bottom w:val="single" w:sz="24" w:space="0" w:color="CC8E6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8522B" w:themeFill="accent2" w:themeFillShade="99"/>
      </w:tcPr>
    </w:tblStylePr>
    <w:tblStylePr w:type="firstCol">
      <w:rPr>
        <w:color w:val="FFFFFF" w:themeColor="background1"/>
      </w:rPr>
      <w:tblPr/>
      <w:tcPr>
        <w:tcBorders>
          <w:top w:val="nil"/>
          <w:left w:val="nil"/>
          <w:bottom w:val="nil"/>
          <w:right w:val="nil"/>
          <w:insideH w:val="single" w:sz="4" w:space="0" w:color="88522B" w:themeColor="accent2" w:themeShade="99"/>
          <w:insideV w:val="nil"/>
        </w:tcBorders>
        <w:shd w:val="clear" w:color="auto" w:fill="88522B"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8522B" w:themeFill="accent2" w:themeFillShade="99"/>
      </w:tcPr>
    </w:tblStylePr>
    <w:tblStylePr w:type="band1Vert">
      <w:tblPr/>
      <w:tcPr>
        <w:shd w:val="clear" w:color="auto" w:fill="EAD1BF" w:themeFill="accent2" w:themeFillTint="66"/>
      </w:tcPr>
    </w:tblStylePr>
    <w:tblStylePr w:type="band1Horz">
      <w:tblPr/>
      <w:tcPr>
        <w:shd w:val="clear" w:color="auto" w:fill="E5C6AF" w:themeFill="accent2" w:themeFillTint="7F"/>
      </w:tcPr>
    </w:tblStylePr>
    <w:tblStylePr w:type="neCell">
      <w:rPr>
        <w:color w:val="000000" w:themeColor="text1"/>
      </w:rPr>
    </w:tblStylePr>
    <w:tblStylePr w:type="nwCell">
      <w:rPr>
        <w:color w:val="000000" w:themeColor="text1"/>
      </w:rPr>
    </w:tblStylePr>
  </w:style>
  <w:style w:type="table" w:customStyle="1" w:styleId="39">
    <w:name w:val="Πολύχρωμη σκίαση;Έμφαση 3"/>
    <w:basedOn w:val="a4"/>
    <w:uiPriority w:val="71"/>
    <w:rsid w:val="00407D60"/>
    <w:pPr>
      <w:spacing w:after="0" w:line="240" w:lineRule="auto"/>
    </w:pPr>
    <w:rPr>
      <w:color w:val="000000" w:themeColor="text1"/>
    </w:rPr>
    <w:tblPr>
      <w:tblStyleRowBandSize w:val="1"/>
      <w:tblStyleColBandSize w:val="1"/>
      <w:tblBorders>
        <w:top w:val="single" w:sz="24" w:space="0" w:color="B4936D" w:themeColor="accent4"/>
        <w:left w:val="single" w:sz="4" w:space="0" w:color="7A6A60" w:themeColor="accent3"/>
        <w:bottom w:val="single" w:sz="4" w:space="0" w:color="7A6A60" w:themeColor="accent3"/>
        <w:right w:val="single" w:sz="4" w:space="0" w:color="7A6A60" w:themeColor="accent3"/>
        <w:insideH w:val="single" w:sz="4" w:space="0" w:color="FFFFFF" w:themeColor="background1"/>
        <w:insideV w:val="single" w:sz="4" w:space="0" w:color="FFFFFF" w:themeColor="background1"/>
      </w:tblBorders>
    </w:tblPr>
    <w:tcPr>
      <w:shd w:val="clear" w:color="auto" w:fill="F2F0EE" w:themeFill="accent3" w:themeFillTint="19"/>
    </w:tcPr>
    <w:tblStylePr w:type="firstRow">
      <w:rPr>
        <w:b/>
        <w:bCs/>
      </w:rPr>
      <w:tblPr/>
      <w:tcPr>
        <w:tcBorders>
          <w:top w:val="nil"/>
          <w:left w:val="nil"/>
          <w:bottom w:val="single" w:sz="24" w:space="0" w:color="B4936D"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93F39" w:themeFill="accent3" w:themeFillShade="99"/>
      </w:tcPr>
    </w:tblStylePr>
    <w:tblStylePr w:type="firstCol">
      <w:rPr>
        <w:color w:val="FFFFFF" w:themeColor="background1"/>
      </w:rPr>
      <w:tblPr/>
      <w:tcPr>
        <w:tcBorders>
          <w:top w:val="nil"/>
          <w:left w:val="nil"/>
          <w:bottom w:val="nil"/>
          <w:right w:val="nil"/>
          <w:insideH w:val="single" w:sz="4" w:space="0" w:color="493F39" w:themeColor="accent3" w:themeShade="99"/>
          <w:insideV w:val="nil"/>
        </w:tcBorders>
        <w:shd w:val="clear" w:color="auto" w:fill="493F39"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493F39" w:themeFill="accent3" w:themeFillShade="99"/>
      </w:tcPr>
    </w:tblStylePr>
    <w:tblStylePr w:type="band1Vert">
      <w:tblPr/>
      <w:tcPr>
        <w:shd w:val="clear" w:color="auto" w:fill="CBC2BD" w:themeFill="accent3" w:themeFillTint="66"/>
      </w:tcPr>
    </w:tblStylePr>
    <w:tblStylePr w:type="band1Horz">
      <w:tblPr/>
      <w:tcPr>
        <w:shd w:val="clear" w:color="auto" w:fill="BEB4AD" w:themeFill="accent3" w:themeFillTint="7F"/>
      </w:tcPr>
    </w:tblStylePr>
  </w:style>
  <w:style w:type="table" w:customStyle="1" w:styleId="45">
    <w:name w:val="Πολύχρωμη σκίαση;Έμφαση 4"/>
    <w:basedOn w:val="a4"/>
    <w:uiPriority w:val="71"/>
    <w:rsid w:val="00407D60"/>
    <w:pPr>
      <w:spacing w:after="0" w:line="240" w:lineRule="auto"/>
    </w:pPr>
    <w:rPr>
      <w:color w:val="000000" w:themeColor="text1"/>
    </w:rPr>
    <w:tblPr>
      <w:tblStyleRowBandSize w:val="1"/>
      <w:tblStyleColBandSize w:val="1"/>
      <w:tblBorders>
        <w:top w:val="single" w:sz="24" w:space="0" w:color="7A6A60" w:themeColor="accent3"/>
        <w:left w:val="single" w:sz="4" w:space="0" w:color="B4936D" w:themeColor="accent4"/>
        <w:bottom w:val="single" w:sz="4" w:space="0" w:color="B4936D" w:themeColor="accent4"/>
        <w:right w:val="single" w:sz="4" w:space="0" w:color="B4936D" w:themeColor="accent4"/>
        <w:insideH w:val="single" w:sz="4" w:space="0" w:color="FFFFFF" w:themeColor="background1"/>
        <w:insideV w:val="single" w:sz="4" w:space="0" w:color="FFFFFF" w:themeColor="background1"/>
      </w:tblBorders>
    </w:tblPr>
    <w:tcPr>
      <w:shd w:val="clear" w:color="auto" w:fill="F7F4F0" w:themeFill="accent4" w:themeFillTint="19"/>
    </w:tcPr>
    <w:tblStylePr w:type="firstRow">
      <w:rPr>
        <w:b/>
        <w:bCs/>
      </w:rPr>
      <w:tblPr/>
      <w:tcPr>
        <w:tcBorders>
          <w:top w:val="nil"/>
          <w:left w:val="nil"/>
          <w:bottom w:val="single" w:sz="24" w:space="0" w:color="7A6A60"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2583B" w:themeFill="accent4" w:themeFillShade="99"/>
      </w:tcPr>
    </w:tblStylePr>
    <w:tblStylePr w:type="firstCol">
      <w:rPr>
        <w:color w:val="FFFFFF" w:themeColor="background1"/>
      </w:rPr>
      <w:tblPr/>
      <w:tcPr>
        <w:tcBorders>
          <w:top w:val="nil"/>
          <w:left w:val="nil"/>
          <w:bottom w:val="nil"/>
          <w:right w:val="nil"/>
          <w:insideH w:val="single" w:sz="4" w:space="0" w:color="72583B" w:themeColor="accent4" w:themeShade="99"/>
          <w:insideV w:val="nil"/>
        </w:tcBorders>
        <w:shd w:val="clear" w:color="auto" w:fill="72583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72583B" w:themeFill="accent4" w:themeFillShade="99"/>
      </w:tcPr>
    </w:tblStylePr>
    <w:tblStylePr w:type="band1Vert">
      <w:tblPr/>
      <w:tcPr>
        <w:shd w:val="clear" w:color="auto" w:fill="E1D3C4" w:themeFill="accent4" w:themeFillTint="66"/>
      </w:tcPr>
    </w:tblStylePr>
    <w:tblStylePr w:type="band1Horz">
      <w:tblPr/>
      <w:tcPr>
        <w:shd w:val="clear" w:color="auto" w:fill="D9C9B6" w:themeFill="accent4" w:themeFillTint="7F"/>
      </w:tcPr>
    </w:tblStylePr>
    <w:tblStylePr w:type="neCell">
      <w:rPr>
        <w:color w:val="000000" w:themeColor="text1"/>
      </w:rPr>
    </w:tblStylePr>
    <w:tblStylePr w:type="nwCell">
      <w:rPr>
        <w:color w:val="000000" w:themeColor="text1"/>
      </w:rPr>
    </w:tblStylePr>
  </w:style>
  <w:style w:type="table" w:customStyle="1" w:styleId="55">
    <w:name w:val="Πολύχρωμη σκίαση;Έμφαση 5"/>
    <w:basedOn w:val="a4"/>
    <w:uiPriority w:val="71"/>
    <w:rsid w:val="00407D60"/>
    <w:pPr>
      <w:spacing w:after="0" w:line="240" w:lineRule="auto"/>
    </w:pPr>
    <w:rPr>
      <w:color w:val="000000" w:themeColor="text1"/>
    </w:rPr>
    <w:tblPr>
      <w:tblStyleRowBandSize w:val="1"/>
      <w:tblStyleColBandSize w:val="1"/>
      <w:tblBorders>
        <w:top w:val="single" w:sz="24" w:space="0" w:color="9D936F" w:themeColor="accent6"/>
        <w:left w:val="single" w:sz="4" w:space="0" w:color="67787B" w:themeColor="accent5"/>
        <w:bottom w:val="single" w:sz="4" w:space="0" w:color="67787B" w:themeColor="accent5"/>
        <w:right w:val="single" w:sz="4" w:space="0" w:color="67787B" w:themeColor="accent5"/>
        <w:insideH w:val="single" w:sz="4" w:space="0" w:color="FFFFFF" w:themeColor="background1"/>
        <w:insideV w:val="single" w:sz="4" w:space="0" w:color="FFFFFF" w:themeColor="background1"/>
      </w:tblBorders>
    </w:tblPr>
    <w:tcPr>
      <w:shd w:val="clear" w:color="auto" w:fill="EFF1F2" w:themeFill="accent5" w:themeFillTint="19"/>
    </w:tcPr>
    <w:tblStylePr w:type="firstRow">
      <w:rPr>
        <w:b/>
        <w:bCs/>
      </w:rPr>
      <w:tblPr/>
      <w:tcPr>
        <w:tcBorders>
          <w:top w:val="nil"/>
          <w:left w:val="nil"/>
          <w:bottom w:val="single" w:sz="24" w:space="0" w:color="9D936F"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D4749" w:themeFill="accent5" w:themeFillShade="99"/>
      </w:tcPr>
    </w:tblStylePr>
    <w:tblStylePr w:type="firstCol">
      <w:rPr>
        <w:color w:val="FFFFFF" w:themeColor="background1"/>
      </w:rPr>
      <w:tblPr/>
      <w:tcPr>
        <w:tcBorders>
          <w:top w:val="nil"/>
          <w:left w:val="nil"/>
          <w:bottom w:val="nil"/>
          <w:right w:val="nil"/>
          <w:insideH w:val="single" w:sz="4" w:space="0" w:color="3D4749" w:themeColor="accent5" w:themeShade="99"/>
          <w:insideV w:val="nil"/>
        </w:tcBorders>
        <w:shd w:val="clear" w:color="auto" w:fill="3D474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D4749" w:themeFill="accent5" w:themeFillShade="99"/>
      </w:tcPr>
    </w:tblStylePr>
    <w:tblStylePr w:type="band1Vert">
      <w:tblPr/>
      <w:tcPr>
        <w:shd w:val="clear" w:color="auto" w:fill="C1C9CB" w:themeFill="accent5" w:themeFillTint="66"/>
      </w:tcPr>
    </w:tblStylePr>
    <w:tblStylePr w:type="band1Horz">
      <w:tblPr/>
      <w:tcPr>
        <w:shd w:val="clear" w:color="auto" w:fill="B1BCBE" w:themeFill="accent5" w:themeFillTint="7F"/>
      </w:tcPr>
    </w:tblStylePr>
    <w:tblStylePr w:type="neCell">
      <w:rPr>
        <w:color w:val="000000" w:themeColor="text1"/>
      </w:rPr>
    </w:tblStylePr>
    <w:tblStylePr w:type="nwCell">
      <w:rPr>
        <w:color w:val="000000" w:themeColor="text1"/>
      </w:rPr>
    </w:tblStylePr>
  </w:style>
  <w:style w:type="table" w:customStyle="1" w:styleId="63">
    <w:name w:val="Πολύχρωμη σκίαση;Έμφαση 6"/>
    <w:basedOn w:val="a4"/>
    <w:uiPriority w:val="71"/>
    <w:rsid w:val="00407D60"/>
    <w:pPr>
      <w:spacing w:after="0" w:line="240" w:lineRule="auto"/>
    </w:pPr>
    <w:rPr>
      <w:color w:val="000000" w:themeColor="text1"/>
    </w:rPr>
    <w:tblPr>
      <w:tblStyleRowBandSize w:val="1"/>
      <w:tblStyleColBandSize w:val="1"/>
      <w:tblBorders>
        <w:top w:val="single" w:sz="24" w:space="0" w:color="67787B" w:themeColor="accent5"/>
        <w:left w:val="single" w:sz="4" w:space="0" w:color="9D936F" w:themeColor="accent6"/>
        <w:bottom w:val="single" w:sz="4" w:space="0" w:color="9D936F" w:themeColor="accent6"/>
        <w:right w:val="single" w:sz="4" w:space="0" w:color="9D936F" w:themeColor="accent6"/>
        <w:insideH w:val="single" w:sz="4" w:space="0" w:color="FFFFFF" w:themeColor="background1"/>
        <w:insideV w:val="single" w:sz="4" w:space="0" w:color="FFFFFF" w:themeColor="background1"/>
      </w:tblBorders>
    </w:tblPr>
    <w:tcPr>
      <w:shd w:val="clear" w:color="auto" w:fill="F5F4F0" w:themeFill="accent6" w:themeFillTint="19"/>
    </w:tcPr>
    <w:tblStylePr w:type="firstRow">
      <w:rPr>
        <w:b/>
        <w:bCs/>
      </w:rPr>
      <w:tblPr/>
      <w:tcPr>
        <w:tcBorders>
          <w:top w:val="nil"/>
          <w:left w:val="nil"/>
          <w:bottom w:val="single" w:sz="24" w:space="0" w:color="67787B"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5841" w:themeFill="accent6" w:themeFillShade="99"/>
      </w:tcPr>
    </w:tblStylePr>
    <w:tblStylePr w:type="firstCol">
      <w:rPr>
        <w:color w:val="FFFFFF" w:themeColor="background1"/>
      </w:rPr>
      <w:tblPr/>
      <w:tcPr>
        <w:tcBorders>
          <w:top w:val="nil"/>
          <w:left w:val="nil"/>
          <w:bottom w:val="nil"/>
          <w:right w:val="nil"/>
          <w:insideH w:val="single" w:sz="4" w:space="0" w:color="5F5841" w:themeColor="accent6" w:themeShade="99"/>
          <w:insideV w:val="nil"/>
        </w:tcBorders>
        <w:shd w:val="clear" w:color="auto" w:fill="5F5841"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5F5841" w:themeFill="accent6" w:themeFillShade="99"/>
      </w:tcPr>
    </w:tblStylePr>
    <w:tblStylePr w:type="band1Vert">
      <w:tblPr/>
      <w:tcPr>
        <w:shd w:val="clear" w:color="auto" w:fill="D7D3C5" w:themeFill="accent6" w:themeFillTint="66"/>
      </w:tcPr>
    </w:tblStylePr>
    <w:tblStylePr w:type="band1Horz">
      <w:tblPr/>
      <w:tcPr>
        <w:shd w:val="clear" w:color="auto" w:fill="CEC9B7" w:themeFill="accent6" w:themeFillTint="7F"/>
      </w:tcPr>
    </w:tblStylePr>
    <w:tblStylePr w:type="neCell">
      <w:rPr>
        <w:color w:val="000000" w:themeColor="text1"/>
      </w:rPr>
    </w:tblStylePr>
    <w:tblStylePr w:type="nwCell">
      <w:rPr>
        <w:color w:val="000000" w:themeColor="text1"/>
      </w:rPr>
    </w:tblStylePr>
  </w:style>
  <w:style w:type="character" w:customStyle="1" w:styleId="afd">
    <w:name w:val="αναφορά σχολίου"/>
    <w:basedOn w:val="a3"/>
    <w:uiPriority w:val="99"/>
    <w:semiHidden/>
    <w:unhideWhenUsed/>
    <w:rsid w:val="00407D60"/>
    <w:rPr>
      <w:sz w:val="16"/>
    </w:rPr>
  </w:style>
  <w:style w:type="paragraph" w:customStyle="1" w:styleId="afe">
    <w:name w:val="κείμενο σχολίου"/>
    <w:basedOn w:val="a2"/>
    <w:link w:val="aff"/>
    <w:uiPriority w:val="99"/>
    <w:semiHidden/>
    <w:unhideWhenUsed/>
    <w:rsid w:val="00407D60"/>
  </w:style>
  <w:style w:type="character" w:customStyle="1" w:styleId="aff">
    <w:name w:val="Χαρακτήρας κειμένου σχολίου"/>
    <w:basedOn w:val="a3"/>
    <w:link w:val="afe"/>
    <w:uiPriority w:val="99"/>
    <w:semiHidden/>
    <w:rsid w:val="00407D60"/>
    <w:rPr>
      <w:sz w:val="20"/>
    </w:rPr>
  </w:style>
  <w:style w:type="paragraph" w:customStyle="1" w:styleId="aff0">
    <w:name w:val="θέμα σχολίου"/>
    <w:basedOn w:val="afe"/>
    <w:next w:val="afe"/>
    <w:link w:val="aff1"/>
    <w:uiPriority w:val="99"/>
    <w:semiHidden/>
    <w:unhideWhenUsed/>
    <w:rsid w:val="00407D60"/>
    <w:rPr>
      <w:b/>
      <w:bCs/>
    </w:rPr>
  </w:style>
  <w:style w:type="character" w:customStyle="1" w:styleId="aff1">
    <w:name w:val="Χαρακτήρας θέματος σχολίου"/>
    <w:basedOn w:val="aff"/>
    <w:link w:val="aff0"/>
    <w:uiPriority w:val="99"/>
    <w:semiHidden/>
    <w:rsid w:val="00407D60"/>
    <w:rPr>
      <w:b/>
      <w:bCs/>
      <w:sz w:val="20"/>
    </w:rPr>
  </w:style>
  <w:style w:type="table" w:styleId="aff2">
    <w:name w:val="Dark List"/>
    <w:basedOn w:val="a4"/>
    <w:uiPriority w:val="70"/>
    <w:rsid w:val="00407D6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customStyle="1" w:styleId="16">
    <w:name w:val="Σκουρόχρωμη λίστα;Έμφαση 1"/>
    <w:basedOn w:val="a4"/>
    <w:uiPriority w:val="70"/>
    <w:rsid w:val="00407D60"/>
    <w:pPr>
      <w:spacing w:after="0" w:line="240" w:lineRule="auto"/>
    </w:pPr>
    <w:rPr>
      <w:color w:val="FFFFFF" w:themeColor="background1"/>
    </w:rPr>
    <w:tblPr>
      <w:tblStyleRowBandSize w:val="1"/>
      <w:tblStyleColBandSize w:val="1"/>
    </w:tblPr>
    <w:tcPr>
      <w:shd w:val="clear" w:color="auto" w:fill="7E97A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94B5A"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577188"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577188" w:themeFill="accent1" w:themeFillShade="BF"/>
      </w:tcPr>
    </w:tblStylePr>
    <w:tblStylePr w:type="band1Vert">
      <w:tblPr/>
      <w:tcPr>
        <w:tcBorders>
          <w:top w:val="nil"/>
          <w:left w:val="nil"/>
          <w:bottom w:val="nil"/>
          <w:right w:val="nil"/>
          <w:insideH w:val="nil"/>
          <w:insideV w:val="nil"/>
        </w:tcBorders>
        <w:shd w:val="clear" w:color="auto" w:fill="577188" w:themeFill="accent1" w:themeFillShade="BF"/>
      </w:tcPr>
    </w:tblStylePr>
    <w:tblStylePr w:type="band1Horz">
      <w:tblPr/>
      <w:tcPr>
        <w:tcBorders>
          <w:top w:val="nil"/>
          <w:left w:val="nil"/>
          <w:bottom w:val="nil"/>
          <w:right w:val="nil"/>
          <w:insideH w:val="nil"/>
          <w:insideV w:val="nil"/>
        </w:tcBorders>
        <w:shd w:val="clear" w:color="auto" w:fill="577188" w:themeFill="accent1" w:themeFillShade="BF"/>
      </w:tcPr>
    </w:tblStylePr>
  </w:style>
  <w:style w:type="table" w:customStyle="1" w:styleId="2c">
    <w:name w:val="Σκουρόχρωμη λίστα;Έμφαση 2"/>
    <w:basedOn w:val="a4"/>
    <w:uiPriority w:val="70"/>
    <w:rsid w:val="00407D60"/>
    <w:pPr>
      <w:spacing w:after="0" w:line="240" w:lineRule="auto"/>
    </w:pPr>
    <w:rPr>
      <w:color w:val="FFFFFF" w:themeColor="background1"/>
    </w:rPr>
    <w:tblPr>
      <w:tblStyleRowBandSize w:val="1"/>
      <w:tblStyleColBandSize w:val="1"/>
    </w:tblPr>
    <w:tcPr>
      <w:shd w:val="clear" w:color="auto" w:fill="CC8E6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1442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A6736"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A6736" w:themeFill="accent2" w:themeFillShade="BF"/>
      </w:tcPr>
    </w:tblStylePr>
    <w:tblStylePr w:type="band1Vert">
      <w:tblPr/>
      <w:tcPr>
        <w:tcBorders>
          <w:top w:val="nil"/>
          <w:left w:val="nil"/>
          <w:bottom w:val="nil"/>
          <w:right w:val="nil"/>
          <w:insideH w:val="nil"/>
          <w:insideV w:val="nil"/>
        </w:tcBorders>
        <w:shd w:val="clear" w:color="auto" w:fill="AA6736" w:themeFill="accent2" w:themeFillShade="BF"/>
      </w:tcPr>
    </w:tblStylePr>
    <w:tblStylePr w:type="band1Horz">
      <w:tblPr/>
      <w:tcPr>
        <w:tcBorders>
          <w:top w:val="nil"/>
          <w:left w:val="nil"/>
          <w:bottom w:val="nil"/>
          <w:right w:val="nil"/>
          <w:insideH w:val="nil"/>
          <w:insideV w:val="nil"/>
        </w:tcBorders>
        <w:shd w:val="clear" w:color="auto" w:fill="AA6736" w:themeFill="accent2" w:themeFillShade="BF"/>
      </w:tcPr>
    </w:tblStylePr>
  </w:style>
  <w:style w:type="table" w:customStyle="1" w:styleId="3a">
    <w:name w:val="Σκουρόχρωμη λίστα;Έμφαση 3"/>
    <w:basedOn w:val="a4"/>
    <w:uiPriority w:val="70"/>
    <w:rsid w:val="00407D60"/>
    <w:pPr>
      <w:spacing w:after="0" w:line="240" w:lineRule="auto"/>
    </w:pPr>
    <w:rPr>
      <w:color w:val="FFFFFF" w:themeColor="background1"/>
    </w:rPr>
    <w:tblPr>
      <w:tblStyleRowBandSize w:val="1"/>
      <w:tblStyleColBandSize w:val="1"/>
    </w:tblPr>
    <w:tcPr>
      <w:shd w:val="clear" w:color="auto" w:fill="7A6A60"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C342F"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5B4F47"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5B4F47" w:themeFill="accent3" w:themeFillShade="BF"/>
      </w:tcPr>
    </w:tblStylePr>
    <w:tblStylePr w:type="band1Vert">
      <w:tblPr/>
      <w:tcPr>
        <w:tcBorders>
          <w:top w:val="nil"/>
          <w:left w:val="nil"/>
          <w:bottom w:val="nil"/>
          <w:right w:val="nil"/>
          <w:insideH w:val="nil"/>
          <w:insideV w:val="nil"/>
        </w:tcBorders>
        <w:shd w:val="clear" w:color="auto" w:fill="5B4F47" w:themeFill="accent3" w:themeFillShade="BF"/>
      </w:tcPr>
    </w:tblStylePr>
    <w:tblStylePr w:type="band1Horz">
      <w:tblPr/>
      <w:tcPr>
        <w:tcBorders>
          <w:top w:val="nil"/>
          <w:left w:val="nil"/>
          <w:bottom w:val="nil"/>
          <w:right w:val="nil"/>
          <w:insideH w:val="nil"/>
          <w:insideV w:val="nil"/>
        </w:tcBorders>
        <w:shd w:val="clear" w:color="auto" w:fill="5B4F47" w:themeFill="accent3" w:themeFillShade="BF"/>
      </w:tcPr>
    </w:tblStylePr>
  </w:style>
  <w:style w:type="table" w:customStyle="1" w:styleId="46">
    <w:name w:val="Σκουρόχρωμη λίστα;Έμφαση 4"/>
    <w:basedOn w:val="a4"/>
    <w:uiPriority w:val="70"/>
    <w:rsid w:val="00407D60"/>
    <w:pPr>
      <w:spacing w:after="0" w:line="240" w:lineRule="auto"/>
    </w:pPr>
    <w:rPr>
      <w:color w:val="FFFFFF" w:themeColor="background1"/>
    </w:rPr>
    <w:tblPr>
      <w:tblStyleRowBandSize w:val="1"/>
      <w:tblStyleColBandSize w:val="1"/>
    </w:tblPr>
    <w:tcPr>
      <w:shd w:val="clear" w:color="auto" w:fill="B4936D"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E493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E6E49"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E6E49" w:themeFill="accent4" w:themeFillShade="BF"/>
      </w:tcPr>
    </w:tblStylePr>
    <w:tblStylePr w:type="band1Vert">
      <w:tblPr/>
      <w:tcPr>
        <w:tcBorders>
          <w:top w:val="nil"/>
          <w:left w:val="nil"/>
          <w:bottom w:val="nil"/>
          <w:right w:val="nil"/>
          <w:insideH w:val="nil"/>
          <w:insideV w:val="nil"/>
        </w:tcBorders>
        <w:shd w:val="clear" w:color="auto" w:fill="8E6E49" w:themeFill="accent4" w:themeFillShade="BF"/>
      </w:tcPr>
    </w:tblStylePr>
    <w:tblStylePr w:type="band1Horz">
      <w:tblPr/>
      <w:tcPr>
        <w:tcBorders>
          <w:top w:val="nil"/>
          <w:left w:val="nil"/>
          <w:bottom w:val="nil"/>
          <w:right w:val="nil"/>
          <w:insideH w:val="nil"/>
          <w:insideV w:val="nil"/>
        </w:tcBorders>
        <w:shd w:val="clear" w:color="auto" w:fill="8E6E49" w:themeFill="accent4" w:themeFillShade="BF"/>
      </w:tcPr>
    </w:tblStylePr>
  </w:style>
  <w:style w:type="table" w:customStyle="1" w:styleId="56">
    <w:name w:val="Σκουρόχρωμη λίστα;Έμφαση 5"/>
    <w:basedOn w:val="a4"/>
    <w:uiPriority w:val="70"/>
    <w:rsid w:val="00407D60"/>
    <w:pPr>
      <w:spacing w:after="0" w:line="240" w:lineRule="auto"/>
    </w:pPr>
    <w:rPr>
      <w:color w:val="FFFFFF" w:themeColor="background1"/>
    </w:rPr>
    <w:tblPr>
      <w:tblStyleRowBandSize w:val="1"/>
      <w:tblStyleColBandSize w:val="1"/>
    </w:tblPr>
    <w:tcPr>
      <w:shd w:val="clear" w:color="auto" w:fill="67787B"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33B3D"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4D595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4D595B" w:themeFill="accent5" w:themeFillShade="BF"/>
      </w:tcPr>
    </w:tblStylePr>
    <w:tblStylePr w:type="band1Vert">
      <w:tblPr/>
      <w:tcPr>
        <w:tcBorders>
          <w:top w:val="nil"/>
          <w:left w:val="nil"/>
          <w:bottom w:val="nil"/>
          <w:right w:val="nil"/>
          <w:insideH w:val="nil"/>
          <w:insideV w:val="nil"/>
        </w:tcBorders>
        <w:shd w:val="clear" w:color="auto" w:fill="4D595B" w:themeFill="accent5" w:themeFillShade="BF"/>
      </w:tcPr>
    </w:tblStylePr>
    <w:tblStylePr w:type="band1Horz">
      <w:tblPr/>
      <w:tcPr>
        <w:tcBorders>
          <w:top w:val="nil"/>
          <w:left w:val="nil"/>
          <w:bottom w:val="nil"/>
          <w:right w:val="nil"/>
          <w:insideH w:val="nil"/>
          <w:insideV w:val="nil"/>
        </w:tcBorders>
        <w:shd w:val="clear" w:color="auto" w:fill="4D595B" w:themeFill="accent5" w:themeFillShade="BF"/>
      </w:tcPr>
    </w:tblStylePr>
  </w:style>
  <w:style w:type="table" w:customStyle="1" w:styleId="64">
    <w:name w:val="Σκουρόχρωμη λίστα;Έμφαση 6"/>
    <w:basedOn w:val="a4"/>
    <w:uiPriority w:val="70"/>
    <w:rsid w:val="00407D60"/>
    <w:pPr>
      <w:spacing w:after="0" w:line="240" w:lineRule="auto"/>
    </w:pPr>
    <w:rPr>
      <w:color w:val="FFFFFF" w:themeColor="background1"/>
    </w:rPr>
    <w:tblPr>
      <w:tblStyleRowBandSize w:val="1"/>
      <w:tblStyleColBandSize w:val="1"/>
    </w:tblPr>
    <w:tcPr>
      <w:shd w:val="clear" w:color="auto" w:fill="9D936F"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493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776E51"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776E51" w:themeFill="accent6" w:themeFillShade="BF"/>
      </w:tcPr>
    </w:tblStylePr>
    <w:tblStylePr w:type="band1Vert">
      <w:tblPr/>
      <w:tcPr>
        <w:tcBorders>
          <w:top w:val="nil"/>
          <w:left w:val="nil"/>
          <w:bottom w:val="nil"/>
          <w:right w:val="nil"/>
          <w:insideH w:val="nil"/>
          <w:insideV w:val="nil"/>
        </w:tcBorders>
        <w:shd w:val="clear" w:color="auto" w:fill="776E51" w:themeFill="accent6" w:themeFillShade="BF"/>
      </w:tcPr>
    </w:tblStylePr>
    <w:tblStylePr w:type="band1Horz">
      <w:tblPr/>
      <w:tcPr>
        <w:tcBorders>
          <w:top w:val="nil"/>
          <w:left w:val="nil"/>
          <w:bottom w:val="nil"/>
          <w:right w:val="nil"/>
          <w:insideH w:val="nil"/>
          <w:insideV w:val="nil"/>
        </w:tcBorders>
        <w:shd w:val="clear" w:color="auto" w:fill="776E51" w:themeFill="accent6" w:themeFillShade="BF"/>
      </w:tcPr>
    </w:tblStylePr>
  </w:style>
  <w:style w:type="paragraph" w:styleId="aff3">
    <w:name w:val="Date"/>
    <w:basedOn w:val="a2"/>
    <w:next w:val="a2"/>
    <w:link w:val="Char2"/>
    <w:uiPriority w:val="99"/>
    <w:semiHidden/>
    <w:unhideWhenUsed/>
    <w:rsid w:val="00407D60"/>
  </w:style>
  <w:style w:type="character" w:customStyle="1" w:styleId="Char2">
    <w:name w:val="Ημερομηνία Char"/>
    <w:basedOn w:val="a3"/>
    <w:link w:val="aff3"/>
    <w:uiPriority w:val="99"/>
    <w:semiHidden/>
    <w:rsid w:val="00407D60"/>
  </w:style>
  <w:style w:type="paragraph" w:styleId="aff4">
    <w:name w:val="Document Map"/>
    <w:basedOn w:val="a2"/>
    <w:link w:val="Char3"/>
    <w:uiPriority w:val="99"/>
    <w:semiHidden/>
    <w:unhideWhenUsed/>
    <w:rsid w:val="00407D60"/>
    <w:rPr>
      <w:rFonts w:ascii="Tahoma" w:hAnsi="Tahoma" w:cs="Tahoma"/>
      <w:sz w:val="16"/>
    </w:rPr>
  </w:style>
  <w:style w:type="character" w:customStyle="1" w:styleId="Char3">
    <w:name w:val="Χάρτης εγγράφου Char"/>
    <w:basedOn w:val="a3"/>
    <w:link w:val="aff4"/>
    <w:uiPriority w:val="99"/>
    <w:semiHidden/>
    <w:rsid w:val="00407D60"/>
    <w:rPr>
      <w:rFonts w:ascii="Tahoma" w:hAnsi="Tahoma" w:cs="Tahoma"/>
      <w:sz w:val="16"/>
    </w:rPr>
  </w:style>
  <w:style w:type="paragraph" w:styleId="aff5">
    <w:name w:val="E-mail Signature"/>
    <w:basedOn w:val="a2"/>
    <w:link w:val="Char4"/>
    <w:uiPriority w:val="99"/>
    <w:semiHidden/>
    <w:unhideWhenUsed/>
    <w:rsid w:val="00407D60"/>
  </w:style>
  <w:style w:type="character" w:customStyle="1" w:styleId="Char4">
    <w:name w:val="Υπογραφή ηλεκτρονικού ταχυδρομείου Char"/>
    <w:basedOn w:val="a3"/>
    <w:link w:val="aff5"/>
    <w:uiPriority w:val="99"/>
    <w:semiHidden/>
    <w:rsid w:val="00407D60"/>
  </w:style>
  <w:style w:type="character" w:styleId="aff6">
    <w:name w:val="Emphasis"/>
    <w:basedOn w:val="a3"/>
    <w:uiPriority w:val="20"/>
    <w:semiHidden/>
    <w:unhideWhenUsed/>
    <w:rsid w:val="00407D60"/>
    <w:rPr>
      <w:i/>
      <w:iCs/>
    </w:rPr>
  </w:style>
  <w:style w:type="character" w:customStyle="1" w:styleId="aff7">
    <w:name w:val="αναφορά σημείωσης τέλους"/>
    <w:basedOn w:val="a3"/>
    <w:uiPriority w:val="99"/>
    <w:semiHidden/>
    <w:unhideWhenUsed/>
    <w:rsid w:val="00407D60"/>
    <w:rPr>
      <w:vertAlign w:val="superscript"/>
    </w:rPr>
  </w:style>
  <w:style w:type="paragraph" w:customStyle="1" w:styleId="aff8">
    <w:name w:val="κείμενο σημείωσης τέλους"/>
    <w:basedOn w:val="a2"/>
    <w:link w:val="aff9"/>
    <w:uiPriority w:val="99"/>
    <w:semiHidden/>
    <w:unhideWhenUsed/>
    <w:rsid w:val="00407D60"/>
  </w:style>
  <w:style w:type="character" w:customStyle="1" w:styleId="aff9">
    <w:name w:val="Χαρακτήρας κειμένου σημείωσης τέλους"/>
    <w:basedOn w:val="a3"/>
    <w:link w:val="aff8"/>
    <w:uiPriority w:val="99"/>
    <w:semiHidden/>
    <w:rsid w:val="00407D60"/>
    <w:rPr>
      <w:sz w:val="20"/>
    </w:rPr>
  </w:style>
  <w:style w:type="paragraph" w:customStyle="1" w:styleId="affa">
    <w:name w:val="διεύθυνση φακέλου"/>
    <w:basedOn w:val="a2"/>
    <w:uiPriority w:val="99"/>
    <w:semiHidden/>
    <w:unhideWhenUsed/>
    <w:rsid w:val="00407D60"/>
    <w:pPr>
      <w:framePr w:w="7920" w:h="1980" w:hRule="exact" w:hSpace="180" w:wrap="auto" w:hAnchor="page" w:xAlign="center" w:yAlign="bottom"/>
      <w:ind w:left="2880"/>
    </w:pPr>
    <w:rPr>
      <w:rFonts w:asciiTheme="majorHAnsi" w:eastAsiaTheme="majorEastAsia" w:hAnsiTheme="majorHAnsi" w:cstheme="majorBidi"/>
    </w:rPr>
  </w:style>
  <w:style w:type="paragraph" w:customStyle="1" w:styleId="affb">
    <w:name w:val="επιστροφή φακέλου"/>
    <w:basedOn w:val="a2"/>
    <w:uiPriority w:val="99"/>
    <w:semiHidden/>
    <w:unhideWhenUsed/>
    <w:rsid w:val="00407D60"/>
    <w:rPr>
      <w:rFonts w:asciiTheme="majorHAnsi" w:eastAsiaTheme="majorEastAsia" w:hAnsiTheme="majorHAnsi" w:cstheme="majorBidi"/>
    </w:rPr>
  </w:style>
  <w:style w:type="character" w:styleId="-">
    <w:name w:val="FollowedHyperlink"/>
    <w:basedOn w:val="a3"/>
    <w:uiPriority w:val="99"/>
    <w:semiHidden/>
    <w:unhideWhenUsed/>
    <w:rsid w:val="00407D60"/>
    <w:rPr>
      <w:color w:val="969696" w:themeColor="followedHyperlink"/>
      <w:u w:val="single"/>
    </w:rPr>
  </w:style>
  <w:style w:type="character" w:customStyle="1" w:styleId="affc">
    <w:name w:val="αναφορά υποσημείωσης"/>
    <w:basedOn w:val="a3"/>
    <w:uiPriority w:val="99"/>
    <w:semiHidden/>
    <w:unhideWhenUsed/>
    <w:rsid w:val="00407D60"/>
    <w:rPr>
      <w:vertAlign w:val="superscript"/>
    </w:rPr>
  </w:style>
  <w:style w:type="paragraph" w:customStyle="1" w:styleId="affd">
    <w:name w:val="κείμενο υποσημείωσης"/>
    <w:basedOn w:val="a2"/>
    <w:link w:val="affe"/>
    <w:uiPriority w:val="99"/>
    <w:semiHidden/>
    <w:unhideWhenUsed/>
    <w:rsid w:val="00407D60"/>
  </w:style>
  <w:style w:type="character" w:customStyle="1" w:styleId="affe">
    <w:name w:val="Χαρακτήρας κειμένου υποσημείωσης"/>
    <w:basedOn w:val="a3"/>
    <w:link w:val="affd"/>
    <w:uiPriority w:val="99"/>
    <w:semiHidden/>
    <w:rsid w:val="00407D60"/>
    <w:rPr>
      <w:sz w:val="20"/>
    </w:rPr>
  </w:style>
  <w:style w:type="character" w:customStyle="1" w:styleId="32">
    <w:name w:val="Χαρακτήρας επικεφαλίδας 3"/>
    <w:basedOn w:val="a3"/>
    <w:link w:val="31"/>
    <w:uiPriority w:val="1"/>
    <w:rsid w:val="00407D60"/>
    <w:rPr>
      <w:rFonts w:asciiTheme="majorHAnsi" w:eastAsiaTheme="majorEastAsia" w:hAnsiTheme="majorHAnsi" w:cstheme="majorBidi"/>
      <w:b/>
      <w:bCs/>
      <w:color w:val="7E97AD" w:themeColor="accent1"/>
      <w:kern w:val="20"/>
    </w:rPr>
  </w:style>
  <w:style w:type="character" w:customStyle="1" w:styleId="42">
    <w:name w:val="Χαρακτήρας επικεφαλίδας 4"/>
    <w:basedOn w:val="a3"/>
    <w:link w:val="41"/>
    <w:uiPriority w:val="18"/>
    <w:semiHidden/>
    <w:rsid w:val="00407D60"/>
    <w:rPr>
      <w:rFonts w:asciiTheme="majorHAnsi" w:eastAsiaTheme="majorEastAsia" w:hAnsiTheme="majorHAnsi" w:cstheme="majorBidi"/>
      <w:b/>
      <w:bCs/>
      <w:i/>
      <w:iCs/>
      <w:color w:val="7E97AD" w:themeColor="accent1"/>
      <w:kern w:val="20"/>
    </w:rPr>
  </w:style>
  <w:style w:type="character" w:customStyle="1" w:styleId="52">
    <w:name w:val="Χαρακτήρας επικεφαλίδας 5"/>
    <w:basedOn w:val="a3"/>
    <w:link w:val="51"/>
    <w:uiPriority w:val="18"/>
    <w:semiHidden/>
    <w:rsid w:val="00407D60"/>
    <w:rPr>
      <w:rFonts w:asciiTheme="majorHAnsi" w:eastAsiaTheme="majorEastAsia" w:hAnsiTheme="majorHAnsi" w:cstheme="majorBidi"/>
      <w:color w:val="394B5A" w:themeColor="accent1" w:themeShade="7F"/>
      <w:kern w:val="20"/>
    </w:rPr>
  </w:style>
  <w:style w:type="character" w:customStyle="1" w:styleId="60">
    <w:name w:val="Χαρακτήρας επικεφαλίδας 6"/>
    <w:basedOn w:val="a3"/>
    <w:link w:val="6"/>
    <w:uiPriority w:val="18"/>
    <w:semiHidden/>
    <w:rsid w:val="00407D60"/>
    <w:rPr>
      <w:rFonts w:asciiTheme="majorHAnsi" w:eastAsiaTheme="majorEastAsia" w:hAnsiTheme="majorHAnsi" w:cstheme="majorBidi"/>
      <w:i/>
      <w:iCs/>
      <w:color w:val="394B5A" w:themeColor="accent1" w:themeShade="7F"/>
      <w:kern w:val="20"/>
    </w:rPr>
  </w:style>
  <w:style w:type="character" w:customStyle="1" w:styleId="70">
    <w:name w:val="Χαρακτήρας επικεφαλίδας 7"/>
    <w:basedOn w:val="a3"/>
    <w:link w:val="7"/>
    <w:uiPriority w:val="18"/>
    <w:semiHidden/>
    <w:rsid w:val="00407D60"/>
    <w:rPr>
      <w:rFonts w:asciiTheme="majorHAnsi" w:eastAsiaTheme="majorEastAsia" w:hAnsiTheme="majorHAnsi" w:cstheme="majorBidi"/>
      <w:i/>
      <w:iCs/>
      <w:color w:val="404040" w:themeColor="text1" w:themeTint="BF"/>
      <w:kern w:val="20"/>
    </w:rPr>
  </w:style>
  <w:style w:type="character" w:customStyle="1" w:styleId="80">
    <w:name w:val="Χαρακτήρας επικεφαλίδας 8"/>
    <w:basedOn w:val="a3"/>
    <w:link w:val="8"/>
    <w:uiPriority w:val="18"/>
    <w:semiHidden/>
    <w:rsid w:val="00407D60"/>
    <w:rPr>
      <w:rFonts w:asciiTheme="majorHAnsi" w:eastAsiaTheme="majorEastAsia" w:hAnsiTheme="majorHAnsi" w:cstheme="majorBidi"/>
      <w:color w:val="404040" w:themeColor="text1" w:themeTint="BF"/>
      <w:kern w:val="20"/>
    </w:rPr>
  </w:style>
  <w:style w:type="character" w:customStyle="1" w:styleId="90">
    <w:name w:val="Χαρακτήρας επικεφαλίδας 9"/>
    <w:basedOn w:val="a3"/>
    <w:link w:val="9"/>
    <w:uiPriority w:val="18"/>
    <w:semiHidden/>
    <w:rsid w:val="00407D60"/>
    <w:rPr>
      <w:rFonts w:asciiTheme="majorHAnsi" w:eastAsiaTheme="majorEastAsia" w:hAnsiTheme="majorHAnsi" w:cstheme="majorBidi"/>
      <w:i/>
      <w:iCs/>
      <w:color w:val="404040" w:themeColor="text1" w:themeTint="BF"/>
      <w:kern w:val="20"/>
    </w:rPr>
  </w:style>
  <w:style w:type="character" w:customStyle="1" w:styleId="HTML">
    <w:name w:val="Ακρωνύμιο HTML"/>
    <w:basedOn w:val="a3"/>
    <w:uiPriority w:val="99"/>
    <w:semiHidden/>
    <w:unhideWhenUsed/>
    <w:rsid w:val="00407D60"/>
  </w:style>
  <w:style w:type="paragraph" w:styleId="HTML0">
    <w:name w:val="HTML Address"/>
    <w:basedOn w:val="a2"/>
    <w:link w:val="HTMLChar"/>
    <w:uiPriority w:val="99"/>
    <w:semiHidden/>
    <w:unhideWhenUsed/>
    <w:rsid w:val="00407D60"/>
    <w:rPr>
      <w:i/>
      <w:iCs/>
    </w:rPr>
  </w:style>
  <w:style w:type="character" w:customStyle="1" w:styleId="HTMLChar">
    <w:name w:val="Διεύθυνση HTML Char"/>
    <w:basedOn w:val="a3"/>
    <w:link w:val="HTML0"/>
    <w:uiPriority w:val="99"/>
    <w:semiHidden/>
    <w:rsid w:val="00407D60"/>
    <w:rPr>
      <w:i/>
      <w:iCs/>
    </w:rPr>
  </w:style>
  <w:style w:type="character" w:styleId="HTML1">
    <w:name w:val="HTML Cite"/>
    <w:basedOn w:val="a3"/>
    <w:uiPriority w:val="99"/>
    <w:semiHidden/>
    <w:unhideWhenUsed/>
    <w:rsid w:val="00407D60"/>
    <w:rPr>
      <w:i/>
      <w:iCs/>
    </w:rPr>
  </w:style>
  <w:style w:type="character" w:styleId="HTML2">
    <w:name w:val="HTML Code"/>
    <w:basedOn w:val="a3"/>
    <w:uiPriority w:val="99"/>
    <w:semiHidden/>
    <w:unhideWhenUsed/>
    <w:rsid w:val="00407D60"/>
    <w:rPr>
      <w:rFonts w:ascii="Consolas" w:hAnsi="Consolas" w:cs="Consolas"/>
      <w:sz w:val="20"/>
    </w:rPr>
  </w:style>
  <w:style w:type="character" w:styleId="HTML3">
    <w:name w:val="HTML Definition"/>
    <w:basedOn w:val="a3"/>
    <w:uiPriority w:val="99"/>
    <w:semiHidden/>
    <w:unhideWhenUsed/>
    <w:rsid w:val="00407D60"/>
    <w:rPr>
      <w:i/>
      <w:iCs/>
    </w:rPr>
  </w:style>
  <w:style w:type="character" w:styleId="HTML4">
    <w:name w:val="HTML Keyboard"/>
    <w:basedOn w:val="a3"/>
    <w:uiPriority w:val="99"/>
    <w:semiHidden/>
    <w:unhideWhenUsed/>
    <w:rsid w:val="00407D60"/>
    <w:rPr>
      <w:rFonts w:ascii="Consolas" w:hAnsi="Consolas" w:cs="Consolas"/>
      <w:sz w:val="20"/>
    </w:rPr>
  </w:style>
  <w:style w:type="paragraph" w:customStyle="1" w:styleId="HTML5">
    <w:name w:val="Προδιαμορφωμένη HTML"/>
    <w:basedOn w:val="a2"/>
    <w:link w:val="HTML6"/>
    <w:uiPriority w:val="99"/>
    <w:semiHidden/>
    <w:unhideWhenUsed/>
    <w:rsid w:val="00407D60"/>
    <w:rPr>
      <w:rFonts w:ascii="Consolas" w:hAnsi="Consolas" w:cs="Consolas"/>
    </w:rPr>
  </w:style>
  <w:style w:type="character" w:customStyle="1" w:styleId="HTML6">
    <w:name w:val="Χαρακτήρας προδιαμορφωμένης HTML"/>
    <w:basedOn w:val="a3"/>
    <w:link w:val="HTML5"/>
    <w:uiPriority w:val="99"/>
    <w:semiHidden/>
    <w:rsid w:val="00407D60"/>
    <w:rPr>
      <w:rFonts w:ascii="Consolas" w:hAnsi="Consolas" w:cs="Consolas"/>
      <w:sz w:val="20"/>
    </w:rPr>
  </w:style>
  <w:style w:type="character" w:styleId="HTML7">
    <w:name w:val="HTML Sample"/>
    <w:basedOn w:val="a3"/>
    <w:uiPriority w:val="99"/>
    <w:semiHidden/>
    <w:unhideWhenUsed/>
    <w:rsid w:val="00407D60"/>
    <w:rPr>
      <w:rFonts w:ascii="Consolas" w:hAnsi="Consolas" w:cs="Consolas"/>
      <w:sz w:val="24"/>
    </w:rPr>
  </w:style>
  <w:style w:type="character" w:styleId="HTML8">
    <w:name w:val="HTML Typewriter"/>
    <w:basedOn w:val="a3"/>
    <w:uiPriority w:val="99"/>
    <w:semiHidden/>
    <w:unhideWhenUsed/>
    <w:rsid w:val="00407D60"/>
    <w:rPr>
      <w:rFonts w:ascii="Consolas" w:hAnsi="Consolas" w:cs="Consolas"/>
      <w:sz w:val="20"/>
    </w:rPr>
  </w:style>
  <w:style w:type="character" w:styleId="HTML9">
    <w:name w:val="HTML Variable"/>
    <w:basedOn w:val="a3"/>
    <w:uiPriority w:val="99"/>
    <w:semiHidden/>
    <w:unhideWhenUsed/>
    <w:rsid w:val="00407D60"/>
    <w:rPr>
      <w:i/>
      <w:iCs/>
    </w:rPr>
  </w:style>
  <w:style w:type="character" w:styleId="-0">
    <w:name w:val="Hyperlink"/>
    <w:basedOn w:val="a3"/>
    <w:uiPriority w:val="99"/>
    <w:unhideWhenUsed/>
    <w:rsid w:val="00407D60"/>
    <w:rPr>
      <w:color w:val="646464" w:themeColor="hyperlink"/>
      <w:u w:val="single"/>
    </w:rPr>
  </w:style>
  <w:style w:type="paragraph" w:customStyle="1" w:styleId="17">
    <w:name w:val="ευρετήριο 1"/>
    <w:basedOn w:val="a2"/>
    <w:next w:val="a2"/>
    <w:autoRedefine/>
    <w:uiPriority w:val="99"/>
    <w:semiHidden/>
    <w:unhideWhenUsed/>
    <w:rsid w:val="00407D60"/>
    <w:pPr>
      <w:ind w:left="220" w:hanging="220"/>
    </w:pPr>
  </w:style>
  <w:style w:type="paragraph" w:customStyle="1" w:styleId="2d">
    <w:name w:val="ευρετήριο 2"/>
    <w:basedOn w:val="a2"/>
    <w:next w:val="a2"/>
    <w:autoRedefine/>
    <w:uiPriority w:val="99"/>
    <w:semiHidden/>
    <w:unhideWhenUsed/>
    <w:rsid w:val="00407D60"/>
    <w:pPr>
      <w:ind w:left="440" w:hanging="220"/>
    </w:pPr>
  </w:style>
  <w:style w:type="paragraph" w:customStyle="1" w:styleId="3b">
    <w:name w:val="ευρετήριο 3"/>
    <w:basedOn w:val="a2"/>
    <w:next w:val="a2"/>
    <w:autoRedefine/>
    <w:uiPriority w:val="99"/>
    <w:semiHidden/>
    <w:unhideWhenUsed/>
    <w:rsid w:val="00407D60"/>
    <w:pPr>
      <w:ind w:left="660" w:hanging="220"/>
    </w:pPr>
  </w:style>
  <w:style w:type="paragraph" w:customStyle="1" w:styleId="47">
    <w:name w:val="ευρετήριο 4"/>
    <w:basedOn w:val="a2"/>
    <w:next w:val="a2"/>
    <w:autoRedefine/>
    <w:uiPriority w:val="99"/>
    <w:semiHidden/>
    <w:unhideWhenUsed/>
    <w:rsid w:val="00407D60"/>
    <w:pPr>
      <w:ind w:left="880" w:hanging="220"/>
    </w:pPr>
  </w:style>
  <w:style w:type="paragraph" w:customStyle="1" w:styleId="57">
    <w:name w:val="ευρετήριο 5"/>
    <w:basedOn w:val="a2"/>
    <w:next w:val="a2"/>
    <w:autoRedefine/>
    <w:uiPriority w:val="99"/>
    <w:semiHidden/>
    <w:unhideWhenUsed/>
    <w:rsid w:val="00407D60"/>
    <w:pPr>
      <w:ind w:left="1100" w:hanging="220"/>
    </w:pPr>
  </w:style>
  <w:style w:type="paragraph" w:customStyle="1" w:styleId="65">
    <w:name w:val="ευρετήριο 6"/>
    <w:basedOn w:val="a2"/>
    <w:next w:val="a2"/>
    <w:autoRedefine/>
    <w:uiPriority w:val="99"/>
    <w:semiHidden/>
    <w:unhideWhenUsed/>
    <w:rsid w:val="00407D60"/>
    <w:pPr>
      <w:ind w:left="1320" w:hanging="220"/>
    </w:pPr>
  </w:style>
  <w:style w:type="paragraph" w:customStyle="1" w:styleId="71">
    <w:name w:val="ευρετήριο 7"/>
    <w:basedOn w:val="a2"/>
    <w:next w:val="a2"/>
    <w:autoRedefine/>
    <w:uiPriority w:val="99"/>
    <w:semiHidden/>
    <w:unhideWhenUsed/>
    <w:rsid w:val="00407D60"/>
    <w:pPr>
      <w:ind w:left="1540" w:hanging="220"/>
    </w:pPr>
  </w:style>
  <w:style w:type="paragraph" w:customStyle="1" w:styleId="81">
    <w:name w:val="ευρετήριο 8"/>
    <w:basedOn w:val="a2"/>
    <w:next w:val="a2"/>
    <w:autoRedefine/>
    <w:uiPriority w:val="99"/>
    <w:semiHidden/>
    <w:unhideWhenUsed/>
    <w:rsid w:val="00407D60"/>
    <w:pPr>
      <w:ind w:left="1760" w:hanging="220"/>
    </w:pPr>
  </w:style>
  <w:style w:type="paragraph" w:customStyle="1" w:styleId="91">
    <w:name w:val="ευρετήριο 9"/>
    <w:basedOn w:val="a2"/>
    <w:next w:val="a2"/>
    <w:autoRedefine/>
    <w:uiPriority w:val="99"/>
    <w:semiHidden/>
    <w:unhideWhenUsed/>
    <w:rsid w:val="00407D60"/>
    <w:pPr>
      <w:ind w:left="1980" w:hanging="220"/>
    </w:pPr>
  </w:style>
  <w:style w:type="paragraph" w:customStyle="1" w:styleId="afff">
    <w:name w:val="επικεφαλίδα ευρετηρίου"/>
    <w:basedOn w:val="a2"/>
    <w:next w:val="17"/>
    <w:uiPriority w:val="99"/>
    <w:semiHidden/>
    <w:unhideWhenUsed/>
    <w:rsid w:val="00407D60"/>
    <w:rPr>
      <w:rFonts w:asciiTheme="majorHAnsi" w:eastAsiaTheme="majorEastAsia" w:hAnsiTheme="majorHAnsi" w:cstheme="majorBidi"/>
      <w:b/>
      <w:bCs/>
    </w:rPr>
  </w:style>
  <w:style w:type="character" w:styleId="afff0">
    <w:name w:val="Intense Emphasis"/>
    <w:basedOn w:val="a3"/>
    <w:uiPriority w:val="21"/>
    <w:semiHidden/>
    <w:unhideWhenUsed/>
    <w:rsid w:val="00407D60"/>
    <w:rPr>
      <w:b/>
      <w:bCs/>
      <w:i/>
      <w:iCs/>
      <w:color w:val="7E97AD" w:themeColor="accent1"/>
    </w:rPr>
  </w:style>
  <w:style w:type="paragraph" w:customStyle="1" w:styleId="afff1">
    <w:name w:val="Έντονα εισαγωγικά"/>
    <w:basedOn w:val="a2"/>
    <w:next w:val="a2"/>
    <w:link w:val="afff2"/>
    <w:uiPriority w:val="30"/>
    <w:semiHidden/>
    <w:unhideWhenUsed/>
    <w:rsid w:val="00407D60"/>
    <w:pPr>
      <w:pBdr>
        <w:bottom w:val="single" w:sz="4" w:space="4" w:color="7E97AD" w:themeColor="accent1"/>
      </w:pBdr>
      <w:spacing w:before="200" w:after="280"/>
      <w:ind w:left="936" w:right="936"/>
    </w:pPr>
    <w:rPr>
      <w:b/>
      <w:bCs/>
      <w:i/>
      <w:iCs/>
      <w:color w:val="7E97AD" w:themeColor="accent1"/>
    </w:rPr>
  </w:style>
  <w:style w:type="character" w:customStyle="1" w:styleId="afff2">
    <w:name w:val="Χαρακτήρας έντονων εισαγωγικών"/>
    <w:basedOn w:val="a3"/>
    <w:link w:val="afff1"/>
    <w:uiPriority w:val="30"/>
    <w:semiHidden/>
    <w:rsid w:val="00407D60"/>
    <w:rPr>
      <w:b/>
      <w:bCs/>
      <w:i/>
      <w:iCs/>
      <w:color w:val="7E97AD" w:themeColor="accent1"/>
    </w:rPr>
  </w:style>
  <w:style w:type="character" w:styleId="afff3">
    <w:name w:val="Intense Reference"/>
    <w:basedOn w:val="a3"/>
    <w:uiPriority w:val="32"/>
    <w:semiHidden/>
    <w:unhideWhenUsed/>
    <w:rsid w:val="00407D60"/>
    <w:rPr>
      <w:b/>
      <w:bCs/>
      <w:smallCaps/>
      <w:color w:val="CC8E60" w:themeColor="accent2"/>
      <w:spacing w:val="5"/>
      <w:u w:val="single"/>
    </w:rPr>
  </w:style>
  <w:style w:type="table" w:styleId="afff4">
    <w:name w:val="Light Grid"/>
    <w:basedOn w:val="a4"/>
    <w:uiPriority w:val="62"/>
    <w:rsid w:val="00407D6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18">
    <w:name w:val="Ανοιχτόχρωμο πλέγμα;Έμφαση 1"/>
    <w:basedOn w:val="a4"/>
    <w:uiPriority w:val="62"/>
    <w:rsid w:val="00407D60"/>
    <w:pPr>
      <w:spacing w:after="0" w:line="240" w:lineRule="auto"/>
    </w:pPr>
    <w:tblPr>
      <w:tblStyleRowBandSize w:val="1"/>
      <w:tblStyleColBandSize w:val="1"/>
      <w:tblBorders>
        <w:top w:val="single" w:sz="8" w:space="0" w:color="7E97AD" w:themeColor="accent1"/>
        <w:left w:val="single" w:sz="8" w:space="0" w:color="7E97AD" w:themeColor="accent1"/>
        <w:bottom w:val="single" w:sz="8" w:space="0" w:color="7E97AD" w:themeColor="accent1"/>
        <w:right w:val="single" w:sz="8" w:space="0" w:color="7E97AD" w:themeColor="accent1"/>
        <w:insideH w:val="single" w:sz="8" w:space="0" w:color="7E97AD" w:themeColor="accent1"/>
        <w:insideV w:val="single" w:sz="8" w:space="0" w:color="7E97A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E97AD" w:themeColor="accent1"/>
          <w:left w:val="single" w:sz="8" w:space="0" w:color="7E97AD" w:themeColor="accent1"/>
          <w:bottom w:val="single" w:sz="18" w:space="0" w:color="7E97AD" w:themeColor="accent1"/>
          <w:right w:val="single" w:sz="8" w:space="0" w:color="7E97AD" w:themeColor="accent1"/>
          <w:insideH w:val="nil"/>
          <w:insideV w:val="single" w:sz="8" w:space="0" w:color="7E97A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E97AD" w:themeColor="accent1"/>
          <w:left w:val="single" w:sz="8" w:space="0" w:color="7E97AD" w:themeColor="accent1"/>
          <w:bottom w:val="single" w:sz="8" w:space="0" w:color="7E97AD" w:themeColor="accent1"/>
          <w:right w:val="single" w:sz="8" w:space="0" w:color="7E97AD" w:themeColor="accent1"/>
          <w:insideH w:val="nil"/>
          <w:insideV w:val="single" w:sz="8" w:space="0" w:color="7E97A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E97AD" w:themeColor="accent1"/>
          <w:left w:val="single" w:sz="8" w:space="0" w:color="7E97AD" w:themeColor="accent1"/>
          <w:bottom w:val="single" w:sz="8" w:space="0" w:color="7E97AD" w:themeColor="accent1"/>
          <w:right w:val="single" w:sz="8" w:space="0" w:color="7E97AD" w:themeColor="accent1"/>
        </w:tcBorders>
      </w:tcPr>
    </w:tblStylePr>
    <w:tblStylePr w:type="band1Vert">
      <w:tblPr/>
      <w:tcPr>
        <w:tcBorders>
          <w:top w:val="single" w:sz="8" w:space="0" w:color="7E97AD" w:themeColor="accent1"/>
          <w:left w:val="single" w:sz="8" w:space="0" w:color="7E97AD" w:themeColor="accent1"/>
          <w:bottom w:val="single" w:sz="8" w:space="0" w:color="7E97AD" w:themeColor="accent1"/>
          <w:right w:val="single" w:sz="8" w:space="0" w:color="7E97AD" w:themeColor="accent1"/>
        </w:tcBorders>
        <w:shd w:val="clear" w:color="auto" w:fill="DFE5EA" w:themeFill="accent1" w:themeFillTint="3F"/>
      </w:tcPr>
    </w:tblStylePr>
    <w:tblStylePr w:type="band1Horz">
      <w:tblPr/>
      <w:tcPr>
        <w:tcBorders>
          <w:top w:val="single" w:sz="8" w:space="0" w:color="7E97AD" w:themeColor="accent1"/>
          <w:left w:val="single" w:sz="8" w:space="0" w:color="7E97AD" w:themeColor="accent1"/>
          <w:bottom w:val="single" w:sz="8" w:space="0" w:color="7E97AD" w:themeColor="accent1"/>
          <w:right w:val="single" w:sz="8" w:space="0" w:color="7E97AD" w:themeColor="accent1"/>
          <w:insideV w:val="single" w:sz="8" w:space="0" w:color="7E97AD" w:themeColor="accent1"/>
        </w:tcBorders>
        <w:shd w:val="clear" w:color="auto" w:fill="DFE5EA" w:themeFill="accent1" w:themeFillTint="3F"/>
      </w:tcPr>
    </w:tblStylePr>
    <w:tblStylePr w:type="band2Horz">
      <w:tblPr/>
      <w:tcPr>
        <w:tcBorders>
          <w:top w:val="single" w:sz="8" w:space="0" w:color="7E97AD" w:themeColor="accent1"/>
          <w:left w:val="single" w:sz="8" w:space="0" w:color="7E97AD" w:themeColor="accent1"/>
          <w:bottom w:val="single" w:sz="8" w:space="0" w:color="7E97AD" w:themeColor="accent1"/>
          <w:right w:val="single" w:sz="8" w:space="0" w:color="7E97AD" w:themeColor="accent1"/>
          <w:insideV w:val="single" w:sz="8" w:space="0" w:color="7E97AD" w:themeColor="accent1"/>
        </w:tcBorders>
      </w:tcPr>
    </w:tblStylePr>
  </w:style>
  <w:style w:type="table" w:customStyle="1" w:styleId="2e">
    <w:name w:val="Ανοιχτόχρωμο πλέγμα;Έμφαση 2"/>
    <w:basedOn w:val="a4"/>
    <w:uiPriority w:val="62"/>
    <w:rsid w:val="00407D60"/>
    <w:pPr>
      <w:spacing w:after="0" w:line="240" w:lineRule="auto"/>
    </w:pPr>
    <w:tblPr>
      <w:tblStyleRowBandSize w:val="1"/>
      <w:tblStyleColBandSize w:val="1"/>
      <w:tblBorders>
        <w:top w:val="single" w:sz="8" w:space="0" w:color="CC8E60" w:themeColor="accent2"/>
        <w:left w:val="single" w:sz="8" w:space="0" w:color="CC8E60" w:themeColor="accent2"/>
        <w:bottom w:val="single" w:sz="8" w:space="0" w:color="CC8E60" w:themeColor="accent2"/>
        <w:right w:val="single" w:sz="8" w:space="0" w:color="CC8E60" w:themeColor="accent2"/>
        <w:insideH w:val="single" w:sz="8" w:space="0" w:color="CC8E60" w:themeColor="accent2"/>
        <w:insideV w:val="single" w:sz="8" w:space="0" w:color="CC8E6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C8E60" w:themeColor="accent2"/>
          <w:left w:val="single" w:sz="8" w:space="0" w:color="CC8E60" w:themeColor="accent2"/>
          <w:bottom w:val="single" w:sz="18" w:space="0" w:color="CC8E60" w:themeColor="accent2"/>
          <w:right w:val="single" w:sz="8" w:space="0" w:color="CC8E60" w:themeColor="accent2"/>
          <w:insideH w:val="nil"/>
          <w:insideV w:val="single" w:sz="8" w:space="0" w:color="CC8E6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C8E60" w:themeColor="accent2"/>
          <w:left w:val="single" w:sz="8" w:space="0" w:color="CC8E60" w:themeColor="accent2"/>
          <w:bottom w:val="single" w:sz="8" w:space="0" w:color="CC8E60" w:themeColor="accent2"/>
          <w:right w:val="single" w:sz="8" w:space="0" w:color="CC8E60" w:themeColor="accent2"/>
          <w:insideH w:val="nil"/>
          <w:insideV w:val="single" w:sz="8" w:space="0" w:color="CC8E6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C8E60" w:themeColor="accent2"/>
          <w:left w:val="single" w:sz="8" w:space="0" w:color="CC8E60" w:themeColor="accent2"/>
          <w:bottom w:val="single" w:sz="8" w:space="0" w:color="CC8E60" w:themeColor="accent2"/>
          <w:right w:val="single" w:sz="8" w:space="0" w:color="CC8E60" w:themeColor="accent2"/>
        </w:tcBorders>
      </w:tcPr>
    </w:tblStylePr>
    <w:tblStylePr w:type="band1Vert">
      <w:tblPr/>
      <w:tcPr>
        <w:tcBorders>
          <w:top w:val="single" w:sz="8" w:space="0" w:color="CC8E60" w:themeColor="accent2"/>
          <w:left w:val="single" w:sz="8" w:space="0" w:color="CC8E60" w:themeColor="accent2"/>
          <w:bottom w:val="single" w:sz="8" w:space="0" w:color="CC8E60" w:themeColor="accent2"/>
          <w:right w:val="single" w:sz="8" w:space="0" w:color="CC8E60" w:themeColor="accent2"/>
        </w:tcBorders>
        <w:shd w:val="clear" w:color="auto" w:fill="F2E2D7" w:themeFill="accent2" w:themeFillTint="3F"/>
      </w:tcPr>
    </w:tblStylePr>
    <w:tblStylePr w:type="band1Horz">
      <w:tblPr/>
      <w:tcPr>
        <w:tcBorders>
          <w:top w:val="single" w:sz="8" w:space="0" w:color="CC8E60" w:themeColor="accent2"/>
          <w:left w:val="single" w:sz="8" w:space="0" w:color="CC8E60" w:themeColor="accent2"/>
          <w:bottom w:val="single" w:sz="8" w:space="0" w:color="CC8E60" w:themeColor="accent2"/>
          <w:right w:val="single" w:sz="8" w:space="0" w:color="CC8E60" w:themeColor="accent2"/>
          <w:insideV w:val="single" w:sz="8" w:space="0" w:color="CC8E60" w:themeColor="accent2"/>
        </w:tcBorders>
        <w:shd w:val="clear" w:color="auto" w:fill="F2E2D7" w:themeFill="accent2" w:themeFillTint="3F"/>
      </w:tcPr>
    </w:tblStylePr>
    <w:tblStylePr w:type="band2Horz">
      <w:tblPr/>
      <w:tcPr>
        <w:tcBorders>
          <w:top w:val="single" w:sz="8" w:space="0" w:color="CC8E60" w:themeColor="accent2"/>
          <w:left w:val="single" w:sz="8" w:space="0" w:color="CC8E60" w:themeColor="accent2"/>
          <w:bottom w:val="single" w:sz="8" w:space="0" w:color="CC8E60" w:themeColor="accent2"/>
          <w:right w:val="single" w:sz="8" w:space="0" w:color="CC8E60" w:themeColor="accent2"/>
          <w:insideV w:val="single" w:sz="8" w:space="0" w:color="CC8E60" w:themeColor="accent2"/>
        </w:tcBorders>
      </w:tcPr>
    </w:tblStylePr>
  </w:style>
  <w:style w:type="table" w:customStyle="1" w:styleId="3c">
    <w:name w:val="Ανοιχτόχρωμο πλέγμα;Έμφαση 3"/>
    <w:basedOn w:val="a4"/>
    <w:uiPriority w:val="62"/>
    <w:rsid w:val="00407D60"/>
    <w:pPr>
      <w:spacing w:after="0" w:line="240" w:lineRule="auto"/>
    </w:pPr>
    <w:tblPr>
      <w:tblStyleRowBandSize w:val="1"/>
      <w:tblStyleColBandSize w:val="1"/>
      <w:tblBorders>
        <w:top w:val="single" w:sz="8" w:space="0" w:color="7A6A60" w:themeColor="accent3"/>
        <w:left w:val="single" w:sz="8" w:space="0" w:color="7A6A60" w:themeColor="accent3"/>
        <w:bottom w:val="single" w:sz="8" w:space="0" w:color="7A6A60" w:themeColor="accent3"/>
        <w:right w:val="single" w:sz="8" w:space="0" w:color="7A6A60" w:themeColor="accent3"/>
        <w:insideH w:val="single" w:sz="8" w:space="0" w:color="7A6A60" w:themeColor="accent3"/>
        <w:insideV w:val="single" w:sz="8" w:space="0" w:color="7A6A60"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A6A60" w:themeColor="accent3"/>
          <w:left w:val="single" w:sz="8" w:space="0" w:color="7A6A60" w:themeColor="accent3"/>
          <w:bottom w:val="single" w:sz="18" w:space="0" w:color="7A6A60" w:themeColor="accent3"/>
          <w:right w:val="single" w:sz="8" w:space="0" w:color="7A6A60" w:themeColor="accent3"/>
          <w:insideH w:val="nil"/>
          <w:insideV w:val="single" w:sz="8" w:space="0" w:color="7A6A60"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A6A60" w:themeColor="accent3"/>
          <w:left w:val="single" w:sz="8" w:space="0" w:color="7A6A60" w:themeColor="accent3"/>
          <w:bottom w:val="single" w:sz="8" w:space="0" w:color="7A6A60" w:themeColor="accent3"/>
          <w:right w:val="single" w:sz="8" w:space="0" w:color="7A6A60" w:themeColor="accent3"/>
          <w:insideH w:val="nil"/>
          <w:insideV w:val="single" w:sz="8" w:space="0" w:color="7A6A60"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A6A60" w:themeColor="accent3"/>
          <w:left w:val="single" w:sz="8" w:space="0" w:color="7A6A60" w:themeColor="accent3"/>
          <w:bottom w:val="single" w:sz="8" w:space="0" w:color="7A6A60" w:themeColor="accent3"/>
          <w:right w:val="single" w:sz="8" w:space="0" w:color="7A6A60" w:themeColor="accent3"/>
        </w:tcBorders>
      </w:tcPr>
    </w:tblStylePr>
    <w:tblStylePr w:type="band1Vert">
      <w:tblPr/>
      <w:tcPr>
        <w:tcBorders>
          <w:top w:val="single" w:sz="8" w:space="0" w:color="7A6A60" w:themeColor="accent3"/>
          <w:left w:val="single" w:sz="8" w:space="0" w:color="7A6A60" w:themeColor="accent3"/>
          <w:bottom w:val="single" w:sz="8" w:space="0" w:color="7A6A60" w:themeColor="accent3"/>
          <w:right w:val="single" w:sz="8" w:space="0" w:color="7A6A60" w:themeColor="accent3"/>
        </w:tcBorders>
        <w:shd w:val="clear" w:color="auto" w:fill="DFD9D6" w:themeFill="accent3" w:themeFillTint="3F"/>
      </w:tcPr>
    </w:tblStylePr>
    <w:tblStylePr w:type="band1Horz">
      <w:tblPr/>
      <w:tcPr>
        <w:tcBorders>
          <w:top w:val="single" w:sz="8" w:space="0" w:color="7A6A60" w:themeColor="accent3"/>
          <w:left w:val="single" w:sz="8" w:space="0" w:color="7A6A60" w:themeColor="accent3"/>
          <w:bottom w:val="single" w:sz="8" w:space="0" w:color="7A6A60" w:themeColor="accent3"/>
          <w:right w:val="single" w:sz="8" w:space="0" w:color="7A6A60" w:themeColor="accent3"/>
          <w:insideV w:val="single" w:sz="8" w:space="0" w:color="7A6A60" w:themeColor="accent3"/>
        </w:tcBorders>
        <w:shd w:val="clear" w:color="auto" w:fill="DFD9D6" w:themeFill="accent3" w:themeFillTint="3F"/>
      </w:tcPr>
    </w:tblStylePr>
    <w:tblStylePr w:type="band2Horz">
      <w:tblPr/>
      <w:tcPr>
        <w:tcBorders>
          <w:top w:val="single" w:sz="8" w:space="0" w:color="7A6A60" w:themeColor="accent3"/>
          <w:left w:val="single" w:sz="8" w:space="0" w:color="7A6A60" w:themeColor="accent3"/>
          <w:bottom w:val="single" w:sz="8" w:space="0" w:color="7A6A60" w:themeColor="accent3"/>
          <w:right w:val="single" w:sz="8" w:space="0" w:color="7A6A60" w:themeColor="accent3"/>
          <w:insideV w:val="single" w:sz="8" w:space="0" w:color="7A6A60" w:themeColor="accent3"/>
        </w:tcBorders>
      </w:tcPr>
    </w:tblStylePr>
  </w:style>
  <w:style w:type="table" w:customStyle="1" w:styleId="48">
    <w:name w:val="Ανοιχτόχρωμο πλέγμα;Έμφαση 4"/>
    <w:basedOn w:val="a4"/>
    <w:uiPriority w:val="62"/>
    <w:rsid w:val="00407D60"/>
    <w:pPr>
      <w:spacing w:after="0" w:line="240" w:lineRule="auto"/>
    </w:pPr>
    <w:tblPr>
      <w:tblStyleRowBandSize w:val="1"/>
      <w:tblStyleColBandSize w:val="1"/>
      <w:tblBorders>
        <w:top w:val="single" w:sz="8" w:space="0" w:color="B4936D" w:themeColor="accent4"/>
        <w:left w:val="single" w:sz="8" w:space="0" w:color="B4936D" w:themeColor="accent4"/>
        <w:bottom w:val="single" w:sz="8" w:space="0" w:color="B4936D" w:themeColor="accent4"/>
        <w:right w:val="single" w:sz="8" w:space="0" w:color="B4936D" w:themeColor="accent4"/>
        <w:insideH w:val="single" w:sz="8" w:space="0" w:color="B4936D" w:themeColor="accent4"/>
        <w:insideV w:val="single" w:sz="8" w:space="0" w:color="B4936D"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4936D" w:themeColor="accent4"/>
          <w:left w:val="single" w:sz="8" w:space="0" w:color="B4936D" w:themeColor="accent4"/>
          <w:bottom w:val="single" w:sz="18" w:space="0" w:color="B4936D" w:themeColor="accent4"/>
          <w:right w:val="single" w:sz="8" w:space="0" w:color="B4936D" w:themeColor="accent4"/>
          <w:insideH w:val="nil"/>
          <w:insideV w:val="single" w:sz="8" w:space="0" w:color="B4936D"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4936D" w:themeColor="accent4"/>
          <w:left w:val="single" w:sz="8" w:space="0" w:color="B4936D" w:themeColor="accent4"/>
          <w:bottom w:val="single" w:sz="8" w:space="0" w:color="B4936D" w:themeColor="accent4"/>
          <w:right w:val="single" w:sz="8" w:space="0" w:color="B4936D" w:themeColor="accent4"/>
          <w:insideH w:val="nil"/>
          <w:insideV w:val="single" w:sz="8" w:space="0" w:color="B4936D"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4936D" w:themeColor="accent4"/>
          <w:left w:val="single" w:sz="8" w:space="0" w:color="B4936D" w:themeColor="accent4"/>
          <w:bottom w:val="single" w:sz="8" w:space="0" w:color="B4936D" w:themeColor="accent4"/>
          <w:right w:val="single" w:sz="8" w:space="0" w:color="B4936D" w:themeColor="accent4"/>
        </w:tcBorders>
      </w:tcPr>
    </w:tblStylePr>
    <w:tblStylePr w:type="band1Vert">
      <w:tblPr/>
      <w:tcPr>
        <w:tcBorders>
          <w:top w:val="single" w:sz="8" w:space="0" w:color="B4936D" w:themeColor="accent4"/>
          <w:left w:val="single" w:sz="8" w:space="0" w:color="B4936D" w:themeColor="accent4"/>
          <w:bottom w:val="single" w:sz="8" w:space="0" w:color="B4936D" w:themeColor="accent4"/>
          <w:right w:val="single" w:sz="8" w:space="0" w:color="B4936D" w:themeColor="accent4"/>
        </w:tcBorders>
        <w:shd w:val="clear" w:color="auto" w:fill="ECE4DA" w:themeFill="accent4" w:themeFillTint="3F"/>
      </w:tcPr>
    </w:tblStylePr>
    <w:tblStylePr w:type="band1Horz">
      <w:tblPr/>
      <w:tcPr>
        <w:tcBorders>
          <w:top w:val="single" w:sz="8" w:space="0" w:color="B4936D" w:themeColor="accent4"/>
          <w:left w:val="single" w:sz="8" w:space="0" w:color="B4936D" w:themeColor="accent4"/>
          <w:bottom w:val="single" w:sz="8" w:space="0" w:color="B4936D" w:themeColor="accent4"/>
          <w:right w:val="single" w:sz="8" w:space="0" w:color="B4936D" w:themeColor="accent4"/>
          <w:insideV w:val="single" w:sz="8" w:space="0" w:color="B4936D" w:themeColor="accent4"/>
        </w:tcBorders>
        <w:shd w:val="clear" w:color="auto" w:fill="ECE4DA" w:themeFill="accent4" w:themeFillTint="3F"/>
      </w:tcPr>
    </w:tblStylePr>
    <w:tblStylePr w:type="band2Horz">
      <w:tblPr/>
      <w:tcPr>
        <w:tcBorders>
          <w:top w:val="single" w:sz="8" w:space="0" w:color="B4936D" w:themeColor="accent4"/>
          <w:left w:val="single" w:sz="8" w:space="0" w:color="B4936D" w:themeColor="accent4"/>
          <w:bottom w:val="single" w:sz="8" w:space="0" w:color="B4936D" w:themeColor="accent4"/>
          <w:right w:val="single" w:sz="8" w:space="0" w:color="B4936D" w:themeColor="accent4"/>
          <w:insideV w:val="single" w:sz="8" w:space="0" w:color="B4936D" w:themeColor="accent4"/>
        </w:tcBorders>
      </w:tcPr>
    </w:tblStylePr>
  </w:style>
  <w:style w:type="table" w:customStyle="1" w:styleId="58">
    <w:name w:val="Ανοιχτόχρωμο πλέγμα;Έμφαση 5"/>
    <w:basedOn w:val="a4"/>
    <w:uiPriority w:val="62"/>
    <w:rsid w:val="00407D60"/>
    <w:pPr>
      <w:spacing w:after="0" w:line="240" w:lineRule="auto"/>
    </w:pPr>
    <w:tblPr>
      <w:tblStyleRowBandSize w:val="1"/>
      <w:tblStyleColBandSize w:val="1"/>
      <w:tblBorders>
        <w:top w:val="single" w:sz="8" w:space="0" w:color="67787B" w:themeColor="accent5"/>
        <w:left w:val="single" w:sz="8" w:space="0" w:color="67787B" w:themeColor="accent5"/>
        <w:bottom w:val="single" w:sz="8" w:space="0" w:color="67787B" w:themeColor="accent5"/>
        <w:right w:val="single" w:sz="8" w:space="0" w:color="67787B" w:themeColor="accent5"/>
        <w:insideH w:val="single" w:sz="8" w:space="0" w:color="67787B" w:themeColor="accent5"/>
        <w:insideV w:val="single" w:sz="8" w:space="0" w:color="67787B"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7787B" w:themeColor="accent5"/>
          <w:left w:val="single" w:sz="8" w:space="0" w:color="67787B" w:themeColor="accent5"/>
          <w:bottom w:val="single" w:sz="18" w:space="0" w:color="67787B" w:themeColor="accent5"/>
          <w:right w:val="single" w:sz="8" w:space="0" w:color="67787B" w:themeColor="accent5"/>
          <w:insideH w:val="nil"/>
          <w:insideV w:val="single" w:sz="8" w:space="0" w:color="67787B"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7787B" w:themeColor="accent5"/>
          <w:left w:val="single" w:sz="8" w:space="0" w:color="67787B" w:themeColor="accent5"/>
          <w:bottom w:val="single" w:sz="8" w:space="0" w:color="67787B" w:themeColor="accent5"/>
          <w:right w:val="single" w:sz="8" w:space="0" w:color="67787B" w:themeColor="accent5"/>
          <w:insideH w:val="nil"/>
          <w:insideV w:val="single" w:sz="8" w:space="0" w:color="67787B"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7787B" w:themeColor="accent5"/>
          <w:left w:val="single" w:sz="8" w:space="0" w:color="67787B" w:themeColor="accent5"/>
          <w:bottom w:val="single" w:sz="8" w:space="0" w:color="67787B" w:themeColor="accent5"/>
          <w:right w:val="single" w:sz="8" w:space="0" w:color="67787B" w:themeColor="accent5"/>
        </w:tcBorders>
      </w:tcPr>
    </w:tblStylePr>
    <w:tblStylePr w:type="band1Vert">
      <w:tblPr/>
      <w:tcPr>
        <w:tcBorders>
          <w:top w:val="single" w:sz="8" w:space="0" w:color="67787B" w:themeColor="accent5"/>
          <w:left w:val="single" w:sz="8" w:space="0" w:color="67787B" w:themeColor="accent5"/>
          <w:bottom w:val="single" w:sz="8" w:space="0" w:color="67787B" w:themeColor="accent5"/>
          <w:right w:val="single" w:sz="8" w:space="0" w:color="67787B" w:themeColor="accent5"/>
        </w:tcBorders>
        <w:shd w:val="clear" w:color="auto" w:fill="D8DEDF" w:themeFill="accent5" w:themeFillTint="3F"/>
      </w:tcPr>
    </w:tblStylePr>
    <w:tblStylePr w:type="band1Horz">
      <w:tblPr/>
      <w:tcPr>
        <w:tcBorders>
          <w:top w:val="single" w:sz="8" w:space="0" w:color="67787B" w:themeColor="accent5"/>
          <w:left w:val="single" w:sz="8" w:space="0" w:color="67787B" w:themeColor="accent5"/>
          <w:bottom w:val="single" w:sz="8" w:space="0" w:color="67787B" w:themeColor="accent5"/>
          <w:right w:val="single" w:sz="8" w:space="0" w:color="67787B" w:themeColor="accent5"/>
          <w:insideV w:val="single" w:sz="8" w:space="0" w:color="67787B" w:themeColor="accent5"/>
        </w:tcBorders>
        <w:shd w:val="clear" w:color="auto" w:fill="D8DEDF" w:themeFill="accent5" w:themeFillTint="3F"/>
      </w:tcPr>
    </w:tblStylePr>
    <w:tblStylePr w:type="band2Horz">
      <w:tblPr/>
      <w:tcPr>
        <w:tcBorders>
          <w:top w:val="single" w:sz="8" w:space="0" w:color="67787B" w:themeColor="accent5"/>
          <w:left w:val="single" w:sz="8" w:space="0" w:color="67787B" w:themeColor="accent5"/>
          <w:bottom w:val="single" w:sz="8" w:space="0" w:color="67787B" w:themeColor="accent5"/>
          <w:right w:val="single" w:sz="8" w:space="0" w:color="67787B" w:themeColor="accent5"/>
          <w:insideV w:val="single" w:sz="8" w:space="0" w:color="67787B" w:themeColor="accent5"/>
        </w:tcBorders>
      </w:tcPr>
    </w:tblStylePr>
  </w:style>
  <w:style w:type="table" w:customStyle="1" w:styleId="66">
    <w:name w:val="Ανοιχτόχρωμο πλέγμα;Έμφαση 6"/>
    <w:basedOn w:val="a4"/>
    <w:uiPriority w:val="62"/>
    <w:rsid w:val="00407D60"/>
    <w:pPr>
      <w:spacing w:after="0" w:line="240" w:lineRule="auto"/>
    </w:pPr>
    <w:tblPr>
      <w:tblStyleRowBandSize w:val="1"/>
      <w:tblStyleColBandSize w:val="1"/>
      <w:tblBorders>
        <w:top w:val="single" w:sz="8" w:space="0" w:color="9D936F" w:themeColor="accent6"/>
        <w:left w:val="single" w:sz="8" w:space="0" w:color="9D936F" w:themeColor="accent6"/>
        <w:bottom w:val="single" w:sz="8" w:space="0" w:color="9D936F" w:themeColor="accent6"/>
        <w:right w:val="single" w:sz="8" w:space="0" w:color="9D936F" w:themeColor="accent6"/>
        <w:insideH w:val="single" w:sz="8" w:space="0" w:color="9D936F" w:themeColor="accent6"/>
        <w:insideV w:val="single" w:sz="8" w:space="0" w:color="9D936F"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D936F" w:themeColor="accent6"/>
          <w:left w:val="single" w:sz="8" w:space="0" w:color="9D936F" w:themeColor="accent6"/>
          <w:bottom w:val="single" w:sz="18" w:space="0" w:color="9D936F" w:themeColor="accent6"/>
          <w:right w:val="single" w:sz="8" w:space="0" w:color="9D936F" w:themeColor="accent6"/>
          <w:insideH w:val="nil"/>
          <w:insideV w:val="single" w:sz="8" w:space="0" w:color="9D936F"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D936F" w:themeColor="accent6"/>
          <w:left w:val="single" w:sz="8" w:space="0" w:color="9D936F" w:themeColor="accent6"/>
          <w:bottom w:val="single" w:sz="8" w:space="0" w:color="9D936F" w:themeColor="accent6"/>
          <w:right w:val="single" w:sz="8" w:space="0" w:color="9D936F" w:themeColor="accent6"/>
          <w:insideH w:val="nil"/>
          <w:insideV w:val="single" w:sz="8" w:space="0" w:color="9D936F"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D936F" w:themeColor="accent6"/>
          <w:left w:val="single" w:sz="8" w:space="0" w:color="9D936F" w:themeColor="accent6"/>
          <w:bottom w:val="single" w:sz="8" w:space="0" w:color="9D936F" w:themeColor="accent6"/>
          <w:right w:val="single" w:sz="8" w:space="0" w:color="9D936F" w:themeColor="accent6"/>
        </w:tcBorders>
      </w:tcPr>
    </w:tblStylePr>
    <w:tblStylePr w:type="band1Vert">
      <w:tblPr/>
      <w:tcPr>
        <w:tcBorders>
          <w:top w:val="single" w:sz="8" w:space="0" w:color="9D936F" w:themeColor="accent6"/>
          <w:left w:val="single" w:sz="8" w:space="0" w:color="9D936F" w:themeColor="accent6"/>
          <w:bottom w:val="single" w:sz="8" w:space="0" w:color="9D936F" w:themeColor="accent6"/>
          <w:right w:val="single" w:sz="8" w:space="0" w:color="9D936F" w:themeColor="accent6"/>
        </w:tcBorders>
        <w:shd w:val="clear" w:color="auto" w:fill="E6E4DB" w:themeFill="accent6" w:themeFillTint="3F"/>
      </w:tcPr>
    </w:tblStylePr>
    <w:tblStylePr w:type="band1Horz">
      <w:tblPr/>
      <w:tcPr>
        <w:tcBorders>
          <w:top w:val="single" w:sz="8" w:space="0" w:color="9D936F" w:themeColor="accent6"/>
          <w:left w:val="single" w:sz="8" w:space="0" w:color="9D936F" w:themeColor="accent6"/>
          <w:bottom w:val="single" w:sz="8" w:space="0" w:color="9D936F" w:themeColor="accent6"/>
          <w:right w:val="single" w:sz="8" w:space="0" w:color="9D936F" w:themeColor="accent6"/>
          <w:insideV w:val="single" w:sz="8" w:space="0" w:color="9D936F" w:themeColor="accent6"/>
        </w:tcBorders>
        <w:shd w:val="clear" w:color="auto" w:fill="E6E4DB" w:themeFill="accent6" w:themeFillTint="3F"/>
      </w:tcPr>
    </w:tblStylePr>
    <w:tblStylePr w:type="band2Horz">
      <w:tblPr/>
      <w:tcPr>
        <w:tcBorders>
          <w:top w:val="single" w:sz="8" w:space="0" w:color="9D936F" w:themeColor="accent6"/>
          <w:left w:val="single" w:sz="8" w:space="0" w:color="9D936F" w:themeColor="accent6"/>
          <w:bottom w:val="single" w:sz="8" w:space="0" w:color="9D936F" w:themeColor="accent6"/>
          <w:right w:val="single" w:sz="8" w:space="0" w:color="9D936F" w:themeColor="accent6"/>
          <w:insideV w:val="single" w:sz="8" w:space="0" w:color="9D936F" w:themeColor="accent6"/>
        </w:tcBorders>
      </w:tcPr>
    </w:tblStylePr>
  </w:style>
  <w:style w:type="table" w:styleId="afff5">
    <w:name w:val="Light List"/>
    <w:basedOn w:val="a4"/>
    <w:uiPriority w:val="61"/>
    <w:rsid w:val="00407D6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19">
    <w:name w:val="Ανοιχτόχρωμη λίστα;Έμφαση 1"/>
    <w:basedOn w:val="a4"/>
    <w:uiPriority w:val="61"/>
    <w:rsid w:val="00407D60"/>
    <w:pPr>
      <w:spacing w:after="0" w:line="240" w:lineRule="auto"/>
    </w:pPr>
    <w:tblPr>
      <w:tblStyleRowBandSize w:val="1"/>
      <w:tblStyleColBandSize w:val="1"/>
      <w:tblBorders>
        <w:top w:val="single" w:sz="8" w:space="0" w:color="7E97AD" w:themeColor="accent1"/>
        <w:left w:val="single" w:sz="8" w:space="0" w:color="7E97AD" w:themeColor="accent1"/>
        <w:bottom w:val="single" w:sz="8" w:space="0" w:color="7E97AD" w:themeColor="accent1"/>
        <w:right w:val="single" w:sz="8" w:space="0" w:color="7E97AD" w:themeColor="accent1"/>
      </w:tblBorders>
    </w:tblPr>
    <w:tblStylePr w:type="firstRow">
      <w:pPr>
        <w:spacing w:before="0" w:after="0" w:line="240" w:lineRule="auto"/>
      </w:pPr>
      <w:rPr>
        <w:b/>
        <w:bCs/>
        <w:color w:val="FFFFFF" w:themeColor="background1"/>
      </w:rPr>
      <w:tblPr/>
      <w:tcPr>
        <w:shd w:val="clear" w:color="auto" w:fill="7E97AD" w:themeFill="accent1"/>
      </w:tcPr>
    </w:tblStylePr>
    <w:tblStylePr w:type="lastRow">
      <w:pPr>
        <w:spacing w:before="0" w:after="0" w:line="240" w:lineRule="auto"/>
      </w:pPr>
      <w:rPr>
        <w:b/>
        <w:bCs/>
      </w:rPr>
      <w:tblPr/>
      <w:tcPr>
        <w:tcBorders>
          <w:top w:val="double" w:sz="6" w:space="0" w:color="7E97AD" w:themeColor="accent1"/>
          <w:left w:val="single" w:sz="8" w:space="0" w:color="7E97AD" w:themeColor="accent1"/>
          <w:bottom w:val="single" w:sz="8" w:space="0" w:color="7E97AD" w:themeColor="accent1"/>
          <w:right w:val="single" w:sz="8" w:space="0" w:color="7E97AD" w:themeColor="accent1"/>
        </w:tcBorders>
      </w:tcPr>
    </w:tblStylePr>
    <w:tblStylePr w:type="firstCol">
      <w:rPr>
        <w:b/>
        <w:bCs/>
      </w:rPr>
    </w:tblStylePr>
    <w:tblStylePr w:type="lastCol">
      <w:rPr>
        <w:b/>
        <w:bCs/>
      </w:rPr>
    </w:tblStylePr>
    <w:tblStylePr w:type="band1Vert">
      <w:tblPr/>
      <w:tcPr>
        <w:tcBorders>
          <w:top w:val="single" w:sz="8" w:space="0" w:color="7E97AD" w:themeColor="accent1"/>
          <w:left w:val="single" w:sz="8" w:space="0" w:color="7E97AD" w:themeColor="accent1"/>
          <w:bottom w:val="single" w:sz="8" w:space="0" w:color="7E97AD" w:themeColor="accent1"/>
          <w:right w:val="single" w:sz="8" w:space="0" w:color="7E97AD" w:themeColor="accent1"/>
        </w:tcBorders>
      </w:tcPr>
    </w:tblStylePr>
    <w:tblStylePr w:type="band1Horz">
      <w:tblPr/>
      <w:tcPr>
        <w:tcBorders>
          <w:top w:val="single" w:sz="8" w:space="0" w:color="7E97AD" w:themeColor="accent1"/>
          <w:left w:val="single" w:sz="8" w:space="0" w:color="7E97AD" w:themeColor="accent1"/>
          <w:bottom w:val="single" w:sz="8" w:space="0" w:color="7E97AD" w:themeColor="accent1"/>
          <w:right w:val="single" w:sz="8" w:space="0" w:color="7E97AD" w:themeColor="accent1"/>
        </w:tcBorders>
      </w:tcPr>
    </w:tblStylePr>
  </w:style>
  <w:style w:type="table" w:customStyle="1" w:styleId="2f">
    <w:name w:val="Ανοιχτόχρωμη λίστα;Έμφαση 2"/>
    <w:basedOn w:val="a4"/>
    <w:uiPriority w:val="61"/>
    <w:rsid w:val="00407D60"/>
    <w:pPr>
      <w:spacing w:after="0" w:line="240" w:lineRule="auto"/>
    </w:pPr>
    <w:tblPr>
      <w:tblStyleRowBandSize w:val="1"/>
      <w:tblStyleColBandSize w:val="1"/>
      <w:tblBorders>
        <w:top w:val="single" w:sz="8" w:space="0" w:color="CC8E60" w:themeColor="accent2"/>
        <w:left w:val="single" w:sz="8" w:space="0" w:color="CC8E60" w:themeColor="accent2"/>
        <w:bottom w:val="single" w:sz="8" w:space="0" w:color="CC8E60" w:themeColor="accent2"/>
        <w:right w:val="single" w:sz="8" w:space="0" w:color="CC8E60" w:themeColor="accent2"/>
      </w:tblBorders>
    </w:tblPr>
    <w:tblStylePr w:type="firstRow">
      <w:pPr>
        <w:spacing w:before="0" w:after="0" w:line="240" w:lineRule="auto"/>
      </w:pPr>
      <w:rPr>
        <w:b/>
        <w:bCs/>
        <w:color w:val="FFFFFF" w:themeColor="background1"/>
      </w:rPr>
      <w:tblPr/>
      <w:tcPr>
        <w:shd w:val="clear" w:color="auto" w:fill="CC8E60" w:themeFill="accent2"/>
      </w:tcPr>
    </w:tblStylePr>
    <w:tblStylePr w:type="lastRow">
      <w:pPr>
        <w:spacing w:before="0" w:after="0" w:line="240" w:lineRule="auto"/>
      </w:pPr>
      <w:rPr>
        <w:b/>
        <w:bCs/>
      </w:rPr>
      <w:tblPr/>
      <w:tcPr>
        <w:tcBorders>
          <w:top w:val="double" w:sz="6" w:space="0" w:color="CC8E60" w:themeColor="accent2"/>
          <w:left w:val="single" w:sz="8" w:space="0" w:color="CC8E60" w:themeColor="accent2"/>
          <w:bottom w:val="single" w:sz="8" w:space="0" w:color="CC8E60" w:themeColor="accent2"/>
          <w:right w:val="single" w:sz="8" w:space="0" w:color="CC8E60" w:themeColor="accent2"/>
        </w:tcBorders>
      </w:tcPr>
    </w:tblStylePr>
    <w:tblStylePr w:type="firstCol">
      <w:rPr>
        <w:b/>
        <w:bCs/>
      </w:rPr>
    </w:tblStylePr>
    <w:tblStylePr w:type="lastCol">
      <w:rPr>
        <w:b/>
        <w:bCs/>
      </w:rPr>
    </w:tblStylePr>
    <w:tblStylePr w:type="band1Vert">
      <w:tblPr/>
      <w:tcPr>
        <w:tcBorders>
          <w:top w:val="single" w:sz="8" w:space="0" w:color="CC8E60" w:themeColor="accent2"/>
          <w:left w:val="single" w:sz="8" w:space="0" w:color="CC8E60" w:themeColor="accent2"/>
          <w:bottom w:val="single" w:sz="8" w:space="0" w:color="CC8E60" w:themeColor="accent2"/>
          <w:right w:val="single" w:sz="8" w:space="0" w:color="CC8E60" w:themeColor="accent2"/>
        </w:tcBorders>
      </w:tcPr>
    </w:tblStylePr>
    <w:tblStylePr w:type="band1Horz">
      <w:tblPr/>
      <w:tcPr>
        <w:tcBorders>
          <w:top w:val="single" w:sz="8" w:space="0" w:color="CC8E60" w:themeColor="accent2"/>
          <w:left w:val="single" w:sz="8" w:space="0" w:color="CC8E60" w:themeColor="accent2"/>
          <w:bottom w:val="single" w:sz="8" w:space="0" w:color="CC8E60" w:themeColor="accent2"/>
          <w:right w:val="single" w:sz="8" w:space="0" w:color="CC8E60" w:themeColor="accent2"/>
        </w:tcBorders>
      </w:tcPr>
    </w:tblStylePr>
  </w:style>
  <w:style w:type="table" w:customStyle="1" w:styleId="3d">
    <w:name w:val="Ανοιχτόχρωμη λίστα;Έμφαση 3"/>
    <w:basedOn w:val="a4"/>
    <w:uiPriority w:val="61"/>
    <w:rsid w:val="00407D60"/>
    <w:pPr>
      <w:spacing w:after="0" w:line="240" w:lineRule="auto"/>
    </w:pPr>
    <w:tblPr>
      <w:tblStyleRowBandSize w:val="1"/>
      <w:tblStyleColBandSize w:val="1"/>
      <w:tblBorders>
        <w:top w:val="single" w:sz="8" w:space="0" w:color="7A6A60" w:themeColor="accent3"/>
        <w:left w:val="single" w:sz="8" w:space="0" w:color="7A6A60" w:themeColor="accent3"/>
        <w:bottom w:val="single" w:sz="8" w:space="0" w:color="7A6A60" w:themeColor="accent3"/>
        <w:right w:val="single" w:sz="8" w:space="0" w:color="7A6A60" w:themeColor="accent3"/>
      </w:tblBorders>
    </w:tblPr>
    <w:tblStylePr w:type="firstRow">
      <w:pPr>
        <w:spacing w:before="0" w:after="0" w:line="240" w:lineRule="auto"/>
      </w:pPr>
      <w:rPr>
        <w:b/>
        <w:bCs/>
        <w:color w:val="FFFFFF" w:themeColor="background1"/>
      </w:rPr>
      <w:tblPr/>
      <w:tcPr>
        <w:shd w:val="clear" w:color="auto" w:fill="7A6A60" w:themeFill="accent3"/>
      </w:tcPr>
    </w:tblStylePr>
    <w:tblStylePr w:type="lastRow">
      <w:pPr>
        <w:spacing w:before="0" w:after="0" w:line="240" w:lineRule="auto"/>
      </w:pPr>
      <w:rPr>
        <w:b/>
        <w:bCs/>
      </w:rPr>
      <w:tblPr/>
      <w:tcPr>
        <w:tcBorders>
          <w:top w:val="double" w:sz="6" w:space="0" w:color="7A6A60" w:themeColor="accent3"/>
          <w:left w:val="single" w:sz="8" w:space="0" w:color="7A6A60" w:themeColor="accent3"/>
          <w:bottom w:val="single" w:sz="8" w:space="0" w:color="7A6A60" w:themeColor="accent3"/>
          <w:right w:val="single" w:sz="8" w:space="0" w:color="7A6A60" w:themeColor="accent3"/>
        </w:tcBorders>
      </w:tcPr>
    </w:tblStylePr>
    <w:tblStylePr w:type="firstCol">
      <w:rPr>
        <w:b/>
        <w:bCs/>
      </w:rPr>
    </w:tblStylePr>
    <w:tblStylePr w:type="lastCol">
      <w:rPr>
        <w:b/>
        <w:bCs/>
      </w:rPr>
    </w:tblStylePr>
    <w:tblStylePr w:type="band1Vert">
      <w:tblPr/>
      <w:tcPr>
        <w:tcBorders>
          <w:top w:val="single" w:sz="8" w:space="0" w:color="7A6A60" w:themeColor="accent3"/>
          <w:left w:val="single" w:sz="8" w:space="0" w:color="7A6A60" w:themeColor="accent3"/>
          <w:bottom w:val="single" w:sz="8" w:space="0" w:color="7A6A60" w:themeColor="accent3"/>
          <w:right w:val="single" w:sz="8" w:space="0" w:color="7A6A60" w:themeColor="accent3"/>
        </w:tcBorders>
      </w:tcPr>
    </w:tblStylePr>
    <w:tblStylePr w:type="band1Horz">
      <w:tblPr/>
      <w:tcPr>
        <w:tcBorders>
          <w:top w:val="single" w:sz="8" w:space="0" w:color="7A6A60" w:themeColor="accent3"/>
          <w:left w:val="single" w:sz="8" w:space="0" w:color="7A6A60" w:themeColor="accent3"/>
          <w:bottom w:val="single" w:sz="8" w:space="0" w:color="7A6A60" w:themeColor="accent3"/>
          <w:right w:val="single" w:sz="8" w:space="0" w:color="7A6A60" w:themeColor="accent3"/>
        </w:tcBorders>
      </w:tcPr>
    </w:tblStylePr>
  </w:style>
  <w:style w:type="table" w:customStyle="1" w:styleId="49">
    <w:name w:val="Ανοιχτόχρωμη λίστα;Έμφαση 4"/>
    <w:basedOn w:val="a4"/>
    <w:uiPriority w:val="61"/>
    <w:rsid w:val="00407D60"/>
    <w:pPr>
      <w:spacing w:after="0" w:line="240" w:lineRule="auto"/>
    </w:pPr>
    <w:tblPr>
      <w:tblStyleRowBandSize w:val="1"/>
      <w:tblStyleColBandSize w:val="1"/>
      <w:tblBorders>
        <w:top w:val="single" w:sz="8" w:space="0" w:color="B4936D" w:themeColor="accent4"/>
        <w:left w:val="single" w:sz="8" w:space="0" w:color="B4936D" w:themeColor="accent4"/>
        <w:bottom w:val="single" w:sz="8" w:space="0" w:color="B4936D" w:themeColor="accent4"/>
        <w:right w:val="single" w:sz="8" w:space="0" w:color="B4936D" w:themeColor="accent4"/>
      </w:tblBorders>
    </w:tblPr>
    <w:tblStylePr w:type="firstRow">
      <w:pPr>
        <w:spacing w:before="0" w:after="0" w:line="240" w:lineRule="auto"/>
      </w:pPr>
      <w:rPr>
        <w:b/>
        <w:bCs/>
        <w:color w:val="FFFFFF" w:themeColor="background1"/>
      </w:rPr>
      <w:tblPr/>
      <w:tcPr>
        <w:shd w:val="clear" w:color="auto" w:fill="B4936D" w:themeFill="accent4"/>
      </w:tcPr>
    </w:tblStylePr>
    <w:tblStylePr w:type="lastRow">
      <w:pPr>
        <w:spacing w:before="0" w:after="0" w:line="240" w:lineRule="auto"/>
      </w:pPr>
      <w:rPr>
        <w:b/>
        <w:bCs/>
      </w:rPr>
      <w:tblPr/>
      <w:tcPr>
        <w:tcBorders>
          <w:top w:val="double" w:sz="6" w:space="0" w:color="B4936D" w:themeColor="accent4"/>
          <w:left w:val="single" w:sz="8" w:space="0" w:color="B4936D" w:themeColor="accent4"/>
          <w:bottom w:val="single" w:sz="8" w:space="0" w:color="B4936D" w:themeColor="accent4"/>
          <w:right w:val="single" w:sz="8" w:space="0" w:color="B4936D" w:themeColor="accent4"/>
        </w:tcBorders>
      </w:tcPr>
    </w:tblStylePr>
    <w:tblStylePr w:type="firstCol">
      <w:rPr>
        <w:b/>
        <w:bCs/>
      </w:rPr>
    </w:tblStylePr>
    <w:tblStylePr w:type="lastCol">
      <w:rPr>
        <w:b/>
        <w:bCs/>
      </w:rPr>
    </w:tblStylePr>
    <w:tblStylePr w:type="band1Vert">
      <w:tblPr/>
      <w:tcPr>
        <w:tcBorders>
          <w:top w:val="single" w:sz="8" w:space="0" w:color="B4936D" w:themeColor="accent4"/>
          <w:left w:val="single" w:sz="8" w:space="0" w:color="B4936D" w:themeColor="accent4"/>
          <w:bottom w:val="single" w:sz="8" w:space="0" w:color="B4936D" w:themeColor="accent4"/>
          <w:right w:val="single" w:sz="8" w:space="0" w:color="B4936D" w:themeColor="accent4"/>
        </w:tcBorders>
      </w:tcPr>
    </w:tblStylePr>
    <w:tblStylePr w:type="band1Horz">
      <w:tblPr/>
      <w:tcPr>
        <w:tcBorders>
          <w:top w:val="single" w:sz="8" w:space="0" w:color="B4936D" w:themeColor="accent4"/>
          <w:left w:val="single" w:sz="8" w:space="0" w:color="B4936D" w:themeColor="accent4"/>
          <w:bottom w:val="single" w:sz="8" w:space="0" w:color="B4936D" w:themeColor="accent4"/>
          <w:right w:val="single" w:sz="8" w:space="0" w:color="B4936D" w:themeColor="accent4"/>
        </w:tcBorders>
      </w:tcPr>
    </w:tblStylePr>
  </w:style>
  <w:style w:type="table" w:customStyle="1" w:styleId="59">
    <w:name w:val="Ανοιχτόχρωμη λίστα;Έμφαση 5"/>
    <w:basedOn w:val="a4"/>
    <w:uiPriority w:val="61"/>
    <w:rsid w:val="00407D60"/>
    <w:pPr>
      <w:spacing w:after="0" w:line="240" w:lineRule="auto"/>
    </w:pPr>
    <w:tblPr>
      <w:tblStyleRowBandSize w:val="1"/>
      <w:tblStyleColBandSize w:val="1"/>
      <w:tblBorders>
        <w:top w:val="single" w:sz="8" w:space="0" w:color="67787B" w:themeColor="accent5"/>
        <w:left w:val="single" w:sz="8" w:space="0" w:color="67787B" w:themeColor="accent5"/>
        <w:bottom w:val="single" w:sz="8" w:space="0" w:color="67787B" w:themeColor="accent5"/>
        <w:right w:val="single" w:sz="8" w:space="0" w:color="67787B" w:themeColor="accent5"/>
      </w:tblBorders>
    </w:tblPr>
    <w:tblStylePr w:type="firstRow">
      <w:pPr>
        <w:spacing w:before="0" w:after="0" w:line="240" w:lineRule="auto"/>
      </w:pPr>
      <w:rPr>
        <w:b/>
        <w:bCs/>
        <w:color w:val="FFFFFF" w:themeColor="background1"/>
      </w:rPr>
      <w:tblPr/>
      <w:tcPr>
        <w:shd w:val="clear" w:color="auto" w:fill="67787B" w:themeFill="accent5"/>
      </w:tcPr>
    </w:tblStylePr>
    <w:tblStylePr w:type="lastRow">
      <w:pPr>
        <w:spacing w:before="0" w:after="0" w:line="240" w:lineRule="auto"/>
      </w:pPr>
      <w:rPr>
        <w:b/>
        <w:bCs/>
      </w:rPr>
      <w:tblPr/>
      <w:tcPr>
        <w:tcBorders>
          <w:top w:val="double" w:sz="6" w:space="0" w:color="67787B" w:themeColor="accent5"/>
          <w:left w:val="single" w:sz="8" w:space="0" w:color="67787B" w:themeColor="accent5"/>
          <w:bottom w:val="single" w:sz="8" w:space="0" w:color="67787B" w:themeColor="accent5"/>
          <w:right w:val="single" w:sz="8" w:space="0" w:color="67787B" w:themeColor="accent5"/>
        </w:tcBorders>
      </w:tcPr>
    </w:tblStylePr>
    <w:tblStylePr w:type="firstCol">
      <w:rPr>
        <w:b/>
        <w:bCs/>
      </w:rPr>
    </w:tblStylePr>
    <w:tblStylePr w:type="lastCol">
      <w:rPr>
        <w:b/>
        <w:bCs/>
      </w:rPr>
    </w:tblStylePr>
    <w:tblStylePr w:type="band1Vert">
      <w:tblPr/>
      <w:tcPr>
        <w:tcBorders>
          <w:top w:val="single" w:sz="8" w:space="0" w:color="67787B" w:themeColor="accent5"/>
          <w:left w:val="single" w:sz="8" w:space="0" w:color="67787B" w:themeColor="accent5"/>
          <w:bottom w:val="single" w:sz="8" w:space="0" w:color="67787B" w:themeColor="accent5"/>
          <w:right w:val="single" w:sz="8" w:space="0" w:color="67787B" w:themeColor="accent5"/>
        </w:tcBorders>
      </w:tcPr>
    </w:tblStylePr>
    <w:tblStylePr w:type="band1Horz">
      <w:tblPr/>
      <w:tcPr>
        <w:tcBorders>
          <w:top w:val="single" w:sz="8" w:space="0" w:color="67787B" w:themeColor="accent5"/>
          <w:left w:val="single" w:sz="8" w:space="0" w:color="67787B" w:themeColor="accent5"/>
          <w:bottom w:val="single" w:sz="8" w:space="0" w:color="67787B" w:themeColor="accent5"/>
          <w:right w:val="single" w:sz="8" w:space="0" w:color="67787B" w:themeColor="accent5"/>
        </w:tcBorders>
      </w:tcPr>
    </w:tblStylePr>
  </w:style>
  <w:style w:type="table" w:customStyle="1" w:styleId="67">
    <w:name w:val="Ανοιχτόχρωμη λίστα;Έμφαση 6"/>
    <w:basedOn w:val="a4"/>
    <w:uiPriority w:val="61"/>
    <w:rsid w:val="00407D60"/>
    <w:pPr>
      <w:spacing w:after="0" w:line="240" w:lineRule="auto"/>
    </w:pPr>
    <w:tblPr>
      <w:tblStyleRowBandSize w:val="1"/>
      <w:tblStyleColBandSize w:val="1"/>
      <w:tblBorders>
        <w:top w:val="single" w:sz="8" w:space="0" w:color="9D936F" w:themeColor="accent6"/>
        <w:left w:val="single" w:sz="8" w:space="0" w:color="9D936F" w:themeColor="accent6"/>
        <w:bottom w:val="single" w:sz="8" w:space="0" w:color="9D936F" w:themeColor="accent6"/>
        <w:right w:val="single" w:sz="8" w:space="0" w:color="9D936F" w:themeColor="accent6"/>
      </w:tblBorders>
    </w:tblPr>
    <w:tblStylePr w:type="firstRow">
      <w:pPr>
        <w:spacing w:before="0" w:after="0" w:line="240" w:lineRule="auto"/>
      </w:pPr>
      <w:rPr>
        <w:b/>
        <w:bCs/>
        <w:color w:val="FFFFFF" w:themeColor="background1"/>
      </w:rPr>
      <w:tblPr/>
      <w:tcPr>
        <w:shd w:val="clear" w:color="auto" w:fill="9D936F" w:themeFill="accent6"/>
      </w:tcPr>
    </w:tblStylePr>
    <w:tblStylePr w:type="lastRow">
      <w:pPr>
        <w:spacing w:before="0" w:after="0" w:line="240" w:lineRule="auto"/>
      </w:pPr>
      <w:rPr>
        <w:b/>
        <w:bCs/>
      </w:rPr>
      <w:tblPr/>
      <w:tcPr>
        <w:tcBorders>
          <w:top w:val="double" w:sz="6" w:space="0" w:color="9D936F" w:themeColor="accent6"/>
          <w:left w:val="single" w:sz="8" w:space="0" w:color="9D936F" w:themeColor="accent6"/>
          <w:bottom w:val="single" w:sz="8" w:space="0" w:color="9D936F" w:themeColor="accent6"/>
          <w:right w:val="single" w:sz="8" w:space="0" w:color="9D936F" w:themeColor="accent6"/>
        </w:tcBorders>
      </w:tcPr>
    </w:tblStylePr>
    <w:tblStylePr w:type="firstCol">
      <w:rPr>
        <w:b/>
        <w:bCs/>
      </w:rPr>
    </w:tblStylePr>
    <w:tblStylePr w:type="lastCol">
      <w:rPr>
        <w:b/>
        <w:bCs/>
      </w:rPr>
    </w:tblStylePr>
    <w:tblStylePr w:type="band1Vert">
      <w:tblPr/>
      <w:tcPr>
        <w:tcBorders>
          <w:top w:val="single" w:sz="8" w:space="0" w:color="9D936F" w:themeColor="accent6"/>
          <w:left w:val="single" w:sz="8" w:space="0" w:color="9D936F" w:themeColor="accent6"/>
          <w:bottom w:val="single" w:sz="8" w:space="0" w:color="9D936F" w:themeColor="accent6"/>
          <w:right w:val="single" w:sz="8" w:space="0" w:color="9D936F" w:themeColor="accent6"/>
        </w:tcBorders>
      </w:tcPr>
    </w:tblStylePr>
    <w:tblStylePr w:type="band1Horz">
      <w:tblPr/>
      <w:tcPr>
        <w:tcBorders>
          <w:top w:val="single" w:sz="8" w:space="0" w:color="9D936F" w:themeColor="accent6"/>
          <w:left w:val="single" w:sz="8" w:space="0" w:color="9D936F" w:themeColor="accent6"/>
          <w:bottom w:val="single" w:sz="8" w:space="0" w:color="9D936F" w:themeColor="accent6"/>
          <w:right w:val="single" w:sz="8" w:space="0" w:color="9D936F" w:themeColor="accent6"/>
        </w:tcBorders>
      </w:tcPr>
    </w:tblStylePr>
  </w:style>
  <w:style w:type="table" w:styleId="afff6">
    <w:name w:val="Light Shading"/>
    <w:basedOn w:val="a4"/>
    <w:uiPriority w:val="60"/>
    <w:rsid w:val="00407D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1a">
    <w:name w:val="Ανοιχτόχρωμη σκίαση;Έμφαση 1"/>
    <w:basedOn w:val="a4"/>
    <w:uiPriority w:val="60"/>
    <w:rsid w:val="00407D60"/>
    <w:pPr>
      <w:spacing w:after="0" w:line="240" w:lineRule="auto"/>
    </w:pPr>
    <w:rPr>
      <w:color w:val="577188" w:themeColor="accent1" w:themeShade="BF"/>
    </w:rPr>
    <w:tblPr>
      <w:tblStyleRowBandSize w:val="1"/>
      <w:tblStyleColBandSize w:val="1"/>
      <w:tblBorders>
        <w:top w:val="single" w:sz="8" w:space="0" w:color="7E97AD" w:themeColor="accent1"/>
        <w:bottom w:val="single" w:sz="8" w:space="0" w:color="7E97AD" w:themeColor="accent1"/>
      </w:tblBorders>
    </w:tblPr>
    <w:tblStylePr w:type="firstRow">
      <w:pPr>
        <w:spacing w:before="0" w:after="0" w:line="240" w:lineRule="auto"/>
      </w:pPr>
      <w:rPr>
        <w:b/>
        <w:bCs/>
      </w:rPr>
      <w:tblPr/>
      <w:tcPr>
        <w:tcBorders>
          <w:top w:val="single" w:sz="8" w:space="0" w:color="7E97AD" w:themeColor="accent1"/>
          <w:left w:val="nil"/>
          <w:bottom w:val="single" w:sz="8" w:space="0" w:color="7E97AD" w:themeColor="accent1"/>
          <w:right w:val="nil"/>
          <w:insideH w:val="nil"/>
          <w:insideV w:val="nil"/>
        </w:tcBorders>
      </w:tcPr>
    </w:tblStylePr>
    <w:tblStylePr w:type="lastRow">
      <w:pPr>
        <w:spacing w:before="0" w:after="0" w:line="240" w:lineRule="auto"/>
      </w:pPr>
      <w:rPr>
        <w:b/>
        <w:bCs/>
      </w:rPr>
      <w:tblPr/>
      <w:tcPr>
        <w:tcBorders>
          <w:top w:val="single" w:sz="8" w:space="0" w:color="7E97AD" w:themeColor="accent1"/>
          <w:left w:val="nil"/>
          <w:bottom w:val="single" w:sz="8" w:space="0" w:color="7E97A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E5EA" w:themeFill="accent1" w:themeFillTint="3F"/>
      </w:tcPr>
    </w:tblStylePr>
    <w:tblStylePr w:type="band1Horz">
      <w:tblPr/>
      <w:tcPr>
        <w:tcBorders>
          <w:left w:val="nil"/>
          <w:right w:val="nil"/>
          <w:insideH w:val="nil"/>
          <w:insideV w:val="nil"/>
        </w:tcBorders>
        <w:shd w:val="clear" w:color="auto" w:fill="DFE5EA" w:themeFill="accent1" w:themeFillTint="3F"/>
      </w:tcPr>
    </w:tblStylePr>
  </w:style>
  <w:style w:type="table" w:customStyle="1" w:styleId="2f0">
    <w:name w:val="Ανοιχτόχρωμη σκίαση;Έμφαση 2"/>
    <w:basedOn w:val="a4"/>
    <w:uiPriority w:val="60"/>
    <w:rsid w:val="00407D60"/>
    <w:pPr>
      <w:spacing w:after="0" w:line="240" w:lineRule="auto"/>
    </w:pPr>
    <w:rPr>
      <w:color w:val="AA6736" w:themeColor="accent2" w:themeShade="BF"/>
    </w:rPr>
    <w:tblPr>
      <w:tblStyleRowBandSize w:val="1"/>
      <w:tblStyleColBandSize w:val="1"/>
      <w:tblBorders>
        <w:top w:val="single" w:sz="8" w:space="0" w:color="CC8E60" w:themeColor="accent2"/>
        <w:bottom w:val="single" w:sz="8" w:space="0" w:color="CC8E60" w:themeColor="accent2"/>
      </w:tblBorders>
    </w:tblPr>
    <w:tblStylePr w:type="firstRow">
      <w:pPr>
        <w:spacing w:before="0" w:after="0" w:line="240" w:lineRule="auto"/>
      </w:pPr>
      <w:rPr>
        <w:b/>
        <w:bCs/>
      </w:rPr>
      <w:tblPr/>
      <w:tcPr>
        <w:tcBorders>
          <w:top w:val="single" w:sz="8" w:space="0" w:color="CC8E60" w:themeColor="accent2"/>
          <w:left w:val="nil"/>
          <w:bottom w:val="single" w:sz="8" w:space="0" w:color="CC8E60" w:themeColor="accent2"/>
          <w:right w:val="nil"/>
          <w:insideH w:val="nil"/>
          <w:insideV w:val="nil"/>
        </w:tcBorders>
      </w:tcPr>
    </w:tblStylePr>
    <w:tblStylePr w:type="lastRow">
      <w:pPr>
        <w:spacing w:before="0" w:after="0" w:line="240" w:lineRule="auto"/>
      </w:pPr>
      <w:rPr>
        <w:b/>
        <w:bCs/>
      </w:rPr>
      <w:tblPr/>
      <w:tcPr>
        <w:tcBorders>
          <w:top w:val="single" w:sz="8" w:space="0" w:color="CC8E60" w:themeColor="accent2"/>
          <w:left w:val="nil"/>
          <w:bottom w:val="single" w:sz="8" w:space="0" w:color="CC8E6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2E2D7" w:themeFill="accent2" w:themeFillTint="3F"/>
      </w:tcPr>
    </w:tblStylePr>
    <w:tblStylePr w:type="band1Horz">
      <w:tblPr/>
      <w:tcPr>
        <w:tcBorders>
          <w:left w:val="nil"/>
          <w:right w:val="nil"/>
          <w:insideH w:val="nil"/>
          <w:insideV w:val="nil"/>
        </w:tcBorders>
        <w:shd w:val="clear" w:color="auto" w:fill="F2E2D7" w:themeFill="accent2" w:themeFillTint="3F"/>
      </w:tcPr>
    </w:tblStylePr>
  </w:style>
  <w:style w:type="table" w:customStyle="1" w:styleId="3e">
    <w:name w:val="Ανοιχτόχρωμη σκίαση;Έμφαση 3"/>
    <w:basedOn w:val="a4"/>
    <w:uiPriority w:val="60"/>
    <w:rsid w:val="00407D60"/>
    <w:pPr>
      <w:spacing w:after="0" w:line="240" w:lineRule="auto"/>
    </w:pPr>
    <w:rPr>
      <w:color w:val="5B4F47" w:themeColor="accent3" w:themeShade="BF"/>
    </w:rPr>
    <w:tblPr>
      <w:tblStyleRowBandSize w:val="1"/>
      <w:tblStyleColBandSize w:val="1"/>
      <w:tblBorders>
        <w:top w:val="single" w:sz="8" w:space="0" w:color="7A6A60" w:themeColor="accent3"/>
        <w:bottom w:val="single" w:sz="8" w:space="0" w:color="7A6A60" w:themeColor="accent3"/>
      </w:tblBorders>
    </w:tblPr>
    <w:tblStylePr w:type="firstRow">
      <w:pPr>
        <w:spacing w:before="0" w:after="0" w:line="240" w:lineRule="auto"/>
      </w:pPr>
      <w:rPr>
        <w:b/>
        <w:bCs/>
      </w:rPr>
      <w:tblPr/>
      <w:tcPr>
        <w:tcBorders>
          <w:top w:val="single" w:sz="8" w:space="0" w:color="7A6A60" w:themeColor="accent3"/>
          <w:left w:val="nil"/>
          <w:bottom w:val="single" w:sz="8" w:space="0" w:color="7A6A60" w:themeColor="accent3"/>
          <w:right w:val="nil"/>
          <w:insideH w:val="nil"/>
          <w:insideV w:val="nil"/>
        </w:tcBorders>
      </w:tcPr>
    </w:tblStylePr>
    <w:tblStylePr w:type="lastRow">
      <w:pPr>
        <w:spacing w:before="0" w:after="0" w:line="240" w:lineRule="auto"/>
      </w:pPr>
      <w:rPr>
        <w:b/>
        <w:bCs/>
      </w:rPr>
      <w:tblPr/>
      <w:tcPr>
        <w:tcBorders>
          <w:top w:val="single" w:sz="8" w:space="0" w:color="7A6A60" w:themeColor="accent3"/>
          <w:left w:val="nil"/>
          <w:bottom w:val="single" w:sz="8" w:space="0" w:color="7A6A60"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9D6" w:themeFill="accent3" w:themeFillTint="3F"/>
      </w:tcPr>
    </w:tblStylePr>
    <w:tblStylePr w:type="band1Horz">
      <w:tblPr/>
      <w:tcPr>
        <w:tcBorders>
          <w:left w:val="nil"/>
          <w:right w:val="nil"/>
          <w:insideH w:val="nil"/>
          <w:insideV w:val="nil"/>
        </w:tcBorders>
        <w:shd w:val="clear" w:color="auto" w:fill="DFD9D6" w:themeFill="accent3" w:themeFillTint="3F"/>
      </w:tcPr>
    </w:tblStylePr>
  </w:style>
  <w:style w:type="table" w:customStyle="1" w:styleId="4a">
    <w:name w:val="Ανοιχτόχρωμη σκίαση;Έμφαση 4"/>
    <w:basedOn w:val="a4"/>
    <w:uiPriority w:val="60"/>
    <w:rsid w:val="00407D60"/>
    <w:pPr>
      <w:spacing w:after="0" w:line="240" w:lineRule="auto"/>
    </w:pPr>
    <w:rPr>
      <w:color w:val="8E6E49" w:themeColor="accent4" w:themeShade="BF"/>
    </w:rPr>
    <w:tblPr>
      <w:tblStyleRowBandSize w:val="1"/>
      <w:tblStyleColBandSize w:val="1"/>
      <w:tblBorders>
        <w:top w:val="single" w:sz="8" w:space="0" w:color="B4936D" w:themeColor="accent4"/>
        <w:bottom w:val="single" w:sz="8" w:space="0" w:color="B4936D" w:themeColor="accent4"/>
      </w:tblBorders>
    </w:tblPr>
    <w:tblStylePr w:type="firstRow">
      <w:pPr>
        <w:spacing w:before="0" w:after="0" w:line="240" w:lineRule="auto"/>
      </w:pPr>
      <w:rPr>
        <w:b/>
        <w:bCs/>
      </w:rPr>
      <w:tblPr/>
      <w:tcPr>
        <w:tcBorders>
          <w:top w:val="single" w:sz="8" w:space="0" w:color="B4936D" w:themeColor="accent4"/>
          <w:left w:val="nil"/>
          <w:bottom w:val="single" w:sz="8" w:space="0" w:color="B4936D" w:themeColor="accent4"/>
          <w:right w:val="nil"/>
          <w:insideH w:val="nil"/>
          <w:insideV w:val="nil"/>
        </w:tcBorders>
      </w:tcPr>
    </w:tblStylePr>
    <w:tblStylePr w:type="lastRow">
      <w:pPr>
        <w:spacing w:before="0" w:after="0" w:line="240" w:lineRule="auto"/>
      </w:pPr>
      <w:rPr>
        <w:b/>
        <w:bCs/>
      </w:rPr>
      <w:tblPr/>
      <w:tcPr>
        <w:tcBorders>
          <w:top w:val="single" w:sz="8" w:space="0" w:color="B4936D" w:themeColor="accent4"/>
          <w:left w:val="nil"/>
          <w:bottom w:val="single" w:sz="8" w:space="0" w:color="B4936D"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4DA" w:themeFill="accent4" w:themeFillTint="3F"/>
      </w:tcPr>
    </w:tblStylePr>
    <w:tblStylePr w:type="band1Horz">
      <w:tblPr/>
      <w:tcPr>
        <w:tcBorders>
          <w:left w:val="nil"/>
          <w:right w:val="nil"/>
          <w:insideH w:val="nil"/>
          <w:insideV w:val="nil"/>
        </w:tcBorders>
        <w:shd w:val="clear" w:color="auto" w:fill="ECE4DA" w:themeFill="accent4" w:themeFillTint="3F"/>
      </w:tcPr>
    </w:tblStylePr>
  </w:style>
  <w:style w:type="table" w:customStyle="1" w:styleId="5a">
    <w:name w:val="Ανοιχτόχρωμη σκίαση;Έμφαση 5"/>
    <w:basedOn w:val="a4"/>
    <w:uiPriority w:val="60"/>
    <w:rsid w:val="00407D60"/>
    <w:pPr>
      <w:spacing w:after="0" w:line="240" w:lineRule="auto"/>
    </w:pPr>
    <w:rPr>
      <w:color w:val="4D595B" w:themeColor="accent5" w:themeShade="BF"/>
    </w:rPr>
    <w:tblPr>
      <w:tblStyleRowBandSize w:val="1"/>
      <w:tblStyleColBandSize w:val="1"/>
      <w:tblBorders>
        <w:top w:val="single" w:sz="8" w:space="0" w:color="67787B" w:themeColor="accent5"/>
        <w:bottom w:val="single" w:sz="8" w:space="0" w:color="67787B" w:themeColor="accent5"/>
      </w:tblBorders>
    </w:tblPr>
    <w:tblStylePr w:type="firstRow">
      <w:pPr>
        <w:spacing w:before="0" w:after="0" w:line="240" w:lineRule="auto"/>
      </w:pPr>
      <w:rPr>
        <w:b/>
        <w:bCs/>
      </w:rPr>
      <w:tblPr/>
      <w:tcPr>
        <w:tcBorders>
          <w:top w:val="single" w:sz="8" w:space="0" w:color="67787B" w:themeColor="accent5"/>
          <w:left w:val="nil"/>
          <w:bottom w:val="single" w:sz="8" w:space="0" w:color="67787B" w:themeColor="accent5"/>
          <w:right w:val="nil"/>
          <w:insideH w:val="nil"/>
          <w:insideV w:val="nil"/>
        </w:tcBorders>
      </w:tcPr>
    </w:tblStylePr>
    <w:tblStylePr w:type="lastRow">
      <w:pPr>
        <w:spacing w:before="0" w:after="0" w:line="240" w:lineRule="auto"/>
      </w:pPr>
      <w:rPr>
        <w:b/>
        <w:bCs/>
      </w:rPr>
      <w:tblPr/>
      <w:tcPr>
        <w:tcBorders>
          <w:top w:val="single" w:sz="8" w:space="0" w:color="67787B" w:themeColor="accent5"/>
          <w:left w:val="nil"/>
          <w:bottom w:val="single" w:sz="8" w:space="0" w:color="67787B"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8DEDF" w:themeFill="accent5" w:themeFillTint="3F"/>
      </w:tcPr>
    </w:tblStylePr>
    <w:tblStylePr w:type="band1Horz">
      <w:tblPr/>
      <w:tcPr>
        <w:tcBorders>
          <w:left w:val="nil"/>
          <w:right w:val="nil"/>
          <w:insideH w:val="nil"/>
          <w:insideV w:val="nil"/>
        </w:tcBorders>
        <w:shd w:val="clear" w:color="auto" w:fill="D8DEDF" w:themeFill="accent5" w:themeFillTint="3F"/>
      </w:tcPr>
    </w:tblStylePr>
  </w:style>
  <w:style w:type="table" w:customStyle="1" w:styleId="68">
    <w:name w:val="Ανοιχτόχρωμη σκίαση;Έμφαση 6"/>
    <w:basedOn w:val="a4"/>
    <w:uiPriority w:val="60"/>
    <w:rsid w:val="00407D60"/>
    <w:pPr>
      <w:spacing w:after="0" w:line="240" w:lineRule="auto"/>
    </w:pPr>
    <w:rPr>
      <w:color w:val="776E51" w:themeColor="accent6" w:themeShade="BF"/>
    </w:rPr>
    <w:tblPr>
      <w:tblStyleRowBandSize w:val="1"/>
      <w:tblStyleColBandSize w:val="1"/>
      <w:tblBorders>
        <w:top w:val="single" w:sz="8" w:space="0" w:color="9D936F" w:themeColor="accent6"/>
        <w:bottom w:val="single" w:sz="8" w:space="0" w:color="9D936F" w:themeColor="accent6"/>
      </w:tblBorders>
    </w:tblPr>
    <w:tblStylePr w:type="firstRow">
      <w:pPr>
        <w:spacing w:before="0" w:after="0" w:line="240" w:lineRule="auto"/>
      </w:pPr>
      <w:rPr>
        <w:b/>
        <w:bCs/>
      </w:rPr>
      <w:tblPr/>
      <w:tcPr>
        <w:tcBorders>
          <w:top w:val="single" w:sz="8" w:space="0" w:color="9D936F" w:themeColor="accent6"/>
          <w:left w:val="nil"/>
          <w:bottom w:val="single" w:sz="8" w:space="0" w:color="9D936F" w:themeColor="accent6"/>
          <w:right w:val="nil"/>
          <w:insideH w:val="nil"/>
          <w:insideV w:val="nil"/>
        </w:tcBorders>
      </w:tcPr>
    </w:tblStylePr>
    <w:tblStylePr w:type="lastRow">
      <w:pPr>
        <w:spacing w:before="0" w:after="0" w:line="240" w:lineRule="auto"/>
      </w:pPr>
      <w:rPr>
        <w:b/>
        <w:bCs/>
      </w:rPr>
      <w:tblPr/>
      <w:tcPr>
        <w:tcBorders>
          <w:top w:val="single" w:sz="8" w:space="0" w:color="9D936F" w:themeColor="accent6"/>
          <w:left w:val="nil"/>
          <w:bottom w:val="single" w:sz="8" w:space="0" w:color="9D936F"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4DB" w:themeFill="accent6" w:themeFillTint="3F"/>
      </w:tcPr>
    </w:tblStylePr>
    <w:tblStylePr w:type="band1Horz">
      <w:tblPr/>
      <w:tcPr>
        <w:tcBorders>
          <w:left w:val="nil"/>
          <w:right w:val="nil"/>
          <w:insideH w:val="nil"/>
          <w:insideV w:val="nil"/>
        </w:tcBorders>
        <w:shd w:val="clear" w:color="auto" w:fill="E6E4DB" w:themeFill="accent6" w:themeFillTint="3F"/>
      </w:tcPr>
    </w:tblStylePr>
  </w:style>
  <w:style w:type="character" w:customStyle="1" w:styleId="afff7">
    <w:name w:val="αριθμός γραμμής"/>
    <w:basedOn w:val="a3"/>
    <w:uiPriority w:val="99"/>
    <w:semiHidden/>
    <w:unhideWhenUsed/>
    <w:rsid w:val="00407D60"/>
  </w:style>
  <w:style w:type="paragraph" w:styleId="afff8">
    <w:name w:val="List"/>
    <w:basedOn w:val="a2"/>
    <w:uiPriority w:val="99"/>
    <w:semiHidden/>
    <w:unhideWhenUsed/>
    <w:rsid w:val="00407D60"/>
    <w:pPr>
      <w:ind w:left="360" w:hanging="360"/>
      <w:contextualSpacing/>
    </w:pPr>
  </w:style>
  <w:style w:type="paragraph" w:styleId="2f1">
    <w:name w:val="List 2"/>
    <w:basedOn w:val="a2"/>
    <w:uiPriority w:val="99"/>
    <w:semiHidden/>
    <w:unhideWhenUsed/>
    <w:rsid w:val="00407D60"/>
    <w:pPr>
      <w:ind w:left="720" w:hanging="360"/>
      <w:contextualSpacing/>
    </w:pPr>
  </w:style>
  <w:style w:type="paragraph" w:styleId="3f">
    <w:name w:val="List 3"/>
    <w:basedOn w:val="a2"/>
    <w:uiPriority w:val="99"/>
    <w:semiHidden/>
    <w:unhideWhenUsed/>
    <w:rsid w:val="00407D60"/>
    <w:pPr>
      <w:ind w:left="1080" w:hanging="360"/>
      <w:contextualSpacing/>
    </w:pPr>
  </w:style>
  <w:style w:type="paragraph" w:styleId="4b">
    <w:name w:val="List 4"/>
    <w:basedOn w:val="a2"/>
    <w:uiPriority w:val="99"/>
    <w:semiHidden/>
    <w:unhideWhenUsed/>
    <w:rsid w:val="00407D60"/>
    <w:pPr>
      <w:ind w:left="1440" w:hanging="360"/>
      <w:contextualSpacing/>
    </w:pPr>
  </w:style>
  <w:style w:type="paragraph" w:styleId="5b">
    <w:name w:val="List 5"/>
    <w:basedOn w:val="a2"/>
    <w:uiPriority w:val="99"/>
    <w:semiHidden/>
    <w:unhideWhenUsed/>
    <w:rsid w:val="00407D60"/>
    <w:pPr>
      <w:ind w:left="1800" w:hanging="360"/>
      <w:contextualSpacing/>
    </w:pPr>
  </w:style>
  <w:style w:type="paragraph" w:styleId="a">
    <w:name w:val="List Bullet"/>
    <w:basedOn w:val="a2"/>
    <w:uiPriority w:val="1"/>
    <w:unhideWhenUsed/>
    <w:qFormat/>
    <w:rsid w:val="00407D60"/>
    <w:pPr>
      <w:numPr>
        <w:numId w:val="1"/>
      </w:numPr>
      <w:spacing w:after="40"/>
    </w:pPr>
  </w:style>
  <w:style w:type="paragraph" w:styleId="2">
    <w:name w:val="List Bullet 2"/>
    <w:basedOn w:val="a2"/>
    <w:uiPriority w:val="99"/>
    <w:semiHidden/>
    <w:unhideWhenUsed/>
    <w:rsid w:val="00407D60"/>
    <w:pPr>
      <w:numPr>
        <w:numId w:val="2"/>
      </w:numPr>
      <w:contextualSpacing/>
    </w:pPr>
  </w:style>
  <w:style w:type="paragraph" w:styleId="3">
    <w:name w:val="List Bullet 3"/>
    <w:basedOn w:val="a2"/>
    <w:uiPriority w:val="99"/>
    <w:semiHidden/>
    <w:unhideWhenUsed/>
    <w:rsid w:val="00407D60"/>
    <w:pPr>
      <w:numPr>
        <w:numId w:val="3"/>
      </w:numPr>
      <w:contextualSpacing/>
    </w:pPr>
  </w:style>
  <w:style w:type="paragraph" w:styleId="4">
    <w:name w:val="List Bullet 4"/>
    <w:basedOn w:val="a2"/>
    <w:uiPriority w:val="99"/>
    <w:semiHidden/>
    <w:unhideWhenUsed/>
    <w:rsid w:val="00407D60"/>
    <w:pPr>
      <w:numPr>
        <w:numId w:val="4"/>
      </w:numPr>
      <w:contextualSpacing/>
    </w:pPr>
  </w:style>
  <w:style w:type="paragraph" w:styleId="5">
    <w:name w:val="List Bullet 5"/>
    <w:basedOn w:val="a2"/>
    <w:uiPriority w:val="99"/>
    <w:semiHidden/>
    <w:unhideWhenUsed/>
    <w:rsid w:val="00407D60"/>
    <w:pPr>
      <w:numPr>
        <w:numId w:val="5"/>
      </w:numPr>
      <w:contextualSpacing/>
    </w:pPr>
  </w:style>
  <w:style w:type="paragraph" w:styleId="afff9">
    <w:name w:val="List Continue"/>
    <w:basedOn w:val="a2"/>
    <w:uiPriority w:val="99"/>
    <w:semiHidden/>
    <w:unhideWhenUsed/>
    <w:rsid w:val="00407D60"/>
    <w:pPr>
      <w:spacing w:after="120"/>
      <w:ind w:left="360"/>
      <w:contextualSpacing/>
    </w:pPr>
  </w:style>
  <w:style w:type="paragraph" w:styleId="2f2">
    <w:name w:val="List Continue 2"/>
    <w:basedOn w:val="a2"/>
    <w:uiPriority w:val="99"/>
    <w:semiHidden/>
    <w:unhideWhenUsed/>
    <w:rsid w:val="00407D60"/>
    <w:pPr>
      <w:spacing w:after="120"/>
      <w:ind w:left="720"/>
      <w:contextualSpacing/>
    </w:pPr>
  </w:style>
  <w:style w:type="paragraph" w:styleId="3f0">
    <w:name w:val="List Continue 3"/>
    <w:basedOn w:val="a2"/>
    <w:uiPriority w:val="99"/>
    <w:semiHidden/>
    <w:unhideWhenUsed/>
    <w:rsid w:val="00407D60"/>
    <w:pPr>
      <w:spacing w:after="120"/>
      <w:ind w:left="1080"/>
      <w:contextualSpacing/>
    </w:pPr>
  </w:style>
  <w:style w:type="paragraph" w:styleId="4c">
    <w:name w:val="List Continue 4"/>
    <w:basedOn w:val="a2"/>
    <w:uiPriority w:val="99"/>
    <w:semiHidden/>
    <w:unhideWhenUsed/>
    <w:rsid w:val="00407D60"/>
    <w:pPr>
      <w:spacing w:after="120"/>
      <w:ind w:left="1440"/>
      <w:contextualSpacing/>
    </w:pPr>
  </w:style>
  <w:style w:type="paragraph" w:styleId="5c">
    <w:name w:val="List Continue 5"/>
    <w:basedOn w:val="a2"/>
    <w:uiPriority w:val="99"/>
    <w:semiHidden/>
    <w:unhideWhenUsed/>
    <w:rsid w:val="00407D60"/>
    <w:pPr>
      <w:spacing w:after="120"/>
      <w:ind w:left="1800"/>
      <w:contextualSpacing/>
    </w:pPr>
  </w:style>
  <w:style w:type="paragraph" w:styleId="a1">
    <w:name w:val="List Number"/>
    <w:basedOn w:val="a2"/>
    <w:uiPriority w:val="1"/>
    <w:unhideWhenUsed/>
    <w:qFormat/>
    <w:rsid w:val="00407D60"/>
    <w:pPr>
      <w:numPr>
        <w:numId w:val="7"/>
      </w:numPr>
      <w:contextualSpacing/>
    </w:pPr>
  </w:style>
  <w:style w:type="paragraph" w:styleId="20">
    <w:name w:val="List Number 2"/>
    <w:basedOn w:val="a2"/>
    <w:uiPriority w:val="1"/>
    <w:unhideWhenUsed/>
    <w:qFormat/>
    <w:rsid w:val="00407D60"/>
    <w:pPr>
      <w:numPr>
        <w:ilvl w:val="1"/>
        <w:numId w:val="7"/>
      </w:numPr>
      <w:contextualSpacing/>
    </w:pPr>
  </w:style>
  <w:style w:type="paragraph" w:styleId="30">
    <w:name w:val="List Number 3"/>
    <w:basedOn w:val="a2"/>
    <w:uiPriority w:val="18"/>
    <w:unhideWhenUsed/>
    <w:qFormat/>
    <w:rsid w:val="00407D60"/>
    <w:pPr>
      <w:numPr>
        <w:ilvl w:val="2"/>
        <w:numId w:val="7"/>
      </w:numPr>
      <w:contextualSpacing/>
    </w:pPr>
  </w:style>
  <w:style w:type="paragraph" w:styleId="40">
    <w:name w:val="List Number 4"/>
    <w:basedOn w:val="a2"/>
    <w:uiPriority w:val="18"/>
    <w:semiHidden/>
    <w:unhideWhenUsed/>
    <w:rsid w:val="00407D60"/>
    <w:pPr>
      <w:numPr>
        <w:ilvl w:val="3"/>
        <w:numId w:val="7"/>
      </w:numPr>
      <w:contextualSpacing/>
    </w:pPr>
  </w:style>
  <w:style w:type="paragraph" w:styleId="50">
    <w:name w:val="List Number 5"/>
    <w:basedOn w:val="a2"/>
    <w:uiPriority w:val="18"/>
    <w:semiHidden/>
    <w:unhideWhenUsed/>
    <w:rsid w:val="00407D60"/>
    <w:pPr>
      <w:numPr>
        <w:ilvl w:val="4"/>
        <w:numId w:val="7"/>
      </w:numPr>
      <w:contextualSpacing/>
    </w:pPr>
  </w:style>
  <w:style w:type="paragraph" w:styleId="afffa">
    <w:name w:val="List Paragraph"/>
    <w:basedOn w:val="a2"/>
    <w:uiPriority w:val="34"/>
    <w:unhideWhenUsed/>
    <w:qFormat/>
    <w:rsid w:val="00407D60"/>
    <w:pPr>
      <w:ind w:left="720"/>
      <w:contextualSpacing/>
    </w:pPr>
  </w:style>
  <w:style w:type="paragraph" w:customStyle="1" w:styleId="afffb">
    <w:name w:val="μακροεντολή"/>
    <w:link w:val="afffc"/>
    <w:uiPriority w:val="99"/>
    <w:semiHidden/>
    <w:unhideWhenUsed/>
    <w:rsid w:val="00407D60"/>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afffc">
    <w:name w:val="Χαρακτήρας κειμένου μακροεντολής"/>
    <w:basedOn w:val="a3"/>
    <w:link w:val="afffb"/>
    <w:uiPriority w:val="99"/>
    <w:semiHidden/>
    <w:rsid w:val="00407D60"/>
    <w:rPr>
      <w:rFonts w:ascii="Consolas" w:hAnsi="Consolas" w:cs="Consolas"/>
      <w:sz w:val="20"/>
    </w:rPr>
  </w:style>
  <w:style w:type="table" w:styleId="1b">
    <w:name w:val="Medium Grid 1"/>
    <w:basedOn w:val="a4"/>
    <w:uiPriority w:val="67"/>
    <w:rsid w:val="00407D60"/>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110">
    <w:name w:val="Μεσαίο πλέγμα 1 Έμφαση 1"/>
    <w:basedOn w:val="a4"/>
    <w:uiPriority w:val="67"/>
    <w:rsid w:val="00407D60"/>
    <w:pPr>
      <w:spacing w:after="0" w:line="240" w:lineRule="auto"/>
    </w:pPr>
    <w:tblPr>
      <w:tblStyleRowBandSize w:val="1"/>
      <w:tblStyleColBandSize w:val="1"/>
      <w:tblBorders>
        <w:top w:val="single" w:sz="8" w:space="0" w:color="9EB0C1" w:themeColor="accent1" w:themeTint="BF"/>
        <w:left w:val="single" w:sz="8" w:space="0" w:color="9EB0C1" w:themeColor="accent1" w:themeTint="BF"/>
        <w:bottom w:val="single" w:sz="8" w:space="0" w:color="9EB0C1" w:themeColor="accent1" w:themeTint="BF"/>
        <w:right w:val="single" w:sz="8" w:space="0" w:color="9EB0C1" w:themeColor="accent1" w:themeTint="BF"/>
        <w:insideH w:val="single" w:sz="8" w:space="0" w:color="9EB0C1" w:themeColor="accent1" w:themeTint="BF"/>
        <w:insideV w:val="single" w:sz="8" w:space="0" w:color="9EB0C1" w:themeColor="accent1" w:themeTint="BF"/>
      </w:tblBorders>
    </w:tblPr>
    <w:tcPr>
      <w:shd w:val="clear" w:color="auto" w:fill="DFE5EA" w:themeFill="accent1" w:themeFillTint="3F"/>
    </w:tcPr>
    <w:tblStylePr w:type="firstRow">
      <w:rPr>
        <w:b/>
        <w:bCs/>
      </w:rPr>
    </w:tblStylePr>
    <w:tblStylePr w:type="lastRow">
      <w:rPr>
        <w:b/>
        <w:bCs/>
      </w:rPr>
      <w:tblPr/>
      <w:tcPr>
        <w:tcBorders>
          <w:top w:val="single" w:sz="18" w:space="0" w:color="9EB0C1" w:themeColor="accent1" w:themeTint="BF"/>
        </w:tcBorders>
      </w:tcPr>
    </w:tblStylePr>
    <w:tblStylePr w:type="firstCol">
      <w:rPr>
        <w:b/>
        <w:bCs/>
      </w:rPr>
    </w:tblStylePr>
    <w:tblStylePr w:type="lastCol">
      <w:rPr>
        <w:b/>
        <w:bCs/>
      </w:rPr>
    </w:tblStylePr>
    <w:tblStylePr w:type="band1Vert">
      <w:tblPr/>
      <w:tcPr>
        <w:shd w:val="clear" w:color="auto" w:fill="BECBD6" w:themeFill="accent1" w:themeFillTint="7F"/>
      </w:tcPr>
    </w:tblStylePr>
    <w:tblStylePr w:type="band1Horz">
      <w:tblPr/>
      <w:tcPr>
        <w:shd w:val="clear" w:color="auto" w:fill="BECBD6" w:themeFill="accent1" w:themeFillTint="7F"/>
      </w:tcPr>
    </w:tblStylePr>
  </w:style>
  <w:style w:type="table" w:customStyle="1" w:styleId="120">
    <w:name w:val="Μεσαίο πλέγμα 1 Έμφαση 2"/>
    <w:basedOn w:val="a4"/>
    <w:uiPriority w:val="67"/>
    <w:rsid w:val="00407D60"/>
    <w:pPr>
      <w:spacing w:after="0" w:line="240" w:lineRule="auto"/>
    </w:pPr>
    <w:tblPr>
      <w:tblStyleRowBandSize w:val="1"/>
      <w:tblStyleColBandSize w:val="1"/>
      <w:tblBorders>
        <w:top w:val="single" w:sz="8" w:space="0" w:color="D8AA87" w:themeColor="accent2" w:themeTint="BF"/>
        <w:left w:val="single" w:sz="8" w:space="0" w:color="D8AA87" w:themeColor="accent2" w:themeTint="BF"/>
        <w:bottom w:val="single" w:sz="8" w:space="0" w:color="D8AA87" w:themeColor="accent2" w:themeTint="BF"/>
        <w:right w:val="single" w:sz="8" w:space="0" w:color="D8AA87" w:themeColor="accent2" w:themeTint="BF"/>
        <w:insideH w:val="single" w:sz="8" w:space="0" w:color="D8AA87" w:themeColor="accent2" w:themeTint="BF"/>
        <w:insideV w:val="single" w:sz="8" w:space="0" w:color="D8AA87" w:themeColor="accent2" w:themeTint="BF"/>
      </w:tblBorders>
    </w:tblPr>
    <w:tcPr>
      <w:shd w:val="clear" w:color="auto" w:fill="F2E2D7" w:themeFill="accent2" w:themeFillTint="3F"/>
    </w:tcPr>
    <w:tblStylePr w:type="firstRow">
      <w:rPr>
        <w:b/>
        <w:bCs/>
      </w:rPr>
    </w:tblStylePr>
    <w:tblStylePr w:type="lastRow">
      <w:rPr>
        <w:b/>
        <w:bCs/>
      </w:rPr>
      <w:tblPr/>
      <w:tcPr>
        <w:tcBorders>
          <w:top w:val="single" w:sz="18" w:space="0" w:color="D8AA87" w:themeColor="accent2" w:themeTint="BF"/>
        </w:tcBorders>
      </w:tcPr>
    </w:tblStylePr>
    <w:tblStylePr w:type="firstCol">
      <w:rPr>
        <w:b/>
        <w:bCs/>
      </w:rPr>
    </w:tblStylePr>
    <w:tblStylePr w:type="lastCol">
      <w:rPr>
        <w:b/>
        <w:bCs/>
      </w:rPr>
    </w:tblStylePr>
    <w:tblStylePr w:type="band1Vert">
      <w:tblPr/>
      <w:tcPr>
        <w:shd w:val="clear" w:color="auto" w:fill="E5C6AF" w:themeFill="accent2" w:themeFillTint="7F"/>
      </w:tcPr>
    </w:tblStylePr>
    <w:tblStylePr w:type="band1Horz">
      <w:tblPr/>
      <w:tcPr>
        <w:shd w:val="clear" w:color="auto" w:fill="E5C6AF" w:themeFill="accent2" w:themeFillTint="7F"/>
      </w:tcPr>
    </w:tblStylePr>
  </w:style>
  <w:style w:type="table" w:customStyle="1" w:styleId="130">
    <w:name w:val="Μεσαίο πλέγμα 1 Έμφαση 3"/>
    <w:basedOn w:val="a4"/>
    <w:uiPriority w:val="67"/>
    <w:rsid w:val="00407D60"/>
    <w:pPr>
      <w:spacing w:after="0" w:line="240" w:lineRule="auto"/>
    </w:pPr>
    <w:tblPr>
      <w:tblStyleRowBandSize w:val="1"/>
      <w:tblStyleColBandSize w:val="1"/>
      <w:tblBorders>
        <w:top w:val="single" w:sz="8" w:space="0" w:color="9E8E84" w:themeColor="accent3" w:themeTint="BF"/>
        <w:left w:val="single" w:sz="8" w:space="0" w:color="9E8E84" w:themeColor="accent3" w:themeTint="BF"/>
        <w:bottom w:val="single" w:sz="8" w:space="0" w:color="9E8E84" w:themeColor="accent3" w:themeTint="BF"/>
        <w:right w:val="single" w:sz="8" w:space="0" w:color="9E8E84" w:themeColor="accent3" w:themeTint="BF"/>
        <w:insideH w:val="single" w:sz="8" w:space="0" w:color="9E8E84" w:themeColor="accent3" w:themeTint="BF"/>
        <w:insideV w:val="single" w:sz="8" w:space="0" w:color="9E8E84" w:themeColor="accent3" w:themeTint="BF"/>
      </w:tblBorders>
    </w:tblPr>
    <w:tcPr>
      <w:shd w:val="clear" w:color="auto" w:fill="DFD9D6" w:themeFill="accent3" w:themeFillTint="3F"/>
    </w:tcPr>
    <w:tblStylePr w:type="firstRow">
      <w:rPr>
        <w:b/>
        <w:bCs/>
      </w:rPr>
    </w:tblStylePr>
    <w:tblStylePr w:type="lastRow">
      <w:rPr>
        <w:b/>
        <w:bCs/>
      </w:rPr>
      <w:tblPr/>
      <w:tcPr>
        <w:tcBorders>
          <w:top w:val="single" w:sz="18" w:space="0" w:color="9E8E84" w:themeColor="accent3" w:themeTint="BF"/>
        </w:tcBorders>
      </w:tcPr>
    </w:tblStylePr>
    <w:tblStylePr w:type="firstCol">
      <w:rPr>
        <w:b/>
        <w:bCs/>
      </w:rPr>
    </w:tblStylePr>
    <w:tblStylePr w:type="lastCol">
      <w:rPr>
        <w:b/>
        <w:bCs/>
      </w:rPr>
    </w:tblStylePr>
    <w:tblStylePr w:type="band1Vert">
      <w:tblPr/>
      <w:tcPr>
        <w:shd w:val="clear" w:color="auto" w:fill="BEB4AD" w:themeFill="accent3" w:themeFillTint="7F"/>
      </w:tcPr>
    </w:tblStylePr>
    <w:tblStylePr w:type="band1Horz">
      <w:tblPr/>
      <w:tcPr>
        <w:shd w:val="clear" w:color="auto" w:fill="BEB4AD" w:themeFill="accent3" w:themeFillTint="7F"/>
      </w:tcPr>
    </w:tblStylePr>
  </w:style>
  <w:style w:type="table" w:customStyle="1" w:styleId="140">
    <w:name w:val="Μεσαίο πλέγμα 1 Έμφαση 4"/>
    <w:basedOn w:val="a4"/>
    <w:uiPriority w:val="67"/>
    <w:rsid w:val="00407D60"/>
    <w:pPr>
      <w:spacing w:after="0" w:line="240" w:lineRule="auto"/>
    </w:pPr>
    <w:tblPr>
      <w:tblStyleRowBandSize w:val="1"/>
      <w:tblStyleColBandSize w:val="1"/>
      <w:tblBorders>
        <w:top w:val="single" w:sz="8" w:space="0" w:color="C6AD91" w:themeColor="accent4" w:themeTint="BF"/>
        <w:left w:val="single" w:sz="8" w:space="0" w:color="C6AD91" w:themeColor="accent4" w:themeTint="BF"/>
        <w:bottom w:val="single" w:sz="8" w:space="0" w:color="C6AD91" w:themeColor="accent4" w:themeTint="BF"/>
        <w:right w:val="single" w:sz="8" w:space="0" w:color="C6AD91" w:themeColor="accent4" w:themeTint="BF"/>
        <w:insideH w:val="single" w:sz="8" w:space="0" w:color="C6AD91" w:themeColor="accent4" w:themeTint="BF"/>
        <w:insideV w:val="single" w:sz="8" w:space="0" w:color="C6AD91" w:themeColor="accent4" w:themeTint="BF"/>
      </w:tblBorders>
    </w:tblPr>
    <w:tcPr>
      <w:shd w:val="clear" w:color="auto" w:fill="ECE4DA" w:themeFill="accent4" w:themeFillTint="3F"/>
    </w:tcPr>
    <w:tblStylePr w:type="firstRow">
      <w:rPr>
        <w:b/>
        <w:bCs/>
      </w:rPr>
    </w:tblStylePr>
    <w:tblStylePr w:type="lastRow">
      <w:rPr>
        <w:b/>
        <w:bCs/>
      </w:rPr>
      <w:tblPr/>
      <w:tcPr>
        <w:tcBorders>
          <w:top w:val="single" w:sz="18" w:space="0" w:color="C6AD91" w:themeColor="accent4" w:themeTint="BF"/>
        </w:tcBorders>
      </w:tcPr>
    </w:tblStylePr>
    <w:tblStylePr w:type="firstCol">
      <w:rPr>
        <w:b/>
        <w:bCs/>
      </w:rPr>
    </w:tblStylePr>
    <w:tblStylePr w:type="lastCol">
      <w:rPr>
        <w:b/>
        <w:bCs/>
      </w:rPr>
    </w:tblStylePr>
    <w:tblStylePr w:type="band1Vert">
      <w:tblPr/>
      <w:tcPr>
        <w:shd w:val="clear" w:color="auto" w:fill="D9C9B6" w:themeFill="accent4" w:themeFillTint="7F"/>
      </w:tcPr>
    </w:tblStylePr>
    <w:tblStylePr w:type="band1Horz">
      <w:tblPr/>
      <w:tcPr>
        <w:shd w:val="clear" w:color="auto" w:fill="D9C9B6" w:themeFill="accent4" w:themeFillTint="7F"/>
      </w:tcPr>
    </w:tblStylePr>
  </w:style>
  <w:style w:type="table" w:customStyle="1" w:styleId="150">
    <w:name w:val="Μεσαίο πλέγμα 1 Έμφαση 5"/>
    <w:basedOn w:val="a4"/>
    <w:uiPriority w:val="67"/>
    <w:rsid w:val="00407D60"/>
    <w:pPr>
      <w:spacing w:after="0" w:line="240" w:lineRule="auto"/>
    </w:pPr>
    <w:tblPr>
      <w:tblStyleRowBandSize w:val="1"/>
      <w:tblStyleColBandSize w:val="1"/>
      <w:tblBorders>
        <w:top w:val="single" w:sz="8" w:space="0" w:color="8B9B9E" w:themeColor="accent5" w:themeTint="BF"/>
        <w:left w:val="single" w:sz="8" w:space="0" w:color="8B9B9E" w:themeColor="accent5" w:themeTint="BF"/>
        <w:bottom w:val="single" w:sz="8" w:space="0" w:color="8B9B9E" w:themeColor="accent5" w:themeTint="BF"/>
        <w:right w:val="single" w:sz="8" w:space="0" w:color="8B9B9E" w:themeColor="accent5" w:themeTint="BF"/>
        <w:insideH w:val="single" w:sz="8" w:space="0" w:color="8B9B9E" w:themeColor="accent5" w:themeTint="BF"/>
        <w:insideV w:val="single" w:sz="8" w:space="0" w:color="8B9B9E" w:themeColor="accent5" w:themeTint="BF"/>
      </w:tblBorders>
    </w:tblPr>
    <w:tcPr>
      <w:shd w:val="clear" w:color="auto" w:fill="D8DEDF" w:themeFill="accent5" w:themeFillTint="3F"/>
    </w:tcPr>
    <w:tblStylePr w:type="firstRow">
      <w:rPr>
        <w:b/>
        <w:bCs/>
      </w:rPr>
    </w:tblStylePr>
    <w:tblStylePr w:type="lastRow">
      <w:rPr>
        <w:b/>
        <w:bCs/>
      </w:rPr>
      <w:tblPr/>
      <w:tcPr>
        <w:tcBorders>
          <w:top w:val="single" w:sz="18" w:space="0" w:color="8B9B9E" w:themeColor="accent5" w:themeTint="BF"/>
        </w:tcBorders>
      </w:tcPr>
    </w:tblStylePr>
    <w:tblStylePr w:type="firstCol">
      <w:rPr>
        <w:b/>
        <w:bCs/>
      </w:rPr>
    </w:tblStylePr>
    <w:tblStylePr w:type="lastCol">
      <w:rPr>
        <w:b/>
        <w:bCs/>
      </w:rPr>
    </w:tblStylePr>
    <w:tblStylePr w:type="band1Vert">
      <w:tblPr/>
      <w:tcPr>
        <w:shd w:val="clear" w:color="auto" w:fill="B1BCBE" w:themeFill="accent5" w:themeFillTint="7F"/>
      </w:tcPr>
    </w:tblStylePr>
    <w:tblStylePr w:type="band1Horz">
      <w:tblPr/>
      <w:tcPr>
        <w:shd w:val="clear" w:color="auto" w:fill="B1BCBE" w:themeFill="accent5" w:themeFillTint="7F"/>
      </w:tcPr>
    </w:tblStylePr>
  </w:style>
  <w:style w:type="table" w:customStyle="1" w:styleId="160">
    <w:name w:val="Μεσαίο πλέγμα 1 Έμφαση 6"/>
    <w:basedOn w:val="a4"/>
    <w:uiPriority w:val="67"/>
    <w:rsid w:val="00407D60"/>
    <w:pPr>
      <w:spacing w:after="0" w:line="240" w:lineRule="auto"/>
    </w:pPr>
    <w:tblPr>
      <w:tblStyleRowBandSize w:val="1"/>
      <w:tblStyleColBandSize w:val="1"/>
      <w:tblBorders>
        <w:top w:val="single" w:sz="8" w:space="0" w:color="B5AE93" w:themeColor="accent6" w:themeTint="BF"/>
        <w:left w:val="single" w:sz="8" w:space="0" w:color="B5AE93" w:themeColor="accent6" w:themeTint="BF"/>
        <w:bottom w:val="single" w:sz="8" w:space="0" w:color="B5AE93" w:themeColor="accent6" w:themeTint="BF"/>
        <w:right w:val="single" w:sz="8" w:space="0" w:color="B5AE93" w:themeColor="accent6" w:themeTint="BF"/>
        <w:insideH w:val="single" w:sz="8" w:space="0" w:color="B5AE93" w:themeColor="accent6" w:themeTint="BF"/>
        <w:insideV w:val="single" w:sz="8" w:space="0" w:color="B5AE93" w:themeColor="accent6" w:themeTint="BF"/>
      </w:tblBorders>
    </w:tblPr>
    <w:tcPr>
      <w:shd w:val="clear" w:color="auto" w:fill="E6E4DB" w:themeFill="accent6" w:themeFillTint="3F"/>
    </w:tcPr>
    <w:tblStylePr w:type="firstRow">
      <w:rPr>
        <w:b/>
        <w:bCs/>
      </w:rPr>
    </w:tblStylePr>
    <w:tblStylePr w:type="lastRow">
      <w:rPr>
        <w:b/>
        <w:bCs/>
      </w:rPr>
      <w:tblPr/>
      <w:tcPr>
        <w:tcBorders>
          <w:top w:val="single" w:sz="18" w:space="0" w:color="B5AE93" w:themeColor="accent6" w:themeTint="BF"/>
        </w:tcBorders>
      </w:tcPr>
    </w:tblStylePr>
    <w:tblStylePr w:type="firstCol">
      <w:rPr>
        <w:b/>
        <w:bCs/>
      </w:rPr>
    </w:tblStylePr>
    <w:tblStylePr w:type="lastCol">
      <w:rPr>
        <w:b/>
        <w:bCs/>
      </w:rPr>
    </w:tblStylePr>
    <w:tblStylePr w:type="band1Vert">
      <w:tblPr/>
      <w:tcPr>
        <w:shd w:val="clear" w:color="auto" w:fill="CEC9B7" w:themeFill="accent6" w:themeFillTint="7F"/>
      </w:tcPr>
    </w:tblStylePr>
    <w:tblStylePr w:type="band1Horz">
      <w:tblPr/>
      <w:tcPr>
        <w:shd w:val="clear" w:color="auto" w:fill="CEC9B7" w:themeFill="accent6" w:themeFillTint="7F"/>
      </w:tcPr>
    </w:tblStylePr>
  </w:style>
  <w:style w:type="table" w:styleId="2f3">
    <w:name w:val="Medium Grid 2"/>
    <w:basedOn w:val="a4"/>
    <w:uiPriority w:val="68"/>
    <w:rsid w:val="00407D6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customStyle="1" w:styleId="210">
    <w:name w:val="Μεσαίο πλέγμα 2 Έμφαση 1"/>
    <w:basedOn w:val="a4"/>
    <w:uiPriority w:val="68"/>
    <w:rsid w:val="00407D6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E97AD" w:themeColor="accent1"/>
        <w:left w:val="single" w:sz="8" w:space="0" w:color="7E97AD" w:themeColor="accent1"/>
        <w:bottom w:val="single" w:sz="8" w:space="0" w:color="7E97AD" w:themeColor="accent1"/>
        <w:right w:val="single" w:sz="8" w:space="0" w:color="7E97AD" w:themeColor="accent1"/>
        <w:insideH w:val="single" w:sz="8" w:space="0" w:color="7E97AD" w:themeColor="accent1"/>
        <w:insideV w:val="single" w:sz="8" w:space="0" w:color="7E97AD" w:themeColor="accent1"/>
      </w:tblBorders>
    </w:tblPr>
    <w:tcPr>
      <w:shd w:val="clear" w:color="auto" w:fill="DFE5EA" w:themeFill="accent1" w:themeFillTint="3F"/>
    </w:tcPr>
    <w:tblStylePr w:type="firstRow">
      <w:rPr>
        <w:b/>
        <w:bCs/>
        <w:color w:val="000000" w:themeColor="text1"/>
      </w:rPr>
      <w:tblPr/>
      <w:tcPr>
        <w:shd w:val="clear" w:color="auto" w:fill="F2F4F6"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EAEE" w:themeFill="accent1" w:themeFillTint="33"/>
      </w:tcPr>
    </w:tblStylePr>
    <w:tblStylePr w:type="band1Vert">
      <w:tblPr/>
      <w:tcPr>
        <w:shd w:val="clear" w:color="auto" w:fill="BECBD6" w:themeFill="accent1" w:themeFillTint="7F"/>
      </w:tcPr>
    </w:tblStylePr>
    <w:tblStylePr w:type="band1Horz">
      <w:tblPr/>
      <w:tcPr>
        <w:tcBorders>
          <w:insideH w:val="single" w:sz="6" w:space="0" w:color="7E97AD" w:themeColor="accent1"/>
          <w:insideV w:val="single" w:sz="6" w:space="0" w:color="7E97AD" w:themeColor="accent1"/>
        </w:tcBorders>
        <w:shd w:val="clear" w:color="auto" w:fill="BECBD6" w:themeFill="accent1" w:themeFillTint="7F"/>
      </w:tcPr>
    </w:tblStylePr>
    <w:tblStylePr w:type="nwCell">
      <w:tblPr/>
      <w:tcPr>
        <w:shd w:val="clear" w:color="auto" w:fill="FFFFFF" w:themeFill="background1"/>
      </w:tcPr>
    </w:tblStylePr>
  </w:style>
  <w:style w:type="table" w:customStyle="1" w:styleId="220">
    <w:name w:val="Μεσαίο πλέγμα 2 Έμφαση 2"/>
    <w:basedOn w:val="a4"/>
    <w:uiPriority w:val="68"/>
    <w:rsid w:val="00407D6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C8E60" w:themeColor="accent2"/>
        <w:left w:val="single" w:sz="8" w:space="0" w:color="CC8E60" w:themeColor="accent2"/>
        <w:bottom w:val="single" w:sz="8" w:space="0" w:color="CC8E60" w:themeColor="accent2"/>
        <w:right w:val="single" w:sz="8" w:space="0" w:color="CC8E60" w:themeColor="accent2"/>
        <w:insideH w:val="single" w:sz="8" w:space="0" w:color="CC8E60" w:themeColor="accent2"/>
        <w:insideV w:val="single" w:sz="8" w:space="0" w:color="CC8E60" w:themeColor="accent2"/>
      </w:tblBorders>
    </w:tblPr>
    <w:tcPr>
      <w:shd w:val="clear" w:color="auto" w:fill="F2E2D7" w:themeFill="accent2" w:themeFillTint="3F"/>
    </w:tcPr>
    <w:tblStylePr w:type="firstRow">
      <w:rPr>
        <w:b/>
        <w:bCs/>
        <w:color w:val="000000" w:themeColor="text1"/>
      </w:rPr>
      <w:tblPr/>
      <w:tcPr>
        <w:shd w:val="clear" w:color="auto" w:fill="FAF3E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4E8DF" w:themeFill="accent2" w:themeFillTint="33"/>
      </w:tcPr>
    </w:tblStylePr>
    <w:tblStylePr w:type="band1Vert">
      <w:tblPr/>
      <w:tcPr>
        <w:shd w:val="clear" w:color="auto" w:fill="E5C6AF" w:themeFill="accent2" w:themeFillTint="7F"/>
      </w:tcPr>
    </w:tblStylePr>
    <w:tblStylePr w:type="band1Horz">
      <w:tblPr/>
      <w:tcPr>
        <w:tcBorders>
          <w:insideH w:val="single" w:sz="6" w:space="0" w:color="CC8E60" w:themeColor="accent2"/>
          <w:insideV w:val="single" w:sz="6" w:space="0" w:color="CC8E60" w:themeColor="accent2"/>
        </w:tcBorders>
        <w:shd w:val="clear" w:color="auto" w:fill="E5C6AF" w:themeFill="accent2" w:themeFillTint="7F"/>
      </w:tcPr>
    </w:tblStylePr>
    <w:tblStylePr w:type="nwCell">
      <w:tblPr/>
      <w:tcPr>
        <w:shd w:val="clear" w:color="auto" w:fill="FFFFFF" w:themeFill="background1"/>
      </w:tcPr>
    </w:tblStylePr>
  </w:style>
  <w:style w:type="table" w:customStyle="1" w:styleId="230">
    <w:name w:val="Μεσαίο πλέγμα 2 Έμφαση 3"/>
    <w:basedOn w:val="a4"/>
    <w:uiPriority w:val="68"/>
    <w:rsid w:val="00407D6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A6A60" w:themeColor="accent3"/>
        <w:left w:val="single" w:sz="8" w:space="0" w:color="7A6A60" w:themeColor="accent3"/>
        <w:bottom w:val="single" w:sz="8" w:space="0" w:color="7A6A60" w:themeColor="accent3"/>
        <w:right w:val="single" w:sz="8" w:space="0" w:color="7A6A60" w:themeColor="accent3"/>
        <w:insideH w:val="single" w:sz="8" w:space="0" w:color="7A6A60" w:themeColor="accent3"/>
        <w:insideV w:val="single" w:sz="8" w:space="0" w:color="7A6A60" w:themeColor="accent3"/>
      </w:tblBorders>
    </w:tblPr>
    <w:tcPr>
      <w:shd w:val="clear" w:color="auto" w:fill="DFD9D6" w:themeFill="accent3" w:themeFillTint="3F"/>
    </w:tcPr>
    <w:tblStylePr w:type="firstRow">
      <w:rPr>
        <w:b/>
        <w:bCs/>
        <w:color w:val="000000" w:themeColor="text1"/>
      </w:rPr>
      <w:tblPr/>
      <w:tcPr>
        <w:shd w:val="clear" w:color="auto" w:fill="F2F0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E0DE" w:themeFill="accent3" w:themeFillTint="33"/>
      </w:tcPr>
    </w:tblStylePr>
    <w:tblStylePr w:type="band1Vert">
      <w:tblPr/>
      <w:tcPr>
        <w:shd w:val="clear" w:color="auto" w:fill="BEB4AD" w:themeFill="accent3" w:themeFillTint="7F"/>
      </w:tcPr>
    </w:tblStylePr>
    <w:tblStylePr w:type="band1Horz">
      <w:tblPr/>
      <w:tcPr>
        <w:tcBorders>
          <w:insideH w:val="single" w:sz="6" w:space="0" w:color="7A6A60" w:themeColor="accent3"/>
          <w:insideV w:val="single" w:sz="6" w:space="0" w:color="7A6A60" w:themeColor="accent3"/>
        </w:tcBorders>
        <w:shd w:val="clear" w:color="auto" w:fill="BEB4AD" w:themeFill="accent3" w:themeFillTint="7F"/>
      </w:tcPr>
    </w:tblStylePr>
    <w:tblStylePr w:type="nwCell">
      <w:tblPr/>
      <w:tcPr>
        <w:shd w:val="clear" w:color="auto" w:fill="FFFFFF" w:themeFill="background1"/>
      </w:tcPr>
    </w:tblStylePr>
  </w:style>
  <w:style w:type="table" w:customStyle="1" w:styleId="240">
    <w:name w:val="Μεσαίο πλέγμα 2 Έμφαση 4"/>
    <w:basedOn w:val="a4"/>
    <w:uiPriority w:val="68"/>
    <w:rsid w:val="00407D6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4936D" w:themeColor="accent4"/>
        <w:left w:val="single" w:sz="8" w:space="0" w:color="B4936D" w:themeColor="accent4"/>
        <w:bottom w:val="single" w:sz="8" w:space="0" w:color="B4936D" w:themeColor="accent4"/>
        <w:right w:val="single" w:sz="8" w:space="0" w:color="B4936D" w:themeColor="accent4"/>
        <w:insideH w:val="single" w:sz="8" w:space="0" w:color="B4936D" w:themeColor="accent4"/>
        <w:insideV w:val="single" w:sz="8" w:space="0" w:color="B4936D" w:themeColor="accent4"/>
      </w:tblBorders>
    </w:tblPr>
    <w:tcPr>
      <w:shd w:val="clear" w:color="auto" w:fill="ECE4DA" w:themeFill="accent4" w:themeFillTint="3F"/>
    </w:tcPr>
    <w:tblStylePr w:type="firstRow">
      <w:rPr>
        <w:b/>
        <w:bCs/>
        <w:color w:val="000000" w:themeColor="text1"/>
      </w:rPr>
      <w:tblPr/>
      <w:tcPr>
        <w:shd w:val="clear" w:color="auto" w:fill="F7F4F0"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0E9E1" w:themeFill="accent4" w:themeFillTint="33"/>
      </w:tcPr>
    </w:tblStylePr>
    <w:tblStylePr w:type="band1Vert">
      <w:tblPr/>
      <w:tcPr>
        <w:shd w:val="clear" w:color="auto" w:fill="D9C9B6" w:themeFill="accent4" w:themeFillTint="7F"/>
      </w:tcPr>
    </w:tblStylePr>
    <w:tblStylePr w:type="band1Horz">
      <w:tblPr/>
      <w:tcPr>
        <w:tcBorders>
          <w:insideH w:val="single" w:sz="6" w:space="0" w:color="B4936D" w:themeColor="accent4"/>
          <w:insideV w:val="single" w:sz="6" w:space="0" w:color="B4936D" w:themeColor="accent4"/>
        </w:tcBorders>
        <w:shd w:val="clear" w:color="auto" w:fill="D9C9B6" w:themeFill="accent4" w:themeFillTint="7F"/>
      </w:tcPr>
    </w:tblStylePr>
    <w:tblStylePr w:type="nwCell">
      <w:tblPr/>
      <w:tcPr>
        <w:shd w:val="clear" w:color="auto" w:fill="FFFFFF" w:themeFill="background1"/>
      </w:tcPr>
    </w:tblStylePr>
  </w:style>
  <w:style w:type="table" w:customStyle="1" w:styleId="250">
    <w:name w:val="Μεσαίο πλέγμα 2 Έμφαση 5"/>
    <w:basedOn w:val="a4"/>
    <w:uiPriority w:val="68"/>
    <w:rsid w:val="00407D6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7787B" w:themeColor="accent5"/>
        <w:left w:val="single" w:sz="8" w:space="0" w:color="67787B" w:themeColor="accent5"/>
        <w:bottom w:val="single" w:sz="8" w:space="0" w:color="67787B" w:themeColor="accent5"/>
        <w:right w:val="single" w:sz="8" w:space="0" w:color="67787B" w:themeColor="accent5"/>
        <w:insideH w:val="single" w:sz="8" w:space="0" w:color="67787B" w:themeColor="accent5"/>
        <w:insideV w:val="single" w:sz="8" w:space="0" w:color="67787B" w:themeColor="accent5"/>
      </w:tblBorders>
    </w:tblPr>
    <w:tcPr>
      <w:shd w:val="clear" w:color="auto" w:fill="D8DEDF" w:themeFill="accent5" w:themeFillTint="3F"/>
    </w:tcPr>
    <w:tblStylePr w:type="firstRow">
      <w:rPr>
        <w:b/>
        <w:bCs/>
        <w:color w:val="000000" w:themeColor="text1"/>
      </w:rPr>
      <w:tblPr/>
      <w:tcPr>
        <w:shd w:val="clear" w:color="auto" w:fill="EFF1F2"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E4E5" w:themeFill="accent5" w:themeFillTint="33"/>
      </w:tcPr>
    </w:tblStylePr>
    <w:tblStylePr w:type="band1Vert">
      <w:tblPr/>
      <w:tcPr>
        <w:shd w:val="clear" w:color="auto" w:fill="B1BCBE" w:themeFill="accent5" w:themeFillTint="7F"/>
      </w:tcPr>
    </w:tblStylePr>
    <w:tblStylePr w:type="band1Horz">
      <w:tblPr/>
      <w:tcPr>
        <w:tcBorders>
          <w:insideH w:val="single" w:sz="6" w:space="0" w:color="67787B" w:themeColor="accent5"/>
          <w:insideV w:val="single" w:sz="6" w:space="0" w:color="67787B" w:themeColor="accent5"/>
        </w:tcBorders>
        <w:shd w:val="clear" w:color="auto" w:fill="B1BCBE" w:themeFill="accent5" w:themeFillTint="7F"/>
      </w:tcPr>
    </w:tblStylePr>
    <w:tblStylePr w:type="nwCell">
      <w:tblPr/>
      <w:tcPr>
        <w:shd w:val="clear" w:color="auto" w:fill="FFFFFF" w:themeFill="background1"/>
      </w:tcPr>
    </w:tblStylePr>
  </w:style>
  <w:style w:type="table" w:customStyle="1" w:styleId="260">
    <w:name w:val="Μεσαίο πλέγμα 2 Έμφαση 6"/>
    <w:basedOn w:val="a4"/>
    <w:uiPriority w:val="68"/>
    <w:rsid w:val="00407D6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D936F" w:themeColor="accent6"/>
        <w:left w:val="single" w:sz="8" w:space="0" w:color="9D936F" w:themeColor="accent6"/>
        <w:bottom w:val="single" w:sz="8" w:space="0" w:color="9D936F" w:themeColor="accent6"/>
        <w:right w:val="single" w:sz="8" w:space="0" w:color="9D936F" w:themeColor="accent6"/>
        <w:insideH w:val="single" w:sz="8" w:space="0" w:color="9D936F" w:themeColor="accent6"/>
        <w:insideV w:val="single" w:sz="8" w:space="0" w:color="9D936F" w:themeColor="accent6"/>
      </w:tblBorders>
    </w:tblPr>
    <w:tcPr>
      <w:shd w:val="clear" w:color="auto" w:fill="E6E4DB" w:themeFill="accent6" w:themeFillTint="3F"/>
    </w:tcPr>
    <w:tblStylePr w:type="firstRow">
      <w:rPr>
        <w:b/>
        <w:bCs/>
        <w:color w:val="000000" w:themeColor="text1"/>
      </w:rPr>
      <w:tblPr/>
      <w:tcPr>
        <w:shd w:val="clear" w:color="auto" w:fill="F5F4F0"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E9E2" w:themeFill="accent6" w:themeFillTint="33"/>
      </w:tcPr>
    </w:tblStylePr>
    <w:tblStylePr w:type="band1Vert">
      <w:tblPr/>
      <w:tcPr>
        <w:shd w:val="clear" w:color="auto" w:fill="CEC9B7" w:themeFill="accent6" w:themeFillTint="7F"/>
      </w:tcPr>
    </w:tblStylePr>
    <w:tblStylePr w:type="band1Horz">
      <w:tblPr/>
      <w:tcPr>
        <w:tcBorders>
          <w:insideH w:val="single" w:sz="6" w:space="0" w:color="9D936F" w:themeColor="accent6"/>
          <w:insideV w:val="single" w:sz="6" w:space="0" w:color="9D936F" w:themeColor="accent6"/>
        </w:tcBorders>
        <w:shd w:val="clear" w:color="auto" w:fill="CEC9B7" w:themeFill="accent6" w:themeFillTint="7F"/>
      </w:tcPr>
    </w:tblStylePr>
    <w:tblStylePr w:type="nwCell">
      <w:tblPr/>
      <w:tcPr>
        <w:shd w:val="clear" w:color="auto" w:fill="FFFFFF" w:themeFill="background1"/>
      </w:tcPr>
    </w:tblStylePr>
  </w:style>
  <w:style w:type="table" w:styleId="3f1">
    <w:name w:val="Medium Grid 3"/>
    <w:basedOn w:val="a4"/>
    <w:uiPriority w:val="69"/>
    <w:rsid w:val="00407D6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customStyle="1" w:styleId="310">
    <w:name w:val="Μεσαίο πλέγμα 3 Έμφαση 1"/>
    <w:basedOn w:val="a4"/>
    <w:uiPriority w:val="69"/>
    <w:rsid w:val="00407D6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E5EA"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E97A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E97A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E97A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E97A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ECBD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ECBD6" w:themeFill="accent1" w:themeFillTint="7F"/>
      </w:tcPr>
    </w:tblStylePr>
  </w:style>
  <w:style w:type="table" w:customStyle="1" w:styleId="320">
    <w:name w:val="Μεσαίο πλέγμα 3 Έμφαση 2"/>
    <w:basedOn w:val="a4"/>
    <w:uiPriority w:val="69"/>
    <w:rsid w:val="00407D6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2E2D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C8E6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C8E6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C8E6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C8E6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5C6A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5C6AF" w:themeFill="accent2" w:themeFillTint="7F"/>
      </w:tcPr>
    </w:tblStylePr>
  </w:style>
  <w:style w:type="table" w:customStyle="1" w:styleId="330">
    <w:name w:val="Μεσαίο πλέγμα 3 Έμφαση 3"/>
    <w:basedOn w:val="a4"/>
    <w:uiPriority w:val="69"/>
    <w:rsid w:val="00407D6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9D6"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A6A60"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A6A60"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A6A60"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A6A60"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EB4AD"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EB4AD" w:themeFill="accent3" w:themeFillTint="7F"/>
      </w:tcPr>
    </w:tblStylePr>
  </w:style>
  <w:style w:type="table" w:customStyle="1" w:styleId="340">
    <w:name w:val="Μεσαίο πλέγμα 3 Έμφαση 4"/>
    <w:basedOn w:val="a4"/>
    <w:uiPriority w:val="69"/>
    <w:rsid w:val="00407D6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4D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4936D"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4936D"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4936D"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4936D"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C9B6"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C9B6" w:themeFill="accent4" w:themeFillTint="7F"/>
      </w:tcPr>
    </w:tblStylePr>
  </w:style>
  <w:style w:type="table" w:customStyle="1" w:styleId="350">
    <w:name w:val="Μεσαίο πλέγμα 3 Έμφαση 5"/>
    <w:basedOn w:val="a4"/>
    <w:uiPriority w:val="69"/>
    <w:rsid w:val="00407D6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8DED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7787B"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7787B"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7787B"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7787B"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1BCBE"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1BCBE" w:themeFill="accent5" w:themeFillTint="7F"/>
      </w:tcPr>
    </w:tblStylePr>
  </w:style>
  <w:style w:type="table" w:customStyle="1" w:styleId="360">
    <w:name w:val="Μεσαίο πλέγμα 3 Έμφαση 6"/>
    <w:basedOn w:val="a4"/>
    <w:uiPriority w:val="69"/>
    <w:rsid w:val="00407D6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4DB"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D936F"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D936F"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D936F"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D936F"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EC9B7"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EC9B7" w:themeFill="accent6" w:themeFillTint="7F"/>
      </w:tcPr>
    </w:tblStylePr>
  </w:style>
  <w:style w:type="table" w:styleId="1c">
    <w:name w:val="Medium List 1"/>
    <w:basedOn w:val="a4"/>
    <w:uiPriority w:val="65"/>
    <w:rsid w:val="00407D60"/>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2123"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111">
    <w:name w:val="Μεσαία λίστα 1 Έμφαση 1"/>
    <w:basedOn w:val="a4"/>
    <w:uiPriority w:val="65"/>
    <w:rsid w:val="00407D60"/>
    <w:pPr>
      <w:spacing w:after="0" w:line="240" w:lineRule="auto"/>
    </w:pPr>
    <w:rPr>
      <w:color w:val="000000" w:themeColor="text1"/>
    </w:rPr>
    <w:tblPr>
      <w:tblStyleRowBandSize w:val="1"/>
      <w:tblStyleColBandSize w:val="1"/>
      <w:tblBorders>
        <w:top w:val="single" w:sz="8" w:space="0" w:color="7E97AD" w:themeColor="accent1"/>
        <w:bottom w:val="single" w:sz="8" w:space="0" w:color="7E97AD" w:themeColor="accent1"/>
      </w:tblBorders>
    </w:tblPr>
    <w:tblStylePr w:type="firstRow">
      <w:rPr>
        <w:rFonts w:asciiTheme="majorHAnsi" w:eastAsiaTheme="majorEastAsia" w:hAnsiTheme="majorHAnsi" w:cstheme="majorBidi"/>
      </w:rPr>
      <w:tblPr/>
      <w:tcPr>
        <w:tcBorders>
          <w:top w:val="nil"/>
          <w:bottom w:val="single" w:sz="8" w:space="0" w:color="7E97AD" w:themeColor="accent1"/>
        </w:tcBorders>
      </w:tcPr>
    </w:tblStylePr>
    <w:tblStylePr w:type="lastRow">
      <w:rPr>
        <w:b/>
        <w:bCs/>
        <w:color w:val="1F2123" w:themeColor="text2"/>
      </w:rPr>
      <w:tblPr/>
      <w:tcPr>
        <w:tcBorders>
          <w:top w:val="single" w:sz="8" w:space="0" w:color="7E97AD" w:themeColor="accent1"/>
          <w:bottom w:val="single" w:sz="8" w:space="0" w:color="7E97AD" w:themeColor="accent1"/>
        </w:tcBorders>
      </w:tcPr>
    </w:tblStylePr>
    <w:tblStylePr w:type="firstCol">
      <w:rPr>
        <w:b/>
        <w:bCs/>
      </w:rPr>
    </w:tblStylePr>
    <w:tblStylePr w:type="lastCol">
      <w:rPr>
        <w:b/>
        <w:bCs/>
      </w:rPr>
      <w:tblPr/>
      <w:tcPr>
        <w:tcBorders>
          <w:top w:val="single" w:sz="8" w:space="0" w:color="7E97AD" w:themeColor="accent1"/>
          <w:bottom w:val="single" w:sz="8" w:space="0" w:color="7E97AD" w:themeColor="accent1"/>
        </w:tcBorders>
      </w:tcPr>
    </w:tblStylePr>
    <w:tblStylePr w:type="band1Vert">
      <w:tblPr/>
      <w:tcPr>
        <w:shd w:val="clear" w:color="auto" w:fill="DFE5EA" w:themeFill="accent1" w:themeFillTint="3F"/>
      </w:tcPr>
    </w:tblStylePr>
    <w:tblStylePr w:type="band1Horz">
      <w:tblPr/>
      <w:tcPr>
        <w:shd w:val="clear" w:color="auto" w:fill="DFE5EA" w:themeFill="accent1" w:themeFillTint="3F"/>
      </w:tcPr>
    </w:tblStylePr>
  </w:style>
  <w:style w:type="table" w:customStyle="1" w:styleId="121">
    <w:name w:val="Μεσαία λίστα 1 Έμφαση 2"/>
    <w:basedOn w:val="a4"/>
    <w:uiPriority w:val="65"/>
    <w:rsid w:val="00407D60"/>
    <w:pPr>
      <w:spacing w:after="0" w:line="240" w:lineRule="auto"/>
    </w:pPr>
    <w:rPr>
      <w:color w:val="000000" w:themeColor="text1"/>
    </w:rPr>
    <w:tblPr>
      <w:tblStyleRowBandSize w:val="1"/>
      <w:tblStyleColBandSize w:val="1"/>
      <w:tblBorders>
        <w:top w:val="single" w:sz="8" w:space="0" w:color="CC8E60" w:themeColor="accent2"/>
        <w:bottom w:val="single" w:sz="8" w:space="0" w:color="CC8E60" w:themeColor="accent2"/>
      </w:tblBorders>
    </w:tblPr>
    <w:tblStylePr w:type="firstRow">
      <w:rPr>
        <w:rFonts w:asciiTheme="majorHAnsi" w:eastAsiaTheme="majorEastAsia" w:hAnsiTheme="majorHAnsi" w:cstheme="majorBidi"/>
      </w:rPr>
      <w:tblPr/>
      <w:tcPr>
        <w:tcBorders>
          <w:top w:val="nil"/>
          <w:bottom w:val="single" w:sz="8" w:space="0" w:color="CC8E60" w:themeColor="accent2"/>
        </w:tcBorders>
      </w:tcPr>
    </w:tblStylePr>
    <w:tblStylePr w:type="lastRow">
      <w:rPr>
        <w:b/>
        <w:bCs/>
        <w:color w:val="1F2123" w:themeColor="text2"/>
      </w:rPr>
      <w:tblPr/>
      <w:tcPr>
        <w:tcBorders>
          <w:top w:val="single" w:sz="8" w:space="0" w:color="CC8E60" w:themeColor="accent2"/>
          <w:bottom w:val="single" w:sz="8" w:space="0" w:color="CC8E60" w:themeColor="accent2"/>
        </w:tcBorders>
      </w:tcPr>
    </w:tblStylePr>
    <w:tblStylePr w:type="firstCol">
      <w:rPr>
        <w:b/>
        <w:bCs/>
      </w:rPr>
    </w:tblStylePr>
    <w:tblStylePr w:type="lastCol">
      <w:rPr>
        <w:b/>
        <w:bCs/>
      </w:rPr>
      <w:tblPr/>
      <w:tcPr>
        <w:tcBorders>
          <w:top w:val="single" w:sz="8" w:space="0" w:color="CC8E60" w:themeColor="accent2"/>
          <w:bottom w:val="single" w:sz="8" w:space="0" w:color="CC8E60" w:themeColor="accent2"/>
        </w:tcBorders>
      </w:tcPr>
    </w:tblStylePr>
    <w:tblStylePr w:type="band1Vert">
      <w:tblPr/>
      <w:tcPr>
        <w:shd w:val="clear" w:color="auto" w:fill="F2E2D7" w:themeFill="accent2" w:themeFillTint="3F"/>
      </w:tcPr>
    </w:tblStylePr>
    <w:tblStylePr w:type="band1Horz">
      <w:tblPr/>
      <w:tcPr>
        <w:shd w:val="clear" w:color="auto" w:fill="F2E2D7" w:themeFill="accent2" w:themeFillTint="3F"/>
      </w:tcPr>
    </w:tblStylePr>
  </w:style>
  <w:style w:type="table" w:customStyle="1" w:styleId="131">
    <w:name w:val="Μεσαία λίστα 1 Έμφαση 3"/>
    <w:basedOn w:val="a4"/>
    <w:uiPriority w:val="65"/>
    <w:rsid w:val="00407D60"/>
    <w:pPr>
      <w:spacing w:after="0" w:line="240" w:lineRule="auto"/>
    </w:pPr>
    <w:rPr>
      <w:color w:val="000000" w:themeColor="text1"/>
    </w:rPr>
    <w:tblPr>
      <w:tblStyleRowBandSize w:val="1"/>
      <w:tblStyleColBandSize w:val="1"/>
      <w:tblBorders>
        <w:top w:val="single" w:sz="8" w:space="0" w:color="7A6A60" w:themeColor="accent3"/>
        <w:bottom w:val="single" w:sz="8" w:space="0" w:color="7A6A60" w:themeColor="accent3"/>
      </w:tblBorders>
    </w:tblPr>
    <w:tblStylePr w:type="firstRow">
      <w:rPr>
        <w:rFonts w:asciiTheme="majorHAnsi" w:eastAsiaTheme="majorEastAsia" w:hAnsiTheme="majorHAnsi" w:cstheme="majorBidi"/>
      </w:rPr>
      <w:tblPr/>
      <w:tcPr>
        <w:tcBorders>
          <w:top w:val="nil"/>
          <w:bottom w:val="single" w:sz="8" w:space="0" w:color="7A6A60" w:themeColor="accent3"/>
        </w:tcBorders>
      </w:tcPr>
    </w:tblStylePr>
    <w:tblStylePr w:type="lastRow">
      <w:rPr>
        <w:b/>
        <w:bCs/>
        <w:color w:val="1F2123" w:themeColor="text2"/>
      </w:rPr>
      <w:tblPr/>
      <w:tcPr>
        <w:tcBorders>
          <w:top w:val="single" w:sz="8" w:space="0" w:color="7A6A60" w:themeColor="accent3"/>
          <w:bottom w:val="single" w:sz="8" w:space="0" w:color="7A6A60" w:themeColor="accent3"/>
        </w:tcBorders>
      </w:tcPr>
    </w:tblStylePr>
    <w:tblStylePr w:type="firstCol">
      <w:rPr>
        <w:b/>
        <w:bCs/>
      </w:rPr>
    </w:tblStylePr>
    <w:tblStylePr w:type="lastCol">
      <w:rPr>
        <w:b/>
        <w:bCs/>
      </w:rPr>
      <w:tblPr/>
      <w:tcPr>
        <w:tcBorders>
          <w:top w:val="single" w:sz="8" w:space="0" w:color="7A6A60" w:themeColor="accent3"/>
          <w:bottom w:val="single" w:sz="8" w:space="0" w:color="7A6A60" w:themeColor="accent3"/>
        </w:tcBorders>
      </w:tcPr>
    </w:tblStylePr>
    <w:tblStylePr w:type="band1Vert">
      <w:tblPr/>
      <w:tcPr>
        <w:shd w:val="clear" w:color="auto" w:fill="DFD9D6" w:themeFill="accent3" w:themeFillTint="3F"/>
      </w:tcPr>
    </w:tblStylePr>
    <w:tblStylePr w:type="band1Horz">
      <w:tblPr/>
      <w:tcPr>
        <w:shd w:val="clear" w:color="auto" w:fill="DFD9D6" w:themeFill="accent3" w:themeFillTint="3F"/>
      </w:tcPr>
    </w:tblStylePr>
  </w:style>
  <w:style w:type="table" w:customStyle="1" w:styleId="141">
    <w:name w:val="Μεσαία λίστα 1 Έμφαση 4"/>
    <w:basedOn w:val="a4"/>
    <w:uiPriority w:val="65"/>
    <w:rsid w:val="00407D60"/>
    <w:pPr>
      <w:spacing w:after="0" w:line="240" w:lineRule="auto"/>
    </w:pPr>
    <w:rPr>
      <w:color w:val="000000" w:themeColor="text1"/>
    </w:rPr>
    <w:tblPr>
      <w:tblStyleRowBandSize w:val="1"/>
      <w:tblStyleColBandSize w:val="1"/>
      <w:tblBorders>
        <w:top w:val="single" w:sz="8" w:space="0" w:color="B4936D" w:themeColor="accent4"/>
        <w:bottom w:val="single" w:sz="8" w:space="0" w:color="B4936D" w:themeColor="accent4"/>
      </w:tblBorders>
    </w:tblPr>
    <w:tblStylePr w:type="firstRow">
      <w:rPr>
        <w:rFonts w:asciiTheme="majorHAnsi" w:eastAsiaTheme="majorEastAsia" w:hAnsiTheme="majorHAnsi" w:cstheme="majorBidi"/>
      </w:rPr>
      <w:tblPr/>
      <w:tcPr>
        <w:tcBorders>
          <w:top w:val="nil"/>
          <w:bottom w:val="single" w:sz="8" w:space="0" w:color="B4936D" w:themeColor="accent4"/>
        </w:tcBorders>
      </w:tcPr>
    </w:tblStylePr>
    <w:tblStylePr w:type="lastRow">
      <w:rPr>
        <w:b/>
        <w:bCs/>
        <w:color w:val="1F2123" w:themeColor="text2"/>
      </w:rPr>
      <w:tblPr/>
      <w:tcPr>
        <w:tcBorders>
          <w:top w:val="single" w:sz="8" w:space="0" w:color="B4936D" w:themeColor="accent4"/>
          <w:bottom w:val="single" w:sz="8" w:space="0" w:color="B4936D" w:themeColor="accent4"/>
        </w:tcBorders>
      </w:tcPr>
    </w:tblStylePr>
    <w:tblStylePr w:type="firstCol">
      <w:rPr>
        <w:b/>
        <w:bCs/>
      </w:rPr>
    </w:tblStylePr>
    <w:tblStylePr w:type="lastCol">
      <w:rPr>
        <w:b/>
        <w:bCs/>
      </w:rPr>
      <w:tblPr/>
      <w:tcPr>
        <w:tcBorders>
          <w:top w:val="single" w:sz="8" w:space="0" w:color="B4936D" w:themeColor="accent4"/>
          <w:bottom w:val="single" w:sz="8" w:space="0" w:color="B4936D" w:themeColor="accent4"/>
        </w:tcBorders>
      </w:tcPr>
    </w:tblStylePr>
    <w:tblStylePr w:type="band1Vert">
      <w:tblPr/>
      <w:tcPr>
        <w:shd w:val="clear" w:color="auto" w:fill="ECE4DA" w:themeFill="accent4" w:themeFillTint="3F"/>
      </w:tcPr>
    </w:tblStylePr>
    <w:tblStylePr w:type="band1Horz">
      <w:tblPr/>
      <w:tcPr>
        <w:shd w:val="clear" w:color="auto" w:fill="ECE4DA" w:themeFill="accent4" w:themeFillTint="3F"/>
      </w:tcPr>
    </w:tblStylePr>
  </w:style>
  <w:style w:type="table" w:customStyle="1" w:styleId="151">
    <w:name w:val="Μεσαία λίστα 1 Έμφαση 5"/>
    <w:basedOn w:val="a4"/>
    <w:uiPriority w:val="65"/>
    <w:rsid w:val="00407D60"/>
    <w:pPr>
      <w:spacing w:after="0" w:line="240" w:lineRule="auto"/>
    </w:pPr>
    <w:rPr>
      <w:color w:val="000000" w:themeColor="text1"/>
    </w:rPr>
    <w:tblPr>
      <w:tblStyleRowBandSize w:val="1"/>
      <w:tblStyleColBandSize w:val="1"/>
      <w:tblBorders>
        <w:top w:val="single" w:sz="8" w:space="0" w:color="67787B" w:themeColor="accent5"/>
        <w:bottom w:val="single" w:sz="8" w:space="0" w:color="67787B" w:themeColor="accent5"/>
      </w:tblBorders>
    </w:tblPr>
    <w:tblStylePr w:type="firstRow">
      <w:rPr>
        <w:rFonts w:asciiTheme="majorHAnsi" w:eastAsiaTheme="majorEastAsia" w:hAnsiTheme="majorHAnsi" w:cstheme="majorBidi"/>
      </w:rPr>
      <w:tblPr/>
      <w:tcPr>
        <w:tcBorders>
          <w:top w:val="nil"/>
          <w:bottom w:val="single" w:sz="8" w:space="0" w:color="67787B" w:themeColor="accent5"/>
        </w:tcBorders>
      </w:tcPr>
    </w:tblStylePr>
    <w:tblStylePr w:type="lastRow">
      <w:rPr>
        <w:b/>
        <w:bCs/>
        <w:color w:val="1F2123" w:themeColor="text2"/>
      </w:rPr>
      <w:tblPr/>
      <w:tcPr>
        <w:tcBorders>
          <w:top w:val="single" w:sz="8" w:space="0" w:color="67787B" w:themeColor="accent5"/>
          <w:bottom w:val="single" w:sz="8" w:space="0" w:color="67787B" w:themeColor="accent5"/>
        </w:tcBorders>
      </w:tcPr>
    </w:tblStylePr>
    <w:tblStylePr w:type="firstCol">
      <w:rPr>
        <w:b/>
        <w:bCs/>
      </w:rPr>
    </w:tblStylePr>
    <w:tblStylePr w:type="lastCol">
      <w:rPr>
        <w:b/>
        <w:bCs/>
      </w:rPr>
      <w:tblPr/>
      <w:tcPr>
        <w:tcBorders>
          <w:top w:val="single" w:sz="8" w:space="0" w:color="67787B" w:themeColor="accent5"/>
          <w:bottom w:val="single" w:sz="8" w:space="0" w:color="67787B" w:themeColor="accent5"/>
        </w:tcBorders>
      </w:tcPr>
    </w:tblStylePr>
    <w:tblStylePr w:type="band1Vert">
      <w:tblPr/>
      <w:tcPr>
        <w:shd w:val="clear" w:color="auto" w:fill="D8DEDF" w:themeFill="accent5" w:themeFillTint="3F"/>
      </w:tcPr>
    </w:tblStylePr>
    <w:tblStylePr w:type="band1Horz">
      <w:tblPr/>
      <w:tcPr>
        <w:shd w:val="clear" w:color="auto" w:fill="D8DEDF" w:themeFill="accent5" w:themeFillTint="3F"/>
      </w:tcPr>
    </w:tblStylePr>
  </w:style>
  <w:style w:type="table" w:customStyle="1" w:styleId="161">
    <w:name w:val="Μεσαία λίστα 1 Έμφαση 6"/>
    <w:basedOn w:val="a4"/>
    <w:uiPriority w:val="65"/>
    <w:rsid w:val="00407D60"/>
    <w:pPr>
      <w:spacing w:after="0" w:line="240" w:lineRule="auto"/>
    </w:pPr>
    <w:rPr>
      <w:color w:val="000000" w:themeColor="text1"/>
    </w:rPr>
    <w:tblPr>
      <w:tblStyleRowBandSize w:val="1"/>
      <w:tblStyleColBandSize w:val="1"/>
      <w:tblBorders>
        <w:top w:val="single" w:sz="8" w:space="0" w:color="9D936F" w:themeColor="accent6"/>
        <w:bottom w:val="single" w:sz="8" w:space="0" w:color="9D936F" w:themeColor="accent6"/>
      </w:tblBorders>
    </w:tblPr>
    <w:tblStylePr w:type="firstRow">
      <w:rPr>
        <w:rFonts w:asciiTheme="majorHAnsi" w:eastAsiaTheme="majorEastAsia" w:hAnsiTheme="majorHAnsi" w:cstheme="majorBidi"/>
      </w:rPr>
      <w:tblPr/>
      <w:tcPr>
        <w:tcBorders>
          <w:top w:val="nil"/>
          <w:bottom w:val="single" w:sz="8" w:space="0" w:color="9D936F" w:themeColor="accent6"/>
        </w:tcBorders>
      </w:tcPr>
    </w:tblStylePr>
    <w:tblStylePr w:type="lastRow">
      <w:rPr>
        <w:b/>
        <w:bCs/>
        <w:color w:val="1F2123" w:themeColor="text2"/>
      </w:rPr>
      <w:tblPr/>
      <w:tcPr>
        <w:tcBorders>
          <w:top w:val="single" w:sz="8" w:space="0" w:color="9D936F" w:themeColor="accent6"/>
          <w:bottom w:val="single" w:sz="8" w:space="0" w:color="9D936F" w:themeColor="accent6"/>
        </w:tcBorders>
      </w:tcPr>
    </w:tblStylePr>
    <w:tblStylePr w:type="firstCol">
      <w:rPr>
        <w:b/>
        <w:bCs/>
      </w:rPr>
    </w:tblStylePr>
    <w:tblStylePr w:type="lastCol">
      <w:rPr>
        <w:b/>
        <w:bCs/>
      </w:rPr>
      <w:tblPr/>
      <w:tcPr>
        <w:tcBorders>
          <w:top w:val="single" w:sz="8" w:space="0" w:color="9D936F" w:themeColor="accent6"/>
          <w:bottom w:val="single" w:sz="8" w:space="0" w:color="9D936F" w:themeColor="accent6"/>
        </w:tcBorders>
      </w:tcPr>
    </w:tblStylePr>
    <w:tblStylePr w:type="band1Vert">
      <w:tblPr/>
      <w:tcPr>
        <w:shd w:val="clear" w:color="auto" w:fill="E6E4DB" w:themeFill="accent6" w:themeFillTint="3F"/>
      </w:tcPr>
    </w:tblStylePr>
    <w:tblStylePr w:type="band1Horz">
      <w:tblPr/>
      <w:tcPr>
        <w:shd w:val="clear" w:color="auto" w:fill="E6E4DB" w:themeFill="accent6" w:themeFillTint="3F"/>
      </w:tcPr>
    </w:tblStylePr>
  </w:style>
  <w:style w:type="table" w:styleId="2f4">
    <w:name w:val="Medium List 2"/>
    <w:basedOn w:val="a4"/>
    <w:uiPriority w:val="66"/>
    <w:rsid w:val="00407D6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211">
    <w:name w:val="Μεσαία λίστα 2 Έμφαση 1"/>
    <w:basedOn w:val="a4"/>
    <w:uiPriority w:val="66"/>
    <w:rsid w:val="00407D6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E97AD" w:themeColor="accent1"/>
        <w:left w:val="single" w:sz="8" w:space="0" w:color="7E97AD" w:themeColor="accent1"/>
        <w:bottom w:val="single" w:sz="8" w:space="0" w:color="7E97AD" w:themeColor="accent1"/>
        <w:right w:val="single" w:sz="8" w:space="0" w:color="7E97AD" w:themeColor="accent1"/>
      </w:tblBorders>
    </w:tblPr>
    <w:tblStylePr w:type="firstRow">
      <w:rPr>
        <w:sz w:val="24"/>
        <w:szCs w:val="24"/>
      </w:rPr>
      <w:tblPr/>
      <w:tcPr>
        <w:tcBorders>
          <w:top w:val="nil"/>
          <w:left w:val="nil"/>
          <w:bottom w:val="single" w:sz="24" w:space="0" w:color="7E97AD" w:themeColor="accent1"/>
          <w:right w:val="nil"/>
          <w:insideH w:val="nil"/>
          <w:insideV w:val="nil"/>
        </w:tcBorders>
        <w:shd w:val="clear" w:color="auto" w:fill="FFFFFF" w:themeFill="background1"/>
      </w:tcPr>
    </w:tblStylePr>
    <w:tblStylePr w:type="lastRow">
      <w:tblPr/>
      <w:tcPr>
        <w:tcBorders>
          <w:top w:val="single" w:sz="8" w:space="0" w:color="7E97A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E97AD" w:themeColor="accent1"/>
          <w:insideH w:val="nil"/>
          <w:insideV w:val="nil"/>
        </w:tcBorders>
        <w:shd w:val="clear" w:color="auto" w:fill="FFFFFF" w:themeFill="background1"/>
      </w:tcPr>
    </w:tblStylePr>
    <w:tblStylePr w:type="lastCol">
      <w:tblPr/>
      <w:tcPr>
        <w:tcBorders>
          <w:top w:val="nil"/>
          <w:left w:val="single" w:sz="8" w:space="0" w:color="7E97A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E5EA" w:themeFill="accent1" w:themeFillTint="3F"/>
      </w:tcPr>
    </w:tblStylePr>
    <w:tblStylePr w:type="band1Horz">
      <w:tblPr/>
      <w:tcPr>
        <w:tcBorders>
          <w:top w:val="nil"/>
          <w:bottom w:val="nil"/>
          <w:insideH w:val="nil"/>
          <w:insideV w:val="nil"/>
        </w:tcBorders>
        <w:shd w:val="clear" w:color="auto" w:fill="DFE5EA"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221">
    <w:name w:val="Μεσαία λίστα 2 Έμφαση 2"/>
    <w:basedOn w:val="a4"/>
    <w:uiPriority w:val="66"/>
    <w:rsid w:val="00407D6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C8E60" w:themeColor="accent2"/>
        <w:left w:val="single" w:sz="8" w:space="0" w:color="CC8E60" w:themeColor="accent2"/>
        <w:bottom w:val="single" w:sz="8" w:space="0" w:color="CC8E60" w:themeColor="accent2"/>
        <w:right w:val="single" w:sz="8" w:space="0" w:color="CC8E60" w:themeColor="accent2"/>
      </w:tblBorders>
    </w:tblPr>
    <w:tblStylePr w:type="firstRow">
      <w:rPr>
        <w:sz w:val="24"/>
        <w:szCs w:val="24"/>
      </w:rPr>
      <w:tblPr/>
      <w:tcPr>
        <w:tcBorders>
          <w:top w:val="nil"/>
          <w:left w:val="nil"/>
          <w:bottom w:val="single" w:sz="24" w:space="0" w:color="CC8E60" w:themeColor="accent2"/>
          <w:right w:val="nil"/>
          <w:insideH w:val="nil"/>
          <w:insideV w:val="nil"/>
        </w:tcBorders>
        <w:shd w:val="clear" w:color="auto" w:fill="FFFFFF" w:themeFill="background1"/>
      </w:tcPr>
    </w:tblStylePr>
    <w:tblStylePr w:type="lastRow">
      <w:tblPr/>
      <w:tcPr>
        <w:tcBorders>
          <w:top w:val="single" w:sz="8" w:space="0" w:color="CC8E60"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C8E60" w:themeColor="accent2"/>
          <w:insideH w:val="nil"/>
          <w:insideV w:val="nil"/>
        </w:tcBorders>
        <w:shd w:val="clear" w:color="auto" w:fill="FFFFFF" w:themeFill="background1"/>
      </w:tcPr>
    </w:tblStylePr>
    <w:tblStylePr w:type="lastCol">
      <w:tblPr/>
      <w:tcPr>
        <w:tcBorders>
          <w:top w:val="nil"/>
          <w:left w:val="single" w:sz="8" w:space="0" w:color="CC8E6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2E2D7" w:themeFill="accent2" w:themeFillTint="3F"/>
      </w:tcPr>
    </w:tblStylePr>
    <w:tblStylePr w:type="band1Horz">
      <w:tblPr/>
      <w:tcPr>
        <w:tcBorders>
          <w:top w:val="nil"/>
          <w:bottom w:val="nil"/>
          <w:insideH w:val="nil"/>
          <w:insideV w:val="nil"/>
        </w:tcBorders>
        <w:shd w:val="clear" w:color="auto" w:fill="F2E2D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231">
    <w:name w:val="Μεσαία λίστα 2 Έμφαση 3"/>
    <w:basedOn w:val="a4"/>
    <w:uiPriority w:val="66"/>
    <w:rsid w:val="00407D6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A6A60" w:themeColor="accent3"/>
        <w:left w:val="single" w:sz="8" w:space="0" w:color="7A6A60" w:themeColor="accent3"/>
        <w:bottom w:val="single" w:sz="8" w:space="0" w:color="7A6A60" w:themeColor="accent3"/>
        <w:right w:val="single" w:sz="8" w:space="0" w:color="7A6A60" w:themeColor="accent3"/>
      </w:tblBorders>
    </w:tblPr>
    <w:tblStylePr w:type="firstRow">
      <w:rPr>
        <w:sz w:val="24"/>
        <w:szCs w:val="24"/>
      </w:rPr>
      <w:tblPr/>
      <w:tcPr>
        <w:tcBorders>
          <w:top w:val="nil"/>
          <w:left w:val="nil"/>
          <w:bottom w:val="single" w:sz="24" w:space="0" w:color="7A6A60" w:themeColor="accent3"/>
          <w:right w:val="nil"/>
          <w:insideH w:val="nil"/>
          <w:insideV w:val="nil"/>
        </w:tcBorders>
        <w:shd w:val="clear" w:color="auto" w:fill="FFFFFF" w:themeFill="background1"/>
      </w:tcPr>
    </w:tblStylePr>
    <w:tblStylePr w:type="lastRow">
      <w:tblPr/>
      <w:tcPr>
        <w:tcBorders>
          <w:top w:val="single" w:sz="8" w:space="0" w:color="7A6A60"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A6A60" w:themeColor="accent3"/>
          <w:insideH w:val="nil"/>
          <w:insideV w:val="nil"/>
        </w:tcBorders>
        <w:shd w:val="clear" w:color="auto" w:fill="FFFFFF" w:themeFill="background1"/>
      </w:tcPr>
    </w:tblStylePr>
    <w:tblStylePr w:type="lastCol">
      <w:tblPr/>
      <w:tcPr>
        <w:tcBorders>
          <w:top w:val="nil"/>
          <w:left w:val="single" w:sz="8" w:space="0" w:color="7A6A60"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9D6" w:themeFill="accent3" w:themeFillTint="3F"/>
      </w:tcPr>
    </w:tblStylePr>
    <w:tblStylePr w:type="band1Horz">
      <w:tblPr/>
      <w:tcPr>
        <w:tcBorders>
          <w:top w:val="nil"/>
          <w:bottom w:val="nil"/>
          <w:insideH w:val="nil"/>
          <w:insideV w:val="nil"/>
        </w:tcBorders>
        <w:shd w:val="clear" w:color="auto" w:fill="DFD9D6"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241">
    <w:name w:val="Μεσαία λίστα 2 Έμφαση 4"/>
    <w:basedOn w:val="a4"/>
    <w:uiPriority w:val="66"/>
    <w:rsid w:val="00407D6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4936D" w:themeColor="accent4"/>
        <w:left w:val="single" w:sz="8" w:space="0" w:color="B4936D" w:themeColor="accent4"/>
        <w:bottom w:val="single" w:sz="8" w:space="0" w:color="B4936D" w:themeColor="accent4"/>
        <w:right w:val="single" w:sz="8" w:space="0" w:color="B4936D" w:themeColor="accent4"/>
      </w:tblBorders>
    </w:tblPr>
    <w:tblStylePr w:type="firstRow">
      <w:rPr>
        <w:sz w:val="24"/>
        <w:szCs w:val="24"/>
      </w:rPr>
      <w:tblPr/>
      <w:tcPr>
        <w:tcBorders>
          <w:top w:val="nil"/>
          <w:left w:val="nil"/>
          <w:bottom w:val="single" w:sz="24" w:space="0" w:color="B4936D" w:themeColor="accent4"/>
          <w:right w:val="nil"/>
          <w:insideH w:val="nil"/>
          <w:insideV w:val="nil"/>
        </w:tcBorders>
        <w:shd w:val="clear" w:color="auto" w:fill="FFFFFF" w:themeFill="background1"/>
      </w:tcPr>
    </w:tblStylePr>
    <w:tblStylePr w:type="lastRow">
      <w:tblPr/>
      <w:tcPr>
        <w:tcBorders>
          <w:top w:val="single" w:sz="8" w:space="0" w:color="B4936D"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4936D" w:themeColor="accent4"/>
          <w:insideH w:val="nil"/>
          <w:insideV w:val="nil"/>
        </w:tcBorders>
        <w:shd w:val="clear" w:color="auto" w:fill="FFFFFF" w:themeFill="background1"/>
      </w:tcPr>
    </w:tblStylePr>
    <w:tblStylePr w:type="lastCol">
      <w:tblPr/>
      <w:tcPr>
        <w:tcBorders>
          <w:top w:val="nil"/>
          <w:left w:val="single" w:sz="8" w:space="0" w:color="B4936D"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4DA" w:themeFill="accent4" w:themeFillTint="3F"/>
      </w:tcPr>
    </w:tblStylePr>
    <w:tblStylePr w:type="band1Horz">
      <w:tblPr/>
      <w:tcPr>
        <w:tcBorders>
          <w:top w:val="nil"/>
          <w:bottom w:val="nil"/>
          <w:insideH w:val="nil"/>
          <w:insideV w:val="nil"/>
        </w:tcBorders>
        <w:shd w:val="clear" w:color="auto" w:fill="ECE4D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251">
    <w:name w:val="Μεσαία λίστα 2 Έμφαση 5"/>
    <w:basedOn w:val="a4"/>
    <w:uiPriority w:val="66"/>
    <w:rsid w:val="00407D6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7787B" w:themeColor="accent5"/>
        <w:left w:val="single" w:sz="8" w:space="0" w:color="67787B" w:themeColor="accent5"/>
        <w:bottom w:val="single" w:sz="8" w:space="0" w:color="67787B" w:themeColor="accent5"/>
        <w:right w:val="single" w:sz="8" w:space="0" w:color="67787B" w:themeColor="accent5"/>
      </w:tblBorders>
    </w:tblPr>
    <w:tblStylePr w:type="firstRow">
      <w:rPr>
        <w:sz w:val="24"/>
        <w:szCs w:val="24"/>
      </w:rPr>
      <w:tblPr/>
      <w:tcPr>
        <w:tcBorders>
          <w:top w:val="nil"/>
          <w:left w:val="nil"/>
          <w:bottom w:val="single" w:sz="24" w:space="0" w:color="67787B" w:themeColor="accent5"/>
          <w:right w:val="nil"/>
          <w:insideH w:val="nil"/>
          <w:insideV w:val="nil"/>
        </w:tcBorders>
        <w:shd w:val="clear" w:color="auto" w:fill="FFFFFF" w:themeFill="background1"/>
      </w:tcPr>
    </w:tblStylePr>
    <w:tblStylePr w:type="lastRow">
      <w:tblPr/>
      <w:tcPr>
        <w:tcBorders>
          <w:top w:val="single" w:sz="8" w:space="0" w:color="67787B"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7787B" w:themeColor="accent5"/>
          <w:insideH w:val="nil"/>
          <w:insideV w:val="nil"/>
        </w:tcBorders>
        <w:shd w:val="clear" w:color="auto" w:fill="FFFFFF" w:themeFill="background1"/>
      </w:tcPr>
    </w:tblStylePr>
    <w:tblStylePr w:type="lastCol">
      <w:tblPr/>
      <w:tcPr>
        <w:tcBorders>
          <w:top w:val="nil"/>
          <w:left w:val="single" w:sz="8" w:space="0" w:color="67787B"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8DEDF" w:themeFill="accent5" w:themeFillTint="3F"/>
      </w:tcPr>
    </w:tblStylePr>
    <w:tblStylePr w:type="band1Horz">
      <w:tblPr/>
      <w:tcPr>
        <w:tcBorders>
          <w:top w:val="nil"/>
          <w:bottom w:val="nil"/>
          <w:insideH w:val="nil"/>
          <w:insideV w:val="nil"/>
        </w:tcBorders>
        <w:shd w:val="clear" w:color="auto" w:fill="D8DED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261">
    <w:name w:val="Μεσαία λίστα 2 Έμφαση 6"/>
    <w:basedOn w:val="a4"/>
    <w:uiPriority w:val="66"/>
    <w:rsid w:val="00407D6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D936F" w:themeColor="accent6"/>
        <w:left w:val="single" w:sz="8" w:space="0" w:color="9D936F" w:themeColor="accent6"/>
        <w:bottom w:val="single" w:sz="8" w:space="0" w:color="9D936F" w:themeColor="accent6"/>
        <w:right w:val="single" w:sz="8" w:space="0" w:color="9D936F" w:themeColor="accent6"/>
      </w:tblBorders>
    </w:tblPr>
    <w:tblStylePr w:type="firstRow">
      <w:rPr>
        <w:sz w:val="24"/>
        <w:szCs w:val="24"/>
      </w:rPr>
      <w:tblPr/>
      <w:tcPr>
        <w:tcBorders>
          <w:top w:val="nil"/>
          <w:left w:val="nil"/>
          <w:bottom w:val="single" w:sz="24" w:space="0" w:color="9D936F" w:themeColor="accent6"/>
          <w:right w:val="nil"/>
          <w:insideH w:val="nil"/>
          <w:insideV w:val="nil"/>
        </w:tcBorders>
        <w:shd w:val="clear" w:color="auto" w:fill="FFFFFF" w:themeFill="background1"/>
      </w:tcPr>
    </w:tblStylePr>
    <w:tblStylePr w:type="lastRow">
      <w:tblPr/>
      <w:tcPr>
        <w:tcBorders>
          <w:top w:val="single" w:sz="8" w:space="0" w:color="9D936F"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D936F" w:themeColor="accent6"/>
          <w:insideH w:val="nil"/>
          <w:insideV w:val="nil"/>
        </w:tcBorders>
        <w:shd w:val="clear" w:color="auto" w:fill="FFFFFF" w:themeFill="background1"/>
      </w:tcPr>
    </w:tblStylePr>
    <w:tblStylePr w:type="lastCol">
      <w:tblPr/>
      <w:tcPr>
        <w:tcBorders>
          <w:top w:val="nil"/>
          <w:left w:val="single" w:sz="8" w:space="0" w:color="9D936F"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4DB" w:themeFill="accent6" w:themeFillTint="3F"/>
      </w:tcPr>
    </w:tblStylePr>
    <w:tblStylePr w:type="band1Horz">
      <w:tblPr/>
      <w:tcPr>
        <w:tcBorders>
          <w:top w:val="nil"/>
          <w:bottom w:val="nil"/>
          <w:insideH w:val="nil"/>
          <w:insideV w:val="nil"/>
        </w:tcBorders>
        <w:shd w:val="clear" w:color="auto" w:fill="E6E4DB"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d">
    <w:name w:val="Medium Shading 1"/>
    <w:basedOn w:val="a4"/>
    <w:uiPriority w:val="63"/>
    <w:rsid w:val="00407D60"/>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112">
    <w:name w:val="Μεσαία σκίαση 1 Έμφαση 1"/>
    <w:basedOn w:val="a4"/>
    <w:uiPriority w:val="63"/>
    <w:rsid w:val="00407D60"/>
    <w:pPr>
      <w:spacing w:after="0" w:line="240" w:lineRule="auto"/>
    </w:pPr>
    <w:tblPr>
      <w:tblStyleRowBandSize w:val="1"/>
      <w:tblStyleColBandSize w:val="1"/>
      <w:tblBorders>
        <w:top w:val="single" w:sz="8" w:space="0" w:color="9EB0C1" w:themeColor="accent1" w:themeTint="BF"/>
        <w:left w:val="single" w:sz="8" w:space="0" w:color="9EB0C1" w:themeColor="accent1" w:themeTint="BF"/>
        <w:bottom w:val="single" w:sz="8" w:space="0" w:color="9EB0C1" w:themeColor="accent1" w:themeTint="BF"/>
        <w:right w:val="single" w:sz="8" w:space="0" w:color="9EB0C1" w:themeColor="accent1" w:themeTint="BF"/>
        <w:insideH w:val="single" w:sz="8" w:space="0" w:color="9EB0C1" w:themeColor="accent1" w:themeTint="BF"/>
      </w:tblBorders>
    </w:tblPr>
    <w:tblStylePr w:type="firstRow">
      <w:pPr>
        <w:spacing w:before="0" w:after="0" w:line="240" w:lineRule="auto"/>
      </w:pPr>
      <w:rPr>
        <w:b/>
        <w:bCs/>
        <w:color w:val="FFFFFF" w:themeColor="background1"/>
      </w:rPr>
      <w:tblPr/>
      <w:tcPr>
        <w:tcBorders>
          <w:top w:val="single" w:sz="8" w:space="0" w:color="9EB0C1" w:themeColor="accent1" w:themeTint="BF"/>
          <w:left w:val="single" w:sz="8" w:space="0" w:color="9EB0C1" w:themeColor="accent1" w:themeTint="BF"/>
          <w:bottom w:val="single" w:sz="8" w:space="0" w:color="9EB0C1" w:themeColor="accent1" w:themeTint="BF"/>
          <w:right w:val="single" w:sz="8" w:space="0" w:color="9EB0C1" w:themeColor="accent1" w:themeTint="BF"/>
          <w:insideH w:val="nil"/>
          <w:insideV w:val="nil"/>
        </w:tcBorders>
        <w:shd w:val="clear" w:color="auto" w:fill="7E97AD" w:themeFill="accent1"/>
      </w:tcPr>
    </w:tblStylePr>
    <w:tblStylePr w:type="lastRow">
      <w:pPr>
        <w:spacing w:before="0" w:after="0" w:line="240" w:lineRule="auto"/>
      </w:pPr>
      <w:rPr>
        <w:b/>
        <w:bCs/>
      </w:rPr>
      <w:tblPr/>
      <w:tcPr>
        <w:tcBorders>
          <w:top w:val="double" w:sz="6" w:space="0" w:color="9EB0C1" w:themeColor="accent1" w:themeTint="BF"/>
          <w:left w:val="single" w:sz="8" w:space="0" w:color="9EB0C1" w:themeColor="accent1" w:themeTint="BF"/>
          <w:bottom w:val="single" w:sz="8" w:space="0" w:color="9EB0C1" w:themeColor="accent1" w:themeTint="BF"/>
          <w:right w:val="single" w:sz="8" w:space="0" w:color="9EB0C1" w:themeColor="accent1" w:themeTint="BF"/>
          <w:insideH w:val="nil"/>
          <w:insideV w:val="nil"/>
        </w:tcBorders>
      </w:tcPr>
    </w:tblStylePr>
    <w:tblStylePr w:type="firstCol">
      <w:rPr>
        <w:b/>
        <w:bCs/>
      </w:rPr>
    </w:tblStylePr>
    <w:tblStylePr w:type="lastCol">
      <w:rPr>
        <w:b/>
        <w:bCs/>
      </w:rPr>
    </w:tblStylePr>
    <w:tblStylePr w:type="band1Vert">
      <w:tblPr/>
      <w:tcPr>
        <w:shd w:val="clear" w:color="auto" w:fill="DFE5EA" w:themeFill="accent1" w:themeFillTint="3F"/>
      </w:tcPr>
    </w:tblStylePr>
    <w:tblStylePr w:type="band1Horz">
      <w:tblPr/>
      <w:tcPr>
        <w:tcBorders>
          <w:insideH w:val="nil"/>
          <w:insideV w:val="nil"/>
        </w:tcBorders>
        <w:shd w:val="clear" w:color="auto" w:fill="DFE5EA" w:themeFill="accent1" w:themeFillTint="3F"/>
      </w:tcPr>
    </w:tblStylePr>
    <w:tblStylePr w:type="band2Horz">
      <w:tblPr/>
      <w:tcPr>
        <w:tcBorders>
          <w:insideH w:val="nil"/>
          <w:insideV w:val="nil"/>
        </w:tcBorders>
      </w:tcPr>
    </w:tblStylePr>
  </w:style>
  <w:style w:type="table" w:customStyle="1" w:styleId="122">
    <w:name w:val="Μεσαία σκίαση 1 Έμφαση 2"/>
    <w:basedOn w:val="a4"/>
    <w:uiPriority w:val="63"/>
    <w:rsid w:val="00407D60"/>
    <w:pPr>
      <w:spacing w:after="0" w:line="240" w:lineRule="auto"/>
    </w:pPr>
    <w:tblPr>
      <w:tblStyleRowBandSize w:val="1"/>
      <w:tblStyleColBandSize w:val="1"/>
      <w:tblBorders>
        <w:top w:val="single" w:sz="8" w:space="0" w:color="D8AA87" w:themeColor="accent2" w:themeTint="BF"/>
        <w:left w:val="single" w:sz="8" w:space="0" w:color="D8AA87" w:themeColor="accent2" w:themeTint="BF"/>
        <w:bottom w:val="single" w:sz="8" w:space="0" w:color="D8AA87" w:themeColor="accent2" w:themeTint="BF"/>
        <w:right w:val="single" w:sz="8" w:space="0" w:color="D8AA87" w:themeColor="accent2" w:themeTint="BF"/>
        <w:insideH w:val="single" w:sz="8" w:space="0" w:color="D8AA87" w:themeColor="accent2" w:themeTint="BF"/>
      </w:tblBorders>
    </w:tblPr>
    <w:tblStylePr w:type="firstRow">
      <w:pPr>
        <w:spacing w:before="0" w:after="0" w:line="240" w:lineRule="auto"/>
      </w:pPr>
      <w:rPr>
        <w:b/>
        <w:bCs/>
        <w:color w:val="FFFFFF" w:themeColor="background1"/>
      </w:rPr>
      <w:tblPr/>
      <w:tcPr>
        <w:tcBorders>
          <w:top w:val="single" w:sz="8" w:space="0" w:color="D8AA87" w:themeColor="accent2" w:themeTint="BF"/>
          <w:left w:val="single" w:sz="8" w:space="0" w:color="D8AA87" w:themeColor="accent2" w:themeTint="BF"/>
          <w:bottom w:val="single" w:sz="8" w:space="0" w:color="D8AA87" w:themeColor="accent2" w:themeTint="BF"/>
          <w:right w:val="single" w:sz="8" w:space="0" w:color="D8AA87" w:themeColor="accent2" w:themeTint="BF"/>
          <w:insideH w:val="nil"/>
          <w:insideV w:val="nil"/>
        </w:tcBorders>
        <w:shd w:val="clear" w:color="auto" w:fill="CC8E60" w:themeFill="accent2"/>
      </w:tcPr>
    </w:tblStylePr>
    <w:tblStylePr w:type="lastRow">
      <w:pPr>
        <w:spacing w:before="0" w:after="0" w:line="240" w:lineRule="auto"/>
      </w:pPr>
      <w:rPr>
        <w:b/>
        <w:bCs/>
      </w:rPr>
      <w:tblPr/>
      <w:tcPr>
        <w:tcBorders>
          <w:top w:val="double" w:sz="6" w:space="0" w:color="D8AA87" w:themeColor="accent2" w:themeTint="BF"/>
          <w:left w:val="single" w:sz="8" w:space="0" w:color="D8AA87" w:themeColor="accent2" w:themeTint="BF"/>
          <w:bottom w:val="single" w:sz="8" w:space="0" w:color="D8AA87" w:themeColor="accent2" w:themeTint="BF"/>
          <w:right w:val="single" w:sz="8" w:space="0" w:color="D8AA87" w:themeColor="accent2" w:themeTint="BF"/>
          <w:insideH w:val="nil"/>
          <w:insideV w:val="nil"/>
        </w:tcBorders>
      </w:tcPr>
    </w:tblStylePr>
    <w:tblStylePr w:type="firstCol">
      <w:rPr>
        <w:b/>
        <w:bCs/>
      </w:rPr>
    </w:tblStylePr>
    <w:tblStylePr w:type="lastCol">
      <w:rPr>
        <w:b/>
        <w:bCs/>
      </w:rPr>
    </w:tblStylePr>
    <w:tblStylePr w:type="band1Vert">
      <w:tblPr/>
      <w:tcPr>
        <w:shd w:val="clear" w:color="auto" w:fill="F2E2D7" w:themeFill="accent2" w:themeFillTint="3F"/>
      </w:tcPr>
    </w:tblStylePr>
    <w:tblStylePr w:type="band1Horz">
      <w:tblPr/>
      <w:tcPr>
        <w:tcBorders>
          <w:insideH w:val="nil"/>
          <w:insideV w:val="nil"/>
        </w:tcBorders>
        <w:shd w:val="clear" w:color="auto" w:fill="F2E2D7" w:themeFill="accent2" w:themeFillTint="3F"/>
      </w:tcPr>
    </w:tblStylePr>
    <w:tblStylePr w:type="band2Horz">
      <w:tblPr/>
      <w:tcPr>
        <w:tcBorders>
          <w:insideH w:val="nil"/>
          <w:insideV w:val="nil"/>
        </w:tcBorders>
      </w:tcPr>
    </w:tblStylePr>
  </w:style>
  <w:style w:type="table" w:customStyle="1" w:styleId="132">
    <w:name w:val="Μεσαία σκίαση 1 Έμφαση 3"/>
    <w:basedOn w:val="a4"/>
    <w:uiPriority w:val="63"/>
    <w:rsid w:val="00407D60"/>
    <w:pPr>
      <w:spacing w:after="0" w:line="240" w:lineRule="auto"/>
    </w:pPr>
    <w:tblPr>
      <w:tblStyleRowBandSize w:val="1"/>
      <w:tblStyleColBandSize w:val="1"/>
      <w:tblBorders>
        <w:top w:val="single" w:sz="8" w:space="0" w:color="9E8E84" w:themeColor="accent3" w:themeTint="BF"/>
        <w:left w:val="single" w:sz="8" w:space="0" w:color="9E8E84" w:themeColor="accent3" w:themeTint="BF"/>
        <w:bottom w:val="single" w:sz="8" w:space="0" w:color="9E8E84" w:themeColor="accent3" w:themeTint="BF"/>
        <w:right w:val="single" w:sz="8" w:space="0" w:color="9E8E84" w:themeColor="accent3" w:themeTint="BF"/>
        <w:insideH w:val="single" w:sz="8" w:space="0" w:color="9E8E84" w:themeColor="accent3" w:themeTint="BF"/>
      </w:tblBorders>
    </w:tblPr>
    <w:tblStylePr w:type="firstRow">
      <w:pPr>
        <w:spacing w:before="0" w:after="0" w:line="240" w:lineRule="auto"/>
      </w:pPr>
      <w:rPr>
        <w:b/>
        <w:bCs/>
        <w:color w:val="FFFFFF" w:themeColor="background1"/>
      </w:rPr>
      <w:tblPr/>
      <w:tcPr>
        <w:tcBorders>
          <w:top w:val="single" w:sz="8" w:space="0" w:color="9E8E84" w:themeColor="accent3" w:themeTint="BF"/>
          <w:left w:val="single" w:sz="8" w:space="0" w:color="9E8E84" w:themeColor="accent3" w:themeTint="BF"/>
          <w:bottom w:val="single" w:sz="8" w:space="0" w:color="9E8E84" w:themeColor="accent3" w:themeTint="BF"/>
          <w:right w:val="single" w:sz="8" w:space="0" w:color="9E8E84" w:themeColor="accent3" w:themeTint="BF"/>
          <w:insideH w:val="nil"/>
          <w:insideV w:val="nil"/>
        </w:tcBorders>
        <w:shd w:val="clear" w:color="auto" w:fill="7A6A60" w:themeFill="accent3"/>
      </w:tcPr>
    </w:tblStylePr>
    <w:tblStylePr w:type="lastRow">
      <w:pPr>
        <w:spacing w:before="0" w:after="0" w:line="240" w:lineRule="auto"/>
      </w:pPr>
      <w:rPr>
        <w:b/>
        <w:bCs/>
      </w:rPr>
      <w:tblPr/>
      <w:tcPr>
        <w:tcBorders>
          <w:top w:val="double" w:sz="6" w:space="0" w:color="9E8E84" w:themeColor="accent3" w:themeTint="BF"/>
          <w:left w:val="single" w:sz="8" w:space="0" w:color="9E8E84" w:themeColor="accent3" w:themeTint="BF"/>
          <w:bottom w:val="single" w:sz="8" w:space="0" w:color="9E8E84" w:themeColor="accent3" w:themeTint="BF"/>
          <w:right w:val="single" w:sz="8" w:space="0" w:color="9E8E84" w:themeColor="accent3" w:themeTint="BF"/>
          <w:insideH w:val="nil"/>
          <w:insideV w:val="nil"/>
        </w:tcBorders>
      </w:tcPr>
    </w:tblStylePr>
    <w:tblStylePr w:type="firstCol">
      <w:rPr>
        <w:b/>
        <w:bCs/>
      </w:rPr>
    </w:tblStylePr>
    <w:tblStylePr w:type="lastCol">
      <w:rPr>
        <w:b/>
        <w:bCs/>
      </w:rPr>
    </w:tblStylePr>
    <w:tblStylePr w:type="band1Vert">
      <w:tblPr/>
      <w:tcPr>
        <w:shd w:val="clear" w:color="auto" w:fill="DFD9D6" w:themeFill="accent3" w:themeFillTint="3F"/>
      </w:tcPr>
    </w:tblStylePr>
    <w:tblStylePr w:type="band1Horz">
      <w:tblPr/>
      <w:tcPr>
        <w:tcBorders>
          <w:insideH w:val="nil"/>
          <w:insideV w:val="nil"/>
        </w:tcBorders>
        <w:shd w:val="clear" w:color="auto" w:fill="DFD9D6" w:themeFill="accent3" w:themeFillTint="3F"/>
      </w:tcPr>
    </w:tblStylePr>
    <w:tblStylePr w:type="band2Horz">
      <w:tblPr/>
      <w:tcPr>
        <w:tcBorders>
          <w:insideH w:val="nil"/>
          <w:insideV w:val="nil"/>
        </w:tcBorders>
      </w:tcPr>
    </w:tblStylePr>
  </w:style>
  <w:style w:type="table" w:customStyle="1" w:styleId="142">
    <w:name w:val="Μεσαία σκίαση 1 Έμφαση 4"/>
    <w:basedOn w:val="a4"/>
    <w:uiPriority w:val="63"/>
    <w:rsid w:val="00407D60"/>
    <w:pPr>
      <w:spacing w:after="0" w:line="240" w:lineRule="auto"/>
    </w:pPr>
    <w:tblPr>
      <w:tblStyleRowBandSize w:val="1"/>
      <w:tblStyleColBandSize w:val="1"/>
      <w:tblBorders>
        <w:top w:val="single" w:sz="8" w:space="0" w:color="C6AD91" w:themeColor="accent4" w:themeTint="BF"/>
        <w:left w:val="single" w:sz="8" w:space="0" w:color="C6AD91" w:themeColor="accent4" w:themeTint="BF"/>
        <w:bottom w:val="single" w:sz="8" w:space="0" w:color="C6AD91" w:themeColor="accent4" w:themeTint="BF"/>
        <w:right w:val="single" w:sz="8" w:space="0" w:color="C6AD91" w:themeColor="accent4" w:themeTint="BF"/>
        <w:insideH w:val="single" w:sz="8" w:space="0" w:color="C6AD91" w:themeColor="accent4" w:themeTint="BF"/>
      </w:tblBorders>
    </w:tblPr>
    <w:tblStylePr w:type="firstRow">
      <w:pPr>
        <w:spacing w:before="0" w:after="0" w:line="240" w:lineRule="auto"/>
      </w:pPr>
      <w:rPr>
        <w:b/>
        <w:bCs/>
        <w:color w:val="FFFFFF" w:themeColor="background1"/>
      </w:rPr>
      <w:tblPr/>
      <w:tcPr>
        <w:tcBorders>
          <w:top w:val="single" w:sz="8" w:space="0" w:color="C6AD91" w:themeColor="accent4" w:themeTint="BF"/>
          <w:left w:val="single" w:sz="8" w:space="0" w:color="C6AD91" w:themeColor="accent4" w:themeTint="BF"/>
          <w:bottom w:val="single" w:sz="8" w:space="0" w:color="C6AD91" w:themeColor="accent4" w:themeTint="BF"/>
          <w:right w:val="single" w:sz="8" w:space="0" w:color="C6AD91" w:themeColor="accent4" w:themeTint="BF"/>
          <w:insideH w:val="nil"/>
          <w:insideV w:val="nil"/>
        </w:tcBorders>
        <w:shd w:val="clear" w:color="auto" w:fill="B4936D" w:themeFill="accent4"/>
      </w:tcPr>
    </w:tblStylePr>
    <w:tblStylePr w:type="lastRow">
      <w:pPr>
        <w:spacing w:before="0" w:after="0" w:line="240" w:lineRule="auto"/>
      </w:pPr>
      <w:rPr>
        <w:b/>
        <w:bCs/>
      </w:rPr>
      <w:tblPr/>
      <w:tcPr>
        <w:tcBorders>
          <w:top w:val="double" w:sz="6" w:space="0" w:color="C6AD91" w:themeColor="accent4" w:themeTint="BF"/>
          <w:left w:val="single" w:sz="8" w:space="0" w:color="C6AD91" w:themeColor="accent4" w:themeTint="BF"/>
          <w:bottom w:val="single" w:sz="8" w:space="0" w:color="C6AD91" w:themeColor="accent4" w:themeTint="BF"/>
          <w:right w:val="single" w:sz="8" w:space="0" w:color="C6AD91"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4DA" w:themeFill="accent4" w:themeFillTint="3F"/>
      </w:tcPr>
    </w:tblStylePr>
    <w:tblStylePr w:type="band1Horz">
      <w:tblPr/>
      <w:tcPr>
        <w:tcBorders>
          <w:insideH w:val="nil"/>
          <w:insideV w:val="nil"/>
        </w:tcBorders>
        <w:shd w:val="clear" w:color="auto" w:fill="ECE4DA" w:themeFill="accent4" w:themeFillTint="3F"/>
      </w:tcPr>
    </w:tblStylePr>
    <w:tblStylePr w:type="band2Horz">
      <w:tblPr/>
      <w:tcPr>
        <w:tcBorders>
          <w:insideH w:val="nil"/>
          <w:insideV w:val="nil"/>
        </w:tcBorders>
      </w:tcPr>
    </w:tblStylePr>
  </w:style>
  <w:style w:type="table" w:customStyle="1" w:styleId="152">
    <w:name w:val="Μεσαία σκίαση 1 Έμφαση 5"/>
    <w:basedOn w:val="a4"/>
    <w:uiPriority w:val="63"/>
    <w:rsid w:val="00407D60"/>
    <w:pPr>
      <w:spacing w:after="0" w:line="240" w:lineRule="auto"/>
    </w:pPr>
    <w:tblPr>
      <w:tblStyleRowBandSize w:val="1"/>
      <w:tblStyleColBandSize w:val="1"/>
      <w:tblBorders>
        <w:top w:val="single" w:sz="8" w:space="0" w:color="8B9B9E" w:themeColor="accent5" w:themeTint="BF"/>
        <w:left w:val="single" w:sz="8" w:space="0" w:color="8B9B9E" w:themeColor="accent5" w:themeTint="BF"/>
        <w:bottom w:val="single" w:sz="8" w:space="0" w:color="8B9B9E" w:themeColor="accent5" w:themeTint="BF"/>
        <w:right w:val="single" w:sz="8" w:space="0" w:color="8B9B9E" w:themeColor="accent5" w:themeTint="BF"/>
        <w:insideH w:val="single" w:sz="8" w:space="0" w:color="8B9B9E" w:themeColor="accent5" w:themeTint="BF"/>
      </w:tblBorders>
    </w:tblPr>
    <w:tblStylePr w:type="firstRow">
      <w:pPr>
        <w:spacing w:before="0" w:after="0" w:line="240" w:lineRule="auto"/>
      </w:pPr>
      <w:rPr>
        <w:b/>
        <w:bCs/>
        <w:color w:val="FFFFFF" w:themeColor="background1"/>
      </w:rPr>
      <w:tblPr/>
      <w:tcPr>
        <w:tcBorders>
          <w:top w:val="single" w:sz="8" w:space="0" w:color="8B9B9E" w:themeColor="accent5" w:themeTint="BF"/>
          <w:left w:val="single" w:sz="8" w:space="0" w:color="8B9B9E" w:themeColor="accent5" w:themeTint="BF"/>
          <w:bottom w:val="single" w:sz="8" w:space="0" w:color="8B9B9E" w:themeColor="accent5" w:themeTint="BF"/>
          <w:right w:val="single" w:sz="8" w:space="0" w:color="8B9B9E" w:themeColor="accent5" w:themeTint="BF"/>
          <w:insideH w:val="nil"/>
          <w:insideV w:val="nil"/>
        </w:tcBorders>
        <w:shd w:val="clear" w:color="auto" w:fill="67787B" w:themeFill="accent5"/>
      </w:tcPr>
    </w:tblStylePr>
    <w:tblStylePr w:type="lastRow">
      <w:pPr>
        <w:spacing w:before="0" w:after="0" w:line="240" w:lineRule="auto"/>
      </w:pPr>
      <w:rPr>
        <w:b/>
        <w:bCs/>
      </w:rPr>
      <w:tblPr/>
      <w:tcPr>
        <w:tcBorders>
          <w:top w:val="double" w:sz="6" w:space="0" w:color="8B9B9E" w:themeColor="accent5" w:themeTint="BF"/>
          <w:left w:val="single" w:sz="8" w:space="0" w:color="8B9B9E" w:themeColor="accent5" w:themeTint="BF"/>
          <w:bottom w:val="single" w:sz="8" w:space="0" w:color="8B9B9E" w:themeColor="accent5" w:themeTint="BF"/>
          <w:right w:val="single" w:sz="8" w:space="0" w:color="8B9B9E" w:themeColor="accent5" w:themeTint="BF"/>
          <w:insideH w:val="nil"/>
          <w:insideV w:val="nil"/>
        </w:tcBorders>
      </w:tcPr>
    </w:tblStylePr>
    <w:tblStylePr w:type="firstCol">
      <w:rPr>
        <w:b/>
        <w:bCs/>
      </w:rPr>
    </w:tblStylePr>
    <w:tblStylePr w:type="lastCol">
      <w:rPr>
        <w:b/>
        <w:bCs/>
      </w:rPr>
    </w:tblStylePr>
    <w:tblStylePr w:type="band1Vert">
      <w:tblPr/>
      <w:tcPr>
        <w:shd w:val="clear" w:color="auto" w:fill="D8DEDF" w:themeFill="accent5" w:themeFillTint="3F"/>
      </w:tcPr>
    </w:tblStylePr>
    <w:tblStylePr w:type="band1Horz">
      <w:tblPr/>
      <w:tcPr>
        <w:tcBorders>
          <w:insideH w:val="nil"/>
          <w:insideV w:val="nil"/>
        </w:tcBorders>
        <w:shd w:val="clear" w:color="auto" w:fill="D8DEDF" w:themeFill="accent5" w:themeFillTint="3F"/>
      </w:tcPr>
    </w:tblStylePr>
    <w:tblStylePr w:type="band2Horz">
      <w:tblPr/>
      <w:tcPr>
        <w:tcBorders>
          <w:insideH w:val="nil"/>
          <w:insideV w:val="nil"/>
        </w:tcBorders>
      </w:tcPr>
    </w:tblStylePr>
  </w:style>
  <w:style w:type="table" w:customStyle="1" w:styleId="162">
    <w:name w:val="Μεσαία σκίαση 1 Έμφαση 6"/>
    <w:basedOn w:val="a4"/>
    <w:uiPriority w:val="63"/>
    <w:rsid w:val="00407D60"/>
    <w:pPr>
      <w:spacing w:after="0" w:line="240" w:lineRule="auto"/>
    </w:pPr>
    <w:tblPr>
      <w:tblStyleRowBandSize w:val="1"/>
      <w:tblStyleColBandSize w:val="1"/>
      <w:tblBorders>
        <w:top w:val="single" w:sz="8" w:space="0" w:color="B5AE93" w:themeColor="accent6" w:themeTint="BF"/>
        <w:left w:val="single" w:sz="8" w:space="0" w:color="B5AE93" w:themeColor="accent6" w:themeTint="BF"/>
        <w:bottom w:val="single" w:sz="8" w:space="0" w:color="B5AE93" w:themeColor="accent6" w:themeTint="BF"/>
        <w:right w:val="single" w:sz="8" w:space="0" w:color="B5AE93" w:themeColor="accent6" w:themeTint="BF"/>
        <w:insideH w:val="single" w:sz="8" w:space="0" w:color="B5AE93" w:themeColor="accent6" w:themeTint="BF"/>
      </w:tblBorders>
    </w:tblPr>
    <w:tblStylePr w:type="firstRow">
      <w:pPr>
        <w:spacing w:before="0" w:after="0" w:line="240" w:lineRule="auto"/>
      </w:pPr>
      <w:rPr>
        <w:b/>
        <w:bCs/>
        <w:color w:val="FFFFFF" w:themeColor="background1"/>
      </w:rPr>
      <w:tblPr/>
      <w:tcPr>
        <w:tcBorders>
          <w:top w:val="single" w:sz="8" w:space="0" w:color="B5AE93" w:themeColor="accent6" w:themeTint="BF"/>
          <w:left w:val="single" w:sz="8" w:space="0" w:color="B5AE93" w:themeColor="accent6" w:themeTint="BF"/>
          <w:bottom w:val="single" w:sz="8" w:space="0" w:color="B5AE93" w:themeColor="accent6" w:themeTint="BF"/>
          <w:right w:val="single" w:sz="8" w:space="0" w:color="B5AE93" w:themeColor="accent6" w:themeTint="BF"/>
          <w:insideH w:val="nil"/>
          <w:insideV w:val="nil"/>
        </w:tcBorders>
        <w:shd w:val="clear" w:color="auto" w:fill="9D936F" w:themeFill="accent6"/>
      </w:tcPr>
    </w:tblStylePr>
    <w:tblStylePr w:type="lastRow">
      <w:pPr>
        <w:spacing w:before="0" w:after="0" w:line="240" w:lineRule="auto"/>
      </w:pPr>
      <w:rPr>
        <w:b/>
        <w:bCs/>
      </w:rPr>
      <w:tblPr/>
      <w:tcPr>
        <w:tcBorders>
          <w:top w:val="double" w:sz="6" w:space="0" w:color="B5AE93" w:themeColor="accent6" w:themeTint="BF"/>
          <w:left w:val="single" w:sz="8" w:space="0" w:color="B5AE93" w:themeColor="accent6" w:themeTint="BF"/>
          <w:bottom w:val="single" w:sz="8" w:space="0" w:color="B5AE93" w:themeColor="accent6" w:themeTint="BF"/>
          <w:right w:val="single" w:sz="8" w:space="0" w:color="B5AE93" w:themeColor="accent6" w:themeTint="BF"/>
          <w:insideH w:val="nil"/>
          <w:insideV w:val="nil"/>
        </w:tcBorders>
      </w:tcPr>
    </w:tblStylePr>
    <w:tblStylePr w:type="firstCol">
      <w:rPr>
        <w:b/>
        <w:bCs/>
      </w:rPr>
    </w:tblStylePr>
    <w:tblStylePr w:type="lastCol">
      <w:rPr>
        <w:b/>
        <w:bCs/>
      </w:rPr>
    </w:tblStylePr>
    <w:tblStylePr w:type="band1Vert">
      <w:tblPr/>
      <w:tcPr>
        <w:shd w:val="clear" w:color="auto" w:fill="E6E4DB" w:themeFill="accent6" w:themeFillTint="3F"/>
      </w:tcPr>
    </w:tblStylePr>
    <w:tblStylePr w:type="band1Horz">
      <w:tblPr/>
      <w:tcPr>
        <w:tcBorders>
          <w:insideH w:val="nil"/>
          <w:insideV w:val="nil"/>
        </w:tcBorders>
        <w:shd w:val="clear" w:color="auto" w:fill="E6E4DB" w:themeFill="accent6" w:themeFillTint="3F"/>
      </w:tcPr>
    </w:tblStylePr>
    <w:tblStylePr w:type="band2Horz">
      <w:tblPr/>
      <w:tcPr>
        <w:tcBorders>
          <w:insideH w:val="nil"/>
          <w:insideV w:val="nil"/>
        </w:tcBorders>
      </w:tcPr>
    </w:tblStylePr>
  </w:style>
  <w:style w:type="table" w:styleId="2f5">
    <w:name w:val="Medium Shading 2"/>
    <w:basedOn w:val="a4"/>
    <w:uiPriority w:val="64"/>
    <w:rsid w:val="00407D6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212">
    <w:name w:val="Μεσαία σκίαση 2 Έμφαση 1"/>
    <w:basedOn w:val="a4"/>
    <w:uiPriority w:val="64"/>
    <w:rsid w:val="00407D6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E97A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E97AD" w:themeFill="accent1"/>
      </w:tcPr>
    </w:tblStylePr>
    <w:tblStylePr w:type="lastCol">
      <w:rPr>
        <w:b/>
        <w:bCs/>
        <w:color w:val="FFFFFF" w:themeColor="background1"/>
      </w:rPr>
      <w:tblPr/>
      <w:tcPr>
        <w:tcBorders>
          <w:left w:val="nil"/>
          <w:right w:val="nil"/>
          <w:insideH w:val="nil"/>
          <w:insideV w:val="nil"/>
        </w:tcBorders>
        <w:shd w:val="clear" w:color="auto" w:fill="7E97A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222">
    <w:name w:val="Μεσαία σκίαση 2 Έμφαση 2"/>
    <w:basedOn w:val="a4"/>
    <w:uiPriority w:val="64"/>
    <w:rsid w:val="00407D6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C8E6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C8E60" w:themeFill="accent2"/>
      </w:tcPr>
    </w:tblStylePr>
    <w:tblStylePr w:type="lastCol">
      <w:rPr>
        <w:b/>
        <w:bCs/>
        <w:color w:val="FFFFFF" w:themeColor="background1"/>
      </w:rPr>
      <w:tblPr/>
      <w:tcPr>
        <w:tcBorders>
          <w:left w:val="nil"/>
          <w:right w:val="nil"/>
          <w:insideH w:val="nil"/>
          <w:insideV w:val="nil"/>
        </w:tcBorders>
        <w:shd w:val="clear" w:color="auto" w:fill="CC8E6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232">
    <w:name w:val="Μεσαία σκίαση 2 Έμφαση 3"/>
    <w:basedOn w:val="a4"/>
    <w:uiPriority w:val="64"/>
    <w:rsid w:val="00407D6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A6A60"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A6A60" w:themeFill="accent3"/>
      </w:tcPr>
    </w:tblStylePr>
    <w:tblStylePr w:type="lastCol">
      <w:rPr>
        <w:b/>
        <w:bCs/>
        <w:color w:val="FFFFFF" w:themeColor="background1"/>
      </w:rPr>
      <w:tblPr/>
      <w:tcPr>
        <w:tcBorders>
          <w:left w:val="nil"/>
          <w:right w:val="nil"/>
          <w:insideH w:val="nil"/>
          <w:insideV w:val="nil"/>
        </w:tcBorders>
        <w:shd w:val="clear" w:color="auto" w:fill="7A6A60"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242">
    <w:name w:val="Μεσαία σκίαση 2 Έμφαση 4"/>
    <w:basedOn w:val="a4"/>
    <w:uiPriority w:val="64"/>
    <w:rsid w:val="00407D6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4936D"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4936D" w:themeFill="accent4"/>
      </w:tcPr>
    </w:tblStylePr>
    <w:tblStylePr w:type="lastCol">
      <w:rPr>
        <w:b/>
        <w:bCs/>
        <w:color w:val="FFFFFF" w:themeColor="background1"/>
      </w:rPr>
      <w:tblPr/>
      <w:tcPr>
        <w:tcBorders>
          <w:left w:val="nil"/>
          <w:right w:val="nil"/>
          <w:insideH w:val="nil"/>
          <w:insideV w:val="nil"/>
        </w:tcBorders>
        <w:shd w:val="clear" w:color="auto" w:fill="B4936D"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252">
    <w:name w:val="Μεσαία σκίαση 2 Έμφαση 5"/>
    <w:basedOn w:val="a4"/>
    <w:uiPriority w:val="64"/>
    <w:rsid w:val="00407D6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7787B"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7787B" w:themeFill="accent5"/>
      </w:tcPr>
    </w:tblStylePr>
    <w:tblStylePr w:type="lastCol">
      <w:rPr>
        <w:b/>
        <w:bCs/>
        <w:color w:val="FFFFFF" w:themeColor="background1"/>
      </w:rPr>
      <w:tblPr/>
      <w:tcPr>
        <w:tcBorders>
          <w:left w:val="nil"/>
          <w:right w:val="nil"/>
          <w:insideH w:val="nil"/>
          <w:insideV w:val="nil"/>
        </w:tcBorders>
        <w:shd w:val="clear" w:color="auto" w:fill="67787B"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262">
    <w:name w:val="Μεσαία σκίαση 2 Έμφαση 6"/>
    <w:basedOn w:val="a4"/>
    <w:uiPriority w:val="64"/>
    <w:rsid w:val="00407D6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D936F"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D936F" w:themeFill="accent6"/>
      </w:tcPr>
    </w:tblStylePr>
    <w:tblStylePr w:type="lastCol">
      <w:rPr>
        <w:b/>
        <w:bCs/>
        <w:color w:val="FFFFFF" w:themeColor="background1"/>
      </w:rPr>
      <w:tblPr/>
      <w:tcPr>
        <w:tcBorders>
          <w:left w:val="nil"/>
          <w:right w:val="nil"/>
          <w:insideH w:val="nil"/>
          <w:insideV w:val="nil"/>
        </w:tcBorders>
        <w:shd w:val="clear" w:color="auto" w:fill="9D936F"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afffd">
    <w:name w:val="Message Header"/>
    <w:basedOn w:val="a2"/>
    <w:link w:val="Char5"/>
    <w:uiPriority w:val="99"/>
    <w:semiHidden/>
    <w:unhideWhenUsed/>
    <w:rsid w:val="00407D60"/>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rPr>
  </w:style>
  <w:style w:type="character" w:customStyle="1" w:styleId="Char5">
    <w:name w:val="Κεφαλίδα μηνύματος Char"/>
    <w:basedOn w:val="a3"/>
    <w:link w:val="afffd"/>
    <w:uiPriority w:val="99"/>
    <w:semiHidden/>
    <w:rsid w:val="00407D60"/>
    <w:rPr>
      <w:rFonts w:asciiTheme="majorHAnsi" w:eastAsiaTheme="majorEastAsia" w:hAnsiTheme="majorHAnsi" w:cstheme="majorBidi"/>
      <w:sz w:val="24"/>
      <w:shd w:val="pct20" w:color="auto" w:fill="auto"/>
    </w:rPr>
  </w:style>
  <w:style w:type="paragraph" w:styleId="Web">
    <w:name w:val="Normal (Web)"/>
    <w:basedOn w:val="a2"/>
    <w:uiPriority w:val="99"/>
    <w:semiHidden/>
    <w:unhideWhenUsed/>
    <w:rsid w:val="00407D60"/>
  </w:style>
  <w:style w:type="paragraph" w:customStyle="1" w:styleId="afffe">
    <w:name w:val="Κανονική εσοχή"/>
    <w:basedOn w:val="a2"/>
    <w:uiPriority w:val="99"/>
    <w:semiHidden/>
    <w:unhideWhenUsed/>
    <w:rsid w:val="00407D60"/>
    <w:pPr>
      <w:ind w:left="720"/>
    </w:pPr>
  </w:style>
  <w:style w:type="paragraph" w:styleId="affff">
    <w:name w:val="Note Heading"/>
    <w:basedOn w:val="a2"/>
    <w:next w:val="a2"/>
    <w:link w:val="Char6"/>
    <w:uiPriority w:val="99"/>
    <w:semiHidden/>
    <w:unhideWhenUsed/>
    <w:rsid w:val="00407D60"/>
  </w:style>
  <w:style w:type="character" w:customStyle="1" w:styleId="Char6">
    <w:name w:val="Επικεφαλίδα σημείωσης Char"/>
    <w:basedOn w:val="a3"/>
    <w:link w:val="affff"/>
    <w:uiPriority w:val="99"/>
    <w:semiHidden/>
    <w:rsid w:val="00407D60"/>
  </w:style>
  <w:style w:type="character" w:customStyle="1" w:styleId="affff0">
    <w:name w:val="αριθμός σελίδας"/>
    <w:basedOn w:val="a3"/>
    <w:uiPriority w:val="99"/>
    <w:semiHidden/>
    <w:unhideWhenUsed/>
    <w:rsid w:val="00407D60"/>
  </w:style>
  <w:style w:type="paragraph" w:styleId="affff1">
    <w:name w:val="Plain Text"/>
    <w:basedOn w:val="a2"/>
    <w:link w:val="Char7"/>
    <w:uiPriority w:val="99"/>
    <w:semiHidden/>
    <w:unhideWhenUsed/>
    <w:rsid w:val="00407D60"/>
    <w:rPr>
      <w:rFonts w:ascii="Consolas" w:hAnsi="Consolas" w:cs="Consolas"/>
      <w:sz w:val="21"/>
    </w:rPr>
  </w:style>
  <w:style w:type="character" w:customStyle="1" w:styleId="Char7">
    <w:name w:val="Απλό κείμενο Char"/>
    <w:basedOn w:val="a3"/>
    <w:link w:val="affff1"/>
    <w:uiPriority w:val="99"/>
    <w:semiHidden/>
    <w:rsid w:val="00407D60"/>
    <w:rPr>
      <w:rFonts w:ascii="Consolas" w:hAnsi="Consolas" w:cs="Consolas"/>
      <w:sz w:val="21"/>
    </w:rPr>
  </w:style>
  <w:style w:type="paragraph" w:styleId="affff2">
    <w:name w:val="Salutation"/>
    <w:basedOn w:val="a2"/>
    <w:next w:val="a2"/>
    <w:link w:val="Char8"/>
    <w:uiPriority w:val="99"/>
    <w:semiHidden/>
    <w:unhideWhenUsed/>
    <w:rsid w:val="00407D60"/>
  </w:style>
  <w:style w:type="character" w:customStyle="1" w:styleId="Char8">
    <w:name w:val="Χαιρετισμός Char"/>
    <w:basedOn w:val="a3"/>
    <w:link w:val="affff2"/>
    <w:uiPriority w:val="99"/>
    <w:semiHidden/>
    <w:rsid w:val="00407D60"/>
  </w:style>
  <w:style w:type="paragraph" w:styleId="affff3">
    <w:name w:val="Signature"/>
    <w:basedOn w:val="a2"/>
    <w:link w:val="Char9"/>
    <w:uiPriority w:val="9"/>
    <w:unhideWhenUsed/>
    <w:qFormat/>
    <w:rsid w:val="00407D60"/>
    <w:pPr>
      <w:spacing w:before="720" w:line="312" w:lineRule="auto"/>
      <w:contextualSpacing/>
    </w:pPr>
  </w:style>
  <w:style w:type="character" w:customStyle="1" w:styleId="Char9">
    <w:name w:val="Υπογραφή Char"/>
    <w:basedOn w:val="a3"/>
    <w:link w:val="affff3"/>
    <w:uiPriority w:val="9"/>
    <w:rsid w:val="00407D60"/>
    <w:rPr>
      <w:kern w:val="20"/>
    </w:rPr>
  </w:style>
  <w:style w:type="character" w:styleId="affff4">
    <w:name w:val="Strong"/>
    <w:basedOn w:val="a3"/>
    <w:uiPriority w:val="1"/>
    <w:unhideWhenUsed/>
    <w:qFormat/>
    <w:rsid w:val="00407D60"/>
    <w:rPr>
      <w:b/>
      <w:bCs/>
    </w:rPr>
  </w:style>
  <w:style w:type="paragraph" w:styleId="affff5">
    <w:name w:val="Subtitle"/>
    <w:basedOn w:val="a2"/>
    <w:next w:val="a2"/>
    <w:link w:val="Chara"/>
    <w:uiPriority w:val="19"/>
    <w:unhideWhenUsed/>
    <w:qFormat/>
    <w:rsid w:val="00407D60"/>
    <w:pPr>
      <w:numPr>
        <w:ilvl w:val="1"/>
      </w:numPr>
      <w:ind w:left="144" w:right="720"/>
    </w:pPr>
    <w:rPr>
      <w:rFonts w:asciiTheme="majorHAnsi" w:eastAsiaTheme="majorEastAsia" w:hAnsiTheme="majorHAnsi" w:cstheme="majorBidi"/>
      <w:caps/>
      <w:color w:val="7E97AD" w:themeColor="accent1"/>
      <w:sz w:val="64"/>
    </w:rPr>
  </w:style>
  <w:style w:type="character" w:customStyle="1" w:styleId="Chara">
    <w:name w:val="Υπότιτλος Char"/>
    <w:basedOn w:val="a3"/>
    <w:link w:val="affff5"/>
    <w:uiPriority w:val="19"/>
    <w:rsid w:val="00407D60"/>
    <w:rPr>
      <w:rFonts w:asciiTheme="majorHAnsi" w:eastAsiaTheme="majorEastAsia" w:hAnsiTheme="majorHAnsi" w:cstheme="majorBidi"/>
      <w:caps/>
      <w:color w:val="7E97AD" w:themeColor="accent1"/>
      <w:kern w:val="20"/>
      <w:sz w:val="64"/>
    </w:rPr>
  </w:style>
  <w:style w:type="character" w:styleId="affff6">
    <w:name w:val="Subtle Emphasis"/>
    <w:basedOn w:val="a3"/>
    <w:uiPriority w:val="19"/>
    <w:semiHidden/>
    <w:unhideWhenUsed/>
    <w:rsid w:val="00407D60"/>
    <w:rPr>
      <w:i/>
      <w:iCs/>
      <w:color w:val="808080" w:themeColor="text1" w:themeTint="7F"/>
    </w:rPr>
  </w:style>
  <w:style w:type="character" w:styleId="affff7">
    <w:name w:val="Subtle Reference"/>
    <w:basedOn w:val="a3"/>
    <w:uiPriority w:val="31"/>
    <w:semiHidden/>
    <w:unhideWhenUsed/>
    <w:rsid w:val="00407D60"/>
    <w:rPr>
      <w:smallCaps/>
      <w:color w:val="CC8E60" w:themeColor="accent2"/>
      <w:u w:val="single"/>
    </w:rPr>
  </w:style>
  <w:style w:type="table" w:styleId="3-1">
    <w:name w:val="Table 3D effects 1"/>
    <w:basedOn w:val="a4"/>
    <w:uiPriority w:val="99"/>
    <w:semiHidden/>
    <w:unhideWhenUsed/>
    <w:rsid w:val="00407D60"/>
    <w:pPr>
      <w:spacing w:line="300" w:lineRule="auto"/>
    </w:pPr>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2">
    <w:name w:val="Table 3D effects 2"/>
    <w:basedOn w:val="a4"/>
    <w:uiPriority w:val="99"/>
    <w:semiHidden/>
    <w:unhideWhenUsed/>
    <w:rsid w:val="00407D60"/>
    <w:pPr>
      <w:spacing w:line="300" w:lineRule="auto"/>
    </w:pPr>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3">
    <w:name w:val="Table 3D effects 3"/>
    <w:basedOn w:val="a4"/>
    <w:uiPriority w:val="99"/>
    <w:semiHidden/>
    <w:unhideWhenUsed/>
    <w:rsid w:val="00407D60"/>
    <w:pPr>
      <w:spacing w:line="300" w:lineRule="auto"/>
    </w:pPr>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e">
    <w:name w:val="Πίνακας;Κλασικό 1"/>
    <w:basedOn w:val="a4"/>
    <w:uiPriority w:val="99"/>
    <w:semiHidden/>
    <w:unhideWhenUsed/>
    <w:rsid w:val="00407D60"/>
    <w:pPr>
      <w:spacing w:line="300" w:lineRule="auto"/>
    </w:pPr>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f6">
    <w:name w:val="Πίνακας;Κλασικό 2"/>
    <w:basedOn w:val="a4"/>
    <w:uiPriority w:val="99"/>
    <w:semiHidden/>
    <w:unhideWhenUsed/>
    <w:rsid w:val="00407D60"/>
    <w:pPr>
      <w:spacing w:line="300" w:lineRule="auto"/>
    </w:pPr>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f2">
    <w:name w:val="Πίνακας;Κλασικό 3"/>
    <w:basedOn w:val="a4"/>
    <w:uiPriority w:val="99"/>
    <w:semiHidden/>
    <w:unhideWhenUsed/>
    <w:rsid w:val="00407D60"/>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d">
    <w:name w:val="Πίνακας;Κλασικό 4"/>
    <w:basedOn w:val="a4"/>
    <w:uiPriority w:val="99"/>
    <w:semiHidden/>
    <w:unhideWhenUsed/>
    <w:rsid w:val="00407D60"/>
    <w:pPr>
      <w:spacing w:line="300" w:lineRule="auto"/>
    </w:pPr>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f">
    <w:name w:val="Πίνακας;Πολύχρωμο 1"/>
    <w:basedOn w:val="a4"/>
    <w:uiPriority w:val="99"/>
    <w:semiHidden/>
    <w:unhideWhenUsed/>
    <w:rsid w:val="00407D60"/>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f7">
    <w:name w:val="Πίνακας;Πολύχρωμο 2"/>
    <w:basedOn w:val="a4"/>
    <w:uiPriority w:val="99"/>
    <w:semiHidden/>
    <w:unhideWhenUsed/>
    <w:rsid w:val="00407D60"/>
    <w:pPr>
      <w:spacing w:line="300" w:lineRule="auto"/>
    </w:pPr>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f3">
    <w:name w:val="Πίνακας;Πολύχρωμο 3"/>
    <w:basedOn w:val="a4"/>
    <w:uiPriority w:val="99"/>
    <w:semiHidden/>
    <w:unhideWhenUsed/>
    <w:rsid w:val="00407D60"/>
    <w:pPr>
      <w:spacing w:line="300" w:lineRule="auto"/>
    </w:pPr>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1f0">
    <w:name w:val="Πίνακας;Στήλες 1"/>
    <w:basedOn w:val="a4"/>
    <w:uiPriority w:val="99"/>
    <w:semiHidden/>
    <w:unhideWhenUsed/>
    <w:rsid w:val="00407D60"/>
    <w:pPr>
      <w:spacing w:line="300" w:lineRule="auto"/>
    </w:pPr>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f8">
    <w:name w:val="Πίνακας;Στήλες 2"/>
    <w:basedOn w:val="a4"/>
    <w:uiPriority w:val="99"/>
    <w:semiHidden/>
    <w:unhideWhenUsed/>
    <w:rsid w:val="00407D60"/>
    <w:pPr>
      <w:spacing w:line="300" w:lineRule="auto"/>
    </w:pPr>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f4">
    <w:name w:val="Πίνακας;Στήλες 3"/>
    <w:basedOn w:val="a4"/>
    <w:uiPriority w:val="99"/>
    <w:semiHidden/>
    <w:unhideWhenUsed/>
    <w:rsid w:val="00407D60"/>
    <w:pPr>
      <w:spacing w:line="300" w:lineRule="auto"/>
    </w:pPr>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e">
    <w:name w:val="Πίνακας;Στήλες 4"/>
    <w:basedOn w:val="a4"/>
    <w:uiPriority w:val="99"/>
    <w:semiHidden/>
    <w:unhideWhenUsed/>
    <w:rsid w:val="00407D60"/>
    <w:pPr>
      <w:spacing w:line="300" w:lineRule="auto"/>
    </w:pPr>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d">
    <w:name w:val="Πίνακας;Στήλες 5"/>
    <w:basedOn w:val="a4"/>
    <w:uiPriority w:val="99"/>
    <w:semiHidden/>
    <w:unhideWhenUsed/>
    <w:rsid w:val="00407D60"/>
    <w:pPr>
      <w:spacing w:line="300" w:lineRule="auto"/>
    </w:pPr>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affff8">
    <w:name w:val="Πίνακας;Σύγχρονο"/>
    <w:basedOn w:val="a4"/>
    <w:uiPriority w:val="99"/>
    <w:semiHidden/>
    <w:unhideWhenUsed/>
    <w:rsid w:val="00407D60"/>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affff9">
    <w:name w:val="Πίνακας;Κομψό"/>
    <w:basedOn w:val="a4"/>
    <w:uiPriority w:val="99"/>
    <w:semiHidden/>
    <w:unhideWhenUsed/>
    <w:rsid w:val="00407D60"/>
    <w:pPr>
      <w:spacing w:line="300" w:lineRule="auto"/>
    </w:pPr>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f1">
    <w:name w:val="Table Grid 1"/>
    <w:basedOn w:val="a4"/>
    <w:uiPriority w:val="99"/>
    <w:semiHidden/>
    <w:unhideWhenUsed/>
    <w:rsid w:val="00407D60"/>
    <w:pPr>
      <w:spacing w:line="300" w:lineRule="auto"/>
    </w:pPr>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9">
    <w:name w:val="Table Grid 2"/>
    <w:basedOn w:val="a4"/>
    <w:uiPriority w:val="99"/>
    <w:semiHidden/>
    <w:unhideWhenUsed/>
    <w:rsid w:val="00407D60"/>
    <w:pPr>
      <w:spacing w:line="300" w:lineRule="auto"/>
    </w:pPr>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5">
    <w:name w:val="Table Grid 3"/>
    <w:basedOn w:val="a4"/>
    <w:uiPriority w:val="99"/>
    <w:semiHidden/>
    <w:unhideWhenUsed/>
    <w:rsid w:val="00407D60"/>
    <w:pPr>
      <w:spacing w:line="300" w:lineRule="auto"/>
    </w:pPr>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f">
    <w:name w:val="Table Grid 4"/>
    <w:basedOn w:val="a4"/>
    <w:uiPriority w:val="99"/>
    <w:semiHidden/>
    <w:unhideWhenUsed/>
    <w:rsid w:val="00407D60"/>
    <w:pPr>
      <w:spacing w:line="300" w:lineRule="auto"/>
    </w:pPr>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e">
    <w:name w:val="Table Grid 5"/>
    <w:basedOn w:val="a4"/>
    <w:uiPriority w:val="99"/>
    <w:semiHidden/>
    <w:unhideWhenUsed/>
    <w:rsid w:val="00407D60"/>
    <w:pPr>
      <w:spacing w:line="300" w:lineRule="auto"/>
    </w:pPr>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9">
    <w:name w:val="Table Grid 6"/>
    <w:basedOn w:val="a4"/>
    <w:uiPriority w:val="99"/>
    <w:semiHidden/>
    <w:unhideWhenUsed/>
    <w:rsid w:val="00407D60"/>
    <w:pPr>
      <w:spacing w:line="300" w:lineRule="auto"/>
    </w:pPr>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4"/>
    <w:uiPriority w:val="99"/>
    <w:semiHidden/>
    <w:unhideWhenUsed/>
    <w:rsid w:val="00407D60"/>
    <w:pPr>
      <w:spacing w:line="300" w:lineRule="auto"/>
    </w:pPr>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4"/>
    <w:uiPriority w:val="99"/>
    <w:semiHidden/>
    <w:unhideWhenUsed/>
    <w:rsid w:val="00407D60"/>
    <w:pPr>
      <w:spacing w:line="300" w:lineRule="auto"/>
    </w:pPr>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1f2">
    <w:name w:val="Table List 1"/>
    <w:basedOn w:val="a4"/>
    <w:uiPriority w:val="99"/>
    <w:semiHidden/>
    <w:unhideWhenUsed/>
    <w:rsid w:val="00407D60"/>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a">
    <w:name w:val="Table List 2"/>
    <w:basedOn w:val="a4"/>
    <w:uiPriority w:val="99"/>
    <w:semiHidden/>
    <w:unhideWhenUsed/>
    <w:rsid w:val="00407D60"/>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6">
    <w:name w:val="Table List 3"/>
    <w:basedOn w:val="a4"/>
    <w:uiPriority w:val="99"/>
    <w:semiHidden/>
    <w:unhideWhenUsed/>
    <w:rsid w:val="00407D60"/>
    <w:pPr>
      <w:spacing w:line="300" w:lineRule="auto"/>
    </w:pPr>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f0">
    <w:name w:val="Table List 4"/>
    <w:basedOn w:val="a4"/>
    <w:uiPriority w:val="99"/>
    <w:semiHidden/>
    <w:unhideWhenUsed/>
    <w:rsid w:val="00407D60"/>
    <w:pPr>
      <w:spacing w:line="300" w:lineRule="auto"/>
    </w:pPr>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f">
    <w:name w:val="Table List 5"/>
    <w:basedOn w:val="a4"/>
    <w:uiPriority w:val="99"/>
    <w:semiHidden/>
    <w:unhideWhenUsed/>
    <w:rsid w:val="00407D60"/>
    <w:pPr>
      <w:spacing w:line="300" w:lineRule="auto"/>
    </w:pPr>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a">
    <w:name w:val="Table List 6"/>
    <w:basedOn w:val="a4"/>
    <w:uiPriority w:val="99"/>
    <w:semiHidden/>
    <w:unhideWhenUsed/>
    <w:rsid w:val="00407D60"/>
    <w:pPr>
      <w:spacing w:line="300" w:lineRule="auto"/>
    </w:pPr>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3">
    <w:name w:val="Table List 7"/>
    <w:basedOn w:val="a4"/>
    <w:uiPriority w:val="99"/>
    <w:semiHidden/>
    <w:unhideWhenUsed/>
    <w:rsid w:val="00407D60"/>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3">
    <w:name w:val="Table List 8"/>
    <w:basedOn w:val="a4"/>
    <w:uiPriority w:val="99"/>
    <w:semiHidden/>
    <w:unhideWhenUsed/>
    <w:rsid w:val="00407D60"/>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customStyle="1" w:styleId="affffa">
    <w:name w:val="πίνακας αναφορών νομολογίας"/>
    <w:basedOn w:val="a2"/>
    <w:next w:val="a2"/>
    <w:uiPriority w:val="99"/>
    <w:semiHidden/>
    <w:unhideWhenUsed/>
    <w:rsid w:val="00407D60"/>
    <w:pPr>
      <w:ind w:left="220" w:hanging="220"/>
    </w:pPr>
  </w:style>
  <w:style w:type="paragraph" w:customStyle="1" w:styleId="affffb">
    <w:name w:val="πίνακας εικόνων"/>
    <w:basedOn w:val="a2"/>
    <w:next w:val="a2"/>
    <w:uiPriority w:val="99"/>
    <w:semiHidden/>
    <w:unhideWhenUsed/>
    <w:rsid w:val="00407D60"/>
  </w:style>
  <w:style w:type="table" w:customStyle="1" w:styleId="affffc">
    <w:name w:val="Πίνακας;Επαγγελματικό"/>
    <w:basedOn w:val="a4"/>
    <w:uiPriority w:val="99"/>
    <w:semiHidden/>
    <w:unhideWhenUsed/>
    <w:rsid w:val="00407D60"/>
    <w:pPr>
      <w:spacing w:line="300" w:lineRule="auto"/>
    </w:pPr>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f3">
    <w:name w:val="Πίνακας;Απλό 1"/>
    <w:basedOn w:val="a4"/>
    <w:uiPriority w:val="99"/>
    <w:semiHidden/>
    <w:unhideWhenUsed/>
    <w:rsid w:val="00407D60"/>
    <w:pPr>
      <w:spacing w:line="300" w:lineRule="auto"/>
    </w:pPr>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fb">
    <w:name w:val="Πίνακας;Απλό 2"/>
    <w:basedOn w:val="a4"/>
    <w:uiPriority w:val="99"/>
    <w:semiHidden/>
    <w:unhideWhenUsed/>
    <w:rsid w:val="00407D60"/>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f7">
    <w:name w:val="Πίνακας;Απλό 3"/>
    <w:basedOn w:val="a4"/>
    <w:uiPriority w:val="99"/>
    <w:semiHidden/>
    <w:unhideWhenUsed/>
    <w:rsid w:val="00407D60"/>
    <w:pPr>
      <w:spacing w:line="300" w:lineRule="auto"/>
    </w:pPr>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f4">
    <w:name w:val="Πίνακας;Διακριτικό 1"/>
    <w:basedOn w:val="a4"/>
    <w:uiPriority w:val="99"/>
    <w:semiHidden/>
    <w:unhideWhenUsed/>
    <w:rsid w:val="00407D60"/>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fc">
    <w:name w:val="Πίνακας;Διακριτικό 2"/>
    <w:basedOn w:val="a4"/>
    <w:uiPriority w:val="99"/>
    <w:semiHidden/>
    <w:unhideWhenUsed/>
    <w:rsid w:val="00407D60"/>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d">
    <w:name w:val="Table Theme"/>
    <w:basedOn w:val="a4"/>
    <w:uiPriority w:val="99"/>
    <w:semiHidden/>
    <w:unhideWhenUsed/>
    <w:rsid w:val="00407D60"/>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Web1">
    <w:name w:val="Πίνακας;Web 1"/>
    <w:basedOn w:val="a4"/>
    <w:uiPriority w:val="99"/>
    <w:semiHidden/>
    <w:unhideWhenUsed/>
    <w:rsid w:val="00407D60"/>
    <w:pPr>
      <w:spacing w:line="300" w:lineRule="auto"/>
    </w:pPr>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Web2">
    <w:name w:val="Πίνακας;Web 2"/>
    <w:basedOn w:val="a4"/>
    <w:uiPriority w:val="99"/>
    <w:semiHidden/>
    <w:unhideWhenUsed/>
    <w:rsid w:val="00407D60"/>
    <w:pPr>
      <w:spacing w:line="300" w:lineRule="auto"/>
    </w:pPr>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3">
    <w:name w:val="Table Web 3"/>
    <w:basedOn w:val="a4"/>
    <w:uiPriority w:val="99"/>
    <w:semiHidden/>
    <w:unhideWhenUsed/>
    <w:rsid w:val="00407D60"/>
    <w:pPr>
      <w:spacing w:line="300" w:lineRule="auto"/>
    </w:pPr>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affffe">
    <w:name w:val="Title"/>
    <w:basedOn w:val="a2"/>
    <w:next w:val="a2"/>
    <w:link w:val="Charb"/>
    <w:uiPriority w:val="19"/>
    <w:unhideWhenUsed/>
    <w:qFormat/>
    <w:rsid w:val="00407D60"/>
    <w:pPr>
      <w:pBdr>
        <w:top w:val="single" w:sz="4" w:space="10" w:color="7E97AD" w:themeColor="accent1"/>
        <w:left w:val="single" w:sz="4" w:space="5" w:color="7E97AD" w:themeColor="accent1"/>
        <w:bottom w:val="single" w:sz="4" w:space="10" w:color="7E97AD" w:themeColor="accent1"/>
        <w:right w:val="single" w:sz="4" w:space="5" w:color="7E97AD" w:themeColor="accent1"/>
      </w:pBdr>
      <w:shd w:val="clear" w:color="auto" w:fill="7E97AD" w:themeFill="accent1"/>
      <w:spacing w:before="240" w:after="240" w:line="1200" w:lineRule="exact"/>
      <w:ind w:left="115" w:right="115"/>
    </w:pPr>
    <w:rPr>
      <w:rFonts w:asciiTheme="majorHAnsi" w:eastAsiaTheme="majorEastAsia" w:hAnsiTheme="majorHAnsi" w:cstheme="majorBidi"/>
      <w:caps/>
      <w:color w:val="FFFFFF" w:themeColor="background1"/>
      <w:spacing w:val="40"/>
      <w:kern w:val="28"/>
      <w:sz w:val="136"/>
    </w:rPr>
  </w:style>
  <w:style w:type="character" w:customStyle="1" w:styleId="Charb">
    <w:name w:val="Τίτλος Char"/>
    <w:basedOn w:val="a3"/>
    <w:link w:val="affffe"/>
    <w:uiPriority w:val="19"/>
    <w:rsid w:val="00407D60"/>
    <w:rPr>
      <w:rFonts w:asciiTheme="majorHAnsi" w:eastAsiaTheme="majorEastAsia" w:hAnsiTheme="majorHAnsi" w:cstheme="majorBidi"/>
      <w:caps/>
      <w:color w:val="FFFFFF" w:themeColor="background1"/>
      <w:spacing w:val="40"/>
      <w:kern w:val="28"/>
      <w:sz w:val="136"/>
      <w:shd w:val="clear" w:color="auto" w:fill="7E97AD" w:themeFill="accent1"/>
    </w:rPr>
  </w:style>
  <w:style w:type="paragraph" w:customStyle="1" w:styleId="afffff">
    <w:name w:val="επικεφαλίδα πίνακα αναφορών νομολογίας"/>
    <w:basedOn w:val="a2"/>
    <w:next w:val="a2"/>
    <w:uiPriority w:val="99"/>
    <w:semiHidden/>
    <w:unhideWhenUsed/>
    <w:rsid w:val="00407D60"/>
    <w:pPr>
      <w:spacing w:before="120"/>
    </w:pPr>
    <w:rPr>
      <w:rFonts w:asciiTheme="majorHAnsi" w:eastAsiaTheme="majorEastAsia" w:hAnsiTheme="majorHAnsi" w:cstheme="majorBidi"/>
      <w:b/>
      <w:bCs/>
    </w:rPr>
  </w:style>
  <w:style w:type="paragraph" w:customStyle="1" w:styleId="1f5">
    <w:name w:val="πίνακας περιεχομένων 1"/>
    <w:basedOn w:val="a2"/>
    <w:next w:val="a2"/>
    <w:autoRedefine/>
    <w:uiPriority w:val="39"/>
    <w:unhideWhenUsed/>
    <w:rsid w:val="00407D60"/>
    <w:pPr>
      <w:tabs>
        <w:tab w:val="right" w:leader="underscore" w:pos="9090"/>
      </w:tabs>
      <w:spacing w:after="100"/>
    </w:pPr>
    <w:rPr>
      <w:color w:val="7F7F7F" w:themeColor="text1" w:themeTint="80"/>
      <w:sz w:val="22"/>
    </w:rPr>
  </w:style>
  <w:style w:type="paragraph" w:customStyle="1" w:styleId="2fd">
    <w:name w:val="πίνακας περιεχομένων 2"/>
    <w:basedOn w:val="a2"/>
    <w:next w:val="a2"/>
    <w:autoRedefine/>
    <w:uiPriority w:val="39"/>
    <w:unhideWhenUsed/>
    <w:rsid w:val="00407D60"/>
    <w:pPr>
      <w:spacing w:after="100"/>
      <w:ind w:left="220"/>
    </w:pPr>
  </w:style>
  <w:style w:type="paragraph" w:customStyle="1" w:styleId="3f8">
    <w:name w:val="πίνακας περιεχομένων 3"/>
    <w:basedOn w:val="a2"/>
    <w:next w:val="a2"/>
    <w:autoRedefine/>
    <w:uiPriority w:val="39"/>
    <w:semiHidden/>
    <w:unhideWhenUsed/>
    <w:rsid w:val="00407D60"/>
    <w:pPr>
      <w:spacing w:after="100"/>
      <w:ind w:left="440"/>
    </w:pPr>
  </w:style>
  <w:style w:type="paragraph" w:customStyle="1" w:styleId="4f1">
    <w:name w:val="πίνακας περιεχομένων 4"/>
    <w:basedOn w:val="a2"/>
    <w:next w:val="a2"/>
    <w:autoRedefine/>
    <w:uiPriority w:val="39"/>
    <w:semiHidden/>
    <w:unhideWhenUsed/>
    <w:rsid w:val="00407D60"/>
    <w:pPr>
      <w:spacing w:after="100"/>
      <w:ind w:left="660"/>
    </w:pPr>
  </w:style>
  <w:style w:type="paragraph" w:customStyle="1" w:styleId="5f0">
    <w:name w:val="πίνακας περιεχομένων 5"/>
    <w:basedOn w:val="a2"/>
    <w:next w:val="a2"/>
    <w:autoRedefine/>
    <w:uiPriority w:val="39"/>
    <w:semiHidden/>
    <w:unhideWhenUsed/>
    <w:rsid w:val="00407D60"/>
    <w:pPr>
      <w:spacing w:after="100"/>
      <w:ind w:left="880"/>
    </w:pPr>
  </w:style>
  <w:style w:type="paragraph" w:customStyle="1" w:styleId="6b">
    <w:name w:val="πίνακας περιεχομένων 6"/>
    <w:basedOn w:val="a2"/>
    <w:next w:val="a2"/>
    <w:autoRedefine/>
    <w:uiPriority w:val="39"/>
    <w:semiHidden/>
    <w:unhideWhenUsed/>
    <w:rsid w:val="00407D60"/>
    <w:pPr>
      <w:spacing w:after="100"/>
      <w:ind w:left="1100"/>
    </w:pPr>
  </w:style>
  <w:style w:type="paragraph" w:customStyle="1" w:styleId="74">
    <w:name w:val="πίνακας περιεχομένων 7"/>
    <w:basedOn w:val="a2"/>
    <w:next w:val="a2"/>
    <w:autoRedefine/>
    <w:uiPriority w:val="39"/>
    <w:semiHidden/>
    <w:unhideWhenUsed/>
    <w:rsid w:val="00407D60"/>
    <w:pPr>
      <w:spacing w:after="100"/>
      <w:ind w:left="1320"/>
    </w:pPr>
  </w:style>
  <w:style w:type="paragraph" w:customStyle="1" w:styleId="84">
    <w:name w:val="πίνακας περιεχομένων 8"/>
    <w:basedOn w:val="a2"/>
    <w:next w:val="a2"/>
    <w:autoRedefine/>
    <w:uiPriority w:val="39"/>
    <w:semiHidden/>
    <w:unhideWhenUsed/>
    <w:rsid w:val="00407D60"/>
    <w:pPr>
      <w:spacing w:after="100"/>
      <w:ind w:left="1540"/>
    </w:pPr>
  </w:style>
  <w:style w:type="paragraph" w:customStyle="1" w:styleId="92">
    <w:name w:val="πίνακας περιεχομένων 9"/>
    <w:basedOn w:val="a2"/>
    <w:next w:val="a2"/>
    <w:autoRedefine/>
    <w:uiPriority w:val="39"/>
    <w:semiHidden/>
    <w:unhideWhenUsed/>
    <w:rsid w:val="00407D60"/>
    <w:pPr>
      <w:spacing w:after="100"/>
      <w:ind w:left="1760"/>
    </w:pPr>
  </w:style>
  <w:style w:type="paragraph" w:customStyle="1" w:styleId="afffff0">
    <w:name w:val="Επικεφαλίδα πίνακα περιεχομένων"/>
    <w:basedOn w:val="10"/>
    <w:next w:val="a2"/>
    <w:uiPriority w:val="39"/>
    <w:unhideWhenUsed/>
    <w:qFormat/>
    <w:rsid w:val="00407D60"/>
    <w:pPr>
      <w:outlineLvl w:val="9"/>
    </w:pPr>
  </w:style>
  <w:style w:type="character" w:customStyle="1" w:styleId="Char">
    <w:name w:val="Χωρίς διάστιχο Char"/>
    <w:basedOn w:val="a3"/>
    <w:link w:val="ab"/>
    <w:uiPriority w:val="1"/>
    <w:rsid w:val="00407D60"/>
  </w:style>
  <w:style w:type="paragraph" w:customStyle="1" w:styleId="afffff1">
    <w:name w:val="Επικεφαλίδα πίνακα"/>
    <w:basedOn w:val="a2"/>
    <w:uiPriority w:val="1"/>
    <w:qFormat/>
    <w:rsid w:val="00407D60"/>
    <w:pPr>
      <w:keepNext/>
      <w:pBdr>
        <w:top w:val="single" w:sz="4" w:space="1" w:color="7E97AD" w:themeColor="accent1"/>
        <w:left w:val="single" w:sz="4" w:space="6" w:color="7E97AD" w:themeColor="accent1"/>
        <w:bottom w:val="single" w:sz="4" w:space="1" w:color="7E97AD" w:themeColor="accent1"/>
        <w:right w:val="single" w:sz="4" w:space="6" w:color="7E97AD" w:themeColor="accent1"/>
      </w:pBdr>
      <w:shd w:val="clear" w:color="auto" w:fill="7E97AD" w:themeFill="accent1"/>
      <w:spacing w:before="160"/>
      <w:ind w:left="144" w:right="144"/>
    </w:pPr>
    <w:rPr>
      <w:rFonts w:asciiTheme="majorHAnsi" w:eastAsiaTheme="majorEastAsia" w:hAnsiTheme="majorHAnsi" w:cstheme="majorBidi"/>
      <w:caps/>
      <w:color w:val="FFFFFF" w:themeColor="background1"/>
    </w:rPr>
  </w:style>
  <w:style w:type="paragraph" w:customStyle="1" w:styleId="afffff2">
    <w:name w:val="Κείμενο πίνακα με υποδιαστολή"/>
    <w:basedOn w:val="a2"/>
    <w:uiPriority w:val="1"/>
    <w:qFormat/>
    <w:rsid w:val="00407D60"/>
    <w:pPr>
      <w:tabs>
        <w:tab w:val="decimal" w:pos="1252"/>
      </w:tabs>
      <w:spacing w:before="60" w:after="60"/>
      <w:ind w:left="144" w:right="144"/>
    </w:pPr>
  </w:style>
  <w:style w:type="table" w:customStyle="1" w:styleId="afffff3">
    <w:name w:val="Πίνακας με χρηματοοικονομικά στοιχεία"/>
    <w:basedOn w:val="a4"/>
    <w:uiPriority w:val="99"/>
    <w:rsid w:val="00407D60"/>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7E97AD" w:themeColor="accent1"/>
        <w:sz w:val="22"/>
      </w:rPr>
    </w:tblStylePr>
    <w:tblStylePr w:type="firstCol">
      <w:rPr>
        <w:b/>
      </w:rPr>
    </w:tblStylePr>
  </w:style>
  <w:style w:type="numbering" w:customStyle="1" w:styleId="a0">
    <w:name w:val="Ετήσια έκθεση"/>
    <w:uiPriority w:val="99"/>
    <w:rsid w:val="00407D60"/>
    <w:pPr>
      <w:numPr>
        <w:numId w:val="6"/>
      </w:numPr>
    </w:pPr>
  </w:style>
  <w:style w:type="paragraph" w:customStyle="1" w:styleId="1f6">
    <w:name w:val="Απόσπασμα1"/>
    <w:basedOn w:val="a2"/>
    <w:uiPriority w:val="19"/>
    <w:qFormat/>
    <w:rsid w:val="00407D60"/>
    <w:pPr>
      <w:spacing w:before="360" w:after="600"/>
      <w:ind w:left="144" w:right="144"/>
    </w:pPr>
    <w:rPr>
      <w:i/>
      <w:iCs/>
      <w:color w:val="7F7F7F" w:themeColor="text1" w:themeTint="80"/>
      <w:sz w:val="28"/>
    </w:rPr>
  </w:style>
  <w:style w:type="paragraph" w:customStyle="1" w:styleId="afffff4">
    <w:name w:val="Κείμενο πίνακα"/>
    <w:basedOn w:val="a2"/>
    <w:uiPriority w:val="9"/>
    <w:qFormat/>
    <w:rsid w:val="00407D60"/>
    <w:pPr>
      <w:spacing w:before="60" w:after="60"/>
      <w:ind w:left="144" w:right="144"/>
    </w:pPr>
  </w:style>
  <w:style w:type="paragraph" w:customStyle="1" w:styleId="afffff5">
    <w:name w:val="Αντεστραμμένη επικεφαλίδα πίνακα"/>
    <w:basedOn w:val="a2"/>
    <w:uiPriority w:val="9"/>
    <w:qFormat/>
    <w:rsid w:val="00407D60"/>
    <w:pPr>
      <w:spacing w:after="40"/>
      <w:ind w:left="144" w:right="144"/>
    </w:pPr>
    <w:rPr>
      <w:rFonts w:asciiTheme="majorHAnsi" w:eastAsiaTheme="majorEastAsia" w:hAnsiTheme="majorHAnsi" w:cstheme="majorBidi"/>
      <w:caps/>
      <w:color w:val="FFFFFF" w:themeColor="background1"/>
    </w:rPr>
  </w:style>
  <w:style w:type="paragraph" w:customStyle="1" w:styleId="afffff6">
    <w:name w:val="Κεφαλίδα με σκίαση"/>
    <w:basedOn w:val="a2"/>
    <w:uiPriority w:val="19"/>
    <w:qFormat/>
    <w:rsid w:val="00407D60"/>
    <w:pPr>
      <w:pBdr>
        <w:top w:val="single" w:sz="2" w:space="2" w:color="7E97AD" w:themeColor="accent1"/>
        <w:left w:val="single" w:sz="2" w:space="6" w:color="7E97AD" w:themeColor="accent1"/>
        <w:bottom w:val="single" w:sz="2" w:space="2" w:color="7E97AD" w:themeColor="accent1"/>
        <w:right w:val="single" w:sz="2" w:space="6" w:color="7E97AD" w:themeColor="accent1"/>
      </w:pBdr>
      <w:shd w:val="clear" w:color="auto" w:fill="7E97AD" w:themeFill="accent1"/>
      <w:ind w:left="-360" w:right="-360"/>
    </w:pPr>
    <w:rPr>
      <w:rFonts w:asciiTheme="majorHAnsi" w:eastAsiaTheme="majorEastAsia" w:hAnsiTheme="majorHAnsi" w:cstheme="majorBidi"/>
      <w:caps/>
      <w:color w:val="FFFFFF" w:themeColor="background1"/>
      <w:sz w:val="48"/>
    </w:rPr>
  </w:style>
  <w:style w:type="paragraph" w:styleId="1f7">
    <w:name w:val="toc 1"/>
    <w:basedOn w:val="a2"/>
    <w:next w:val="a2"/>
    <w:autoRedefine/>
    <w:uiPriority w:val="39"/>
    <w:unhideWhenUsed/>
    <w:rsid w:val="00407D60"/>
    <w:pPr>
      <w:spacing w:after="100"/>
    </w:pPr>
  </w:style>
  <w:style w:type="paragraph" w:styleId="afffff7">
    <w:name w:val="header"/>
    <w:basedOn w:val="a2"/>
    <w:link w:val="Charc"/>
    <w:uiPriority w:val="99"/>
    <w:unhideWhenUsed/>
    <w:rsid w:val="00407D60"/>
    <w:pPr>
      <w:tabs>
        <w:tab w:val="center" w:pos="4153"/>
        <w:tab w:val="right" w:pos="8306"/>
      </w:tabs>
    </w:pPr>
  </w:style>
  <w:style w:type="character" w:customStyle="1" w:styleId="Charc">
    <w:name w:val="Κεφαλίδα Char"/>
    <w:basedOn w:val="a3"/>
    <w:link w:val="afffff7"/>
    <w:uiPriority w:val="99"/>
    <w:rsid w:val="00407D60"/>
    <w:rPr>
      <w:kern w:val="20"/>
    </w:rPr>
  </w:style>
  <w:style w:type="paragraph" w:styleId="afffff8">
    <w:name w:val="footer"/>
    <w:basedOn w:val="a2"/>
    <w:link w:val="Chard"/>
    <w:uiPriority w:val="99"/>
    <w:unhideWhenUsed/>
    <w:rsid w:val="00407D60"/>
    <w:pPr>
      <w:tabs>
        <w:tab w:val="center" w:pos="4153"/>
        <w:tab w:val="right" w:pos="8306"/>
      </w:tabs>
    </w:pPr>
  </w:style>
  <w:style w:type="character" w:customStyle="1" w:styleId="Chard">
    <w:name w:val="Υποσέλιδο Char"/>
    <w:basedOn w:val="a3"/>
    <w:link w:val="afffff8"/>
    <w:uiPriority w:val="99"/>
    <w:rsid w:val="00407D60"/>
    <w:rPr>
      <w:kern w:val="20"/>
    </w:rPr>
  </w:style>
  <w:style w:type="paragraph" w:styleId="afffff9">
    <w:name w:val="footnote text"/>
    <w:basedOn w:val="a2"/>
    <w:link w:val="Chare"/>
    <w:unhideWhenUsed/>
    <w:rsid w:val="00841627"/>
    <w:rPr>
      <w:lang w:eastAsia="en-US"/>
    </w:rPr>
  </w:style>
  <w:style w:type="character" w:customStyle="1" w:styleId="Chare">
    <w:name w:val="Κείμενο υποσημείωσης Char"/>
    <w:basedOn w:val="a3"/>
    <w:link w:val="afffff9"/>
    <w:uiPriority w:val="99"/>
    <w:rsid w:val="00841627"/>
    <w:rPr>
      <w:color w:val="auto"/>
      <w:lang w:eastAsia="en-US"/>
    </w:rPr>
  </w:style>
  <w:style w:type="character" w:styleId="afffffa">
    <w:name w:val="footnote reference"/>
    <w:basedOn w:val="a3"/>
    <w:uiPriority w:val="99"/>
    <w:semiHidden/>
    <w:unhideWhenUsed/>
    <w:rsid w:val="00841627"/>
    <w:rPr>
      <w:vertAlign w:val="superscript"/>
    </w:rPr>
  </w:style>
  <w:style w:type="character" w:customStyle="1" w:styleId="1Char">
    <w:name w:val="Επικεφαλίδα 1 Char"/>
    <w:basedOn w:val="a3"/>
    <w:link w:val="1"/>
    <w:rsid w:val="00DB17AE"/>
    <w:rPr>
      <w:rFonts w:asciiTheme="majorHAnsi" w:eastAsiaTheme="majorEastAsia" w:hAnsiTheme="majorHAnsi" w:cstheme="majorBidi"/>
      <w:color w:val="577188" w:themeColor="accent1" w:themeShade="BF"/>
      <w:kern w:val="20"/>
      <w:sz w:val="32"/>
      <w:szCs w:val="32"/>
    </w:rPr>
  </w:style>
  <w:style w:type="paragraph" w:styleId="afffffb">
    <w:name w:val="TOC Heading"/>
    <w:basedOn w:val="1"/>
    <w:next w:val="a2"/>
    <w:uiPriority w:val="39"/>
    <w:unhideWhenUsed/>
    <w:qFormat/>
    <w:rsid w:val="00DB17AE"/>
    <w:pPr>
      <w:spacing w:line="259" w:lineRule="auto"/>
      <w:outlineLvl w:val="9"/>
    </w:pPr>
  </w:style>
  <w:style w:type="paragraph" w:styleId="2fe">
    <w:name w:val="toc 2"/>
    <w:basedOn w:val="a2"/>
    <w:next w:val="a2"/>
    <w:autoRedefine/>
    <w:uiPriority w:val="39"/>
    <w:unhideWhenUsed/>
    <w:rsid w:val="00DB17AE"/>
    <w:pPr>
      <w:spacing w:after="100" w:line="259" w:lineRule="auto"/>
      <w:ind w:left="220"/>
    </w:pPr>
    <w:rPr>
      <w:rFonts w:eastAsiaTheme="minorEastAsia"/>
      <w:sz w:val="22"/>
      <w:szCs w:val="22"/>
    </w:rPr>
  </w:style>
  <w:style w:type="paragraph" w:styleId="3f9">
    <w:name w:val="toc 3"/>
    <w:basedOn w:val="a2"/>
    <w:next w:val="a2"/>
    <w:autoRedefine/>
    <w:uiPriority w:val="39"/>
    <w:unhideWhenUsed/>
    <w:rsid w:val="00667CC7"/>
    <w:pPr>
      <w:tabs>
        <w:tab w:val="left" w:pos="1100"/>
        <w:tab w:val="right" w:leader="dot" w:pos="8873"/>
      </w:tabs>
      <w:spacing w:after="100" w:line="259" w:lineRule="auto"/>
      <w:ind w:left="1134" w:hanging="694"/>
      <w:jc w:val="both"/>
    </w:pPr>
    <w:rPr>
      <w:rFonts w:eastAsiaTheme="minorEastAsia"/>
      <w:sz w:val="22"/>
      <w:szCs w:val="22"/>
    </w:rPr>
  </w:style>
  <w:style w:type="character" w:customStyle="1" w:styleId="apple-converted-space">
    <w:name w:val="apple-converted-space"/>
    <w:basedOn w:val="a3"/>
    <w:rsid w:val="00427206"/>
  </w:style>
  <w:style w:type="character" w:customStyle="1" w:styleId="1f8">
    <w:name w:val="Ανεπίλυτη αναφορά1"/>
    <w:basedOn w:val="a3"/>
    <w:uiPriority w:val="99"/>
    <w:semiHidden/>
    <w:unhideWhenUsed/>
    <w:rsid w:val="00157FCC"/>
    <w:rPr>
      <w:color w:val="605E5C"/>
      <w:shd w:val="clear" w:color="auto" w:fill="E1DFDD"/>
    </w:rPr>
  </w:style>
  <w:style w:type="table" w:customStyle="1" w:styleId="PlainTable1">
    <w:name w:val="Plain Table 1"/>
    <w:basedOn w:val="a4"/>
    <w:uiPriority w:val="41"/>
    <w:rsid w:val="001E25B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IATableLines">
    <w:name w:val="IATableLines"/>
    <w:basedOn w:val="a2"/>
    <w:link w:val="IATableLinesChar"/>
    <w:rsid w:val="000D694E"/>
    <w:pPr>
      <w:ind w:left="113" w:right="113"/>
    </w:pPr>
    <w:rPr>
      <w:rFonts w:ascii="Arial" w:eastAsia="SimSun" w:hAnsi="Arial"/>
      <w:spacing w:val="-5"/>
      <w:sz w:val="22"/>
      <w:szCs w:val="20"/>
      <w:lang w:val="en-GB" w:eastAsia="zh-CN"/>
    </w:rPr>
  </w:style>
  <w:style w:type="character" w:customStyle="1" w:styleId="IATableLinesChar">
    <w:name w:val="IATableLines Char"/>
    <w:basedOn w:val="a3"/>
    <w:link w:val="IATableLines"/>
    <w:locked/>
    <w:rsid w:val="000D694E"/>
    <w:rPr>
      <w:rFonts w:ascii="Arial" w:eastAsia="SimSun" w:hAnsi="Arial" w:cs="Times New Roman"/>
      <w:color w:val="auto"/>
      <w:spacing w:val="-5"/>
      <w:sz w:val="22"/>
      <w:lang w:val="en-GB" w:eastAsia="zh-CN"/>
    </w:rPr>
  </w:style>
  <w:style w:type="paragraph" w:customStyle="1" w:styleId="IAIOQ2">
    <w:name w:val="IAIOQ2"/>
    <w:basedOn w:val="a2"/>
    <w:rsid w:val="00463299"/>
    <w:pPr>
      <w:spacing w:before="50" w:after="50"/>
      <w:ind w:left="113" w:right="113"/>
    </w:pPr>
    <w:rPr>
      <w:rFonts w:ascii="Arial" w:eastAsia="SimSun" w:hAnsi="Arial"/>
      <w:b/>
      <w:color w:val="000000"/>
      <w:spacing w:val="-5"/>
      <w:sz w:val="20"/>
      <w:szCs w:val="20"/>
      <w:lang w:val="en-GB" w:eastAsia="zh-CN"/>
    </w:rPr>
  </w:style>
  <w:style w:type="character" w:styleId="afffffc">
    <w:name w:val="annotation reference"/>
    <w:basedOn w:val="a3"/>
    <w:semiHidden/>
    <w:unhideWhenUsed/>
    <w:rsid w:val="00463299"/>
    <w:rPr>
      <w:sz w:val="16"/>
      <w:szCs w:val="16"/>
    </w:rPr>
  </w:style>
  <w:style w:type="paragraph" w:styleId="afffffd">
    <w:name w:val="annotation text"/>
    <w:basedOn w:val="a2"/>
    <w:link w:val="Charf"/>
    <w:semiHidden/>
    <w:unhideWhenUsed/>
    <w:rsid w:val="00463299"/>
    <w:rPr>
      <w:rFonts w:ascii="Arial" w:hAnsi="Arial"/>
      <w:sz w:val="20"/>
      <w:szCs w:val="20"/>
      <w:lang w:val="en-GB" w:eastAsia="en-US"/>
    </w:rPr>
  </w:style>
  <w:style w:type="character" w:customStyle="1" w:styleId="Charf">
    <w:name w:val="Κείμενο σχολίου Char"/>
    <w:basedOn w:val="a3"/>
    <w:link w:val="afffffd"/>
    <w:semiHidden/>
    <w:rsid w:val="00463299"/>
    <w:rPr>
      <w:rFonts w:ascii="Arial" w:eastAsia="Times New Roman" w:hAnsi="Arial" w:cs="Times New Roman"/>
      <w:color w:val="auto"/>
      <w:lang w:val="en-GB" w:eastAsia="en-US"/>
    </w:rPr>
  </w:style>
  <w:style w:type="paragraph" w:styleId="afffffe">
    <w:name w:val="annotation subject"/>
    <w:basedOn w:val="afffffd"/>
    <w:next w:val="afffffd"/>
    <w:link w:val="Charf0"/>
    <w:uiPriority w:val="99"/>
    <w:semiHidden/>
    <w:unhideWhenUsed/>
    <w:rsid w:val="00471413"/>
    <w:rPr>
      <w:rFonts w:ascii="Times New Roman" w:hAnsi="Times New Roman"/>
      <w:b/>
      <w:bCs/>
      <w:lang w:val="el-GR" w:eastAsia="el-GR"/>
    </w:rPr>
  </w:style>
  <w:style w:type="character" w:customStyle="1" w:styleId="Charf0">
    <w:name w:val="Θέμα σχολίου Char"/>
    <w:basedOn w:val="Charf"/>
    <w:link w:val="afffffe"/>
    <w:uiPriority w:val="99"/>
    <w:semiHidden/>
    <w:rsid w:val="00471413"/>
    <w:rPr>
      <w:rFonts w:ascii="Times New Roman" w:eastAsia="Times New Roman" w:hAnsi="Times New Roman" w:cs="Times New Roman"/>
      <w:b/>
      <w:bCs/>
      <w:color w:val="auto"/>
      <w:lang w:val="en-GB" w:eastAsia="en-US"/>
    </w:rPr>
  </w:style>
  <w:style w:type="paragraph" w:customStyle="1" w:styleId="yiv1690495214gmail-msolistparagraph">
    <w:name w:val="yiv1690495214gmail-msolistparagraph"/>
    <w:basedOn w:val="a2"/>
    <w:rsid w:val="009B4528"/>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034773">
      <w:bodyDiv w:val="1"/>
      <w:marLeft w:val="0"/>
      <w:marRight w:val="0"/>
      <w:marTop w:val="0"/>
      <w:marBottom w:val="0"/>
      <w:divBdr>
        <w:top w:val="none" w:sz="0" w:space="0" w:color="auto"/>
        <w:left w:val="none" w:sz="0" w:space="0" w:color="auto"/>
        <w:bottom w:val="none" w:sz="0" w:space="0" w:color="auto"/>
        <w:right w:val="none" w:sz="0" w:space="0" w:color="auto"/>
      </w:divBdr>
    </w:div>
    <w:div w:id="81069201">
      <w:bodyDiv w:val="1"/>
      <w:marLeft w:val="0"/>
      <w:marRight w:val="0"/>
      <w:marTop w:val="0"/>
      <w:marBottom w:val="0"/>
      <w:divBdr>
        <w:top w:val="none" w:sz="0" w:space="0" w:color="auto"/>
        <w:left w:val="none" w:sz="0" w:space="0" w:color="auto"/>
        <w:bottom w:val="none" w:sz="0" w:space="0" w:color="auto"/>
        <w:right w:val="none" w:sz="0" w:space="0" w:color="auto"/>
      </w:divBdr>
      <w:divsChild>
        <w:div w:id="1516767094">
          <w:marLeft w:val="0"/>
          <w:marRight w:val="0"/>
          <w:marTop w:val="0"/>
          <w:marBottom w:val="0"/>
          <w:divBdr>
            <w:top w:val="none" w:sz="0" w:space="0" w:color="auto"/>
            <w:left w:val="none" w:sz="0" w:space="0" w:color="auto"/>
            <w:bottom w:val="none" w:sz="0" w:space="0" w:color="auto"/>
            <w:right w:val="none" w:sz="0" w:space="0" w:color="auto"/>
          </w:divBdr>
        </w:div>
      </w:divsChild>
    </w:div>
    <w:div w:id="152458038">
      <w:bodyDiv w:val="1"/>
      <w:marLeft w:val="0"/>
      <w:marRight w:val="0"/>
      <w:marTop w:val="0"/>
      <w:marBottom w:val="0"/>
      <w:divBdr>
        <w:top w:val="none" w:sz="0" w:space="0" w:color="auto"/>
        <w:left w:val="none" w:sz="0" w:space="0" w:color="auto"/>
        <w:bottom w:val="none" w:sz="0" w:space="0" w:color="auto"/>
        <w:right w:val="none" w:sz="0" w:space="0" w:color="auto"/>
      </w:divBdr>
    </w:div>
    <w:div w:id="217015709">
      <w:bodyDiv w:val="1"/>
      <w:marLeft w:val="0"/>
      <w:marRight w:val="0"/>
      <w:marTop w:val="0"/>
      <w:marBottom w:val="0"/>
      <w:divBdr>
        <w:top w:val="none" w:sz="0" w:space="0" w:color="auto"/>
        <w:left w:val="none" w:sz="0" w:space="0" w:color="auto"/>
        <w:bottom w:val="none" w:sz="0" w:space="0" w:color="auto"/>
        <w:right w:val="none" w:sz="0" w:space="0" w:color="auto"/>
      </w:divBdr>
    </w:div>
    <w:div w:id="276721265">
      <w:bodyDiv w:val="1"/>
      <w:marLeft w:val="0"/>
      <w:marRight w:val="0"/>
      <w:marTop w:val="0"/>
      <w:marBottom w:val="0"/>
      <w:divBdr>
        <w:top w:val="none" w:sz="0" w:space="0" w:color="auto"/>
        <w:left w:val="none" w:sz="0" w:space="0" w:color="auto"/>
        <w:bottom w:val="none" w:sz="0" w:space="0" w:color="auto"/>
        <w:right w:val="none" w:sz="0" w:space="0" w:color="auto"/>
      </w:divBdr>
    </w:div>
    <w:div w:id="343477798">
      <w:bodyDiv w:val="1"/>
      <w:marLeft w:val="0"/>
      <w:marRight w:val="0"/>
      <w:marTop w:val="0"/>
      <w:marBottom w:val="0"/>
      <w:divBdr>
        <w:top w:val="none" w:sz="0" w:space="0" w:color="auto"/>
        <w:left w:val="none" w:sz="0" w:space="0" w:color="auto"/>
        <w:bottom w:val="none" w:sz="0" w:space="0" w:color="auto"/>
        <w:right w:val="none" w:sz="0" w:space="0" w:color="auto"/>
      </w:divBdr>
    </w:div>
    <w:div w:id="401757037">
      <w:bodyDiv w:val="1"/>
      <w:marLeft w:val="0"/>
      <w:marRight w:val="0"/>
      <w:marTop w:val="0"/>
      <w:marBottom w:val="0"/>
      <w:divBdr>
        <w:top w:val="none" w:sz="0" w:space="0" w:color="auto"/>
        <w:left w:val="none" w:sz="0" w:space="0" w:color="auto"/>
        <w:bottom w:val="none" w:sz="0" w:space="0" w:color="auto"/>
        <w:right w:val="none" w:sz="0" w:space="0" w:color="auto"/>
      </w:divBdr>
    </w:div>
    <w:div w:id="458693962">
      <w:bodyDiv w:val="1"/>
      <w:marLeft w:val="0"/>
      <w:marRight w:val="0"/>
      <w:marTop w:val="0"/>
      <w:marBottom w:val="0"/>
      <w:divBdr>
        <w:top w:val="none" w:sz="0" w:space="0" w:color="auto"/>
        <w:left w:val="none" w:sz="0" w:space="0" w:color="auto"/>
        <w:bottom w:val="none" w:sz="0" w:space="0" w:color="auto"/>
        <w:right w:val="none" w:sz="0" w:space="0" w:color="auto"/>
      </w:divBdr>
    </w:div>
    <w:div w:id="475955102">
      <w:bodyDiv w:val="1"/>
      <w:marLeft w:val="0"/>
      <w:marRight w:val="0"/>
      <w:marTop w:val="0"/>
      <w:marBottom w:val="0"/>
      <w:divBdr>
        <w:top w:val="none" w:sz="0" w:space="0" w:color="auto"/>
        <w:left w:val="none" w:sz="0" w:space="0" w:color="auto"/>
        <w:bottom w:val="none" w:sz="0" w:space="0" w:color="auto"/>
        <w:right w:val="none" w:sz="0" w:space="0" w:color="auto"/>
      </w:divBdr>
    </w:div>
    <w:div w:id="4999749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610478346">
      <w:bodyDiv w:val="1"/>
      <w:marLeft w:val="0"/>
      <w:marRight w:val="0"/>
      <w:marTop w:val="0"/>
      <w:marBottom w:val="0"/>
      <w:divBdr>
        <w:top w:val="none" w:sz="0" w:space="0" w:color="auto"/>
        <w:left w:val="none" w:sz="0" w:space="0" w:color="auto"/>
        <w:bottom w:val="none" w:sz="0" w:space="0" w:color="auto"/>
        <w:right w:val="none" w:sz="0" w:space="0" w:color="auto"/>
      </w:divBdr>
    </w:div>
    <w:div w:id="705914438">
      <w:bodyDiv w:val="1"/>
      <w:marLeft w:val="0"/>
      <w:marRight w:val="0"/>
      <w:marTop w:val="0"/>
      <w:marBottom w:val="0"/>
      <w:divBdr>
        <w:top w:val="none" w:sz="0" w:space="0" w:color="auto"/>
        <w:left w:val="none" w:sz="0" w:space="0" w:color="auto"/>
        <w:bottom w:val="none" w:sz="0" w:space="0" w:color="auto"/>
        <w:right w:val="none" w:sz="0" w:space="0" w:color="auto"/>
      </w:divBdr>
    </w:div>
    <w:div w:id="791096739">
      <w:bodyDiv w:val="1"/>
      <w:marLeft w:val="0"/>
      <w:marRight w:val="0"/>
      <w:marTop w:val="0"/>
      <w:marBottom w:val="0"/>
      <w:divBdr>
        <w:top w:val="none" w:sz="0" w:space="0" w:color="auto"/>
        <w:left w:val="none" w:sz="0" w:space="0" w:color="auto"/>
        <w:bottom w:val="none" w:sz="0" w:space="0" w:color="auto"/>
        <w:right w:val="none" w:sz="0" w:space="0" w:color="auto"/>
      </w:divBdr>
    </w:div>
    <w:div w:id="878006841">
      <w:bodyDiv w:val="1"/>
      <w:marLeft w:val="0"/>
      <w:marRight w:val="0"/>
      <w:marTop w:val="0"/>
      <w:marBottom w:val="0"/>
      <w:divBdr>
        <w:top w:val="none" w:sz="0" w:space="0" w:color="auto"/>
        <w:left w:val="none" w:sz="0" w:space="0" w:color="auto"/>
        <w:bottom w:val="none" w:sz="0" w:space="0" w:color="auto"/>
        <w:right w:val="none" w:sz="0" w:space="0" w:color="auto"/>
      </w:divBdr>
    </w:div>
    <w:div w:id="887301257">
      <w:bodyDiv w:val="1"/>
      <w:marLeft w:val="0"/>
      <w:marRight w:val="0"/>
      <w:marTop w:val="0"/>
      <w:marBottom w:val="0"/>
      <w:divBdr>
        <w:top w:val="none" w:sz="0" w:space="0" w:color="auto"/>
        <w:left w:val="none" w:sz="0" w:space="0" w:color="auto"/>
        <w:bottom w:val="none" w:sz="0" w:space="0" w:color="auto"/>
        <w:right w:val="none" w:sz="0" w:space="0" w:color="auto"/>
      </w:divBdr>
    </w:div>
    <w:div w:id="893543944">
      <w:bodyDiv w:val="1"/>
      <w:marLeft w:val="0"/>
      <w:marRight w:val="0"/>
      <w:marTop w:val="0"/>
      <w:marBottom w:val="0"/>
      <w:divBdr>
        <w:top w:val="none" w:sz="0" w:space="0" w:color="auto"/>
        <w:left w:val="none" w:sz="0" w:space="0" w:color="auto"/>
        <w:bottom w:val="none" w:sz="0" w:space="0" w:color="auto"/>
        <w:right w:val="none" w:sz="0" w:space="0" w:color="auto"/>
      </w:divBdr>
    </w:div>
    <w:div w:id="913512127">
      <w:bodyDiv w:val="1"/>
      <w:marLeft w:val="0"/>
      <w:marRight w:val="0"/>
      <w:marTop w:val="0"/>
      <w:marBottom w:val="0"/>
      <w:divBdr>
        <w:top w:val="none" w:sz="0" w:space="0" w:color="auto"/>
        <w:left w:val="none" w:sz="0" w:space="0" w:color="auto"/>
        <w:bottom w:val="none" w:sz="0" w:space="0" w:color="auto"/>
        <w:right w:val="none" w:sz="0" w:space="0" w:color="auto"/>
      </w:divBdr>
    </w:div>
    <w:div w:id="919099554">
      <w:bodyDiv w:val="1"/>
      <w:marLeft w:val="0"/>
      <w:marRight w:val="0"/>
      <w:marTop w:val="0"/>
      <w:marBottom w:val="0"/>
      <w:divBdr>
        <w:top w:val="none" w:sz="0" w:space="0" w:color="auto"/>
        <w:left w:val="none" w:sz="0" w:space="0" w:color="auto"/>
        <w:bottom w:val="none" w:sz="0" w:space="0" w:color="auto"/>
        <w:right w:val="none" w:sz="0" w:space="0" w:color="auto"/>
      </w:divBdr>
      <w:divsChild>
        <w:div w:id="1051735729">
          <w:marLeft w:val="0"/>
          <w:marRight w:val="0"/>
          <w:marTop w:val="0"/>
          <w:marBottom w:val="0"/>
          <w:divBdr>
            <w:top w:val="none" w:sz="0" w:space="0" w:color="auto"/>
            <w:left w:val="none" w:sz="0" w:space="0" w:color="auto"/>
            <w:bottom w:val="none" w:sz="0" w:space="0" w:color="auto"/>
            <w:right w:val="none" w:sz="0" w:space="0" w:color="auto"/>
          </w:divBdr>
          <w:divsChild>
            <w:div w:id="1317759321">
              <w:marLeft w:val="0"/>
              <w:marRight w:val="0"/>
              <w:marTop w:val="0"/>
              <w:marBottom w:val="0"/>
              <w:divBdr>
                <w:top w:val="none" w:sz="0" w:space="0" w:color="auto"/>
                <w:left w:val="none" w:sz="0" w:space="0" w:color="auto"/>
                <w:bottom w:val="none" w:sz="0" w:space="0" w:color="auto"/>
                <w:right w:val="none" w:sz="0" w:space="0" w:color="auto"/>
              </w:divBdr>
              <w:divsChild>
                <w:div w:id="1704818939">
                  <w:marLeft w:val="0"/>
                  <w:marRight w:val="0"/>
                  <w:marTop w:val="0"/>
                  <w:marBottom w:val="0"/>
                  <w:divBdr>
                    <w:top w:val="none" w:sz="0" w:space="0" w:color="auto"/>
                    <w:left w:val="none" w:sz="0" w:space="0" w:color="auto"/>
                    <w:bottom w:val="none" w:sz="0" w:space="0" w:color="auto"/>
                    <w:right w:val="none" w:sz="0" w:space="0" w:color="auto"/>
                  </w:divBdr>
                </w:div>
              </w:divsChild>
            </w:div>
            <w:div w:id="1472090553">
              <w:marLeft w:val="0"/>
              <w:marRight w:val="0"/>
              <w:marTop w:val="0"/>
              <w:marBottom w:val="0"/>
              <w:divBdr>
                <w:top w:val="none" w:sz="0" w:space="0" w:color="auto"/>
                <w:left w:val="none" w:sz="0" w:space="0" w:color="auto"/>
                <w:bottom w:val="none" w:sz="0" w:space="0" w:color="auto"/>
                <w:right w:val="none" w:sz="0" w:space="0" w:color="auto"/>
              </w:divBdr>
              <w:divsChild>
                <w:div w:id="767040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498358">
      <w:bodyDiv w:val="1"/>
      <w:marLeft w:val="0"/>
      <w:marRight w:val="0"/>
      <w:marTop w:val="0"/>
      <w:marBottom w:val="0"/>
      <w:divBdr>
        <w:top w:val="none" w:sz="0" w:space="0" w:color="auto"/>
        <w:left w:val="none" w:sz="0" w:space="0" w:color="auto"/>
        <w:bottom w:val="none" w:sz="0" w:space="0" w:color="auto"/>
        <w:right w:val="none" w:sz="0" w:space="0" w:color="auto"/>
      </w:divBdr>
    </w:div>
    <w:div w:id="1008941166">
      <w:bodyDiv w:val="1"/>
      <w:marLeft w:val="0"/>
      <w:marRight w:val="0"/>
      <w:marTop w:val="0"/>
      <w:marBottom w:val="0"/>
      <w:divBdr>
        <w:top w:val="none" w:sz="0" w:space="0" w:color="auto"/>
        <w:left w:val="none" w:sz="0" w:space="0" w:color="auto"/>
        <w:bottom w:val="none" w:sz="0" w:space="0" w:color="auto"/>
        <w:right w:val="none" w:sz="0" w:space="0" w:color="auto"/>
      </w:divBdr>
    </w:div>
    <w:div w:id="1091665164">
      <w:bodyDiv w:val="1"/>
      <w:marLeft w:val="0"/>
      <w:marRight w:val="0"/>
      <w:marTop w:val="0"/>
      <w:marBottom w:val="0"/>
      <w:divBdr>
        <w:top w:val="none" w:sz="0" w:space="0" w:color="auto"/>
        <w:left w:val="none" w:sz="0" w:space="0" w:color="auto"/>
        <w:bottom w:val="none" w:sz="0" w:space="0" w:color="auto"/>
        <w:right w:val="none" w:sz="0" w:space="0" w:color="auto"/>
      </w:divBdr>
    </w:div>
    <w:div w:id="1092120713">
      <w:bodyDiv w:val="1"/>
      <w:marLeft w:val="0"/>
      <w:marRight w:val="0"/>
      <w:marTop w:val="0"/>
      <w:marBottom w:val="0"/>
      <w:divBdr>
        <w:top w:val="none" w:sz="0" w:space="0" w:color="auto"/>
        <w:left w:val="none" w:sz="0" w:space="0" w:color="auto"/>
        <w:bottom w:val="none" w:sz="0" w:space="0" w:color="auto"/>
        <w:right w:val="none" w:sz="0" w:space="0" w:color="auto"/>
      </w:divBdr>
    </w:div>
    <w:div w:id="1105996833">
      <w:bodyDiv w:val="1"/>
      <w:marLeft w:val="0"/>
      <w:marRight w:val="0"/>
      <w:marTop w:val="0"/>
      <w:marBottom w:val="0"/>
      <w:divBdr>
        <w:top w:val="none" w:sz="0" w:space="0" w:color="auto"/>
        <w:left w:val="none" w:sz="0" w:space="0" w:color="auto"/>
        <w:bottom w:val="none" w:sz="0" w:space="0" w:color="auto"/>
        <w:right w:val="none" w:sz="0" w:space="0" w:color="auto"/>
      </w:divBdr>
    </w:div>
    <w:div w:id="1116097353">
      <w:bodyDiv w:val="1"/>
      <w:marLeft w:val="0"/>
      <w:marRight w:val="0"/>
      <w:marTop w:val="0"/>
      <w:marBottom w:val="0"/>
      <w:divBdr>
        <w:top w:val="none" w:sz="0" w:space="0" w:color="auto"/>
        <w:left w:val="none" w:sz="0" w:space="0" w:color="auto"/>
        <w:bottom w:val="none" w:sz="0" w:space="0" w:color="auto"/>
        <w:right w:val="none" w:sz="0" w:space="0" w:color="auto"/>
      </w:divBdr>
      <w:divsChild>
        <w:div w:id="1410690678">
          <w:marLeft w:val="0"/>
          <w:marRight w:val="0"/>
          <w:marTop w:val="0"/>
          <w:marBottom w:val="0"/>
          <w:divBdr>
            <w:top w:val="none" w:sz="0" w:space="0" w:color="auto"/>
            <w:left w:val="none" w:sz="0" w:space="0" w:color="auto"/>
            <w:bottom w:val="none" w:sz="0" w:space="0" w:color="auto"/>
            <w:right w:val="none" w:sz="0" w:space="0" w:color="auto"/>
          </w:divBdr>
          <w:divsChild>
            <w:div w:id="1065421266">
              <w:marLeft w:val="0"/>
              <w:marRight w:val="0"/>
              <w:marTop w:val="0"/>
              <w:marBottom w:val="0"/>
              <w:divBdr>
                <w:top w:val="none" w:sz="0" w:space="0" w:color="auto"/>
                <w:left w:val="none" w:sz="0" w:space="0" w:color="auto"/>
                <w:bottom w:val="none" w:sz="0" w:space="0" w:color="auto"/>
                <w:right w:val="none" w:sz="0" w:space="0" w:color="auto"/>
              </w:divBdr>
              <w:divsChild>
                <w:div w:id="148446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0628457">
      <w:bodyDiv w:val="1"/>
      <w:marLeft w:val="0"/>
      <w:marRight w:val="0"/>
      <w:marTop w:val="0"/>
      <w:marBottom w:val="0"/>
      <w:divBdr>
        <w:top w:val="none" w:sz="0" w:space="0" w:color="auto"/>
        <w:left w:val="none" w:sz="0" w:space="0" w:color="auto"/>
        <w:bottom w:val="none" w:sz="0" w:space="0" w:color="auto"/>
        <w:right w:val="none" w:sz="0" w:space="0" w:color="auto"/>
      </w:divBdr>
      <w:divsChild>
        <w:div w:id="1654482946">
          <w:marLeft w:val="0"/>
          <w:marRight w:val="0"/>
          <w:marTop w:val="0"/>
          <w:marBottom w:val="0"/>
          <w:divBdr>
            <w:top w:val="none" w:sz="0" w:space="0" w:color="auto"/>
            <w:left w:val="none" w:sz="0" w:space="0" w:color="auto"/>
            <w:bottom w:val="none" w:sz="0" w:space="0" w:color="auto"/>
            <w:right w:val="none" w:sz="0" w:space="0" w:color="auto"/>
          </w:divBdr>
          <w:divsChild>
            <w:div w:id="296178740">
              <w:marLeft w:val="0"/>
              <w:marRight w:val="0"/>
              <w:marTop w:val="0"/>
              <w:marBottom w:val="0"/>
              <w:divBdr>
                <w:top w:val="none" w:sz="0" w:space="0" w:color="auto"/>
                <w:left w:val="none" w:sz="0" w:space="0" w:color="auto"/>
                <w:bottom w:val="none" w:sz="0" w:space="0" w:color="auto"/>
                <w:right w:val="none" w:sz="0" w:space="0" w:color="auto"/>
              </w:divBdr>
              <w:divsChild>
                <w:div w:id="367753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5867816">
      <w:bodyDiv w:val="1"/>
      <w:marLeft w:val="0"/>
      <w:marRight w:val="0"/>
      <w:marTop w:val="0"/>
      <w:marBottom w:val="0"/>
      <w:divBdr>
        <w:top w:val="none" w:sz="0" w:space="0" w:color="auto"/>
        <w:left w:val="none" w:sz="0" w:space="0" w:color="auto"/>
        <w:bottom w:val="none" w:sz="0" w:space="0" w:color="auto"/>
        <w:right w:val="none" w:sz="0" w:space="0" w:color="auto"/>
      </w:divBdr>
    </w:div>
    <w:div w:id="1277559901">
      <w:bodyDiv w:val="1"/>
      <w:marLeft w:val="0"/>
      <w:marRight w:val="0"/>
      <w:marTop w:val="0"/>
      <w:marBottom w:val="0"/>
      <w:divBdr>
        <w:top w:val="none" w:sz="0" w:space="0" w:color="auto"/>
        <w:left w:val="none" w:sz="0" w:space="0" w:color="auto"/>
        <w:bottom w:val="none" w:sz="0" w:space="0" w:color="auto"/>
        <w:right w:val="none" w:sz="0" w:space="0" w:color="auto"/>
      </w:divBdr>
    </w:div>
    <w:div w:id="1296989955">
      <w:bodyDiv w:val="1"/>
      <w:marLeft w:val="0"/>
      <w:marRight w:val="0"/>
      <w:marTop w:val="0"/>
      <w:marBottom w:val="0"/>
      <w:divBdr>
        <w:top w:val="none" w:sz="0" w:space="0" w:color="auto"/>
        <w:left w:val="none" w:sz="0" w:space="0" w:color="auto"/>
        <w:bottom w:val="none" w:sz="0" w:space="0" w:color="auto"/>
        <w:right w:val="none" w:sz="0" w:space="0" w:color="auto"/>
      </w:divBdr>
    </w:div>
    <w:div w:id="1314211967">
      <w:bodyDiv w:val="1"/>
      <w:marLeft w:val="0"/>
      <w:marRight w:val="0"/>
      <w:marTop w:val="0"/>
      <w:marBottom w:val="0"/>
      <w:divBdr>
        <w:top w:val="none" w:sz="0" w:space="0" w:color="auto"/>
        <w:left w:val="none" w:sz="0" w:space="0" w:color="auto"/>
        <w:bottom w:val="none" w:sz="0" w:space="0" w:color="auto"/>
        <w:right w:val="none" w:sz="0" w:space="0" w:color="auto"/>
      </w:divBdr>
      <w:divsChild>
        <w:div w:id="863130234">
          <w:marLeft w:val="0"/>
          <w:marRight w:val="0"/>
          <w:marTop w:val="0"/>
          <w:marBottom w:val="0"/>
          <w:divBdr>
            <w:top w:val="none" w:sz="0" w:space="0" w:color="auto"/>
            <w:left w:val="none" w:sz="0" w:space="0" w:color="auto"/>
            <w:bottom w:val="none" w:sz="0" w:space="0" w:color="auto"/>
            <w:right w:val="none" w:sz="0" w:space="0" w:color="auto"/>
          </w:divBdr>
          <w:divsChild>
            <w:div w:id="1188643069">
              <w:marLeft w:val="0"/>
              <w:marRight w:val="0"/>
              <w:marTop w:val="0"/>
              <w:marBottom w:val="0"/>
              <w:divBdr>
                <w:top w:val="none" w:sz="0" w:space="0" w:color="auto"/>
                <w:left w:val="none" w:sz="0" w:space="0" w:color="auto"/>
                <w:bottom w:val="none" w:sz="0" w:space="0" w:color="auto"/>
                <w:right w:val="none" w:sz="0" w:space="0" w:color="auto"/>
              </w:divBdr>
              <w:divsChild>
                <w:div w:id="282275154">
                  <w:marLeft w:val="0"/>
                  <w:marRight w:val="0"/>
                  <w:marTop w:val="0"/>
                  <w:marBottom w:val="0"/>
                  <w:divBdr>
                    <w:top w:val="none" w:sz="0" w:space="0" w:color="auto"/>
                    <w:left w:val="none" w:sz="0" w:space="0" w:color="auto"/>
                    <w:bottom w:val="none" w:sz="0" w:space="0" w:color="auto"/>
                    <w:right w:val="none" w:sz="0" w:space="0" w:color="auto"/>
                  </w:divBdr>
                </w:div>
              </w:divsChild>
            </w:div>
            <w:div w:id="1407802818">
              <w:marLeft w:val="0"/>
              <w:marRight w:val="0"/>
              <w:marTop w:val="0"/>
              <w:marBottom w:val="0"/>
              <w:divBdr>
                <w:top w:val="none" w:sz="0" w:space="0" w:color="auto"/>
                <w:left w:val="none" w:sz="0" w:space="0" w:color="auto"/>
                <w:bottom w:val="none" w:sz="0" w:space="0" w:color="auto"/>
                <w:right w:val="none" w:sz="0" w:space="0" w:color="auto"/>
              </w:divBdr>
              <w:divsChild>
                <w:div w:id="12583403">
                  <w:marLeft w:val="0"/>
                  <w:marRight w:val="0"/>
                  <w:marTop w:val="0"/>
                  <w:marBottom w:val="0"/>
                  <w:divBdr>
                    <w:top w:val="none" w:sz="0" w:space="0" w:color="auto"/>
                    <w:left w:val="none" w:sz="0" w:space="0" w:color="auto"/>
                    <w:bottom w:val="none" w:sz="0" w:space="0" w:color="auto"/>
                    <w:right w:val="none" w:sz="0" w:space="0" w:color="auto"/>
                  </w:divBdr>
                  <w:divsChild>
                    <w:div w:id="275254109">
                      <w:marLeft w:val="0"/>
                      <w:marRight w:val="0"/>
                      <w:marTop w:val="0"/>
                      <w:marBottom w:val="0"/>
                      <w:divBdr>
                        <w:top w:val="none" w:sz="0" w:space="0" w:color="auto"/>
                        <w:left w:val="none" w:sz="0" w:space="0" w:color="auto"/>
                        <w:bottom w:val="none" w:sz="0" w:space="0" w:color="auto"/>
                        <w:right w:val="none" w:sz="0" w:space="0" w:color="auto"/>
                      </w:divBdr>
                    </w:div>
                  </w:divsChild>
                </w:div>
                <w:div w:id="18119717">
                  <w:marLeft w:val="0"/>
                  <w:marRight w:val="0"/>
                  <w:marTop w:val="0"/>
                  <w:marBottom w:val="0"/>
                  <w:divBdr>
                    <w:top w:val="none" w:sz="0" w:space="0" w:color="auto"/>
                    <w:left w:val="none" w:sz="0" w:space="0" w:color="auto"/>
                    <w:bottom w:val="none" w:sz="0" w:space="0" w:color="auto"/>
                    <w:right w:val="none" w:sz="0" w:space="0" w:color="auto"/>
                  </w:divBdr>
                  <w:divsChild>
                    <w:div w:id="751201865">
                      <w:marLeft w:val="0"/>
                      <w:marRight w:val="0"/>
                      <w:marTop w:val="0"/>
                      <w:marBottom w:val="0"/>
                      <w:divBdr>
                        <w:top w:val="none" w:sz="0" w:space="0" w:color="auto"/>
                        <w:left w:val="none" w:sz="0" w:space="0" w:color="auto"/>
                        <w:bottom w:val="none" w:sz="0" w:space="0" w:color="auto"/>
                        <w:right w:val="none" w:sz="0" w:space="0" w:color="auto"/>
                      </w:divBdr>
                    </w:div>
                  </w:divsChild>
                </w:div>
                <w:div w:id="20395933">
                  <w:marLeft w:val="0"/>
                  <w:marRight w:val="0"/>
                  <w:marTop w:val="0"/>
                  <w:marBottom w:val="0"/>
                  <w:divBdr>
                    <w:top w:val="none" w:sz="0" w:space="0" w:color="auto"/>
                    <w:left w:val="none" w:sz="0" w:space="0" w:color="auto"/>
                    <w:bottom w:val="none" w:sz="0" w:space="0" w:color="auto"/>
                    <w:right w:val="none" w:sz="0" w:space="0" w:color="auto"/>
                  </w:divBdr>
                  <w:divsChild>
                    <w:div w:id="30812480">
                      <w:marLeft w:val="0"/>
                      <w:marRight w:val="0"/>
                      <w:marTop w:val="0"/>
                      <w:marBottom w:val="0"/>
                      <w:divBdr>
                        <w:top w:val="none" w:sz="0" w:space="0" w:color="auto"/>
                        <w:left w:val="none" w:sz="0" w:space="0" w:color="auto"/>
                        <w:bottom w:val="none" w:sz="0" w:space="0" w:color="auto"/>
                        <w:right w:val="none" w:sz="0" w:space="0" w:color="auto"/>
                      </w:divBdr>
                    </w:div>
                  </w:divsChild>
                </w:div>
                <w:div w:id="213858243">
                  <w:marLeft w:val="0"/>
                  <w:marRight w:val="0"/>
                  <w:marTop w:val="0"/>
                  <w:marBottom w:val="0"/>
                  <w:divBdr>
                    <w:top w:val="none" w:sz="0" w:space="0" w:color="auto"/>
                    <w:left w:val="none" w:sz="0" w:space="0" w:color="auto"/>
                    <w:bottom w:val="none" w:sz="0" w:space="0" w:color="auto"/>
                    <w:right w:val="none" w:sz="0" w:space="0" w:color="auto"/>
                  </w:divBdr>
                  <w:divsChild>
                    <w:div w:id="176576475">
                      <w:marLeft w:val="0"/>
                      <w:marRight w:val="0"/>
                      <w:marTop w:val="0"/>
                      <w:marBottom w:val="0"/>
                      <w:divBdr>
                        <w:top w:val="none" w:sz="0" w:space="0" w:color="auto"/>
                        <w:left w:val="none" w:sz="0" w:space="0" w:color="auto"/>
                        <w:bottom w:val="none" w:sz="0" w:space="0" w:color="auto"/>
                        <w:right w:val="none" w:sz="0" w:space="0" w:color="auto"/>
                      </w:divBdr>
                    </w:div>
                  </w:divsChild>
                </w:div>
                <w:div w:id="495342991">
                  <w:marLeft w:val="0"/>
                  <w:marRight w:val="0"/>
                  <w:marTop w:val="0"/>
                  <w:marBottom w:val="0"/>
                  <w:divBdr>
                    <w:top w:val="none" w:sz="0" w:space="0" w:color="auto"/>
                    <w:left w:val="none" w:sz="0" w:space="0" w:color="auto"/>
                    <w:bottom w:val="none" w:sz="0" w:space="0" w:color="auto"/>
                    <w:right w:val="none" w:sz="0" w:space="0" w:color="auto"/>
                  </w:divBdr>
                  <w:divsChild>
                    <w:div w:id="2038580473">
                      <w:marLeft w:val="0"/>
                      <w:marRight w:val="0"/>
                      <w:marTop w:val="0"/>
                      <w:marBottom w:val="0"/>
                      <w:divBdr>
                        <w:top w:val="none" w:sz="0" w:space="0" w:color="auto"/>
                        <w:left w:val="none" w:sz="0" w:space="0" w:color="auto"/>
                        <w:bottom w:val="none" w:sz="0" w:space="0" w:color="auto"/>
                        <w:right w:val="none" w:sz="0" w:space="0" w:color="auto"/>
                      </w:divBdr>
                    </w:div>
                  </w:divsChild>
                </w:div>
                <w:div w:id="547649388">
                  <w:marLeft w:val="0"/>
                  <w:marRight w:val="0"/>
                  <w:marTop w:val="0"/>
                  <w:marBottom w:val="0"/>
                  <w:divBdr>
                    <w:top w:val="none" w:sz="0" w:space="0" w:color="auto"/>
                    <w:left w:val="none" w:sz="0" w:space="0" w:color="auto"/>
                    <w:bottom w:val="none" w:sz="0" w:space="0" w:color="auto"/>
                    <w:right w:val="none" w:sz="0" w:space="0" w:color="auto"/>
                  </w:divBdr>
                  <w:divsChild>
                    <w:div w:id="1308438605">
                      <w:marLeft w:val="0"/>
                      <w:marRight w:val="0"/>
                      <w:marTop w:val="0"/>
                      <w:marBottom w:val="0"/>
                      <w:divBdr>
                        <w:top w:val="none" w:sz="0" w:space="0" w:color="auto"/>
                        <w:left w:val="none" w:sz="0" w:space="0" w:color="auto"/>
                        <w:bottom w:val="none" w:sz="0" w:space="0" w:color="auto"/>
                        <w:right w:val="none" w:sz="0" w:space="0" w:color="auto"/>
                      </w:divBdr>
                    </w:div>
                  </w:divsChild>
                </w:div>
                <w:div w:id="1298098130">
                  <w:marLeft w:val="0"/>
                  <w:marRight w:val="0"/>
                  <w:marTop w:val="0"/>
                  <w:marBottom w:val="0"/>
                  <w:divBdr>
                    <w:top w:val="none" w:sz="0" w:space="0" w:color="auto"/>
                    <w:left w:val="none" w:sz="0" w:space="0" w:color="auto"/>
                    <w:bottom w:val="none" w:sz="0" w:space="0" w:color="auto"/>
                    <w:right w:val="none" w:sz="0" w:space="0" w:color="auto"/>
                  </w:divBdr>
                  <w:divsChild>
                    <w:div w:id="1189642234">
                      <w:marLeft w:val="0"/>
                      <w:marRight w:val="0"/>
                      <w:marTop w:val="0"/>
                      <w:marBottom w:val="0"/>
                      <w:divBdr>
                        <w:top w:val="none" w:sz="0" w:space="0" w:color="auto"/>
                        <w:left w:val="none" w:sz="0" w:space="0" w:color="auto"/>
                        <w:bottom w:val="none" w:sz="0" w:space="0" w:color="auto"/>
                        <w:right w:val="none" w:sz="0" w:space="0" w:color="auto"/>
                      </w:divBdr>
                    </w:div>
                  </w:divsChild>
                </w:div>
                <w:div w:id="1471628838">
                  <w:marLeft w:val="0"/>
                  <w:marRight w:val="0"/>
                  <w:marTop w:val="0"/>
                  <w:marBottom w:val="0"/>
                  <w:divBdr>
                    <w:top w:val="none" w:sz="0" w:space="0" w:color="auto"/>
                    <w:left w:val="none" w:sz="0" w:space="0" w:color="auto"/>
                    <w:bottom w:val="none" w:sz="0" w:space="0" w:color="auto"/>
                    <w:right w:val="none" w:sz="0" w:space="0" w:color="auto"/>
                  </w:divBdr>
                  <w:divsChild>
                    <w:div w:id="1460683613">
                      <w:marLeft w:val="0"/>
                      <w:marRight w:val="0"/>
                      <w:marTop w:val="0"/>
                      <w:marBottom w:val="0"/>
                      <w:divBdr>
                        <w:top w:val="none" w:sz="0" w:space="0" w:color="auto"/>
                        <w:left w:val="none" w:sz="0" w:space="0" w:color="auto"/>
                        <w:bottom w:val="none" w:sz="0" w:space="0" w:color="auto"/>
                        <w:right w:val="none" w:sz="0" w:space="0" w:color="auto"/>
                      </w:divBdr>
                    </w:div>
                  </w:divsChild>
                </w:div>
                <w:div w:id="1802530982">
                  <w:marLeft w:val="0"/>
                  <w:marRight w:val="0"/>
                  <w:marTop w:val="0"/>
                  <w:marBottom w:val="0"/>
                  <w:divBdr>
                    <w:top w:val="none" w:sz="0" w:space="0" w:color="auto"/>
                    <w:left w:val="none" w:sz="0" w:space="0" w:color="auto"/>
                    <w:bottom w:val="none" w:sz="0" w:space="0" w:color="auto"/>
                    <w:right w:val="none" w:sz="0" w:space="0" w:color="auto"/>
                  </w:divBdr>
                  <w:divsChild>
                    <w:div w:id="518199641">
                      <w:marLeft w:val="0"/>
                      <w:marRight w:val="0"/>
                      <w:marTop w:val="0"/>
                      <w:marBottom w:val="0"/>
                      <w:divBdr>
                        <w:top w:val="none" w:sz="0" w:space="0" w:color="auto"/>
                        <w:left w:val="none" w:sz="0" w:space="0" w:color="auto"/>
                        <w:bottom w:val="none" w:sz="0" w:space="0" w:color="auto"/>
                        <w:right w:val="none" w:sz="0" w:space="0" w:color="auto"/>
                      </w:divBdr>
                    </w:div>
                  </w:divsChild>
                </w:div>
                <w:div w:id="1818574783">
                  <w:marLeft w:val="0"/>
                  <w:marRight w:val="0"/>
                  <w:marTop w:val="0"/>
                  <w:marBottom w:val="0"/>
                  <w:divBdr>
                    <w:top w:val="none" w:sz="0" w:space="0" w:color="auto"/>
                    <w:left w:val="none" w:sz="0" w:space="0" w:color="auto"/>
                    <w:bottom w:val="none" w:sz="0" w:space="0" w:color="auto"/>
                    <w:right w:val="none" w:sz="0" w:space="0" w:color="auto"/>
                  </w:divBdr>
                  <w:divsChild>
                    <w:div w:id="944852083">
                      <w:marLeft w:val="0"/>
                      <w:marRight w:val="0"/>
                      <w:marTop w:val="0"/>
                      <w:marBottom w:val="0"/>
                      <w:divBdr>
                        <w:top w:val="none" w:sz="0" w:space="0" w:color="auto"/>
                        <w:left w:val="none" w:sz="0" w:space="0" w:color="auto"/>
                        <w:bottom w:val="none" w:sz="0" w:space="0" w:color="auto"/>
                        <w:right w:val="none" w:sz="0" w:space="0" w:color="auto"/>
                      </w:divBdr>
                    </w:div>
                  </w:divsChild>
                </w:div>
                <w:div w:id="2018461450">
                  <w:marLeft w:val="0"/>
                  <w:marRight w:val="0"/>
                  <w:marTop w:val="0"/>
                  <w:marBottom w:val="0"/>
                  <w:divBdr>
                    <w:top w:val="none" w:sz="0" w:space="0" w:color="auto"/>
                    <w:left w:val="none" w:sz="0" w:space="0" w:color="auto"/>
                    <w:bottom w:val="none" w:sz="0" w:space="0" w:color="auto"/>
                    <w:right w:val="none" w:sz="0" w:space="0" w:color="auto"/>
                  </w:divBdr>
                  <w:divsChild>
                    <w:div w:id="366806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653421">
              <w:marLeft w:val="0"/>
              <w:marRight w:val="0"/>
              <w:marTop w:val="0"/>
              <w:marBottom w:val="0"/>
              <w:divBdr>
                <w:top w:val="none" w:sz="0" w:space="0" w:color="auto"/>
                <w:left w:val="none" w:sz="0" w:space="0" w:color="auto"/>
                <w:bottom w:val="none" w:sz="0" w:space="0" w:color="auto"/>
                <w:right w:val="none" w:sz="0" w:space="0" w:color="auto"/>
              </w:divBdr>
              <w:divsChild>
                <w:div w:id="254871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332815">
          <w:marLeft w:val="0"/>
          <w:marRight w:val="0"/>
          <w:marTop w:val="0"/>
          <w:marBottom w:val="0"/>
          <w:divBdr>
            <w:top w:val="none" w:sz="0" w:space="0" w:color="auto"/>
            <w:left w:val="none" w:sz="0" w:space="0" w:color="auto"/>
            <w:bottom w:val="none" w:sz="0" w:space="0" w:color="auto"/>
            <w:right w:val="none" w:sz="0" w:space="0" w:color="auto"/>
          </w:divBdr>
          <w:divsChild>
            <w:div w:id="792594241">
              <w:marLeft w:val="0"/>
              <w:marRight w:val="0"/>
              <w:marTop w:val="0"/>
              <w:marBottom w:val="0"/>
              <w:divBdr>
                <w:top w:val="none" w:sz="0" w:space="0" w:color="auto"/>
                <w:left w:val="none" w:sz="0" w:space="0" w:color="auto"/>
                <w:bottom w:val="none" w:sz="0" w:space="0" w:color="auto"/>
                <w:right w:val="none" w:sz="0" w:space="0" w:color="auto"/>
              </w:divBdr>
              <w:divsChild>
                <w:div w:id="68756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1226210">
      <w:bodyDiv w:val="1"/>
      <w:marLeft w:val="0"/>
      <w:marRight w:val="0"/>
      <w:marTop w:val="0"/>
      <w:marBottom w:val="0"/>
      <w:divBdr>
        <w:top w:val="none" w:sz="0" w:space="0" w:color="auto"/>
        <w:left w:val="none" w:sz="0" w:space="0" w:color="auto"/>
        <w:bottom w:val="none" w:sz="0" w:space="0" w:color="auto"/>
        <w:right w:val="none" w:sz="0" w:space="0" w:color="auto"/>
      </w:divBdr>
    </w:div>
    <w:div w:id="1649047418">
      <w:bodyDiv w:val="1"/>
      <w:marLeft w:val="0"/>
      <w:marRight w:val="0"/>
      <w:marTop w:val="0"/>
      <w:marBottom w:val="0"/>
      <w:divBdr>
        <w:top w:val="none" w:sz="0" w:space="0" w:color="auto"/>
        <w:left w:val="none" w:sz="0" w:space="0" w:color="auto"/>
        <w:bottom w:val="none" w:sz="0" w:space="0" w:color="auto"/>
        <w:right w:val="none" w:sz="0" w:space="0" w:color="auto"/>
      </w:divBdr>
      <w:divsChild>
        <w:div w:id="583301364">
          <w:marLeft w:val="0"/>
          <w:marRight w:val="0"/>
          <w:marTop w:val="0"/>
          <w:marBottom w:val="0"/>
          <w:divBdr>
            <w:top w:val="none" w:sz="0" w:space="0" w:color="auto"/>
            <w:left w:val="none" w:sz="0" w:space="0" w:color="auto"/>
            <w:bottom w:val="none" w:sz="0" w:space="0" w:color="auto"/>
            <w:right w:val="none" w:sz="0" w:space="0" w:color="auto"/>
          </w:divBdr>
          <w:divsChild>
            <w:div w:id="525483854">
              <w:marLeft w:val="0"/>
              <w:marRight w:val="0"/>
              <w:marTop w:val="0"/>
              <w:marBottom w:val="0"/>
              <w:divBdr>
                <w:top w:val="none" w:sz="0" w:space="0" w:color="auto"/>
                <w:left w:val="none" w:sz="0" w:space="0" w:color="auto"/>
                <w:bottom w:val="none" w:sz="0" w:space="0" w:color="auto"/>
                <w:right w:val="none" w:sz="0" w:space="0" w:color="auto"/>
              </w:divBdr>
              <w:divsChild>
                <w:div w:id="1304963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2575501">
      <w:bodyDiv w:val="1"/>
      <w:marLeft w:val="0"/>
      <w:marRight w:val="0"/>
      <w:marTop w:val="0"/>
      <w:marBottom w:val="0"/>
      <w:divBdr>
        <w:top w:val="none" w:sz="0" w:space="0" w:color="auto"/>
        <w:left w:val="none" w:sz="0" w:space="0" w:color="auto"/>
        <w:bottom w:val="none" w:sz="0" w:space="0" w:color="auto"/>
        <w:right w:val="none" w:sz="0" w:space="0" w:color="auto"/>
      </w:divBdr>
    </w:div>
    <w:div w:id="1816800823">
      <w:bodyDiv w:val="1"/>
      <w:marLeft w:val="0"/>
      <w:marRight w:val="0"/>
      <w:marTop w:val="0"/>
      <w:marBottom w:val="0"/>
      <w:divBdr>
        <w:top w:val="none" w:sz="0" w:space="0" w:color="auto"/>
        <w:left w:val="none" w:sz="0" w:space="0" w:color="auto"/>
        <w:bottom w:val="none" w:sz="0" w:space="0" w:color="auto"/>
        <w:right w:val="none" w:sz="0" w:space="0" w:color="auto"/>
      </w:divBdr>
      <w:divsChild>
        <w:div w:id="1706759082">
          <w:marLeft w:val="0"/>
          <w:marRight w:val="0"/>
          <w:marTop w:val="0"/>
          <w:marBottom w:val="0"/>
          <w:divBdr>
            <w:top w:val="none" w:sz="0" w:space="0" w:color="auto"/>
            <w:left w:val="none" w:sz="0" w:space="0" w:color="auto"/>
            <w:bottom w:val="none" w:sz="0" w:space="0" w:color="auto"/>
            <w:right w:val="none" w:sz="0" w:space="0" w:color="auto"/>
          </w:divBdr>
          <w:divsChild>
            <w:div w:id="340594181">
              <w:marLeft w:val="0"/>
              <w:marRight w:val="0"/>
              <w:marTop w:val="0"/>
              <w:marBottom w:val="0"/>
              <w:divBdr>
                <w:top w:val="none" w:sz="0" w:space="0" w:color="auto"/>
                <w:left w:val="none" w:sz="0" w:space="0" w:color="auto"/>
                <w:bottom w:val="none" w:sz="0" w:space="0" w:color="auto"/>
                <w:right w:val="none" w:sz="0" w:space="0" w:color="auto"/>
              </w:divBdr>
              <w:divsChild>
                <w:div w:id="944075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9436866">
      <w:bodyDiv w:val="1"/>
      <w:marLeft w:val="0"/>
      <w:marRight w:val="0"/>
      <w:marTop w:val="0"/>
      <w:marBottom w:val="0"/>
      <w:divBdr>
        <w:top w:val="none" w:sz="0" w:space="0" w:color="auto"/>
        <w:left w:val="none" w:sz="0" w:space="0" w:color="auto"/>
        <w:bottom w:val="none" w:sz="0" w:space="0" w:color="auto"/>
        <w:right w:val="none" w:sz="0" w:space="0" w:color="auto"/>
      </w:divBdr>
    </w:div>
    <w:div w:id="2031950893">
      <w:bodyDiv w:val="1"/>
      <w:marLeft w:val="0"/>
      <w:marRight w:val="0"/>
      <w:marTop w:val="0"/>
      <w:marBottom w:val="0"/>
      <w:divBdr>
        <w:top w:val="none" w:sz="0" w:space="0" w:color="auto"/>
        <w:left w:val="none" w:sz="0" w:space="0" w:color="auto"/>
        <w:bottom w:val="none" w:sz="0" w:space="0" w:color="auto"/>
        <w:right w:val="none" w:sz="0" w:space="0" w:color="auto"/>
      </w:divBdr>
    </w:div>
    <w:div w:id="2116171861">
      <w:bodyDiv w:val="1"/>
      <w:marLeft w:val="0"/>
      <w:marRight w:val="0"/>
      <w:marTop w:val="0"/>
      <w:marBottom w:val="0"/>
      <w:divBdr>
        <w:top w:val="none" w:sz="0" w:space="0" w:color="auto"/>
        <w:left w:val="none" w:sz="0" w:space="0" w:color="auto"/>
        <w:bottom w:val="none" w:sz="0" w:space="0" w:color="auto"/>
        <w:right w:val="none" w:sz="0" w:space="0" w:color="auto"/>
      </w:divBdr>
      <w:divsChild>
        <w:div w:id="845944553">
          <w:marLeft w:val="0"/>
          <w:marRight w:val="0"/>
          <w:marTop w:val="0"/>
          <w:marBottom w:val="0"/>
          <w:divBdr>
            <w:top w:val="none" w:sz="0" w:space="0" w:color="auto"/>
            <w:left w:val="none" w:sz="0" w:space="0" w:color="auto"/>
            <w:bottom w:val="none" w:sz="0" w:space="0" w:color="auto"/>
            <w:right w:val="none" w:sz="0" w:space="0" w:color="auto"/>
          </w:divBdr>
          <w:divsChild>
            <w:div w:id="378091258">
              <w:marLeft w:val="0"/>
              <w:marRight w:val="0"/>
              <w:marTop w:val="0"/>
              <w:marBottom w:val="0"/>
              <w:divBdr>
                <w:top w:val="none" w:sz="0" w:space="0" w:color="auto"/>
                <w:left w:val="none" w:sz="0" w:space="0" w:color="auto"/>
                <w:bottom w:val="none" w:sz="0" w:space="0" w:color="auto"/>
                <w:right w:val="none" w:sz="0" w:space="0" w:color="auto"/>
              </w:divBdr>
              <w:divsChild>
                <w:div w:id="1472406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438067">
      <w:bodyDiv w:val="1"/>
      <w:marLeft w:val="0"/>
      <w:marRight w:val="0"/>
      <w:marTop w:val="0"/>
      <w:marBottom w:val="0"/>
      <w:divBdr>
        <w:top w:val="none" w:sz="0" w:space="0" w:color="auto"/>
        <w:left w:val="none" w:sz="0" w:space="0" w:color="auto"/>
        <w:bottom w:val="none" w:sz="0" w:space="0" w:color="auto"/>
        <w:right w:val="none" w:sz="0" w:space="0" w:color="auto"/>
      </w:divBdr>
      <w:divsChild>
        <w:div w:id="460344762">
          <w:marLeft w:val="0"/>
          <w:marRight w:val="0"/>
          <w:marTop w:val="0"/>
          <w:marBottom w:val="0"/>
          <w:divBdr>
            <w:top w:val="none" w:sz="0" w:space="0" w:color="auto"/>
            <w:left w:val="none" w:sz="0" w:space="0" w:color="auto"/>
            <w:bottom w:val="none" w:sz="0" w:space="0" w:color="auto"/>
            <w:right w:val="none" w:sz="0" w:space="0" w:color="auto"/>
          </w:divBdr>
          <w:divsChild>
            <w:div w:id="1306082392">
              <w:marLeft w:val="0"/>
              <w:marRight w:val="0"/>
              <w:marTop w:val="0"/>
              <w:marBottom w:val="0"/>
              <w:divBdr>
                <w:top w:val="none" w:sz="0" w:space="0" w:color="auto"/>
                <w:left w:val="none" w:sz="0" w:space="0" w:color="auto"/>
                <w:bottom w:val="none" w:sz="0" w:space="0" w:color="auto"/>
                <w:right w:val="none" w:sz="0" w:space="0" w:color="auto"/>
              </w:divBdr>
              <w:divsChild>
                <w:div w:id="1663780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0488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image" Target="media/image8.png"/><Relationship Id="rId39"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yperlink" Target="http://www.opengov.gr" TargetMode="External"/><Relationship Id="rId34" Type="http://schemas.openxmlformats.org/officeDocument/2006/relationships/image" Target="media/image16.png"/><Relationship Id="rId42" Type="http://schemas.openxmlformats.org/officeDocument/2006/relationships/glossaryDocument" Target="glossary/document.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5" Type="http://schemas.openxmlformats.org/officeDocument/2006/relationships/image" Target="media/image7.png"/><Relationship Id="rId33" Type="http://schemas.openxmlformats.org/officeDocument/2006/relationships/image" Target="media/image15.png"/><Relationship Id="rId38" Type="http://schemas.openxmlformats.org/officeDocument/2006/relationships/image" Target="media/image20.png"/><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image" Target="media/image3.emf"/><Relationship Id="rId29" Type="http://schemas.openxmlformats.org/officeDocument/2006/relationships/image" Target="media/image11.png"/><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image" Target="media/image6.png"/><Relationship Id="rId32" Type="http://schemas.openxmlformats.org/officeDocument/2006/relationships/image" Target="media/image14.png"/><Relationship Id="rId37" Type="http://schemas.openxmlformats.org/officeDocument/2006/relationships/image" Target="media/image19.png"/><Relationship Id="rId40" Type="http://schemas.openxmlformats.org/officeDocument/2006/relationships/hyperlink" Target="http://www.opengov.gr"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image" Target="media/image5.png"/><Relationship Id="rId28" Type="http://schemas.openxmlformats.org/officeDocument/2006/relationships/image" Target="media/image10.png"/><Relationship Id="rId36" Type="http://schemas.openxmlformats.org/officeDocument/2006/relationships/image" Target="media/image18.png"/><Relationship Id="rId10" Type="http://schemas.openxmlformats.org/officeDocument/2006/relationships/footnotes" Target="footnotes.xml"/><Relationship Id="rId19" Type="http://schemas.openxmlformats.org/officeDocument/2006/relationships/image" Target="media/image2.jpeg"/><Relationship Id="rId31" Type="http://schemas.openxmlformats.org/officeDocument/2006/relationships/image" Target="media/image13.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image" Target="media/image4.png"/><Relationship Id="rId27" Type="http://schemas.openxmlformats.org/officeDocument/2006/relationships/image" Target="media/image9.png"/><Relationship Id="rId30" Type="http://schemas.openxmlformats.org/officeDocument/2006/relationships/image" Target="media/image12.png"/><Relationship Id="rId35" Type="http://schemas.openxmlformats.org/officeDocument/2006/relationships/image" Target="media/image17.png"/><Relationship Id="rId43"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gif"/></Relationships>
</file>

<file path=word/_rels/footer2.xml.rels><?xml version="1.0" encoding="UTF-8" standalone="yes"?>
<Relationships xmlns="http://schemas.openxmlformats.org/package/2006/relationships"><Relationship Id="rId1" Type="http://schemas.openxmlformats.org/officeDocument/2006/relationships/image" Target="media/image3.gif"/></Relationships>
</file>

<file path=word/_rels/footnotes.xml.rels><?xml version="1.0" encoding="UTF-8" standalone="yes"?>
<Relationships xmlns="http://schemas.openxmlformats.org/package/2006/relationships"><Relationship Id="rId2" Type="http://schemas.openxmlformats.org/officeDocument/2006/relationships/hyperlink" Target="http://www.statistics.gr/" TargetMode="External"/><Relationship Id="rId1" Type="http://schemas.openxmlformats.org/officeDocument/2006/relationships/hyperlink" Target="https://data.oecd.org/Greece.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ony%20Vaio\AppData\Roaming\Microsoft\&#928;&#961;&#972;&#964;&#965;&#960;&#945;\&#917;&#964;&#942;&#963;&#953;&#945;%20&#945;&#957;&#945;&#966;&#959;&#961;&#940;.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onsolas">
    <w:panose1 w:val="020B0609020204030204"/>
    <w:charset w:val="A1"/>
    <w:family w:val="modern"/>
    <w:pitch w:val="fixed"/>
    <w:sig w:usb0="E00006FF" w:usb1="0000FCFF" w:usb2="00000001" w:usb3="00000000" w:csb0="0000019F" w:csb1="00000000"/>
  </w:font>
  <w:font w:name="Arial">
    <w:panose1 w:val="020B0604020202020204"/>
    <w:charset w:val="A1"/>
    <w:family w:val="swiss"/>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0A96"/>
    <w:rsid w:val="000046EE"/>
    <w:rsid w:val="000D5BB4"/>
    <w:rsid w:val="00102F6C"/>
    <w:rsid w:val="003325D8"/>
    <w:rsid w:val="00375EC2"/>
    <w:rsid w:val="005A2DD5"/>
    <w:rsid w:val="005D2BAA"/>
    <w:rsid w:val="006716A8"/>
    <w:rsid w:val="006A4C86"/>
    <w:rsid w:val="0072208C"/>
    <w:rsid w:val="007A1085"/>
    <w:rsid w:val="00802646"/>
    <w:rsid w:val="00C00E76"/>
    <w:rsid w:val="00D9309B"/>
    <w:rsid w:val="00E22412"/>
    <w:rsid w:val="00E30A96"/>
    <w:rsid w:val="00EC392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E49007AF90484E7591FDCFDA3F6BC06A">
    <w:name w:val="E49007AF90484E7591FDCFDA3F6BC06A"/>
    <w:rsid w:val="00E30A96"/>
  </w:style>
  <w:style w:type="paragraph" w:customStyle="1" w:styleId="5CACD735CE8F437C8180D11FF38B3045">
    <w:name w:val="5CACD735CE8F437C8180D11FF38B3045"/>
    <w:rsid w:val="00E30A96"/>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E49007AF90484E7591FDCFDA3F6BC06A">
    <w:name w:val="E49007AF90484E7591FDCFDA3F6BC06A"/>
    <w:rsid w:val="00E30A96"/>
  </w:style>
  <w:style w:type="paragraph" w:customStyle="1" w:styleId="5CACD735CE8F437C8180D11FF38B3045">
    <w:name w:val="5CACD735CE8F437C8180D11FF38B3045"/>
    <w:rsid w:val="00E30A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Annual Report">
  <a:themeElements>
    <a:clrScheme name="word_design_set">
      <a:dk1>
        <a:srgbClr val="000000"/>
      </a:dk1>
      <a:lt1>
        <a:srgbClr val="FFFFFF"/>
      </a:lt1>
      <a:dk2>
        <a:srgbClr val="1F2123"/>
      </a:dk2>
      <a:lt2>
        <a:srgbClr val="DC9E1F"/>
      </a:lt2>
      <a:accent1>
        <a:srgbClr val="7E97AD"/>
      </a:accent1>
      <a:accent2>
        <a:srgbClr val="CC8E60"/>
      </a:accent2>
      <a:accent3>
        <a:srgbClr val="7A6A60"/>
      </a:accent3>
      <a:accent4>
        <a:srgbClr val="B4936D"/>
      </a:accent4>
      <a:accent5>
        <a:srgbClr val="67787B"/>
      </a:accent5>
      <a:accent6>
        <a:srgbClr val="9D936F"/>
      </a:accent6>
      <a:hlink>
        <a:srgbClr val="646464"/>
      </a:hlink>
      <a:folHlink>
        <a:srgbClr val="969696"/>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ΔΡ</PublishDate>
  <Abstract/>
  <CompanyAddress/>
  <CompanyPhone/>
  <CompanyFax/>
  <CompanyEmail/>
</CoverPage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4.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03C6938-32E6-491E-A27E-E8BFA8F18DA8}">
  <ds:schemaRefs>
    <ds:schemaRef ds:uri="http://schemas.microsoft.com/sharepoint/v3/contenttype/forms"/>
  </ds:schemaRefs>
</ds:datastoreItem>
</file>

<file path=customXml/itemProps3.xml><?xml version="1.0" encoding="utf-8"?>
<ds:datastoreItem xmlns:ds="http://schemas.openxmlformats.org/officeDocument/2006/customXml" ds:itemID="{F679E4D8-73D9-412D-B716-777944E71373}">
  <ds:schemaRefs>
    <ds:schemaRef ds:uri="http://schemas.microsoft.com/pics"/>
  </ds:schemaRefs>
</ds:datastoreItem>
</file>

<file path=customXml/itemProps4.xml><?xml version="1.0" encoding="utf-8"?>
<ds:datastoreItem xmlns:ds="http://schemas.openxmlformats.org/officeDocument/2006/customXml" ds:itemID="{B829D147-ED4E-40B3-82A3-8D7837628F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Ετήσια αναφορά</Template>
  <TotalTime>0</TotalTime>
  <Pages>26</Pages>
  <Words>13283</Words>
  <Characters>71732</Characters>
  <Application>Microsoft Office Word</Application>
  <DocSecurity>0</DocSecurity>
  <Lines>597</Lines>
  <Paragraphs>169</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εγχειριδιο αναλυσησ συνεπειων ρυθμισησ</vt:lpstr>
      <vt:lpstr>εγχειριδιο αναλυσησ συνεπειων ρυθμισησ</vt:lpstr>
    </vt:vector>
  </TitlesOfParts>
  <Company>Microsoft</Company>
  <LinksUpToDate>false</LinksUpToDate>
  <CharactersWithSpaces>84846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εγχειριδιο αναλυσησ συνεπειων ρυθμισησ</dc:title>
  <dc:subject>ΠΡΟΕΔΡΙΑ ΤΗΣ ΚΥΒΕΡΝΗΣΗΣ ΓΕΝΙΚΗ ΓΡΑΜΜΑΤΕΙΑ ΝΟΜΙΚΩΝ ΚΑΙ ΚΟΙΝΟΒΟΥΛΕΥΤΙΚΩΝ ΘΕΜΑΤΩΝ</dc:subject>
  <dc:creator>mariliza barbie;ΗΛΙΑΣ ΚΟΡΟΜΗΛΑΣ</dc:creator>
  <cp:lastModifiedBy>Οδυσσέας Κοψιδάς</cp:lastModifiedBy>
  <cp:revision>2</cp:revision>
  <cp:lastPrinted>2020-05-06T17:06:00Z</cp:lastPrinted>
  <dcterms:created xsi:type="dcterms:W3CDTF">2025-12-04T09:26:00Z</dcterms:created>
  <dcterms:modified xsi:type="dcterms:W3CDTF">2025-12-04T09:26:00Z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TC028350639991</vt:lpwstr>
  </property>
</Properties>
</file>