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C6E" w:rsidRPr="00B973B7" w:rsidRDefault="00F84C6E" w:rsidP="008C6DBB">
      <w:pPr>
        <w:pStyle w:val="NormalWeb"/>
        <w:shd w:val="clear" w:color="auto" w:fill="FFFFFF"/>
        <w:spacing w:before="0" w:beforeAutospacing="0" w:after="0" w:afterAutospacing="0"/>
        <w:jc w:val="center"/>
        <w:rPr>
          <w:rFonts w:ascii="Bookman Old Style" w:hAnsi="Bookman Old Style"/>
          <w:color w:val="222222"/>
          <w:sz w:val="28"/>
          <w:szCs w:val="28"/>
          <w:lang w:val="el-GR"/>
        </w:rPr>
      </w:pPr>
      <w:r w:rsidRPr="00B973B7">
        <w:rPr>
          <w:rFonts w:ascii="Bookman Old Style" w:hAnsi="Bookman Old Style"/>
          <w:b/>
          <w:bCs/>
          <w:color w:val="000000"/>
          <w:sz w:val="28"/>
          <w:szCs w:val="28"/>
          <w:bdr w:val="none" w:sz="0" w:space="0" w:color="auto" w:frame="1"/>
          <w:lang w:val="el-GR"/>
        </w:rPr>
        <w:t>Ενότητα 6η</w:t>
      </w:r>
    </w:p>
    <w:p w:rsidR="00B973B7" w:rsidRDefault="00B973B7" w:rsidP="008C6DBB">
      <w:pPr>
        <w:pStyle w:val="NormalWeb"/>
        <w:shd w:val="clear" w:color="auto" w:fill="FFFFFF"/>
        <w:spacing w:before="0" w:beforeAutospacing="0" w:after="0" w:afterAutospacing="0"/>
        <w:jc w:val="center"/>
        <w:rPr>
          <w:rFonts w:ascii="Bookman Old Style" w:hAnsi="Bookman Old Style"/>
          <w:color w:val="000000"/>
          <w:sz w:val="28"/>
          <w:szCs w:val="28"/>
          <w:bdr w:val="none" w:sz="0" w:space="0" w:color="auto" w:frame="1"/>
          <w:lang w:val="el-GR"/>
        </w:rPr>
      </w:pPr>
    </w:p>
    <w:p w:rsidR="00FD2E9F" w:rsidRPr="00FD2E9F" w:rsidRDefault="00FD2E9F" w:rsidP="008C6DBB">
      <w:pPr>
        <w:pStyle w:val="NormalWeb"/>
        <w:shd w:val="clear" w:color="auto" w:fill="FFFFFF"/>
        <w:spacing w:before="0" w:beforeAutospacing="0" w:after="0" w:afterAutospacing="0"/>
        <w:jc w:val="center"/>
        <w:rPr>
          <w:rFonts w:ascii="Bookman Old Style" w:hAnsi="Bookman Old Style"/>
          <w:b/>
          <w:color w:val="222222"/>
          <w:sz w:val="28"/>
          <w:szCs w:val="28"/>
          <w:lang w:val="el-GR"/>
        </w:rPr>
      </w:pPr>
      <w:r>
        <w:rPr>
          <w:rFonts w:ascii="Bookman Old Style" w:hAnsi="Bookman Old Style"/>
          <w:b/>
          <w:color w:val="000000"/>
          <w:sz w:val="28"/>
          <w:szCs w:val="28"/>
          <w:bdr w:val="none" w:sz="0" w:space="0" w:color="auto" w:frame="1"/>
          <w:lang w:val="el-GR"/>
        </w:rPr>
        <w:t xml:space="preserve">(Ι) </w:t>
      </w:r>
      <w:r w:rsidRPr="00FD2E9F">
        <w:rPr>
          <w:rFonts w:ascii="Bookman Old Style" w:hAnsi="Bookman Old Style"/>
          <w:b/>
          <w:color w:val="000000"/>
          <w:sz w:val="28"/>
          <w:szCs w:val="28"/>
          <w:bdr w:val="none" w:sz="0" w:space="0" w:color="auto" w:frame="1"/>
          <w:lang w:val="el-GR"/>
        </w:rPr>
        <w:t>Υπεύθυνος Προστασίας Δεδομένων (</w:t>
      </w:r>
      <w:r w:rsidRPr="00FD2E9F">
        <w:rPr>
          <w:rFonts w:ascii="Bookman Old Style" w:hAnsi="Bookman Old Style"/>
          <w:b/>
          <w:color w:val="000000"/>
          <w:sz w:val="28"/>
          <w:szCs w:val="28"/>
          <w:bdr w:val="none" w:sz="0" w:space="0" w:color="auto" w:frame="1"/>
        </w:rPr>
        <w:t>Data</w:t>
      </w:r>
      <w:r w:rsidRPr="00FD2E9F">
        <w:rPr>
          <w:rFonts w:ascii="Bookman Old Style" w:hAnsi="Bookman Old Style"/>
          <w:b/>
          <w:color w:val="000000"/>
          <w:sz w:val="28"/>
          <w:szCs w:val="28"/>
          <w:bdr w:val="none" w:sz="0" w:space="0" w:color="auto" w:frame="1"/>
          <w:lang w:val="el-GR"/>
        </w:rPr>
        <w:t xml:space="preserve"> </w:t>
      </w:r>
      <w:r w:rsidRPr="00FD2E9F">
        <w:rPr>
          <w:rFonts w:ascii="Bookman Old Style" w:hAnsi="Bookman Old Style"/>
          <w:b/>
          <w:color w:val="000000"/>
          <w:sz w:val="28"/>
          <w:szCs w:val="28"/>
          <w:bdr w:val="none" w:sz="0" w:space="0" w:color="auto" w:frame="1"/>
        </w:rPr>
        <w:t>Protection</w:t>
      </w:r>
      <w:r w:rsidRPr="00FD2E9F">
        <w:rPr>
          <w:rFonts w:ascii="Bookman Old Style" w:hAnsi="Bookman Old Style"/>
          <w:b/>
          <w:color w:val="000000"/>
          <w:sz w:val="28"/>
          <w:szCs w:val="28"/>
          <w:bdr w:val="none" w:sz="0" w:space="0" w:color="auto" w:frame="1"/>
          <w:lang w:val="el-GR"/>
        </w:rPr>
        <w:t xml:space="preserve"> </w:t>
      </w:r>
      <w:r w:rsidRPr="00FD2E9F">
        <w:rPr>
          <w:rFonts w:ascii="Bookman Old Style" w:hAnsi="Bookman Old Style"/>
          <w:b/>
          <w:color w:val="000000"/>
          <w:sz w:val="28"/>
          <w:szCs w:val="28"/>
          <w:bdr w:val="none" w:sz="0" w:space="0" w:color="auto" w:frame="1"/>
        </w:rPr>
        <w:t>Officer</w:t>
      </w:r>
      <w:r w:rsidRPr="00FD2E9F">
        <w:rPr>
          <w:rFonts w:ascii="Bookman Old Style" w:hAnsi="Bookman Old Style"/>
          <w:b/>
          <w:color w:val="000000"/>
          <w:sz w:val="28"/>
          <w:szCs w:val="28"/>
          <w:bdr w:val="none" w:sz="0" w:space="0" w:color="auto" w:frame="1"/>
          <w:lang w:val="el-GR"/>
        </w:rPr>
        <w:t xml:space="preserve"> – </w:t>
      </w:r>
      <w:r w:rsidRPr="00FD2E9F">
        <w:rPr>
          <w:rFonts w:ascii="Bookman Old Style" w:hAnsi="Bookman Old Style"/>
          <w:b/>
          <w:color w:val="000000"/>
          <w:sz w:val="28"/>
          <w:szCs w:val="28"/>
          <w:bdr w:val="none" w:sz="0" w:space="0" w:color="auto" w:frame="1"/>
        </w:rPr>
        <w:t>DPO</w:t>
      </w:r>
      <w:r w:rsidRPr="00FD2E9F">
        <w:rPr>
          <w:rFonts w:ascii="Bookman Old Style" w:hAnsi="Bookman Old Style"/>
          <w:b/>
          <w:color w:val="000000"/>
          <w:sz w:val="28"/>
          <w:szCs w:val="28"/>
          <w:bdr w:val="none" w:sz="0" w:space="0" w:color="auto" w:frame="1"/>
          <w:lang w:val="el-GR"/>
        </w:rPr>
        <w:t>).</w:t>
      </w:r>
    </w:p>
    <w:p w:rsidR="00FD2E9F" w:rsidRDefault="00FD2E9F" w:rsidP="008C6DBB">
      <w:pPr>
        <w:tabs>
          <w:tab w:val="left" w:pos="2265"/>
        </w:tabs>
        <w:spacing w:after="0" w:line="240" w:lineRule="auto"/>
        <w:rPr>
          <w:rFonts w:ascii="Bookman Old Style" w:hAnsi="Bookman Old Style"/>
          <w:sz w:val="24"/>
          <w:szCs w:val="24"/>
          <w:lang w:val="el-GR"/>
        </w:rPr>
      </w:pPr>
    </w:p>
    <w:p w:rsidR="00B973B7" w:rsidRPr="008C6DBB" w:rsidRDefault="00FD2E9F" w:rsidP="008C6DBB">
      <w:pPr>
        <w:tabs>
          <w:tab w:val="left" w:pos="2265"/>
        </w:tabs>
        <w:spacing w:line="240" w:lineRule="auto"/>
        <w:rPr>
          <w:rFonts w:ascii="Bookman Old Style" w:hAnsi="Bookman Old Style"/>
          <w:sz w:val="28"/>
          <w:szCs w:val="24"/>
          <w:lang w:val="el-GR"/>
        </w:rPr>
      </w:pPr>
      <w:r w:rsidRPr="008C6DBB">
        <w:rPr>
          <w:rFonts w:ascii="Bookman Old Style" w:hAnsi="Bookman Old Style"/>
          <w:sz w:val="28"/>
          <w:szCs w:val="24"/>
          <w:lang w:val="el-GR"/>
        </w:rPr>
        <w:t>Υποχρεωτικός ορισμός ΥΠΔ</w:t>
      </w:r>
    </w:p>
    <w:p w:rsidR="00FD2E9F" w:rsidRPr="00FD2E9F" w:rsidRDefault="00FD2E9F" w:rsidP="008C6DBB">
      <w:pPr>
        <w:spacing w:line="240" w:lineRule="auto"/>
        <w:jc w:val="both"/>
        <w:rPr>
          <w:rFonts w:ascii="Bookman Old Style" w:eastAsia="Times New Roman" w:hAnsi="Bookman Old Style" w:cs="Arial"/>
          <w:color w:val="000000"/>
          <w:sz w:val="28"/>
          <w:szCs w:val="28"/>
          <w:lang w:val="el-GR"/>
        </w:rPr>
      </w:pPr>
      <w:r w:rsidRPr="00FD2E9F">
        <w:rPr>
          <w:rFonts w:ascii="Bookman Old Style" w:eastAsia="Times New Roman" w:hAnsi="Bookman Old Style" w:cs="Arial"/>
          <w:color w:val="000000"/>
          <w:sz w:val="28"/>
          <w:szCs w:val="28"/>
          <w:lang w:val="el-GR"/>
        </w:rPr>
        <w:t>Ρόλος και φυσιογνωμία του ΥΠΔ</w:t>
      </w:r>
    </w:p>
    <w:p w:rsidR="00FD2E9F" w:rsidRPr="00FD2E9F" w:rsidRDefault="00FD2E9F" w:rsidP="008C6DBB">
      <w:pPr>
        <w:tabs>
          <w:tab w:val="left" w:pos="2265"/>
        </w:tabs>
        <w:spacing w:line="240" w:lineRule="auto"/>
        <w:rPr>
          <w:rFonts w:ascii="Bookman Old Style" w:hAnsi="Bookman Old Style"/>
          <w:sz w:val="24"/>
          <w:szCs w:val="24"/>
          <w:lang w:val="el-GR"/>
        </w:rPr>
      </w:pPr>
      <w:r w:rsidRPr="00FD2E9F">
        <w:rPr>
          <w:rFonts w:ascii="Bookman Old Style" w:eastAsia="Times New Roman" w:hAnsi="Bookman Old Style" w:cs="Arial"/>
          <w:color w:val="000000"/>
          <w:sz w:val="28"/>
          <w:szCs w:val="28"/>
          <w:lang w:val="el-GR"/>
        </w:rPr>
        <w:t>Καθήκοντα του ΥΠΔ</w:t>
      </w:r>
    </w:p>
    <w:p w:rsidR="00B973B7" w:rsidRDefault="00FD2E9F" w:rsidP="008C6DBB">
      <w:pPr>
        <w:tabs>
          <w:tab w:val="left" w:pos="2265"/>
        </w:tabs>
        <w:spacing w:line="240" w:lineRule="auto"/>
        <w:jc w:val="both"/>
        <w:rPr>
          <w:rFonts w:ascii="Bookman Old Style" w:eastAsia="Times New Roman" w:hAnsi="Bookman Old Style" w:cs="Arial"/>
          <w:color w:val="000000"/>
          <w:sz w:val="28"/>
          <w:szCs w:val="28"/>
          <w:lang w:val="el-GR"/>
        </w:rPr>
      </w:pPr>
      <w:r w:rsidRPr="00FD2E9F">
        <w:rPr>
          <w:rFonts w:ascii="Bookman Old Style" w:eastAsia="Times New Roman" w:hAnsi="Bookman Old Style" w:cs="Arial"/>
          <w:color w:val="000000"/>
          <w:sz w:val="28"/>
          <w:szCs w:val="28"/>
          <w:lang w:val="el-GR"/>
        </w:rPr>
        <w:t>Ειδικότερα ως προς τη θέση του ΥΠΔ σε δημόσιους φορείς</w:t>
      </w:r>
    </w:p>
    <w:p w:rsidR="00FD2E9F" w:rsidRDefault="00FD2E9F" w:rsidP="008C6DBB">
      <w:pPr>
        <w:shd w:val="clear" w:color="auto" w:fill="FFFFFF"/>
        <w:spacing w:after="0" w:line="240" w:lineRule="auto"/>
        <w:jc w:val="both"/>
        <w:rPr>
          <w:rFonts w:ascii="Bookman Old Style" w:eastAsia="Times New Roman" w:hAnsi="Bookman Old Style" w:cs="Arial"/>
          <w:color w:val="000000"/>
          <w:sz w:val="28"/>
          <w:szCs w:val="28"/>
          <w:lang w:val="el-GR"/>
        </w:rPr>
      </w:pPr>
      <w:r w:rsidRPr="00FD2E9F">
        <w:rPr>
          <w:rFonts w:ascii="Bookman Old Style" w:eastAsia="Times New Roman" w:hAnsi="Bookman Old Style" w:cs="Arial"/>
          <w:color w:val="000000"/>
          <w:sz w:val="28"/>
          <w:szCs w:val="28"/>
          <w:lang w:val="el-GR"/>
        </w:rPr>
        <w:t>Υποχρεώσεις εργοδότη του ΥΠΔ</w:t>
      </w:r>
    </w:p>
    <w:p w:rsidR="008C6DBB" w:rsidRDefault="008C6DBB" w:rsidP="008C6DBB">
      <w:pPr>
        <w:shd w:val="clear" w:color="auto" w:fill="FFFFFF"/>
        <w:spacing w:after="0" w:line="240" w:lineRule="auto"/>
        <w:jc w:val="both"/>
        <w:rPr>
          <w:rFonts w:ascii="Bookman Old Style" w:eastAsia="Times New Roman" w:hAnsi="Bookman Old Style" w:cs="Arial"/>
          <w:color w:val="000000"/>
          <w:sz w:val="28"/>
          <w:szCs w:val="28"/>
          <w:lang w:val="el-GR"/>
        </w:rPr>
      </w:pPr>
    </w:p>
    <w:p w:rsidR="00FD2E9F" w:rsidRDefault="00FD2E9F" w:rsidP="008C6DBB">
      <w:pPr>
        <w:pStyle w:val="NormalWeb"/>
        <w:shd w:val="clear" w:color="auto" w:fill="FFFFFF"/>
        <w:spacing w:before="0" w:beforeAutospacing="0" w:after="0" w:afterAutospacing="0"/>
        <w:jc w:val="center"/>
        <w:rPr>
          <w:rFonts w:ascii="Bookman Old Style" w:hAnsi="Bookman Old Style"/>
          <w:b/>
          <w:color w:val="222222"/>
          <w:sz w:val="28"/>
          <w:szCs w:val="28"/>
          <w:lang w:val="el-GR"/>
        </w:rPr>
      </w:pPr>
      <w:r w:rsidRPr="00FD2E9F">
        <w:rPr>
          <w:rFonts w:ascii="Bookman Old Style" w:hAnsi="Bookman Old Style" w:cs="Arial"/>
          <w:b/>
          <w:color w:val="000000"/>
          <w:sz w:val="28"/>
          <w:szCs w:val="28"/>
          <w:lang w:val="el-GR"/>
        </w:rPr>
        <w:t>(ΙΙ)</w:t>
      </w:r>
      <w:r w:rsidRPr="00FD2E9F">
        <w:rPr>
          <w:rFonts w:ascii="Bookman Old Style" w:hAnsi="Bookman Old Style"/>
          <w:b/>
          <w:color w:val="000000"/>
          <w:sz w:val="28"/>
          <w:szCs w:val="28"/>
          <w:bdr w:val="none" w:sz="0" w:space="0" w:color="auto" w:frame="1"/>
          <w:lang w:val="el-GR"/>
        </w:rPr>
        <w:t xml:space="preserve"> Προστασία των υποκειμένων</w:t>
      </w:r>
      <w:r w:rsidRPr="00FD2E9F">
        <w:rPr>
          <w:rFonts w:ascii="Bookman Old Style" w:hAnsi="Bookman Old Style"/>
          <w:b/>
          <w:color w:val="222222"/>
          <w:sz w:val="28"/>
          <w:szCs w:val="28"/>
        </w:rPr>
        <w:t> </w:t>
      </w:r>
      <w:r w:rsidRPr="00FD2E9F">
        <w:rPr>
          <w:rFonts w:ascii="Bookman Old Style" w:hAnsi="Bookman Old Style"/>
          <w:b/>
          <w:color w:val="222222"/>
          <w:sz w:val="28"/>
          <w:szCs w:val="28"/>
          <w:lang w:val="el-GR"/>
        </w:rPr>
        <w:t>των δεδομένων</w:t>
      </w:r>
    </w:p>
    <w:p w:rsidR="008C6DBB" w:rsidRPr="00FD2E9F" w:rsidRDefault="008C6DBB" w:rsidP="008C6DBB">
      <w:pPr>
        <w:pStyle w:val="NormalWeb"/>
        <w:shd w:val="clear" w:color="auto" w:fill="FFFFFF"/>
        <w:spacing w:before="0" w:beforeAutospacing="0" w:after="0" w:afterAutospacing="0"/>
        <w:jc w:val="center"/>
        <w:rPr>
          <w:rFonts w:ascii="Bookman Old Style" w:hAnsi="Bookman Old Style"/>
          <w:b/>
          <w:color w:val="222222"/>
          <w:sz w:val="28"/>
          <w:szCs w:val="28"/>
          <w:lang w:val="el-GR"/>
        </w:rPr>
      </w:pPr>
    </w:p>
    <w:p w:rsidR="00FD2E9F" w:rsidRDefault="00FD2E9F" w:rsidP="008C6DBB">
      <w:pPr>
        <w:shd w:val="clear" w:color="auto" w:fill="FFFFFF"/>
        <w:spacing w:line="240" w:lineRule="auto"/>
        <w:jc w:val="both"/>
        <w:rPr>
          <w:rFonts w:ascii="Bookman Old Style" w:eastAsia="Times New Roman" w:hAnsi="Bookman Old Style" w:cs="Arial"/>
          <w:color w:val="000000"/>
          <w:sz w:val="28"/>
          <w:szCs w:val="28"/>
          <w:lang w:val="el-GR"/>
        </w:rPr>
      </w:pPr>
      <w:r>
        <w:rPr>
          <w:rFonts w:ascii="Bookman Old Style" w:eastAsia="Times New Roman" w:hAnsi="Bookman Old Style" w:cs="Arial"/>
          <w:color w:val="000000"/>
          <w:sz w:val="28"/>
          <w:szCs w:val="28"/>
          <w:lang w:val="el-GR"/>
        </w:rPr>
        <w:t>Είδη προστασίας</w:t>
      </w:r>
    </w:p>
    <w:p w:rsidR="00FD2E9F" w:rsidRDefault="00FD2E9F" w:rsidP="008C6DBB">
      <w:pPr>
        <w:shd w:val="clear" w:color="auto" w:fill="FFFFFF"/>
        <w:spacing w:line="240" w:lineRule="auto"/>
        <w:jc w:val="both"/>
        <w:rPr>
          <w:rFonts w:ascii="Bookman Old Style" w:eastAsia="Times New Roman" w:hAnsi="Bookman Old Style" w:cs="Times New Roman"/>
          <w:bCs/>
          <w:sz w:val="28"/>
          <w:szCs w:val="28"/>
          <w:lang w:val="el-GR"/>
        </w:rPr>
      </w:pPr>
      <w:r w:rsidRPr="00FD2E9F">
        <w:rPr>
          <w:rFonts w:ascii="Bookman Old Style" w:eastAsia="Times New Roman" w:hAnsi="Bookman Old Style" w:cs="Times New Roman"/>
          <w:bCs/>
          <w:sz w:val="28"/>
          <w:szCs w:val="28"/>
          <w:lang w:val="el-GR"/>
        </w:rPr>
        <w:t>Εκπροσώπηση των υποκειμένων των δεδομένων προσωπικού χαρακτήρα</w:t>
      </w:r>
    </w:p>
    <w:p w:rsidR="00FD2E9F" w:rsidRDefault="00FD2E9F" w:rsidP="008C6DBB">
      <w:pPr>
        <w:shd w:val="clear" w:color="auto" w:fill="FFFFFF"/>
        <w:spacing w:after="0" w:line="240" w:lineRule="auto"/>
        <w:jc w:val="both"/>
        <w:rPr>
          <w:rFonts w:ascii="Bookman Old Style" w:eastAsia="Times New Roman" w:hAnsi="Bookman Old Style" w:cs="Times New Roman"/>
          <w:sz w:val="28"/>
          <w:szCs w:val="28"/>
          <w:lang w:val="el-GR"/>
        </w:rPr>
      </w:pPr>
      <w:r w:rsidRPr="00FD2E9F">
        <w:rPr>
          <w:rFonts w:ascii="Bookman Old Style" w:eastAsia="Times New Roman" w:hAnsi="Bookman Old Style" w:cs="Times New Roman"/>
          <w:sz w:val="28"/>
          <w:szCs w:val="28"/>
          <w:lang w:val="el-GR"/>
        </w:rPr>
        <w:t>Δικαίωμα για αποζημίωση</w:t>
      </w:r>
    </w:p>
    <w:p w:rsidR="00FD2E9F" w:rsidRDefault="00FD2E9F" w:rsidP="008C6DBB">
      <w:pPr>
        <w:shd w:val="clear" w:color="auto" w:fill="FFFFFF"/>
        <w:spacing w:after="0" w:line="240" w:lineRule="auto"/>
        <w:jc w:val="both"/>
        <w:rPr>
          <w:rFonts w:ascii="Bookman Old Style" w:eastAsia="Times New Roman" w:hAnsi="Bookman Old Style" w:cs="Times New Roman"/>
          <w:sz w:val="28"/>
          <w:szCs w:val="28"/>
          <w:lang w:val="el-GR"/>
        </w:rPr>
      </w:pPr>
    </w:p>
    <w:p w:rsidR="00FD2E9F" w:rsidRPr="00FD2E9F" w:rsidRDefault="00FD2E9F" w:rsidP="008C6DBB">
      <w:pPr>
        <w:shd w:val="clear" w:color="auto" w:fill="FFFFFF"/>
        <w:spacing w:after="0" w:line="240" w:lineRule="auto"/>
        <w:jc w:val="both"/>
        <w:rPr>
          <w:rFonts w:ascii="Bookman Old Style" w:eastAsia="Times New Roman" w:hAnsi="Bookman Old Style" w:cs="Times New Roman"/>
          <w:sz w:val="28"/>
          <w:szCs w:val="28"/>
          <w:lang w:val="el-GR"/>
        </w:rPr>
      </w:pPr>
      <w:r w:rsidRPr="00FD2E9F">
        <w:rPr>
          <w:rFonts w:ascii="Bookman Old Style" w:eastAsia="Times New Roman" w:hAnsi="Bookman Old Style" w:cs="Times New Roman"/>
          <w:bCs/>
          <w:sz w:val="28"/>
          <w:szCs w:val="28"/>
          <w:lang w:val="el-GR"/>
        </w:rPr>
        <w:t>Γενικές αρχές για τη</w:t>
      </w:r>
      <w:r>
        <w:rPr>
          <w:rFonts w:ascii="Bookman Old Style" w:eastAsia="Times New Roman" w:hAnsi="Bookman Old Style" w:cs="Times New Roman"/>
          <w:bCs/>
          <w:sz w:val="28"/>
          <w:szCs w:val="28"/>
          <w:lang w:val="el-GR"/>
        </w:rPr>
        <w:t>ν επιβολή διοικητικών προστίμων</w:t>
      </w:r>
    </w:p>
    <w:p w:rsidR="00FD2E9F" w:rsidRPr="00FD2E9F" w:rsidRDefault="00FD2E9F" w:rsidP="008C6DBB">
      <w:pPr>
        <w:shd w:val="clear" w:color="auto" w:fill="FFFFFF"/>
        <w:spacing w:after="0" w:line="240" w:lineRule="auto"/>
        <w:jc w:val="both"/>
        <w:rPr>
          <w:rFonts w:ascii="Bookman Old Style" w:eastAsia="Times New Roman" w:hAnsi="Bookman Old Style" w:cs="Arial"/>
          <w:color w:val="000000"/>
          <w:sz w:val="28"/>
          <w:szCs w:val="28"/>
          <w:lang w:val="el-GR"/>
        </w:rPr>
      </w:pPr>
    </w:p>
    <w:p w:rsidR="00F84C6E" w:rsidRPr="00CA57FD" w:rsidRDefault="00CA57FD" w:rsidP="008C6DBB">
      <w:pPr>
        <w:spacing w:after="0" w:line="240" w:lineRule="auto"/>
        <w:jc w:val="center"/>
        <w:rPr>
          <w:rFonts w:ascii="Bookman Old Style" w:hAnsi="Bookman Old Style"/>
          <w:b/>
          <w:sz w:val="28"/>
          <w:szCs w:val="28"/>
          <w:u w:val="single"/>
          <w:lang w:val="el-GR"/>
        </w:rPr>
      </w:pPr>
      <w:r w:rsidRPr="00CA57FD">
        <w:rPr>
          <w:rFonts w:ascii="Bookman Old Style" w:hAnsi="Bookman Old Style"/>
          <w:b/>
          <w:sz w:val="28"/>
          <w:szCs w:val="28"/>
          <w:u w:val="single"/>
          <w:lang w:val="el-GR"/>
        </w:rPr>
        <w:t xml:space="preserve">(Ι) </w:t>
      </w:r>
      <w:r w:rsidR="00F84C6E" w:rsidRPr="00CA57FD">
        <w:rPr>
          <w:rFonts w:ascii="Bookman Old Style" w:hAnsi="Bookman Old Style"/>
          <w:b/>
          <w:sz w:val="28"/>
          <w:szCs w:val="28"/>
          <w:u w:val="single"/>
          <w:lang w:val="el-GR"/>
        </w:rPr>
        <w:t>ΥΠΕΥΘΥΝΟΣ ΠΡΟΣΤΑΣΙΑΣ ΔΕΔΟΜΕΝΩΝ</w:t>
      </w:r>
    </w:p>
    <w:p w:rsidR="008C6DBB" w:rsidRDefault="008C6DBB" w:rsidP="008C6DBB">
      <w:pPr>
        <w:spacing w:after="0" w:line="240" w:lineRule="auto"/>
        <w:jc w:val="both"/>
        <w:rPr>
          <w:rFonts w:ascii="Bookman Old Style" w:hAnsi="Bookman Old Style"/>
          <w:sz w:val="24"/>
          <w:szCs w:val="24"/>
          <w:lang w:val="el-GR"/>
        </w:rPr>
      </w:pPr>
    </w:p>
    <w:p w:rsidR="008C6DBB" w:rsidRDefault="00F84C6E" w:rsidP="008C6DBB">
      <w:pPr>
        <w:spacing w:after="0" w:line="240" w:lineRule="auto"/>
        <w:jc w:val="both"/>
        <w:rPr>
          <w:rFonts w:ascii="Bookman Old Style" w:hAnsi="Bookman Old Style"/>
          <w:sz w:val="24"/>
          <w:szCs w:val="24"/>
          <w:lang w:val="el-GR"/>
        </w:rPr>
      </w:pPr>
      <w:r w:rsidRPr="00B973B7">
        <w:rPr>
          <w:rFonts w:ascii="Bookman Old Style" w:hAnsi="Bookman Old Style"/>
          <w:sz w:val="24"/>
          <w:szCs w:val="24"/>
          <w:lang w:val="el-GR"/>
        </w:rPr>
        <w:t>Για πρώτη φορά, στον ΓΚΠΔ εισάγονται ειδικές ρυθμίσεις (άρθρα 37-40) για τον ρόλο, τα καθήκοντα και τις εγγυήσεις του Υπεύθυνου Προστασίας Δεδομένων  [</w:t>
      </w:r>
      <w:r w:rsidRPr="00B973B7">
        <w:rPr>
          <w:rFonts w:ascii="Bookman Old Style" w:hAnsi="Bookman Old Style"/>
          <w:sz w:val="24"/>
          <w:szCs w:val="24"/>
        </w:rPr>
        <w:t>Data</w:t>
      </w:r>
      <w:r w:rsidRPr="00B973B7">
        <w:rPr>
          <w:rFonts w:ascii="Bookman Old Style" w:hAnsi="Bookman Old Style"/>
          <w:sz w:val="24"/>
          <w:szCs w:val="24"/>
          <w:lang w:val="el-GR"/>
        </w:rPr>
        <w:t xml:space="preserve"> </w:t>
      </w:r>
      <w:r w:rsidRPr="00B973B7">
        <w:rPr>
          <w:rFonts w:ascii="Bookman Old Style" w:hAnsi="Bookman Old Style"/>
          <w:sz w:val="24"/>
          <w:szCs w:val="24"/>
        </w:rPr>
        <w:t>Protection</w:t>
      </w:r>
      <w:r w:rsidRPr="00B973B7">
        <w:rPr>
          <w:rFonts w:ascii="Bookman Old Style" w:hAnsi="Bookman Old Style"/>
          <w:sz w:val="24"/>
          <w:szCs w:val="24"/>
          <w:lang w:val="el-GR"/>
        </w:rPr>
        <w:t xml:space="preserve"> </w:t>
      </w:r>
      <w:r w:rsidRPr="00B973B7">
        <w:rPr>
          <w:rFonts w:ascii="Bookman Old Style" w:hAnsi="Bookman Old Style"/>
          <w:sz w:val="24"/>
          <w:szCs w:val="24"/>
        </w:rPr>
        <w:t>Officer</w:t>
      </w:r>
      <w:r w:rsidRPr="00B973B7">
        <w:rPr>
          <w:rFonts w:ascii="Bookman Old Style" w:hAnsi="Bookman Old Style"/>
          <w:sz w:val="24"/>
          <w:szCs w:val="24"/>
          <w:lang w:val="el-GR"/>
        </w:rPr>
        <w:t>, (</w:t>
      </w:r>
      <w:r w:rsidRPr="00B973B7">
        <w:rPr>
          <w:rFonts w:ascii="Bookman Old Style" w:hAnsi="Bookman Old Style"/>
          <w:sz w:val="24"/>
          <w:szCs w:val="24"/>
        </w:rPr>
        <w:t>DPO</w:t>
      </w:r>
      <w:r w:rsidRPr="00B973B7">
        <w:rPr>
          <w:rFonts w:ascii="Bookman Old Style" w:hAnsi="Bookman Old Style"/>
          <w:sz w:val="24"/>
          <w:szCs w:val="24"/>
          <w:lang w:val="el-GR"/>
        </w:rPr>
        <w:t>), εφεξής: ΥΠΔ ], καθώς επίσης και τις προϋποθέσεις, υπό τις οποίες είναι υποχρεωτικός ο ορισμός ΥΠΔ.</w:t>
      </w:r>
    </w:p>
    <w:p w:rsidR="00F84C6E" w:rsidRPr="00B973B7" w:rsidRDefault="00F84C6E" w:rsidP="008C6DBB">
      <w:pPr>
        <w:spacing w:after="0" w:line="240" w:lineRule="auto"/>
        <w:jc w:val="both"/>
        <w:rPr>
          <w:rFonts w:ascii="Bookman Old Style" w:hAnsi="Bookman Old Style"/>
          <w:sz w:val="24"/>
          <w:szCs w:val="24"/>
          <w:lang w:val="el-GR"/>
        </w:rPr>
      </w:pPr>
      <w:r w:rsidRPr="00B973B7">
        <w:rPr>
          <w:rFonts w:ascii="Bookman Old Style" w:hAnsi="Bookman Old Style"/>
          <w:sz w:val="24"/>
          <w:szCs w:val="24"/>
          <w:lang w:val="el-GR"/>
        </w:rPr>
        <w:t xml:space="preserve"> </w:t>
      </w:r>
    </w:p>
    <w:p w:rsidR="00F84C6E" w:rsidRDefault="00F84C6E" w:rsidP="008C6DBB">
      <w:pPr>
        <w:shd w:val="clear" w:color="auto" w:fill="FFFFFF"/>
        <w:spacing w:after="0" w:line="240" w:lineRule="auto"/>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t>Ο ορισμός ΥΠΔ είναι</w:t>
      </w:r>
      <w:r w:rsidRPr="00B973B7">
        <w:rPr>
          <w:rFonts w:ascii="Bookman Old Style" w:eastAsia="Times New Roman" w:hAnsi="Bookman Old Style" w:cs="Arial"/>
          <w:color w:val="000000"/>
          <w:sz w:val="24"/>
          <w:szCs w:val="24"/>
        </w:rPr>
        <w:t> </w:t>
      </w:r>
      <w:r w:rsidRPr="00B973B7">
        <w:rPr>
          <w:rFonts w:ascii="Bookman Old Style" w:eastAsia="Times New Roman" w:hAnsi="Bookman Old Style" w:cs="Arial"/>
          <w:b/>
          <w:bCs/>
          <w:color w:val="000000"/>
          <w:sz w:val="24"/>
          <w:szCs w:val="24"/>
          <w:lang w:val="el-GR"/>
        </w:rPr>
        <w:t>υποχρεωτικός</w:t>
      </w:r>
      <w:r w:rsidRPr="00B973B7">
        <w:rPr>
          <w:rFonts w:ascii="Bookman Old Style" w:eastAsia="Times New Roman" w:hAnsi="Bookman Old Style" w:cs="Arial"/>
          <w:color w:val="000000"/>
          <w:sz w:val="24"/>
          <w:szCs w:val="24"/>
        </w:rPr>
        <w:t> </w:t>
      </w:r>
      <w:r w:rsidRPr="00B973B7">
        <w:rPr>
          <w:rFonts w:ascii="Bookman Old Style" w:eastAsia="Times New Roman" w:hAnsi="Bookman Old Style" w:cs="Arial"/>
          <w:color w:val="000000"/>
          <w:sz w:val="24"/>
          <w:szCs w:val="24"/>
          <w:lang w:val="el-GR"/>
        </w:rPr>
        <w:t>όταν:</w:t>
      </w:r>
    </w:p>
    <w:p w:rsidR="008C6DBB" w:rsidRPr="00B973B7" w:rsidRDefault="008C6DBB" w:rsidP="008C6DBB">
      <w:pPr>
        <w:shd w:val="clear" w:color="auto" w:fill="FFFFFF"/>
        <w:spacing w:after="0" w:line="240" w:lineRule="auto"/>
        <w:jc w:val="both"/>
        <w:rPr>
          <w:rFonts w:ascii="Bookman Old Style" w:eastAsia="Times New Roman" w:hAnsi="Bookman Old Style" w:cs="Arial"/>
          <w:color w:val="000000"/>
          <w:sz w:val="24"/>
          <w:szCs w:val="24"/>
          <w:lang w:val="el-GR"/>
        </w:rPr>
      </w:pPr>
    </w:p>
    <w:p w:rsidR="00F84C6E" w:rsidRPr="00B973B7" w:rsidRDefault="00F84C6E" w:rsidP="008C6DBB">
      <w:pPr>
        <w:numPr>
          <w:ilvl w:val="0"/>
          <w:numId w:val="2"/>
        </w:numPr>
        <w:shd w:val="clear" w:color="auto" w:fill="FFFFFF"/>
        <w:spacing w:line="240" w:lineRule="auto"/>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t xml:space="preserve">Η επεξεργασία διενεργείται από </w:t>
      </w:r>
      <w:r w:rsidRPr="00B973B7">
        <w:rPr>
          <w:rFonts w:ascii="Bookman Old Style" w:eastAsia="Times New Roman" w:hAnsi="Bookman Old Style" w:cs="Arial"/>
          <w:b/>
          <w:color w:val="000000"/>
          <w:sz w:val="24"/>
          <w:szCs w:val="24"/>
          <w:lang w:val="el-GR"/>
        </w:rPr>
        <w:t>δημόσια αρχή</w:t>
      </w:r>
      <w:r w:rsidRPr="00B973B7">
        <w:rPr>
          <w:rFonts w:ascii="Bookman Old Style" w:eastAsia="Times New Roman" w:hAnsi="Bookman Old Style" w:cs="Arial"/>
          <w:color w:val="000000"/>
          <w:sz w:val="24"/>
          <w:szCs w:val="24"/>
          <w:lang w:val="el-GR"/>
        </w:rPr>
        <w:t xml:space="preserve"> ή </w:t>
      </w:r>
      <w:r w:rsidRPr="00B973B7">
        <w:rPr>
          <w:rFonts w:ascii="Bookman Old Style" w:eastAsia="Times New Roman" w:hAnsi="Bookman Old Style" w:cs="Arial"/>
          <w:b/>
          <w:color w:val="000000"/>
          <w:sz w:val="24"/>
          <w:szCs w:val="24"/>
          <w:lang w:val="el-GR"/>
        </w:rPr>
        <w:t>δημόσιο φορέα</w:t>
      </w:r>
      <w:r w:rsidRPr="00B973B7">
        <w:rPr>
          <w:rFonts w:ascii="Bookman Old Style" w:eastAsia="Times New Roman" w:hAnsi="Bookman Old Style" w:cs="Arial"/>
          <w:color w:val="000000"/>
          <w:sz w:val="24"/>
          <w:szCs w:val="24"/>
          <w:lang w:val="el-GR"/>
        </w:rPr>
        <w:t xml:space="preserve"> (εδώ, δεν περιλαμβάνονται τα δικαστήρια, κατά την άσκηση των δικαιοδοτικών τους αρμοδιοτήτων).</w:t>
      </w:r>
    </w:p>
    <w:p w:rsidR="00F84C6E" w:rsidRPr="00B973B7" w:rsidRDefault="00F84C6E" w:rsidP="008C6DBB">
      <w:pPr>
        <w:numPr>
          <w:ilvl w:val="0"/>
          <w:numId w:val="2"/>
        </w:numPr>
        <w:shd w:val="clear" w:color="auto" w:fill="FFFFFF"/>
        <w:spacing w:after="0" w:line="240" w:lineRule="auto"/>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t xml:space="preserve">Απαιτείται </w:t>
      </w:r>
      <w:r w:rsidRPr="00B973B7">
        <w:rPr>
          <w:rFonts w:ascii="Bookman Old Style" w:eastAsia="Times New Roman" w:hAnsi="Bookman Old Style" w:cs="Arial"/>
          <w:b/>
          <w:color w:val="000000"/>
          <w:sz w:val="24"/>
          <w:szCs w:val="24"/>
          <w:lang w:val="el-GR"/>
        </w:rPr>
        <w:t>τακτική και συστηματική παρακολούθηση</w:t>
      </w:r>
      <w:r w:rsidRPr="00B973B7">
        <w:rPr>
          <w:rFonts w:ascii="Bookman Old Style" w:eastAsia="Times New Roman" w:hAnsi="Bookman Old Style" w:cs="Arial"/>
          <w:color w:val="000000"/>
          <w:sz w:val="24"/>
          <w:szCs w:val="24"/>
          <w:lang w:val="el-GR"/>
        </w:rPr>
        <w:t xml:space="preserve"> των υποκειμένων των δεδομένων σε </w:t>
      </w:r>
      <w:r w:rsidRPr="00B973B7">
        <w:rPr>
          <w:rFonts w:ascii="Bookman Old Style" w:eastAsia="Times New Roman" w:hAnsi="Bookman Old Style" w:cs="Arial"/>
          <w:b/>
          <w:color w:val="000000"/>
          <w:sz w:val="24"/>
          <w:szCs w:val="24"/>
          <w:lang w:val="el-GR"/>
        </w:rPr>
        <w:t>μεγάλη κλίμακα</w:t>
      </w:r>
      <w:r w:rsidRPr="00B973B7">
        <w:rPr>
          <w:rFonts w:ascii="Bookman Old Style" w:eastAsia="Times New Roman" w:hAnsi="Bookman Old Style" w:cs="Arial"/>
          <w:color w:val="000000"/>
          <w:sz w:val="24"/>
          <w:szCs w:val="24"/>
          <w:lang w:val="el-GR"/>
        </w:rPr>
        <w:t xml:space="preserve"> (π.χ. τράπεζες, νοσοκομεία, ασφαλιστικές ή τραπεζικές υπηρεσίες, υπηρεσίες τηλεφωνίας ή διαδικτύου, παροχή υπηρεσιών ασφαλείας).</w:t>
      </w:r>
    </w:p>
    <w:p w:rsidR="008C6DBB" w:rsidRDefault="008C6DBB" w:rsidP="008C6DBB">
      <w:pPr>
        <w:pStyle w:val="ListParagraph"/>
        <w:shd w:val="clear" w:color="auto" w:fill="FFFFFF"/>
        <w:spacing w:after="0" w:line="240" w:lineRule="auto"/>
        <w:jc w:val="both"/>
        <w:rPr>
          <w:rFonts w:ascii="Bookman Old Style" w:eastAsia="Times New Roman" w:hAnsi="Bookman Old Style" w:cs="Arial"/>
          <w:b/>
          <w:bCs/>
          <w:color w:val="000000"/>
          <w:sz w:val="24"/>
          <w:szCs w:val="24"/>
          <w:u w:val="single"/>
          <w:lang w:val="el-GR"/>
        </w:rPr>
      </w:pPr>
    </w:p>
    <w:p w:rsidR="008C6DBB" w:rsidRDefault="008C6DBB" w:rsidP="008C6DBB">
      <w:pPr>
        <w:pStyle w:val="ListParagraph"/>
        <w:shd w:val="clear" w:color="auto" w:fill="FFFFFF"/>
        <w:spacing w:after="0" w:line="240" w:lineRule="auto"/>
        <w:jc w:val="both"/>
        <w:rPr>
          <w:rFonts w:ascii="Bookman Old Style" w:eastAsia="Times New Roman" w:hAnsi="Bookman Old Style" w:cs="Arial"/>
          <w:b/>
          <w:bCs/>
          <w:color w:val="000000"/>
          <w:sz w:val="24"/>
          <w:szCs w:val="24"/>
          <w:u w:val="single"/>
          <w:lang w:val="el-GR"/>
        </w:rPr>
      </w:pPr>
    </w:p>
    <w:p w:rsidR="00B973B7" w:rsidRPr="00B973B7" w:rsidRDefault="00F84C6E" w:rsidP="008C6DBB">
      <w:pPr>
        <w:pStyle w:val="ListParagraph"/>
        <w:shd w:val="clear" w:color="auto" w:fill="FFFFFF"/>
        <w:spacing w:after="0" w:line="240" w:lineRule="auto"/>
        <w:ind w:left="360"/>
        <w:jc w:val="both"/>
        <w:rPr>
          <w:rFonts w:ascii="Bookman Old Style" w:eastAsia="Times New Roman" w:hAnsi="Bookman Old Style" w:cs="Arial"/>
          <w:b/>
          <w:bCs/>
          <w:color w:val="000000"/>
          <w:sz w:val="24"/>
          <w:szCs w:val="24"/>
          <w:lang w:val="el-GR"/>
        </w:rPr>
      </w:pPr>
      <w:r w:rsidRPr="00B973B7">
        <w:rPr>
          <w:rFonts w:ascii="Bookman Old Style" w:eastAsia="Times New Roman" w:hAnsi="Bookman Old Style" w:cs="Arial"/>
          <w:b/>
          <w:bCs/>
          <w:color w:val="000000"/>
          <w:sz w:val="24"/>
          <w:szCs w:val="24"/>
          <w:u w:val="single"/>
          <w:lang w:val="el-GR"/>
        </w:rPr>
        <w:lastRenderedPageBreak/>
        <w:t>Διευκρίνιση</w:t>
      </w:r>
      <w:r w:rsidRPr="00B973B7">
        <w:rPr>
          <w:rFonts w:ascii="Bookman Old Style" w:eastAsia="Times New Roman" w:hAnsi="Bookman Old Style" w:cs="Arial"/>
          <w:b/>
          <w:bCs/>
          <w:color w:val="000000"/>
          <w:sz w:val="24"/>
          <w:szCs w:val="24"/>
          <w:lang w:val="el-GR"/>
        </w:rPr>
        <w:t xml:space="preserve"> </w:t>
      </w:r>
    </w:p>
    <w:p w:rsidR="00B973B7" w:rsidRPr="00B973B7" w:rsidRDefault="00B973B7" w:rsidP="008C6DBB">
      <w:pPr>
        <w:pStyle w:val="ListParagraph"/>
        <w:shd w:val="clear" w:color="auto" w:fill="FFFFFF"/>
        <w:spacing w:after="0" w:line="240" w:lineRule="auto"/>
        <w:ind w:left="360"/>
        <w:jc w:val="both"/>
        <w:rPr>
          <w:rFonts w:ascii="Bookman Old Style" w:eastAsia="Times New Roman" w:hAnsi="Bookman Old Style" w:cs="Arial"/>
          <w:b/>
          <w:bCs/>
          <w:color w:val="000000"/>
          <w:sz w:val="24"/>
          <w:szCs w:val="24"/>
          <w:lang w:val="el-GR"/>
        </w:rPr>
      </w:pPr>
    </w:p>
    <w:p w:rsidR="00F84C6E" w:rsidRPr="00FD2E9F" w:rsidRDefault="00F84C6E" w:rsidP="008C6DBB">
      <w:pPr>
        <w:pStyle w:val="ListParagraph"/>
        <w:shd w:val="clear" w:color="auto" w:fill="FFFFFF"/>
        <w:spacing w:after="0" w:line="240" w:lineRule="auto"/>
        <w:ind w:left="360"/>
        <w:jc w:val="both"/>
        <w:rPr>
          <w:rFonts w:ascii="Bookman Old Style" w:eastAsia="Times New Roman" w:hAnsi="Bookman Old Style" w:cs="Arial"/>
          <w:color w:val="000000"/>
          <w:sz w:val="24"/>
          <w:szCs w:val="24"/>
          <w:lang w:val="el-GR"/>
        </w:rPr>
      </w:pPr>
      <w:r w:rsidRPr="00FD2E9F">
        <w:rPr>
          <w:rFonts w:ascii="Bookman Old Style" w:eastAsia="Times New Roman" w:hAnsi="Bookman Old Style" w:cs="Arial"/>
          <w:bCs/>
          <w:color w:val="000000"/>
          <w:sz w:val="24"/>
          <w:szCs w:val="24"/>
          <w:lang w:val="el-GR"/>
        </w:rPr>
        <w:t xml:space="preserve">Για τον προσδιορισμό της </w:t>
      </w:r>
      <w:r w:rsidRPr="00FD2E9F">
        <w:rPr>
          <w:rFonts w:ascii="Bookman Old Style" w:eastAsia="Times New Roman" w:hAnsi="Bookman Old Style" w:cs="Arial"/>
          <w:b/>
          <w:bCs/>
          <w:color w:val="000000"/>
          <w:sz w:val="24"/>
          <w:szCs w:val="24"/>
          <w:lang w:val="el-GR"/>
        </w:rPr>
        <w:t>μεγάλης κλίμακας επεξεργασίας</w:t>
      </w:r>
      <w:r w:rsidRPr="00FD2E9F">
        <w:rPr>
          <w:rFonts w:ascii="Bookman Old Style" w:eastAsia="Times New Roman" w:hAnsi="Bookman Old Style" w:cs="Arial"/>
          <w:color w:val="000000"/>
          <w:sz w:val="24"/>
          <w:szCs w:val="24"/>
        </w:rPr>
        <w:t> </w:t>
      </w:r>
      <w:r w:rsidRPr="00FD2E9F">
        <w:rPr>
          <w:rFonts w:ascii="Bookman Old Style" w:eastAsia="Times New Roman" w:hAnsi="Bookman Old Style" w:cs="Arial"/>
          <w:color w:val="000000"/>
          <w:sz w:val="24"/>
          <w:szCs w:val="24"/>
          <w:lang w:val="el-GR"/>
        </w:rPr>
        <w:t xml:space="preserve">συνεκτιμώνται : </w:t>
      </w:r>
    </w:p>
    <w:p w:rsidR="00F84C6E" w:rsidRPr="00B973B7" w:rsidRDefault="00F84C6E" w:rsidP="008C6DBB">
      <w:pPr>
        <w:pStyle w:val="ListParagraph"/>
        <w:shd w:val="clear" w:color="auto" w:fill="FFFFFF"/>
        <w:spacing w:after="0" w:line="240" w:lineRule="auto"/>
        <w:ind w:left="360"/>
        <w:jc w:val="both"/>
        <w:rPr>
          <w:rFonts w:ascii="Bookman Old Style" w:eastAsia="Times New Roman" w:hAnsi="Bookman Old Style" w:cs="Arial"/>
          <w:b/>
          <w:bCs/>
          <w:color w:val="000000"/>
          <w:sz w:val="24"/>
          <w:szCs w:val="24"/>
          <w:lang w:val="el-GR"/>
        </w:rPr>
      </w:pPr>
    </w:p>
    <w:p w:rsidR="00F84C6E" w:rsidRPr="00B973B7" w:rsidRDefault="00F84C6E" w:rsidP="008C6DBB">
      <w:pPr>
        <w:pStyle w:val="ListParagraph"/>
        <w:numPr>
          <w:ilvl w:val="0"/>
          <w:numId w:val="12"/>
        </w:numPr>
        <w:shd w:val="clear" w:color="auto" w:fill="FFFFFF"/>
        <w:spacing w:after="0" w:line="240" w:lineRule="auto"/>
        <w:ind w:left="720"/>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t xml:space="preserve">ο αριθμός των εμπλεκομένων υποκειμένων, είτε ως συγκεκριμένος αριθμός είτε ως ποσοστό επί του πληθυσμού, </w:t>
      </w:r>
    </w:p>
    <w:p w:rsidR="00B973B7" w:rsidRDefault="00B973B7" w:rsidP="008C6DBB">
      <w:pPr>
        <w:pStyle w:val="ListParagraph"/>
        <w:shd w:val="clear" w:color="auto" w:fill="FFFFFF"/>
        <w:spacing w:after="0" w:line="240" w:lineRule="auto"/>
        <w:ind w:left="0"/>
        <w:jc w:val="both"/>
        <w:rPr>
          <w:rFonts w:ascii="Bookman Old Style" w:eastAsia="Times New Roman" w:hAnsi="Bookman Old Style" w:cs="Arial"/>
          <w:b/>
          <w:bCs/>
          <w:color w:val="000000"/>
          <w:sz w:val="24"/>
          <w:szCs w:val="24"/>
          <w:lang w:val="el-GR"/>
        </w:rPr>
      </w:pPr>
    </w:p>
    <w:p w:rsidR="00F84C6E" w:rsidRPr="00B973B7" w:rsidRDefault="00F84C6E" w:rsidP="008C6DBB">
      <w:pPr>
        <w:pStyle w:val="ListParagraph"/>
        <w:numPr>
          <w:ilvl w:val="0"/>
          <w:numId w:val="12"/>
        </w:numPr>
        <w:shd w:val="clear" w:color="auto" w:fill="FFFFFF"/>
        <w:spacing w:after="0" w:line="240" w:lineRule="auto"/>
        <w:ind w:left="720"/>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t xml:space="preserve">ο όγκος και το εύρος των δεδομένων, </w:t>
      </w:r>
    </w:p>
    <w:p w:rsidR="00B973B7" w:rsidRDefault="00B973B7" w:rsidP="008C6DBB">
      <w:pPr>
        <w:pStyle w:val="ListParagraph"/>
        <w:shd w:val="clear" w:color="auto" w:fill="FFFFFF"/>
        <w:spacing w:after="0" w:line="240" w:lineRule="auto"/>
        <w:ind w:left="0"/>
        <w:jc w:val="both"/>
        <w:rPr>
          <w:rFonts w:ascii="Bookman Old Style" w:eastAsia="Times New Roman" w:hAnsi="Bookman Old Style" w:cs="Arial"/>
          <w:color w:val="000000"/>
          <w:sz w:val="24"/>
          <w:szCs w:val="24"/>
          <w:lang w:val="el-GR"/>
        </w:rPr>
      </w:pPr>
    </w:p>
    <w:p w:rsidR="00F84C6E" w:rsidRPr="00B973B7" w:rsidRDefault="00F84C6E" w:rsidP="008C6DBB">
      <w:pPr>
        <w:pStyle w:val="ListParagraph"/>
        <w:numPr>
          <w:ilvl w:val="0"/>
          <w:numId w:val="12"/>
        </w:numPr>
        <w:shd w:val="clear" w:color="auto" w:fill="FFFFFF"/>
        <w:spacing w:after="0" w:line="240" w:lineRule="auto"/>
        <w:ind w:left="720"/>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t xml:space="preserve">η διάρκεια ή ο μόνιμος χαρακτήρας της επεξεργασίας, </w:t>
      </w:r>
    </w:p>
    <w:p w:rsidR="00B973B7" w:rsidRDefault="00B973B7" w:rsidP="008C6DBB">
      <w:pPr>
        <w:pStyle w:val="ListParagraph"/>
        <w:shd w:val="clear" w:color="auto" w:fill="FFFFFF"/>
        <w:spacing w:after="0" w:line="240" w:lineRule="auto"/>
        <w:ind w:left="0"/>
        <w:jc w:val="both"/>
        <w:rPr>
          <w:rFonts w:ascii="Bookman Old Style" w:eastAsia="Times New Roman" w:hAnsi="Bookman Old Style" w:cs="Arial"/>
          <w:color w:val="000000"/>
          <w:sz w:val="24"/>
          <w:szCs w:val="24"/>
          <w:lang w:val="el-GR"/>
        </w:rPr>
      </w:pPr>
    </w:p>
    <w:p w:rsidR="00F84C6E" w:rsidRPr="00B973B7" w:rsidRDefault="00F84C6E" w:rsidP="008C6DBB">
      <w:pPr>
        <w:pStyle w:val="ListParagraph"/>
        <w:numPr>
          <w:ilvl w:val="0"/>
          <w:numId w:val="12"/>
        </w:numPr>
        <w:shd w:val="clear" w:color="auto" w:fill="FFFFFF"/>
        <w:spacing w:after="0" w:line="240" w:lineRule="auto"/>
        <w:ind w:left="720"/>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t>η γεωγραφική έκταση της επεξεργασίας.</w:t>
      </w:r>
    </w:p>
    <w:p w:rsidR="00F84C6E" w:rsidRPr="00B973B7" w:rsidRDefault="00F84C6E" w:rsidP="008C6DBB">
      <w:pPr>
        <w:pStyle w:val="ListParagraph"/>
        <w:shd w:val="clear" w:color="auto" w:fill="FFFFFF"/>
        <w:spacing w:after="0" w:line="240" w:lineRule="auto"/>
        <w:ind w:left="360"/>
        <w:jc w:val="both"/>
        <w:rPr>
          <w:rFonts w:ascii="Bookman Old Style" w:eastAsia="Times New Roman" w:hAnsi="Bookman Old Style" w:cs="Arial"/>
          <w:color w:val="000000"/>
          <w:sz w:val="24"/>
          <w:szCs w:val="24"/>
          <w:lang w:val="el-GR"/>
        </w:rPr>
      </w:pPr>
    </w:p>
    <w:p w:rsidR="00F84C6E" w:rsidRPr="00B973B7" w:rsidRDefault="00F84C6E" w:rsidP="008C6DBB">
      <w:pPr>
        <w:pStyle w:val="ListParagraph"/>
        <w:shd w:val="clear" w:color="auto" w:fill="FFFFFF"/>
        <w:spacing w:after="0" w:line="240" w:lineRule="auto"/>
        <w:ind w:left="360"/>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t xml:space="preserve">Ενδεικτικά : </w:t>
      </w:r>
      <w:r w:rsidRPr="00FD2E9F">
        <w:rPr>
          <w:rFonts w:ascii="Bookman Old Style" w:eastAsia="Times New Roman" w:hAnsi="Bookman Old Style" w:cs="Arial"/>
          <w:color w:val="000000"/>
          <w:sz w:val="24"/>
          <w:szCs w:val="24"/>
          <w:lang w:val="el-GR"/>
        </w:rPr>
        <w:t>δ</w:t>
      </w:r>
      <w:r w:rsidRPr="00FD2E9F">
        <w:rPr>
          <w:rFonts w:ascii="Bookman Old Style" w:eastAsia="Times New Roman" w:hAnsi="Bookman Old Style" w:cs="Arial"/>
          <w:bCs/>
          <w:color w:val="000000"/>
          <w:sz w:val="24"/>
          <w:szCs w:val="24"/>
          <w:lang w:val="el-GR"/>
        </w:rPr>
        <w:t>ε</w:t>
      </w:r>
      <w:r w:rsidRPr="00B973B7">
        <w:rPr>
          <w:rFonts w:ascii="Bookman Old Style" w:eastAsia="Times New Roman" w:hAnsi="Bookman Old Style" w:cs="Arial"/>
          <w:color w:val="000000"/>
          <w:sz w:val="24"/>
          <w:szCs w:val="24"/>
        </w:rPr>
        <w:t> </w:t>
      </w:r>
      <w:r w:rsidRPr="00B973B7">
        <w:rPr>
          <w:rFonts w:ascii="Bookman Old Style" w:eastAsia="Times New Roman" w:hAnsi="Bookman Old Style" w:cs="Arial"/>
          <w:color w:val="000000"/>
          <w:sz w:val="24"/>
          <w:szCs w:val="24"/>
          <w:lang w:val="el-GR"/>
        </w:rPr>
        <w:t>συνιστούν επεξεργασία μεγάλης κλίμακας πχ η επεξεργασία δεδομένων ασθενών από ιδιώτη ιατρό, δεδομένων που αφορούν ποινικές καταδίκες και αδικήματα από ιδιώτη δικηγόρο.</w:t>
      </w:r>
    </w:p>
    <w:p w:rsidR="00B973B7" w:rsidRPr="00B973B7" w:rsidRDefault="00B973B7" w:rsidP="008C6DBB">
      <w:pPr>
        <w:pStyle w:val="ListParagraph"/>
        <w:shd w:val="clear" w:color="auto" w:fill="FFFFFF"/>
        <w:spacing w:after="0" w:line="240" w:lineRule="auto"/>
        <w:jc w:val="both"/>
        <w:rPr>
          <w:rFonts w:ascii="Bookman Old Style" w:eastAsia="Times New Roman" w:hAnsi="Bookman Old Style" w:cs="Arial"/>
          <w:b/>
          <w:bCs/>
          <w:color w:val="000066"/>
          <w:sz w:val="24"/>
          <w:szCs w:val="24"/>
          <w:u w:val="single"/>
          <w:lang w:val="el-GR"/>
        </w:rPr>
      </w:pPr>
    </w:p>
    <w:p w:rsidR="00F84C6E" w:rsidRPr="008C6DBB" w:rsidRDefault="00F84C6E" w:rsidP="008C6DBB">
      <w:pPr>
        <w:pStyle w:val="ListParagraph"/>
        <w:numPr>
          <w:ilvl w:val="0"/>
          <w:numId w:val="2"/>
        </w:numPr>
        <w:shd w:val="clear" w:color="auto" w:fill="FFFFFF"/>
        <w:spacing w:after="0" w:line="240" w:lineRule="auto"/>
        <w:jc w:val="both"/>
        <w:rPr>
          <w:rFonts w:ascii="Bookman Old Style" w:eastAsia="Times New Roman" w:hAnsi="Bookman Old Style" w:cs="Arial"/>
          <w:b/>
          <w:bCs/>
          <w:color w:val="000066"/>
          <w:sz w:val="24"/>
          <w:szCs w:val="24"/>
          <w:u w:val="single"/>
          <w:lang w:val="el-GR"/>
        </w:rPr>
      </w:pPr>
      <w:r w:rsidRPr="00B973B7">
        <w:rPr>
          <w:rFonts w:ascii="Bookman Old Style" w:eastAsia="Times New Roman" w:hAnsi="Bookman Old Style" w:cs="Arial"/>
          <w:color w:val="000000"/>
          <w:sz w:val="24"/>
          <w:szCs w:val="24"/>
          <w:lang w:val="el-GR"/>
        </w:rPr>
        <w:t>Διενεργείται επεξεργασία ειδικών κατηγοριών δεδομένων, σε μεγάλη κλίμακα (π.χ. νοσοκομεία στο πλαίσιο παροχής υπηρεσιών υγείας) ή δεδομένων προσωπικού χαρακτήρα συναρτώμενα με ποινικές καταδίκες και αδικήματα.</w:t>
      </w:r>
    </w:p>
    <w:p w:rsidR="008C6DBB" w:rsidRDefault="008C6DBB" w:rsidP="008C6DBB">
      <w:pPr>
        <w:shd w:val="clear" w:color="auto" w:fill="FFFFFF"/>
        <w:spacing w:after="0" w:line="240" w:lineRule="auto"/>
        <w:jc w:val="both"/>
        <w:rPr>
          <w:rFonts w:ascii="Bookman Old Style" w:eastAsia="Times New Roman" w:hAnsi="Bookman Old Style" w:cs="Arial"/>
          <w:b/>
          <w:bCs/>
          <w:color w:val="000066"/>
          <w:sz w:val="24"/>
          <w:szCs w:val="24"/>
          <w:u w:val="single"/>
          <w:lang w:val="el-GR"/>
        </w:rPr>
      </w:pPr>
    </w:p>
    <w:p w:rsidR="008C6DBB" w:rsidRDefault="008C6DBB" w:rsidP="008C6DBB">
      <w:pPr>
        <w:spacing w:after="0" w:line="240" w:lineRule="auto"/>
        <w:jc w:val="both"/>
        <w:rPr>
          <w:rFonts w:ascii="Bookman Old Style" w:eastAsia="Times New Roman" w:hAnsi="Bookman Old Style" w:cs="Arial"/>
          <w:b/>
          <w:color w:val="000000"/>
          <w:sz w:val="28"/>
          <w:szCs w:val="28"/>
          <w:u w:val="single"/>
          <w:lang w:val="el-GR"/>
        </w:rPr>
      </w:pPr>
      <w:r w:rsidRPr="00B973B7">
        <w:rPr>
          <w:rFonts w:ascii="Bookman Old Style" w:eastAsia="Times New Roman" w:hAnsi="Bookman Old Style" w:cs="Arial"/>
          <w:b/>
          <w:color w:val="000000"/>
          <w:sz w:val="28"/>
          <w:szCs w:val="28"/>
          <w:u w:val="single"/>
          <w:lang w:val="el-GR"/>
        </w:rPr>
        <w:t>Ρόλος και φυσιογνωμία του ΥΠΔ</w:t>
      </w:r>
    </w:p>
    <w:p w:rsidR="008C6DBB" w:rsidRPr="00B973B7" w:rsidRDefault="008C6DBB" w:rsidP="008C6DBB">
      <w:pPr>
        <w:spacing w:after="0" w:line="240" w:lineRule="auto"/>
        <w:jc w:val="both"/>
        <w:rPr>
          <w:rFonts w:ascii="Bookman Old Style" w:eastAsia="Times New Roman" w:hAnsi="Bookman Old Style" w:cs="Arial"/>
          <w:b/>
          <w:color w:val="000000"/>
          <w:sz w:val="28"/>
          <w:szCs w:val="28"/>
          <w:u w:val="single"/>
          <w:lang w:val="el-GR"/>
        </w:rPr>
      </w:pPr>
    </w:p>
    <w:p w:rsidR="008C6DBB" w:rsidRPr="00B973B7" w:rsidRDefault="008C6DBB" w:rsidP="008C6DBB">
      <w:pPr>
        <w:spacing w:line="240" w:lineRule="auto"/>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t xml:space="preserve">(α) ρόλος συμβουλευτικός, όχι αποφασιστικός – δε φέρει προσωπική ευθύνη για τη μη συμμόρφωση με τον Κανονισμό -. Η διασφάλιση των προϋποθέσεων και η απόδειξη περί τήρησης των κανόνων ασφαλούς επεξεργασίας, σύμφωνα με τον ΓΚΠΔ, είναι υποχρέωση που αντιστοιχεί στον υπεύθυνο επεξεργασίας ή στον εκτελούντα την επεξεργασία. </w:t>
      </w:r>
    </w:p>
    <w:p w:rsidR="008C6DBB" w:rsidRPr="00B973B7" w:rsidRDefault="008C6DBB" w:rsidP="008C6DBB">
      <w:pPr>
        <w:spacing w:line="240" w:lineRule="auto"/>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t>(β) συμβάλλει, προετοιμάζει και διευκολύνει τη συμμόρφωση του υπεύθυνου επεξεργασίας και του εκτελούντος την επεξεργασία με τις διατάξεις του ΓΚΠΔ</w:t>
      </w:r>
    </w:p>
    <w:p w:rsidR="008C6DBB" w:rsidRPr="00B973B7" w:rsidRDefault="008C6DBB" w:rsidP="008C6DBB">
      <w:pPr>
        <w:spacing w:after="0" w:line="240" w:lineRule="auto"/>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t>(γ) μεσολαβεί μεταξύ των περισσότερων εμπλεκόμενων (εποπτικές αρχές, υποκείμενα των δεδομένων).</w:t>
      </w:r>
    </w:p>
    <w:p w:rsidR="008C6DBB" w:rsidRDefault="008C6DBB" w:rsidP="008C6DBB">
      <w:pPr>
        <w:shd w:val="clear" w:color="auto" w:fill="FFFFFF"/>
        <w:spacing w:after="0" w:line="240" w:lineRule="auto"/>
        <w:jc w:val="both"/>
        <w:rPr>
          <w:rFonts w:ascii="Bookman Old Style" w:eastAsia="Times New Roman" w:hAnsi="Bookman Old Style" w:cs="Arial"/>
          <w:b/>
          <w:bCs/>
          <w:color w:val="000066"/>
          <w:sz w:val="24"/>
          <w:szCs w:val="24"/>
          <w:u w:val="single"/>
          <w:lang w:val="el-GR"/>
        </w:rPr>
      </w:pPr>
    </w:p>
    <w:p w:rsidR="008C6DBB" w:rsidRDefault="008C6DBB" w:rsidP="008C6DBB">
      <w:pPr>
        <w:shd w:val="clear" w:color="auto" w:fill="FFFFFF"/>
        <w:spacing w:after="0" w:line="240" w:lineRule="auto"/>
        <w:jc w:val="both"/>
        <w:rPr>
          <w:rFonts w:ascii="Bookman Old Style" w:eastAsia="Times New Roman" w:hAnsi="Bookman Old Style" w:cs="Arial"/>
          <w:b/>
          <w:bCs/>
          <w:color w:val="000066"/>
          <w:sz w:val="24"/>
          <w:szCs w:val="24"/>
          <w:u w:val="single"/>
          <w:lang w:val="el-GR"/>
        </w:rPr>
      </w:pPr>
    </w:p>
    <w:p w:rsidR="008C6DBB" w:rsidRDefault="008C6DBB" w:rsidP="008C6DBB">
      <w:pPr>
        <w:spacing w:after="0" w:line="240" w:lineRule="auto"/>
        <w:jc w:val="both"/>
        <w:rPr>
          <w:rFonts w:ascii="Bookman Old Style" w:eastAsia="Times New Roman" w:hAnsi="Bookman Old Style" w:cs="Arial"/>
          <w:b/>
          <w:color w:val="000000"/>
          <w:sz w:val="28"/>
          <w:szCs w:val="28"/>
          <w:u w:val="single"/>
          <w:lang w:val="el-GR"/>
        </w:rPr>
      </w:pPr>
      <w:r w:rsidRPr="00B973B7">
        <w:rPr>
          <w:rFonts w:ascii="Bookman Old Style" w:eastAsia="Times New Roman" w:hAnsi="Bookman Old Style" w:cs="Arial"/>
          <w:b/>
          <w:color w:val="000000"/>
          <w:sz w:val="28"/>
          <w:szCs w:val="28"/>
          <w:u w:val="single"/>
          <w:lang w:val="el-GR"/>
        </w:rPr>
        <w:t>Καθήκοντα του ΥΠΔ</w:t>
      </w:r>
    </w:p>
    <w:p w:rsidR="008C6DBB" w:rsidRPr="00B973B7" w:rsidRDefault="008C6DBB" w:rsidP="008C6DBB">
      <w:pPr>
        <w:spacing w:after="0" w:line="240" w:lineRule="auto"/>
        <w:jc w:val="both"/>
        <w:rPr>
          <w:rFonts w:ascii="Bookman Old Style" w:eastAsia="Times New Roman" w:hAnsi="Bookman Old Style" w:cs="Arial"/>
          <w:b/>
          <w:color w:val="000000"/>
          <w:sz w:val="28"/>
          <w:szCs w:val="28"/>
          <w:u w:val="single"/>
          <w:lang w:val="el-GR"/>
        </w:rPr>
      </w:pPr>
    </w:p>
    <w:p w:rsidR="008C6DBB" w:rsidRDefault="008C6DBB" w:rsidP="008C6DBB">
      <w:pPr>
        <w:spacing w:after="0" w:line="240" w:lineRule="auto"/>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t>Στο πλαίσιο προαγωγής της ευρύτερης ανάγκης για προστασία των προσωπικών δεδομένων, εντός του οργανισ</w:t>
      </w:r>
      <w:r>
        <w:rPr>
          <w:rFonts w:ascii="Bookman Old Style" w:eastAsia="Times New Roman" w:hAnsi="Bookman Old Style" w:cs="Arial"/>
          <w:color w:val="000000"/>
          <w:sz w:val="24"/>
          <w:szCs w:val="24"/>
          <w:lang w:val="el-GR"/>
        </w:rPr>
        <w:t>μού, ο ΥΠΔ οφείλει ειδικότερα:</w:t>
      </w:r>
    </w:p>
    <w:p w:rsidR="008C6DBB" w:rsidRPr="00B973B7" w:rsidRDefault="008C6DBB" w:rsidP="008C6DBB">
      <w:pPr>
        <w:spacing w:after="0" w:line="240" w:lineRule="auto"/>
        <w:jc w:val="both"/>
        <w:rPr>
          <w:rFonts w:ascii="Bookman Old Style" w:eastAsia="Times New Roman" w:hAnsi="Bookman Old Style" w:cs="Arial"/>
          <w:color w:val="000000"/>
          <w:sz w:val="24"/>
          <w:szCs w:val="24"/>
          <w:lang w:val="el-GR"/>
        </w:rPr>
      </w:pPr>
    </w:p>
    <w:p w:rsidR="008C6DBB" w:rsidRDefault="008C6DBB" w:rsidP="008C6DBB">
      <w:pPr>
        <w:numPr>
          <w:ilvl w:val="0"/>
          <w:numId w:val="3"/>
        </w:numPr>
        <w:shd w:val="clear" w:color="auto" w:fill="FFFFFF"/>
        <w:spacing w:line="240" w:lineRule="auto"/>
        <w:ind w:left="714" w:hanging="357"/>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t>Να παρέχει συμβουλευτική ενημέρωση στον φορέα και στο προσωπικό του σχετικά με τις υποχρεώσεις τους που απορρέουν από τον Κανονισμό και άλλες διατάξεις περί προστασίας δεδομένων.</w:t>
      </w:r>
    </w:p>
    <w:p w:rsidR="008C6DBB" w:rsidRPr="00B973B7" w:rsidRDefault="008C6DBB" w:rsidP="008C6DBB">
      <w:pPr>
        <w:numPr>
          <w:ilvl w:val="0"/>
          <w:numId w:val="3"/>
        </w:numPr>
        <w:shd w:val="clear" w:color="auto" w:fill="FFFFFF"/>
        <w:spacing w:line="240" w:lineRule="auto"/>
        <w:ind w:left="714" w:hanging="357"/>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lastRenderedPageBreak/>
        <w:t>Να μεριμνά για την εσωτερική συμμόρφωση με τον Κανονισμό και άλλες διατάξεις περί προστασίας δεδομένων (π.χ. εκπαίδευση προσωπικού, διενέργεια εσωτερικών ελέγχων).</w:t>
      </w:r>
    </w:p>
    <w:p w:rsidR="008C6DBB" w:rsidRPr="00B973B7" w:rsidRDefault="008C6DBB" w:rsidP="008C6DBB">
      <w:pPr>
        <w:numPr>
          <w:ilvl w:val="0"/>
          <w:numId w:val="3"/>
        </w:numPr>
        <w:shd w:val="clear" w:color="auto" w:fill="FFFFFF"/>
        <w:spacing w:line="240" w:lineRule="auto"/>
        <w:ind w:left="714" w:hanging="357"/>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t>Να παρέχει συμβουλές για την εκτίμηση αντικτύπου και να εποπτεύει την υλοποίησή της.</w:t>
      </w:r>
    </w:p>
    <w:p w:rsidR="008C6DBB" w:rsidRPr="00B973B7" w:rsidRDefault="008C6DBB" w:rsidP="008C6DBB">
      <w:pPr>
        <w:numPr>
          <w:ilvl w:val="0"/>
          <w:numId w:val="3"/>
        </w:numPr>
        <w:shd w:val="clear" w:color="auto" w:fill="FFFFFF"/>
        <w:spacing w:line="240" w:lineRule="auto"/>
        <w:ind w:left="714" w:hanging="357"/>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t>Να λειτουργεί ως το πρώτο σημείο επαφής για τις εποπτικές αρχές και τα υποκείμενα των δεδομένων (εργαζόμενοι, πελάτες κ.λπ.).</w:t>
      </w:r>
    </w:p>
    <w:p w:rsidR="008C6DBB" w:rsidRPr="00B973B7" w:rsidRDefault="008C6DBB" w:rsidP="008C6DBB">
      <w:pPr>
        <w:numPr>
          <w:ilvl w:val="0"/>
          <w:numId w:val="3"/>
        </w:numPr>
        <w:shd w:val="clear" w:color="auto" w:fill="FFFFFF"/>
        <w:spacing w:after="0" w:line="240" w:lineRule="auto"/>
        <w:ind w:left="714" w:hanging="357"/>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t>Να βρίσκεται σε επικοινωνία και συνεργασία με την εποπτική αρχή.</w:t>
      </w:r>
    </w:p>
    <w:p w:rsidR="008C6DBB" w:rsidRDefault="008C6DBB" w:rsidP="008C6DBB">
      <w:pPr>
        <w:spacing w:after="0" w:line="240" w:lineRule="auto"/>
        <w:jc w:val="both"/>
        <w:rPr>
          <w:rFonts w:ascii="Bookman Old Style" w:eastAsia="Times New Roman" w:hAnsi="Bookman Old Style" w:cs="Arial"/>
          <w:color w:val="000000"/>
          <w:sz w:val="24"/>
          <w:szCs w:val="24"/>
          <w:lang w:val="el-GR"/>
        </w:rPr>
      </w:pPr>
    </w:p>
    <w:p w:rsidR="008C6DBB" w:rsidRDefault="008C6DBB" w:rsidP="008C6DBB">
      <w:pPr>
        <w:spacing w:after="0" w:line="240" w:lineRule="auto"/>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t xml:space="preserve">Η </w:t>
      </w:r>
      <w:r w:rsidRPr="00B973B7">
        <w:rPr>
          <w:rFonts w:ascii="Bookman Old Style" w:eastAsia="Times New Roman" w:hAnsi="Bookman Old Style" w:cs="Arial"/>
          <w:b/>
          <w:color w:val="000000"/>
          <w:sz w:val="24"/>
          <w:szCs w:val="24"/>
          <w:lang w:val="el-GR"/>
        </w:rPr>
        <w:t>δημοσιοποίηση των στοιχείων επικοινωνίας</w:t>
      </w:r>
      <w:r w:rsidRPr="00B973B7">
        <w:rPr>
          <w:rFonts w:ascii="Bookman Old Style" w:eastAsia="Times New Roman" w:hAnsi="Bookman Old Style" w:cs="Arial"/>
          <w:color w:val="000000"/>
          <w:sz w:val="24"/>
          <w:szCs w:val="24"/>
          <w:lang w:val="el-GR"/>
        </w:rPr>
        <w:t xml:space="preserve"> του υπευθύνου προστασίας δεδομένων είναι υποχρεωτική προκειμένου να διευκολύνεται η επικοινωνία με τα υποκείμενα των δεδομένων. Ο υπεύθυνος και ο εκτελών την επεξεργασία οφείλουν να ανακοινώνουν στην εποπτική αρχή τα σχετικά με τον ορισμό του ΥΠΔ. </w:t>
      </w:r>
    </w:p>
    <w:p w:rsidR="008C6DBB" w:rsidRDefault="008C6DBB" w:rsidP="008C6DBB">
      <w:pPr>
        <w:shd w:val="clear" w:color="auto" w:fill="FFFFFF"/>
        <w:spacing w:after="0" w:line="240" w:lineRule="auto"/>
        <w:jc w:val="both"/>
        <w:rPr>
          <w:rFonts w:ascii="Bookman Old Style" w:eastAsia="Times New Roman" w:hAnsi="Bookman Old Style" w:cs="Arial"/>
          <w:color w:val="000000"/>
          <w:sz w:val="24"/>
          <w:szCs w:val="24"/>
          <w:lang w:val="el-GR"/>
        </w:rPr>
      </w:pPr>
    </w:p>
    <w:p w:rsidR="008C6DBB" w:rsidRDefault="008C6DBB" w:rsidP="008C6DBB">
      <w:pPr>
        <w:shd w:val="clear" w:color="auto" w:fill="FFFFFF"/>
        <w:spacing w:after="0" w:line="240" w:lineRule="auto"/>
        <w:jc w:val="both"/>
        <w:rPr>
          <w:rFonts w:ascii="Bookman Old Style" w:eastAsia="Times New Roman" w:hAnsi="Bookman Old Style" w:cs="Arial"/>
          <w:bCs/>
          <w:sz w:val="24"/>
          <w:szCs w:val="24"/>
          <w:lang w:val="el-GR"/>
        </w:rPr>
      </w:pPr>
      <w:r w:rsidRPr="00B973B7">
        <w:rPr>
          <w:rFonts w:ascii="Bookman Old Style" w:eastAsia="Times New Roman" w:hAnsi="Bookman Old Style" w:cs="Arial"/>
          <w:color w:val="000000"/>
          <w:sz w:val="24"/>
          <w:szCs w:val="24"/>
          <w:lang w:val="el-GR"/>
        </w:rPr>
        <w:t>Ο ΥΠΔ μπορεί να είναι είτε υπάλληλος του προσωπικού του υπεύθυνου επεξεργασίας ή του εκτελούντος την επεξεργασία (</w:t>
      </w:r>
      <w:r w:rsidRPr="00B973B7">
        <w:rPr>
          <w:rFonts w:ascii="Bookman Old Style" w:eastAsia="Times New Roman" w:hAnsi="Bookman Old Style" w:cs="Arial"/>
          <w:b/>
          <w:color w:val="000000"/>
          <w:sz w:val="24"/>
          <w:szCs w:val="24"/>
          <w:lang w:val="el-GR"/>
        </w:rPr>
        <w:t>εσωτερικός υπεύθυνος</w:t>
      </w:r>
      <w:r w:rsidRPr="00B973B7">
        <w:rPr>
          <w:rFonts w:ascii="Bookman Old Style" w:eastAsia="Times New Roman" w:hAnsi="Bookman Old Style" w:cs="Arial"/>
          <w:color w:val="000000"/>
          <w:sz w:val="24"/>
          <w:szCs w:val="24"/>
          <w:lang w:val="el-GR"/>
        </w:rPr>
        <w:t xml:space="preserve">) ή </w:t>
      </w:r>
      <w:r w:rsidRPr="00B973B7">
        <w:rPr>
          <w:rFonts w:ascii="Bookman Old Style" w:eastAsia="Times New Roman" w:hAnsi="Bookman Old Style" w:cs="Arial"/>
          <w:b/>
          <w:color w:val="000000"/>
          <w:sz w:val="24"/>
          <w:szCs w:val="24"/>
          <w:lang w:val="el-GR"/>
        </w:rPr>
        <w:t>εξωτερικός συνεργάτης</w:t>
      </w:r>
      <w:r w:rsidRPr="00B973B7">
        <w:rPr>
          <w:rFonts w:ascii="Bookman Old Style" w:eastAsia="Times New Roman" w:hAnsi="Bookman Old Style" w:cs="Arial"/>
          <w:color w:val="000000"/>
          <w:sz w:val="24"/>
          <w:szCs w:val="24"/>
          <w:lang w:val="el-GR"/>
        </w:rPr>
        <w:t xml:space="preserve">, στο πλαίσιο σχετικής εργασιακής σύμβασης. </w:t>
      </w:r>
      <w:r w:rsidRPr="00B973B7">
        <w:rPr>
          <w:rFonts w:ascii="Bookman Old Style" w:eastAsia="Times New Roman" w:hAnsi="Bookman Old Style" w:cs="Arial"/>
          <w:bCs/>
          <w:sz w:val="24"/>
          <w:szCs w:val="24"/>
          <w:lang w:val="el-GR"/>
        </w:rPr>
        <w:t xml:space="preserve">Ο Κανονισμός δε θέτει ως προϋπόθεση την πιστοποίηση του ΥΠΔ στο πεδίο αρμοδιότητάς του. </w:t>
      </w:r>
    </w:p>
    <w:p w:rsidR="008C6DBB" w:rsidRDefault="008C6DBB" w:rsidP="008C6DBB">
      <w:pPr>
        <w:shd w:val="clear" w:color="auto" w:fill="FFFFFF"/>
        <w:spacing w:after="0" w:line="240" w:lineRule="auto"/>
        <w:jc w:val="both"/>
        <w:rPr>
          <w:rFonts w:ascii="Bookman Old Style" w:eastAsia="Times New Roman" w:hAnsi="Bookman Old Style" w:cs="Arial"/>
          <w:bCs/>
          <w:sz w:val="24"/>
          <w:szCs w:val="24"/>
          <w:lang w:val="el-GR"/>
        </w:rPr>
      </w:pPr>
    </w:p>
    <w:p w:rsidR="008C6DBB" w:rsidRPr="00B973B7" w:rsidRDefault="008C6DBB" w:rsidP="008C6DBB">
      <w:pPr>
        <w:shd w:val="clear" w:color="auto" w:fill="FFFFFF"/>
        <w:spacing w:after="0" w:line="240" w:lineRule="auto"/>
        <w:jc w:val="both"/>
        <w:rPr>
          <w:rFonts w:ascii="Bookman Old Style" w:eastAsia="Times New Roman" w:hAnsi="Bookman Old Style" w:cs="Arial"/>
          <w:sz w:val="24"/>
          <w:szCs w:val="24"/>
          <w:lang w:val="el-GR"/>
        </w:rPr>
      </w:pPr>
      <w:r w:rsidRPr="00B973B7">
        <w:rPr>
          <w:rFonts w:ascii="Bookman Old Style" w:eastAsia="Times New Roman" w:hAnsi="Bookman Old Style" w:cs="Arial"/>
          <w:bCs/>
          <w:sz w:val="24"/>
          <w:szCs w:val="24"/>
          <w:lang w:val="el-GR"/>
        </w:rPr>
        <w:t>Ο</w:t>
      </w:r>
      <w:r w:rsidRPr="00B973B7">
        <w:rPr>
          <w:rFonts w:ascii="Bookman Old Style" w:eastAsia="Times New Roman" w:hAnsi="Bookman Old Style" w:cs="Times New Roman"/>
          <w:color w:val="333333"/>
          <w:sz w:val="24"/>
          <w:szCs w:val="24"/>
          <w:lang w:val="el-GR"/>
        </w:rPr>
        <w:t xml:space="preserve"> υπεύθυνος προστασίας δεδομένων διορίζεται βάσει επαγγελματικών προσόντων και ιδίως βάσει της </w:t>
      </w:r>
      <w:proofErr w:type="spellStart"/>
      <w:r w:rsidRPr="00B973B7">
        <w:rPr>
          <w:rFonts w:ascii="Bookman Old Style" w:eastAsia="Times New Roman" w:hAnsi="Bookman Old Style" w:cs="Times New Roman"/>
          <w:color w:val="333333"/>
          <w:sz w:val="24"/>
          <w:szCs w:val="24"/>
          <w:lang w:val="el-GR"/>
        </w:rPr>
        <w:t>εμπειρογνωσίας</w:t>
      </w:r>
      <w:proofErr w:type="spellEnd"/>
      <w:r w:rsidRPr="00B973B7">
        <w:rPr>
          <w:rFonts w:ascii="Bookman Old Style" w:eastAsia="Times New Roman" w:hAnsi="Bookman Old Style" w:cs="Times New Roman"/>
          <w:color w:val="333333"/>
          <w:sz w:val="24"/>
          <w:szCs w:val="24"/>
          <w:lang w:val="el-GR"/>
        </w:rPr>
        <w:t xml:space="preserve"> που διαθέτει στον τομέα του δικαίου και των πρακτικών περί προστασίας δεδομένων, καθώς και βάσει της ικανότητας εκπλήρωσης των καθηκόντων του.</w:t>
      </w:r>
    </w:p>
    <w:p w:rsidR="008C6DBB" w:rsidRDefault="008C6DBB" w:rsidP="008C6DBB">
      <w:pPr>
        <w:spacing w:after="0" w:line="240" w:lineRule="auto"/>
        <w:jc w:val="both"/>
        <w:rPr>
          <w:rFonts w:ascii="Bookman Old Style" w:eastAsia="Times New Roman" w:hAnsi="Bookman Old Style" w:cs="Arial"/>
          <w:b/>
          <w:color w:val="000000"/>
          <w:sz w:val="24"/>
          <w:szCs w:val="24"/>
          <w:lang w:val="el-GR"/>
        </w:rPr>
      </w:pPr>
    </w:p>
    <w:p w:rsidR="008C6DBB" w:rsidRPr="00B973B7" w:rsidRDefault="008C6DBB" w:rsidP="008C6DBB">
      <w:pPr>
        <w:spacing w:after="0" w:line="240" w:lineRule="auto"/>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b/>
          <w:color w:val="000000"/>
          <w:sz w:val="24"/>
          <w:szCs w:val="24"/>
          <w:lang w:val="el-GR"/>
        </w:rPr>
        <w:t>Προαιρετικός ορισμός ΥΠΔ</w:t>
      </w:r>
      <w:r w:rsidRPr="00B973B7">
        <w:rPr>
          <w:rFonts w:ascii="Bookman Old Style" w:eastAsia="Times New Roman" w:hAnsi="Bookman Old Style" w:cs="Arial"/>
          <w:color w:val="000000"/>
          <w:sz w:val="24"/>
          <w:szCs w:val="24"/>
          <w:lang w:val="el-GR"/>
        </w:rPr>
        <w:t xml:space="preserve"> : Ακόμη και στις περιπτώσεις που δεν είναι κατά νόμο, υποχρεωτικός ο ορισμός ΥΠΔ, ένας τέτοιος ορισμός είναι δυνατός </w:t>
      </w:r>
      <w:proofErr w:type="spellStart"/>
      <w:r>
        <w:rPr>
          <w:rFonts w:ascii="Bookman Old Style" w:eastAsia="Times New Roman" w:hAnsi="Bookman Old Style" w:cs="Arial"/>
          <w:color w:val="000000"/>
          <w:sz w:val="24"/>
          <w:szCs w:val="24"/>
          <w:lang w:val="el-GR"/>
        </w:rPr>
        <w:t>παρόλ</w:t>
      </w:r>
      <w:proofErr w:type="spellEnd"/>
      <w:r w:rsidR="00A03E49">
        <w:rPr>
          <w:rFonts w:ascii="Bookman Old Style" w:eastAsia="Times New Roman" w:hAnsi="Bookman Old Style" w:cs="Arial"/>
          <w:color w:val="000000"/>
          <w:sz w:val="24"/>
          <w:szCs w:val="24"/>
          <w:lang w:val="el-GR"/>
        </w:rPr>
        <w:t>’</w:t>
      </w:r>
      <w:bookmarkStart w:id="0" w:name="_GoBack"/>
      <w:bookmarkEnd w:id="0"/>
      <w:r w:rsidRPr="00B973B7">
        <w:rPr>
          <w:rFonts w:ascii="Bookman Old Style" w:eastAsia="Times New Roman" w:hAnsi="Bookman Old Style" w:cs="Arial"/>
          <w:color w:val="000000"/>
          <w:sz w:val="24"/>
          <w:szCs w:val="24"/>
          <w:lang w:val="el-GR"/>
        </w:rPr>
        <w:t xml:space="preserve"> αυτά και ευπρόσδεκτος σε εθελοντική βάση – με την τήρηση πάντως, των ίδιων κανόνων που αφορούν τον ορισμό ΥΠΔ, στις περιπτώσεις που</w:t>
      </w:r>
      <w:r>
        <w:rPr>
          <w:rFonts w:ascii="Bookman Old Style" w:eastAsia="Times New Roman" w:hAnsi="Bookman Old Style" w:cs="Arial"/>
          <w:color w:val="000000"/>
          <w:sz w:val="24"/>
          <w:szCs w:val="24"/>
          <w:lang w:val="el-GR"/>
        </w:rPr>
        <w:t xml:space="preserve"> τέτοια υποχρεού</w:t>
      </w:r>
      <w:r w:rsidRPr="00B973B7">
        <w:rPr>
          <w:rFonts w:ascii="Bookman Old Style" w:eastAsia="Times New Roman" w:hAnsi="Bookman Old Style" w:cs="Arial"/>
          <w:color w:val="000000"/>
          <w:sz w:val="24"/>
          <w:szCs w:val="24"/>
          <w:lang w:val="el-GR"/>
        </w:rPr>
        <w:t>ται εκ του νόμου -.</w:t>
      </w:r>
    </w:p>
    <w:p w:rsidR="008C6DBB" w:rsidRDefault="008C6DBB" w:rsidP="008C6DBB">
      <w:pPr>
        <w:spacing w:after="0" w:line="240" w:lineRule="auto"/>
        <w:jc w:val="both"/>
        <w:rPr>
          <w:rFonts w:ascii="Bookman Old Style" w:hAnsi="Bookman Old Style"/>
          <w:sz w:val="24"/>
          <w:szCs w:val="24"/>
          <w:lang w:val="el-GR"/>
        </w:rPr>
      </w:pPr>
    </w:p>
    <w:p w:rsidR="008C6DBB" w:rsidRDefault="008C6DBB" w:rsidP="008C6DBB">
      <w:pPr>
        <w:spacing w:after="0" w:line="240" w:lineRule="auto"/>
        <w:jc w:val="both"/>
        <w:rPr>
          <w:rFonts w:ascii="Bookman Old Style" w:hAnsi="Bookman Old Style"/>
          <w:sz w:val="24"/>
          <w:szCs w:val="24"/>
          <w:lang w:val="el-GR"/>
        </w:rPr>
      </w:pPr>
      <w:r w:rsidRPr="00B973B7">
        <w:rPr>
          <w:rFonts w:ascii="Bookman Old Style" w:hAnsi="Bookman Old Style"/>
          <w:sz w:val="24"/>
          <w:szCs w:val="24"/>
          <w:lang w:val="el-GR"/>
        </w:rPr>
        <w:t xml:space="preserve">Είναι δυνατός ο ορισμός </w:t>
      </w:r>
      <w:r w:rsidRPr="00B973B7">
        <w:rPr>
          <w:rFonts w:ascii="Bookman Old Style" w:hAnsi="Bookman Old Style"/>
          <w:b/>
          <w:sz w:val="24"/>
          <w:szCs w:val="24"/>
          <w:lang w:val="el-GR"/>
        </w:rPr>
        <w:t>κοινού ΥΠΔ</w:t>
      </w:r>
      <w:r w:rsidRPr="00B973B7">
        <w:rPr>
          <w:rFonts w:ascii="Bookman Old Style" w:hAnsi="Bookman Old Style"/>
          <w:sz w:val="24"/>
          <w:szCs w:val="24"/>
          <w:lang w:val="el-GR"/>
        </w:rPr>
        <w:t xml:space="preserve"> σε περιπτώσεις περισσότερων δημόσιων φορέων ή ομίλου επιχειρήσεων, λαμβανομένης υπόψη της οργανωτικής τους δομής και του μεγέθους τους. Εξυπακούεται ότι είναι αναγκαία η διαθεσιμότητα του ΥΠΔ σε κάθε φορέα είτε διά φυσικής παρουσίας, είτε ανοιχτής τηλεφωνικής επικοινωνίας ή άλλου πρόσφορου και ασφαλούς μέσου επικοινωνίας.</w:t>
      </w:r>
    </w:p>
    <w:p w:rsidR="008C6DBB" w:rsidRDefault="008C6DBB" w:rsidP="008C6DBB">
      <w:pPr>
        <w:spacing w:after="0" w:line="240" w:lineRule="auto"/>
        <w:jc w:val="both"/>
        <w:rPr>
          <w:rFonts w:ascii="Bookman Old Style" w:hAnsi="Bookman Old Style"/>
          <w:sz w:val="24"/>
          <w:szCs w:val="24"/>
          <w:lang w:val="el-GR"/>
        </w:rPr>
      </w:pPr>
    </w:p>
    <w:p w:rsidR="008C6DBB" w:rsidRDefault="008C6DBB">
      <w:pPr>
        <w:rPr>
          <w:rFonts w:ascii="Bookman Old Style" w:eastAsia="Times New Roman" w:hAnsi="Bookman Old Style" w:cs="Arial"/>
          <w:b/>
          <w:color w:val="000000"/>
          <w:sz w:val="28"/>
          <w:szCs w:val="28"/>
          <w:u w:val="single"/>
          <w:lang w:val="el-GR"/>
        </w:rPr>
      </w:pPr>
      <w:r>
        <w:rPr>
          <w:rFonts w:ascii="Bookman Old Style" w:eastAsia="Times New Roman" w:hAnsi="Bookman Old Style" w:cs="Arial"/>
          <w:b/>
          <w:color w:val="000000"/>
          <w:sz w:val="28"/>
          <w:szCs w:val="28"/>
          <w:u w:val="single"/>
          <w:lang w:val="el-GR"/>
        </w:rPr>
        <w:br w:type="page"/>
      </w:r>
    </w:p>
    <w:p w:rsidR="008C6DBB" w:rsidRDefault="008C6DBB" w:rsidP="008C6DBB">
      <w:pPr>
        <w:shd w:val="clear" w:color="auto" w:fill="FFFFFF"/>
        <w:spacing w:after="0" w:line="240" w:lineRule="auto"/>
        <w:jc w:val="both"/>
        <w:rPr>
          <w:rFonts w:ascii="Bookman Old Style" w:eastAsia="Times New Roman" w:hAnsi="Bookman Old Style" w:cs="Arial"/>
          <w:b/>
          <w:color w:val="000000"/>
          <w:sz w:val="28"/>
          <w:szCs w:val="28"/>
          <w:u w:val="single"/>
          <w:lang w:val="el-GR"/>
        </w:rPr>
      </w:pPr>
      <w:r w:rsidRPr="0069146D">
        <w:rPr>
          <w:rFonts w:ascii="Bookman Old Style" w:eastAsia="Times New Roman" w:hAnsi="Bookman Old Style" w:cs="Arial"/>
          <w:b/>
          <w:color w:val="000000"/>
          <w:sz w:val="28"/>
          <w:szCs w:val="28"/>
          <w:u w:val="single"/>
          <w:lang w:val="el-GR"/>
        </w:rPr>
        <w:lastRenderedPageBreak/>
        <w:t xml:space="preserve">Ειδικότερα ως προς τη θέση του ΥΠΔ σε δημόσιους φορείς (άρθρα 6 </w:t>
      </w:r>
      <w:proofErr w:type="spellStart"/>
      <w:r w:rsidRPr="0069146D">
        <w:rPr>
          <w:rFonts w:ascii="Bookman Old Style" w:eastAsia="Times New Roman" w:hAnsi="Bookman Old Style" w:cs="Arial"/>
          <w:b/>
          <w:color w:val="000000"/>
          <w:sz w:val="28"/>
          <w:szCs w:val="28"/>
          <w:u w:val="single"/>
          <w:lang w:val="el-GR"/>
        </w:rPr>
        <w:t>επ</w:t>
      </w:r>
      <w:proofErr w:type="spellEnd"/>
      <w:r w:rsidRPr="0069146D">
        <w:rPr>
          <w:rFonts w:ascii="Bookman Old Style" w:eastAsia="Times New Roman" w:hAnsi="Bookman Old Style" w:cs="Arial"/>
          <w:b/>
          <w:color w:val="000000"/>
          <w:sz w:val="28"/>
          <w:szCs w:val="28"/>
          <w:u w:val="single"/>
          <w:lang w:val="el-GR"/>
        </w:rPr>
        <w:t>. του ν. 4624/2019)</w:t>
      </w:r>
    </w:p>
    <w:p w:rsidR="008C6DBB" w:rsidRDefault="008C6DBB" w:rsidP="008C6DBB">
      <w:pPr>
        <w:shd w:val="clear" w:color="auto" w:fill="FFFFFF"/>
        <w:spacing w:after="0" w:line="240" w:lineRule="auto"/>
        <w:jc w:val="both"/>
        <w:rPr>
          <w:rFonts w:ascii="Bookman Old Style" w:eastAsia="Times New Roman" w:hAnsi="Bookman Old Style" w:cs="Arial"/>
          <w:b/>
          <w:color w:val="000000"/>
          <w:sz w:val="28"/>
          <w:szCs w:val="28"/>
          <w:u w:val="single"/>
          <w:lang w:val="el-GR"/>
        </w:rPr>
      </w:pPr>
    </w:p>
    <w:p w:rsidR="008C6DBB" w:rsidRPr="008C6DBB" w:rsidRDefault="008C6DBB" w:rsidP="008C6DBB">
      <w:pPr>
        <w:shd w:val="clear" w:color="auto" w:fill="FFFFFF"/>
        <w:spacing w:after="0" w:line="240" w:lineRule="auto"/>
        <w:jc w:val="both"/>
        <w:rPr>
          <w:rFonts w:ascii="Bookman Old Style" w:eastAsia="Times New Roman" w:hAnsi="Bookman Old Style" w:cs="Arial"/>
          <w:b/>
          <w:color w:val="000000"/>
          <w:sz w:val="24"/>
          <w:szCs w:val="24"/>
          <w:u w:val="single"/>
          <w:lang w:val="el-GR"/>
        </w:rPr>
      </w:pPr>
      <w:r w:rsidRPr="008C6DBB">
        <w:rPr>
          <w:rFonts w:ascii="Bookman Old Style" w:eastAsia="Times New Roman" w:hAnsi="Bookman Old Style" w:cs="Arial"/>
          <w:b/>
          <w:color w:val="000000"/>
          <w:sz w:val="24"/>
          <w:szCs w:val="24"/>
          <w:u w:val="single"/>
          <w:lang w:val="el-GR"/>
        </w:rPr>
        <w:t>Ως προς τη δημοσιοποίηση των στοιχείων του ΥΠΔ</w:t>
      </w:r>
    </w:p>
    <w:p w:rsidR="008C6DBB" w:rsidRDefault="008C6DBB" w:rsidP="008C6DBB">
      <w:pPr>
        <w:spacing w:after="0" w:line="240" w:lineRule="auto"/>
        <w:jc w:val="both"/>
        <w:rPr>
          <w:rFonts w:ascii="Bookman Old Style" w:eastAsia="Times New Roman" w:hAnsi="Bookman Old Style" w:cs="Arial"/>
          <w:color w:val="000000"/>
          <w:sz w:val="24"/>
          <w:szCs w:val="24"/>
          <w:lang w:val="el-GR"/>
        </w:rPr>
      </w:pPr>
    </w:p>
    <w:p w:rsidR="008C6DBB" w:rsidRDefault="008C6DBB" w:rsidP="008C6DBB">
      <w:pPr>
        <w:spacing w:after="0" w:line="240" w:lineRule="auto"/>
        <w:jc w:val="both"/>
        <w:rPr>
          <w:rFonts w:ascii="Bookman Old Style" w:eastAsia="Times New Roman" w:hAnsi="Bookman Old Style" w:cs="Arial"/>
          <w:color w:val="000000"/>
          <w:sz w:val="24"/>
          <w:szCs w:val="24"/>
          <w:lang w:val="el-GR"/>
        </w:rPr>
      </w:pPr>
      <w:r>
        <w:rPr>
          <w:rFonts w:ascii="Bookman Old Style" w:eastAsia="Times New Roman" w:hAnsi="Bookman Old Style" w:cs="Arial"/>
          <w:color w:val="000000"/>
          <w:sz w:val="24"/>
          <w:szCs w:val="24"/>
          <w:lang w:val="el-GR"/>
        </w:rPr>
        <w:t>Στο δημόσιο τομέα, ο φορέας δημοσιοποιεί τα στοιχεία επικοινωνίας του ΥΠΔ και τα ανακοινώνεις στην ΑΧΔΠΧ, εκτός από τις περιπτώ</w:t>
      </w:r>
      <w:r>
        <w:rPr>
          <w:rFonts w:ascii="Bookman Old Style" w:eastAsia="Times New Roman" w:hAnsi="Bookman Old Style" w:cs="Arial"/>
          <w:color w:val="000000"/>
          <w:sz w:val="24"/>
          <w:szCs w:val="24"/>
          <w:lang w:val="el-GR"/>
        </w:rPr>
        <w:t>σεις, όπου αυτό δεν επιτρέπεται</w:t>
      </w:r>
      <w:r>
        <w:rPr>
          <w:rFonts w:ascii="Bookman Old Style" w:eastAsia="Times New Roman" w:hAnsi="Bookman Old Style" w:cs="Arial"/>
          <w:color w:val="000000"/>
          <w:sz w:val="24"/>
          <w:szCs w:val="24"/>
          <w:lang w:val="el-GR"/>
        </w:rPr>
        <w:t>:</w:t>
      </w:r>
    </w:p>
    <w:p w:rsidR="008C6DBB" w:rsidRDefault="008C6DBB" w:rsidP="008C6DBB">
      <w:pPr>
        <w:spacing w:after="0" w:line="240" w:lineRule="auto"/>
        <w:jc w:val="both"/>
        <w:rPr>
          <w:rFonts w:ascii="Bookman Old Style" w:eastAsia="Times New Roman" w:hAnsi="Bookman Old Style" w:cs="Arial"/>
          <w:color w:val="000000"/>
          <w:sz w:val="24"/>
          <w:szCs w:val="24"/>
          <w:lang w:val="el-GR"/>
        </w:rPr>
      </w:pPr>
    </w:p>
    <w:p w:rsidR="008C6DBB" w:rsidRDefault="008C6DBB" w:rsidP="008C6DBB">
      <w:pPr>
        <w:spacing w:line="240" w:lineRule="auto"/>
        <w:jc w:val="both"/>
        <w:rPr>
          <w:rFonts w:ascii="Bookman Old Style" w:eastAsia="Times New Roman" w:hAnsi="Bookman Old Style" w:cs="Arial"/>
          <w:color w:val="000000"/>
          <w:sz w:val="24"/>
          <w:szCs w:val="24"/>
          <w:lang w:val="el-GR"/>
        </w:rPr>
      </w:pPr>
      <w:r>
        <w:rPr>
          <w:rFonts w:ascii="Bookman Old Style" w:eastAsia="Times New Roman" w:hAnsi="Bookman Old Style" w:cs="Arial"/>
          <w:color w:val="000000"/>
          <w:sz w:val="24"/>
          <w:szCs w:val="24"/>
          <w:lang w:val="el-GR"/>
        </w:rPr>
        <w:t>(α) για λόγους εθνικής ασφάλειας ή</w:t>
      </w:r>
    </w:p>
    <w:p w:rsidR="008C6DBB" w:rsidRPr="0069146D" w:rsidRDefault="008C6DBB" w:rsidP="008C6DBB">
      <w:pPr>
        <w:shd w:val="clear" w:color="auto" w:fill="FFFFFF"/>
        <w:spacing w:after="0" w:line="240" w:lineRule="auto"/>
        <w:jc w:val="both"/>
        <w:rPr>
          <w:rFonts w:ascii="Bookman Old Style" w:eastAsia="Times New Roman" w:hAnsi="Bookman Old Style" w:cs="Arial"/>
          <w:color w:val="000000"/>
          <w:sz w:val="28"/>
          <w:szCs w:val="28"/>
          <w:u w:val="single"/>
          <w:lang w:val="el-GR"/>
        </w:rPr>
      </w:pPr>
      <w:r>
        <w:rPr>
          <w:rFonts w:ascii="Bookman Old Style" w:eastAsia="Times New Roman" w:hAnsi="Bookman Old Style" w:cs="Arial"/>
          <w:color w:val="000000"/>
          <w:sz w:val="24"/>
          <w:szCs w:val="24"/>
          <w:lang w:val="el-GR"/>
        </w:rPr>
        <w:t>(β) λόγω τήρησης του καθήκοντος εχεμύθειας (εμπιστευτικότητας).</w:t>
      </w:r>
    </w:p>
    <w:p w:rsidR="008C6DBB" w:rsidRDefault="008C6DBB" w:rsidP="008C6DBB">
      <w:pPr>
        <w:shd w:val="clear" w:color="auto" w:fill="FFFFFF"/>
        <w:spacing w:after="0" w:line="240" w:lineRule="auto"/>
        <w:jc w:val="both"/>
        <w:rPr>
          <w:rFonts w:ascii="Bookman Old Style" w:eastAsia="Times New Roman" w:hAnsi="Bookman Old Style" w:cs="Arial"/>
          <w:b/>
          <w:color w:val="000000"/>
          <w:sz w:val="28"/>
          <w:szCs w:val="28"/>
          <w:u w:val="single"/>
          <w:lang w:val="el-GR"/>
        </w:rPr>
      </w:pPr>
    </w:p>
    <w:p w:rsidR="008C6DBB" w:rsidRDefault="008C6DBB" w:rsidP="008C6DBB">
      <w:pPr>
        <w:shd w:val="clear" w:color="auto" w:fill="FFFFFF"/>
        <w:spacing w:after="0" w:line="240" w:lineRule="auto"/>
        <w:jc w:val="both"/>
        <w:rPr>
          <w:rFonts w:ascii="Bookman Old Style" w:eastAsia="Times New Roman" w:hAnsi="Bookman Old Style" w:cs="Arial"/>
          <w:b/>
          <w:color w:val="000000"/>
          <w:sz w:val="24"/>
          <w:szCs w:val="24"/>
          <w:u w:val="single"/>
          <w:lang w:val="el-GR"/>
        </w:rPr>
      </w:pPr>
      <w:r w:rsidRPr="008C6DBB">
        <w:rPr>
          <w:rFonts w:ascii="Bookman Old Style" w:eastAsia="Times New Roman" w:hAnsi="Bookman Old Style" w:cs="Arial"/>
          <w:b/>
          <w:color w:val="000000"/>
          <w:sz w:val="24"/>
          <w:szCs w:val="24"/>
          <w:u w:val="single"/>
          <w:lang w:val="el-GR"/>
        </w:rPr>
        <w:t xml:space="preserve">Για την αποτελεσματική άσκηση των καθηκόντων του ΥΠΔ, ο δημόσιος φορέας διασφαλίζει </w:t>
      </w:r>
    </w:p>
    <w:p w:rsidR="008C6DBB" w:rsidRPr="008C6DBB" w:rsidRDefault="008C6DBB" w:rsidP="008C6DBB">
      <w:pPr>
        <w:shd w:val="clear" w:color="auto" w:fill="FFFFFF"/>
        <w:spacing w:after="0" w:line="240" w:lineRule="auto"/>
        <w:jc w:val="both"/>
        <w:rPr>
          <w:rFonts w:ascii="Bookman Old Style" w:eastAsia="Times New Roman" w:hAnsi="Bookman Old Style" w:cs="Arial"/>
          <w:b/>
          <w:color w:val="000000"/>
          <w:sz w:val="24"/>
          <w:szCs w:val="24"/>
          <w:u w:val="single"/>
          <w:lang w:val="el-GR"/>
        </w:rPr>
      </w:pPr>
    </w:p>
    <w:p w:rsidR="008C6DBB" w:rsidRPr="00CA57FD" w:rsidRDefault="008C6DBB" w:rsidP="008C6DBB">
      <w:pPr>
        <w:pStyle w:val="ListParagraph"/>
        <w:numPr>
          <w:ilvl w:val="0"/>
          <w:numId w:val="10"/>
        </w:numPr>
        <w:shd w:val="clear" w:color="auto" w:fill="FFFFFF"/>
        <w:spacing w:after="0" w:line="240" w:lineRule="auto"/>
        <w:jc w:val="both"/>
        <w:rPr>
          <w:rFonts w:ascii="Bookman Old Style" w:eastAsia="Times New Roman" w:hAnsi="Bookman Old Style" w:cs="Arial"/>
          <w:color w:val="000000"/>
          <w:sz w:val="24"/>
          <w:szCs w:val="24"/>
          <w:u w:val="single"/>
          <w:lang w:val="el-GR"/>
        </w:rPr>
      </w:pPr>
      <w:r w:rsidRPr="00CA57FD">
        <w:rPr>
          <w:rFonts w:ascii="Bookman Old Style" w:eastAsia="Times New Roman" w:hAnsi="Bookman Old Style" w:cs="Arial"/>
          <w:color w:val="000000"/>
          <w:sz w:val="24"/>
          <w:szCs w:val="24"/>
          <w:lang w:val="el-GR"/>
        </w:rPr>
        <w:t>τ</w:t>
      </w:r>
      <w:r>
        <w:rPr>
          <w:rFonts w:ascii="Bookman Old Style" w:eastAsia="Times New Roman" w:hAnsi="Bookman Old Style" w:cs="Arial"/>
          <w:color w:val="000000"/>
          <w:sz w:val="24"/>
          <w:szCs w:val="24"/>
          <w:lang w:val="el-GR"/>
        </w:rPr>
        <w:t>ους</w:t>
      </w:r>
      <w:r w:rsidRPr="00CA57FD">
        <w:rPr>
          <w:rFonts w:ascii="Bookman Old Style" w:eastAsia="Times New Roman" w:hAnsi="Bookman Old Style" w:cs="Arial"/>
          <w:color w:val="000000"/>
          <w:sz w:val="24"/>
          <w:szCs w:val="24"/>
          <w:lang w:val="el-GR"/>
        </w:rPr>
        <w:t xml:space="preserve"> αναγκαί</w:t>
      </w:r>
      <w:r>
        <w:rPr>
          <w:rFonts w:ascii="Bookman Old Style" w:eastAsia="Times New Roman" w:hAnsi="Bookman Old Style" w:cs="Arial"/>
          <w:color w:val="000000"/>
          <w:sz w:val="24"/>
          <w:szCs w:val="24"/>
          <w:lang w:val="el-GR"/>
        </w:rPr>
        <w:t>ους</w:t>
      </w:r>
      <w:r w:rsidRPr="00CA57FD">
        <w:rPr>
          <w:rFonts w:ascii="Bookman Old Style" w:eastAsia="Times New Roman" w:hAnsi="Bookman Old Style" w:cs="Arial"/>
          <w:color w:val="000000"/>
          <w:sz w:val="24"/>
          <w:szCs w:val="24"/>
          <w:lang w:val="el-GR"/>
        </w:rPr>
        <w:t xml:space="preserve"> πόρ</w:t>
      </w:r>
      <w:r>
        <w:rPr>
          <w:rFonts w:ascii="Bookman Old Style" w:eastAsia="Times New Roman" w:hAnsi="Bookman Old Style" w:cs="Arial"/>
          <w:color w:val="000000"/>
          <w:sz w:val="24"/>
          <w:szCs w:val="24"/>
          <w:lang w:val="el-GR"/>
        </w:rPr>
        <w:t>ους</w:t>
      </w:r>
      <w:r w:rsidRPr="00CA57FD">
        <w:rPr>
          <w:rFonts w:ascii="Bookman Old Style" w:eastAsia="Times New Roman" w:hAnsi="Bookman Old Style" w:cs="Arial"/>
          <w:color w:val="000000"/>
          <w:sz w:val="24"/>
          <w:szCs w:val="24"/>
          <w:lang w:val="el-GR"/>
        </w:rPr>
        <w:t xml:space="preserve"> για την υλοποίηση της αποστολής του</w:t>
      </w:r>
    </w:p>
    <w:p w:rsidR="008C6DBB" w:rsidRPr="0021478E" w:rsidRDefault="008C6DBB" w:rsidP="008C6DBB">
      <w:pPr>
        <w:pStyle w:val="ListParagraph"/>
        <w:shd w:val="clear" w:color="auto" w:fill="FFFFFF"/>
        <w:spacing w:after="0" w:line="240" w:lineRule="auto"/>
        <w:jc w:val="both"/>
        <w:rPr>
          <w:rFonts w:ascii="Bookman Old Style" w:eastAsia="Times New Roman" w:hAnsi="Bookman Old Style" w:cs="Arial"/>
          <w:color w:val="000000"/>
          <w:sz w:val="24"/>
          <w:szCs w:val="24"/>
          <w:u w:val="single"/>
          <w:lang w:val="el-GR"/>
        </w:rPr>
      </w:pPr>
    </w:p>
    <w:p w:rsidR="008C6DBB" w:rsidRPr="00E707C4" w:rsidRDefault="008C6DBB" w:rsidP="008C6DBB">
      <w:pPr>
        <w:pStyle w:val="ListParagraph"/>
        <w:numPr>
          <w:ilvl w:val="0"/>
          <w:numId w:val="9"/>
        </w:numPr>
        <w:shd w:val="clear" w:color="auto" w:fill="FFFFFF"/>
        <w:spacing w:after="0" w:line="240" w:lineRule="auto"/>
        <w:jc w:val="both"/>
        <w:rPr>
          <w:rFonts w:ascii="Bookman Old Style" w:eastAsia="Times New Roman" w:hAnsi="Bookman Old Style" w:cs="Arial"/>
          <w:color w:val="000000"/>
          <w:sz w:val="24"/>
          <w:szCs w:val="24"/>
          <w:u w:val="single"/>
          <w:lang w:val="el-GR"/>
        </w:rPr>
      </w:pPr>
      <w:r>
        <w:rPr>
          <w:rFonts w:ascii="Bookman Old Style" w:eastAsia="Times New Roman" w:hAnsi="Bookman Old Style" w:cs="Arial"/>
          <w:color w:val="000000"/>
          <w:sz w:val="24"/>
          <w:szCs w:val="24"/>
          <w:lang w:val="el-GR"/>
        </w:rPr>
        <w:t>πρόσβαση στα διαθέσιμα δεδομένα προσωπικού χαρακτήρα</w:t>
      </w:r>
    </w:p>
    <w:p w:rsidR="008C6DBB" w:rsidRPr="00E707C4" w:rsidRDefault="008C6DBB" w:rsidP="008C6DBB">
      <w:pPr>
        <w:pStyle w:val="ListParagraph"/>
        <w:spacing w:after="0" w:line="240" w:lineRule="auto"/>
        <w:rPr>
          <w:rFonts w:ascii="Bookman Old Style" w:eastAsia="Times New Roman" w:hAnsi="Bookman Old Style" w:cs="Arial"/>
          <w:color w:val="000000"/>
          <w:sz w:val="24"/>
          <w:szCs w:val="24"/>
          <w:lang w:val="el-GR"/>
        </w:rPr>
      </w:pPr>
    </w:p>
    <w:p w:rsidR="008C6DBB" w:rsidRDefault="008C6DBB" w:rsidP="008C6DBB">
      <w:pPr>
        <w:shd w:val="clear" w:color="auto" w:fill="FFFFFF"/>
        <w:spacing w:after="0" w:line="240" w:lineRule="auto"/>
        <w:jc w:val="both"/>
        <w:rPr>
          <w:rFonts w:ascii="Bookman Old Style" w:eastAsia="Times New Roman" w:hAnsi="Bookman Old Style" w:cs="Arial"/>
          <w:color w:val="000000"/>
          <w:sz w:val="24"/>
          <w:szCs w:val="24"/>
          <w:u w:val="single"/>
          <w:lang w:val="el-GR"/>
        </w:rPr>
      </w:pPr>
      <w:r w:rsidRPr="0021478E">
        <w:rPr>
          <w:rFonts w:ascii="Bookman Old Style" w:eastAsia="Times New Roman" w:hAnsi="Bookman Old Style" w:cs="Arial"/>
          <w:color w:val="000000"/>
          <w:sz w:val="24"/>
          <w:szCs w:val="24"/>
          <w:u w:val="single"/>
          <w:lang w:val="el-GR"/>
        </w:rPr>
        <w:t>Ο ΥΠΔ εντός της υπηρεσιακής δομής</w:t>
      </w:r>
      <w:r w:rsidRPr="00CA57FD">
        <w:rPr>
          <w:rFonts w:ascii="Bookman Old Style" w:eastAsia="Times New Roman" w:hAnsi="Bookman Old Style" w:cs="Arial"/>
          <w:color w:val="000000"/>
          <w:sz w:val="24"/>
          <w:szCs w:val="24"/>
          <w:lang w:val="el-GR"/>
        </w:rPr>
        <w:t xml:space="preserve"> συμβάλλει στη</w:t>
      </w:r>
    </w:p>
    <w:p w:rsidR="008C6DBB" w:rsidRPr="0021478E" w:rsidRDefault="008C6DBB" w:rsidP="008C6DBB">
      <w:pPr>
        <w:pStyle w:val="ListParagraph"/>
        <w:shd w:val="clear" w:color="auto" w:fill="FFFFFF"/>
        <w:spacing w:after="0" w:line="240" w:lineRule="auto"/>
        <w:jc w:val="both"/>
        <w:rPr>
          <w:rFonts w:ascii="Bookman Old Style" w:eastAsia="Times New Roman" w:hAnsi="Bookman Old Style" w:cs="Arial"/>
          <w:color w:val="000000"/>
          <w:sz w:val="24"/>
          <w:szCs w:val="24"/>
          <w:u w:val="single"/>
          <w:lang w:val="el-GR"/>
        </w:rPr>
      </w:pPr>
      <w:r>
        <w:rPr>
          <w:rFonts w:ascii="Bookman Old Style" w:eastAsia="Times New Roman" w:hAnsi="Bookman Old Style" w:cs="Arial"/>
          <w:color w:val="000000"/>
          <w:sz w:val="24"/>
          <w:szCs w:val="24"/>
          <w:lang w:val="el-GR"/>
        </w:rPr>
        <w:t xml:space="preserve"> </w:t>
      </w:r>
    </w:p>
    <w:p w:rsidR="008C6DBB" w:rsidRPr="00E707C4" w:rsidRDefault="008C6DBB" w:rsidP="008C6DBB">
      <w:pPr>
        <w:pStyle w:val="ListParagraph"/>
        <w:numPr>
          <w:ilvl w:val="0"/>
          <w:numId w:val="9"/>
        </w:numPr>
        <w:shd w:val="clear" w:color="auto" w:fill="FFFFFF"/>
        <w:spacing w:after="0" w:line="240" w:lineRule="auto"/>
        <w:jc w:val="both"/>
        <w:rPr>
          <w:rFonts w:ascii="Bookman Old Style" w:eastAsia="Times New Roman" w:hAnsi="Bookman Old Style" w:cs="Arial"/>
          <w:color w:val="000000"/>
          <w:sz w:val="24"/>
          <w:szCs w:val="24"/>
          <w:u w:val="single"/>
          <w:lang w:val="el-GR"/>
        </w:rPr>
      </w:pPr>
      <w:r>
        <w:rPr>
          <w:rFonts w:ascii="Bookman Old Style" w:eastAsia="Times New Roman" w:hAnsi="Bookman Old Style" w:cs="Arial"/>
          <w:color w:val="000000"/>
          <w:sz w:val="24"/>
          <w:szCs w:val="24"/>
          <w:lang w:val="el-GR"/>
        </w:rPr>
        <w:t>διατύπωση άποψης σε όλα τα ζητήματα που αφορούν την προστασία των δεδομένων προσωπικού χαρακτήρα</w:t>
      </w:r>
    </w:p>
    <w:p w:rsidR="008C6DBB" w:rsidRPr="00E707C4" w:rsidRDefault="008C6DBB" w:rsidP="008C6DBB">
      <w:pPr>
        <w:pStyle w:val="ListParagraph"/>
        <w:shd w:val="clear" w:color="auto" w:fill="FFFFFF"/>
        <w:spacing w:after="0" w:line="240" w:lineRule="auto"/>
        <w:jc w:val="both"/>
        <w:rPr>
          <w:rFonts w:ascii="Bookman Old Style" w:eastAsia="Times New Roman" w:hAnsi="Bookman Old Style" w:cs="Arial"/>
          <w:color w:val="000000"/>
          <w:sz w:val="24"/>
          <w:szCs w:val="24"/>
          <w:u w:val="single"/>
          <w:lang w:val="el-GR"/>
        </w:rPr>
      </w:pPr>
    </w:p>
    <w:p w:rsidR="008C6DBB" w:rsidRPr="00E707C4" w:rsidRDefault="008C6DBB" w:rsidP="008C6DBB">
      <w:pPr>
        <w:pStyle w:val="ListParagraph"/>
        <w:numPr>
          <w:ilvl w:val="0"/>
          <w:numId w:val="9"/>
        </w:numPr>
        <w:shd w:val="clear" w:color="auto" w:fill="FFFFFF"/>
        <w:spacing w:after="0" w:line="240" w:lineRule="auto"/>
        <w:jc w:val="both"/>
        <w:rPr>
          <w:rFonts w:ascii="Bookman Old Style" w:eastAsia="Times New Roman" w:hAnsi="Bookman Old Style" w:cs="Arial"/>
          <w:color w:val="000000"/>
          <w:sz w:val="24"/>
          <w:szCs w:val="24"/>
          <w:u w:val="single"/>
          <w:lang w:val="el-GR"/>
        </w:rPr>
      </w:pPr>
      <w:r>
        <w:rPr>
          <w:rFonts w:ascii="Bookman Old Style" w:eastAsia="Times New Roman" w:hAnsi="Bookman Old Style" w:cs="Arial"/>
          <w:color w:val="000000"/>
          <w:sz w:val="24"/>
          <w:szCs w:val="24"/>
          <w:lang w:val="el-GR"/>
        </w:rPr>
        <w:t>παροχή συμβουλών στα υποκείμενα των δεδομένων σχετικά με τις αρχές και τα ειδικότερα ζητήματα επεξεργασίας των δεδομένων τους</w:t>
      </w:r>
    </w:p>
    <w:p w:rsidR="008C6DBB" w:rsidRPr="0021478E" w:rsidRDefault="008C6DBB" w:rsidP="008C6DBB">
      <w:pPr>
        <w:pStyle w:val="ListParagraph"/>
        <w:shd w:val="clear" w:color="auto" w:fill="FFFFFF"/>
        <w:spacing w:after="0" w:line="240" w:lineRule="auto"/>
        <w:jc w:val="both"/>
        <w:rPr>
          <w:rFonts w:ascii="Bookman Old Style" w:eastAsia="Times New Roman" w:hAnsi="Bookman Old Style" w:cs="Arial"/>
          <w:color w:val="000000"/>
          <w:sz w:val="24"/>
          <w:szCs w:val="24"/>
          <w:u w:val="single"/>
          <w:lang w:val="el-GR"/>
        </w:rPr>
      </w:pPr>
    </w:p>
    <w:p w:rsidR="008C6DBB" w:rsidRDefault="008C6DBB" w:rsidP="008C6DBB">
      <w:pPr>
        <w:pStyle w:val="ListParagraph"/>
        <w:shd w:val="clear" w:color="auto" w:fill="FFFFFF"/>
        <w:spacing w:after="0" w:line="240" w:lineRule="auto"/>
        <w:jc w:val="both"/>
        <w:rPr>
          <w:rFonts w:ascii="Bookman Old Style" w:eastAsia="Times New Roman" w:hAnsi="Bookman Old Style" w:cs="Arial"/>
          <w:color w:val="000000"/>
          <w:sz w:val="24"/>
          <w:szCs w:val="24"/>
          <w:u w:val="single"/>
          <w:lang w:val="el-GR"/>
        </w:rPr>
      </w:pPr>
      <w:r>
        <w:rPr>
          <w:rFonts w:ascii="Bookman Old Style" w:eastAsia="Times New Roman" w:hAnsi="Bookman Old Style" w:cs="Arial"/>
          <w:color w:val="000000"/>
          <w:sz w:val="24"/>
          <w:szCs w:val="24"/>
          <w:lang w:val="el-GR"/>
        </w:rPr>
        <w:t>Ω</w:t>
      </w:r>
      <w:r w:rsidRPr="0021478E">
        <w:rPr>
          <w:rFonts w:ascii="Bookman Old Style" w:eastAsia="Times New Roman" w:hAnsi="Bookman Old Style" w:cs="Arial"/>
          <w:color w:val="000000"/>
          <w:sz w:val="24"/>
          <w:szCs w:val="24"/>
          <w:lang w:val="el-GR"/>
        </w:rPr>
        <w:t xml:space="preserve">ς προς την </w:t>
      </w:r>
      <w:r w:rsidRPr="00E707C4">
        <w:rPr>
          <w:rFonts w:ascii="Bookman Old Style" w:eastAsia="Times New Roman" w:hAnsi="Bookman Old Style" w:cs="Arial"/>
          <w:color w:val="000000"/>
          <w:sz w:val="24"/>
          <w:szCs w:val="24"/>
          <w:u w:val="single"/>
          <w:lang w:val="el-GR"/>
        </w:rPr>
        <w:t>υπηρεσιακή υπαγωγή</w:t>
      </w:r>
    </w:p>
    <w:p w:rsidR="008C6DBB" w:rsidRDefault="008C6DBB" w:rsidP="008C6DBB">
      <w:pPr>
        <w:pStyle w:val="ListParagraph"/>
        <w:shd w:val="clear" w:color="auto" w:fill="FFFFFF"/>
        <w:spacing w:after="0" w:line="240" w:lineRule="auto"/>
        <w:jc w:val="both"/>
        <w:rPr>
          <w:rFonts w:ascii="Bookman Old Style" w:eastAsia="Times New Roman" w:hAnsi="Bookman Old Style" w:cs="Arial"/>
          <w:color w:val="000000"/>
          <w:sz w:val="24"/>
          <w:szCs w:val="24"/>
          <w:lang w:val="el-GR"/>
        </w:rPr>
      </w:pPr>
    </w:p>
    <w:p w:rsidR="008C6DBB" w:rsidRDefault="008C6DBB" w:rsidP="008C6DBB">
      <w:pPr>
        <w:pStyle w:val="ListParagraph"/>
        <w:numPr>
          <w:ilvl w:val="1"/>
          <w:numId w:val="9"/>
        </w:numPr>
        <w:shd w:val="clear" w:color="auto" w:fill="FFFFFF"/>
        <w:spacing w:after="0" w:line="240" w:lineRule="auto"/>
        <w:jc w:val="both"/>
        <w:rPr>
          <w:rFonts w:ascii="Bookman Old Style" w:eastAsia="Times New Roman" w:hAnsi="Bookman Old Style" w:cs="Arial"/>
          <w:color w:val="000000"/>
          <w:sz w:val="24"/>
          <w:szCs w:val="24"/>
          <w:lang w:val="el-GR"/>
        </w:rPr>
      </w:pPr>
      <w:r w:rsidRPr="0021478E">
        <w:rPr>
          <w:rFonts w:ascii="Bookman Old Style" w:eastAsia="Times New Roman" w:hAnsi="Bookman Old Style" w:cs="Arial"/>
          <w:color w:val="000000"/>
          <w:sz w:val="24"/>
          <w:szCs w:val="24"/>
          <w:lang w:val="el-GR"/>
        </w:rPr>
        <w:t xml:space="preserve">δεν υπόκειται σε εντολές και ιεραρχική εξάρτηση – αναφέρεται </w:t>
      </w:r>
    </w:p>
    <w:p w:rsidR="008C6DBB" w:rsidRPr="0021478E" w:rsidRDefault="008C6DBB" w:rsidP="008C6DBB">
      <w:pPr>
        <w:pStyle w:val="ListParagraph"/>
        <w:numPr>
          <w:ilvl w:val="1"/>
          <w:numId w:val="9"/>
        </w:numPr>
        <w:shd w:val="clear" w:color="auto" w:fill="FFFFFF"/>
        <w:spacing w:after="0" w:line="240" w:lineRule="auto"/>
        <w:jc w:val="both"/>
        <w:rPr>
          <w:rFonts w:ascii="Bookman Old Style" w:eastAsia="Times New Roman" w:hAnsi="Bookman Old Style" w:cs="Arial"/>
          <w:color w:val="000000"/>
          <w:sz w:val="24"/>
          <w:szCs w:val="24"/>
          <w:u w:val="single"/>
          <w:lang w:val="el-GR"/>
        </w:rPr>
      </w:pPr>
      <w:r w:rsidRPr="0069146D">
        <w:rPr>
          <w:rFonts w:ascii="Bookman Old Style" w:eastAsia="Times New Roman" w:hAnsi="Bookman Old Style" w:cs="Courier New"/>
          <w:color w:val="000000"/>
          <w:sz w:val="24"/>
          <w:szCs w:val="24"/>
          <w:lang w:val="el-GR"/>
        </w:rPr>
        <w:t>αναφέρεται απευθείας στο ανώτατο ιεραρχικά προϊστάμενο όργανο του δημόσιου φορέα</w:t>
      </w:r>
    </w:p>
    <w:p w:rsidR="008C6DBB" w:rsidRPr="0021478E" w:rsidRDefault="008C6DBB" w:rsidP="008C6DBB">
      <w:pPr>
        <w:pStyle w:val="ListParagraph"/>
        <w:numPr>
          <w:ilvl w:val="1"/>
          <w:numId w:val="9"/>
        </w:numPr>
        <w:shd w:val="clear" w:color="auto" w:fill="FFFFFF"/>
        <w:spacing w:after="0" w:line="240" w:lineRule="auto"/>
        <w:jc w:val="both"/>
        <w:rPr>
          <w:rFonts w:ascii="Bookman Old Style" w:eastAsia="Times New Roman" w:hAnsi="Bookman Old Style" w:cs="Arial"/>
          <w:color w:val="000000"/>
          <w:sz w:val="24"/>
          <w:szCs w:val="24"/>
          <w:u w:val="single"/>
          <w:lang w:val="el-GR"/>
        </w:rPr>
      </w:pPr>
      <w:r w:rsidRPr="0069146D">
        <w:rPr>
          <w:rFonts w:ascii="Bookman Old Style" w:eastAsia="Times New Roman" w:hAnsi="Bookman Old Style" w:cs="Courier New"/>
          <w:color w:val="000000"/>
          <w:sz w:val="24"/>
          <w:szCs w:val="24"/>
          <w:lang w:val="el-GR"/>
        </w:rPr>
        <w:t>δεν απολύεται</w:t>
      </w:r>
      <w:r>
        <w:rPr>
          <w:rFonts w:ascii="Bookman Old Style" w:eastAsia="Times New Roman" w:hAnsi="Bookman Old Style" w:cs="Courier New"/>
          <w:color w:val="000000"/>
          <w:sz w:val="24"/>
          <w:szCs w:val="24"/>
          <w:lang w:val="el-GR"/>
        </w:rPr>
        <w:t xml:space="preserve"> και</w:t>
      </w:r>
    </w:p>
    <w:p w:rsidR="008C6DBB" w:rsidRPr="00E707C4" w:rsidRDefault="008C6DBB" w:rsidP="008C6DBB">
      <w:pPr>
        <w:pStyle w:val="ListParagraph"/>
        <w:numPr>
          <w:ilvl w:val="1"/>
          <w:numId w:val="9"/>
        </w:numPr>
        <w:shd w:val="clear" w:color="auto" w:fill="FFFFFF"/>
        <w:spacing w:after="0" w:line="240" w:lineRule="auto"/>
        <w:jc w:val="both"/>
        <w:rPr>
          <w:rFonts w:ascii="Bookman Old Style" w:eastAsia="Times New Roman" w:hAnsi="Bookman Old Style" w:cs="Arial"/>
          <w:color w:val="000000"/>
          <w:sz w:val="24"/>
          <w:szCs w:val="24"/>
          <w:u w:val="single"/>
          <w:lang w:val="el-GR"/>
        </w:rPr>
      </w:pPr>
      <w:r>
        <w:rPr>
          <w:rFonts w:ascii="Bookman Old Style" w:eastAsia="Times New Roman" w:hAnsi="Bookman Old Style" w:cs="Courier New"/>
          <w:color w:val="000000"/>
          <w:sz w:val="24"/>
          <w:szCs w:val="24"/>
          <w:lang w:val="el-GR"/>
        </w:rPr>
        <w:t>δεν</w:t>
      </w:r>
      <w:r w:rsidRPr="0069146D">
        <w:rPr>
          <w:rFonts w:ascii="Bookman Old Style" w:eastAsia="Times New Roman" w:hAnsi="Bookman Old Style" w:cs="Courier New"/>
          <w:color w:val="000000"/>
          <w:sz w:val="24"/>
          <w:szCs w:val="24"/>
          <w:lang w:val="el-GR"/>
        </w:rPr>
        <w:t xml:space="preserve"> υφίσταται κυρώσεις από τον υπεύθυνο επεξεργασίας </w:t>
      </w:r>
      <w:r>
        <w:rPr>
          <w:rFonts w:ascii="Bookman Old Style" w:eastAsia="Times New Roman" w:hAnsi="Bookman Old Style" w:cs="Courier New"/>
          <w:color w:val="000000"/>
          <w:sz w:val="24"/>
          <w:szCs w:val="24"/>
          <w:lang w:val="el-GR"/>
        </w:rPr>
        <w:t>στο πλαίσιο άσκησης των καθηκόντων του</w:t>
      </w:r>
    </w:p>
    <w:p w:rsidR="008C6DBB" w:rsidRPr="00E707C4" w:rsidRDefault="008C6DBB" w:rsidP="008C6DBB">
      <w:pPr>
        <w:pStyle w:val="ListParagraph"/>
        <w:numPr>
          <w:ilvl w:val="1"/>
          <w:numId w:val="9"/>
        </w:numPr>
        <w:shd w:val="clear" w:color="auto" w:fill="FFFFFF"/>
        <w:spacing w:after="0" w:line="240" w:lineRule="auto"/>
        <w:jc w:val="both"/>
        <w:rPr>
          <w:rFonts w:ascii="Bookman Old Style" w:eastAsia="Times New Roman" w:hAnsi="Bookman Old Style" w:cs="Arial"/>
          <w:color w:val="000000"/>
          <w:sz w:val="24"/>
          <w:szCs w:val="24"/>
          <w:u w:val="single"/>
          <w:lang w:val="el-GR"/>
        </w:rPr>
      </w:pPr>
      <w:r>
        <w:rPr>
          <w:rFonts w:ascii="Bookman Old Style" w:eastAsia="Times New Roman" w:hAnsi="Bookman Old Style" w:cs="Courier New"/>
          <w:color w:val="000000"/>
          <w:sz w:val="24"/>
          <w:szCs w:val="24"/>
          <w:lang w:val="el-GR"/>
        </w:rPr>
        <w:t>καταγγελία σύμβασης ή ανάκληση εντολής μόνο για σπουδαίο λόγο</w:t>
      </w:r>
    </w:p>
    <w:p w:rsidR="008C6DBB" w:rsidRPr="00E707C4" w:rsidRDefault="008C6DBB" w:rsidP="008C6DBB">
      <w:pPr>
        <w:shd w:val="clear" w:color="auto" w:fill="FFFFFF"/>
        <w:spacing w:after="0" w:line="240" w:lineRule="auto"/>
        <w:jc w:val="both"/>
        <w:rPr>
          <w:rFonts w:ascii="Bookman Old Style" w:eastAsia="Times New Roman" w:hAnsi="Bookman Old Style" w:cs="Arial"/>
          <w:color w:val="000000"/>
          <w:sz w:val="24"/>
          <w:szCs w:val="24"/>
          <w:u w:val="single"/>
          <w:lang w:val="el-GR"/>
        </w:rPr>
      </w:pPr>
    </w:p>
    <w:p w:rsidR="008C6DBB" w:rsidRPr="00B973B7" w:rsidRDefault="008C6DBB" w:rsidP="008C6DBB">
      <w:pPr>
        <w:shd w:val="clear" w:color="auto" w:fill="FFFFFF"/>
        <w:spacing w:after="0" w:line="240" w:lineRule="auto"/>
        <w:jc w:val="both"/>
        <w:rPr>
          <w:rFonts w:ascii="Bookman Old Style" w:eastAsia="Times New Roman" w:hAnsi="Bookman Old Style" w:cs="Arial"/>
          <w:b/>
          <w:color w:val="000000"/>
          <w:sz w:val="28"/>
          <w:szCs w:val="28"/>
          <w:u w:val="single"/>
          <w:lang w:val="el-GR"/>
        </w:rPr>
      </w:pPr>
      <w:r w:rsidRPr="00B973B7">
        <w:rPr>
          <w:rFonts w:ascii="Bookman Old Style" w:eastAsia="Times New Roman" w:hAnsi="Bookman Old Style" w:cs="Arial"/>
          <w:b/>
          <w:color w:val="000000"/>
          <w:sz w:val="28"/>
          <w:szCs w:val="28"/>
          <w:u w:val="single"/>
          <w:lang w:val="el-GR"/>
        </w:rPr>
        <w:t>Υποχρεώσεις εργοδότη του ΥΠΔ</w:t>
      </w:r>
    </w:p>
    <w:p w:rsidR="008C6DBB" w:rsidRDefault="008C6DBB" w:rsidP="008C6DBB">
      <w:pPr>
        <w:shd w:val="clear" w:color="auto" w:fill="FFFFFF"/>
        <w:spacing w:after="0" w:line="240" w:lineRule="auto"/>
        <w:jc w:val="both"/>
        <w:rPr>
          <w:rFonts w:ascii="Bookman Old Style" w:eastAsia="Times New Roman" w:hAnsi="Bookman Old Style" w:cs="Arial"/>
          <w:color w:val="000000"/>
          <w:sz w:val="24"/>
          <w:szCs w:val="24"/>
          <w:lang w:val="el-GR"/>
        </w:rPr>
      </w:pPr>
    </w:p>
    <w:p w:rsidR="008C6DBB" w:rsidRDefault="008C6DBB" w:rsidP="008C6DBB">
      <w:pPr>
        <w:shd w:val="clear" w:color="auto" w:fill="FFFFFF"/>
        <w:spacing w:after="0" w:line="240" w:lineRule="auto"/>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t xml:space="preserve">Ο εργοδότης υποχρεούται </w:t>
      </w:r>
    </w:p>
    <w:p w:rsidR="008C6DBB" w:rsidRPr="00B973B7" w:rsidRDefault="008C6DBB" w:rsidP="008C6DBB">
      <w:pPr>
        <w:shd w:val="clear" w:color="auto" w:fill="FFFFFF"/>
        <w:spacing w:after="0" w:line="240" w:lineRule="auto"/>
        <w:jc w:val="both"/>
        <w:rPr>
          <w:rFonts w:ascii="Bookman Old Style" w:eastAsia="Times New Roman" w:hAnsi="Bookman Old Style" w:cs="Arial"/>
          <w:color w:val="000000"/>
          <w:sz w:val="24"/>
          <w:szCs w:val="24"/>
          <w:lang w:val="el-GR"/>
        </w:rPr>
      </w:pPr>
    </w:p>
    <w:p w:rsidR="008C6DBB" w:rsidRPr="00B973B7" w:rsidRDefault="008C6DBB" w:rsidP="008C6DBB">
      <w:pPr>
        <w:shd w:val="clear" w:color="auto" w:fill="FFFFFF"/>
        <w:spacing w:line="240" w:lineRule="auto"/>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t xml:space="preserve">(α) να φροντίσει για τη δημοσίευση των στοιχείων επικοινωνίας του ΥΠΔ και της ανακοίνωσής τους στην εποπτική αρχή. </w:t>
      </w:r>
    </w:p>
    <w:p w:rsidR="008C6DBB" w:rsidRPr="00B973B7" w:rsidRDefault="008C6DBB" w:rsidP="008C6DBB">
      <w:pPr>
        <w:shd w:val="clear" w:color="auto" w:fill="FFFFFF"/>
        <w:spacing w:line="240" w:lineRule="auto"/>
        <w:jc w:val="both"/>
        <w:rPr>
          <w:rFonts w:ascii="Bookman Old Style" w:eastAsia="Times New Roman" w:hAnsi="Bookman Old Style" w:cs="Arial"/>
          <w:color w:val="000000"/>
          <w:sz w:val="24"/>
          <w:szCs w:val="24"/>
          <w:lang w:val="el-GR"/>
        </w:rPr>
      </w:pPr>
      <w:r w:rsidRPr="00B973B7">
        <w:rPr>
          <w:rFonts w:ascii="Bookman Old Style" w:eastAsia="Times New Roman" w:hAnsi="Bookman Old Style" w:cs="Arial"/>
          <w:color w:val="000000"/>
          <w:sz w:val="24"/>
          <w:szCs w:val="24"/>
          <w:lang w:val="el-GR"/>
        </w:rPr>
        <w:lastRenderedPageBreak/>
        <w:t xml:space="preserve">(β) να διασφαλίζει ότι ο </w:t>
      </w:r>
      <w:r>
        <w:rPr>
          <w:rFonts w:ascii="Bookman Old Style" w:eastAsia="Times New Roman" w:hAnsi="Bookman Old Style" w:cs="Arial"/>
          <w:color w:val="000000"/>
          <w:sz w:val="24"/>
          <w:szCs w:val="24"/>
          <w:lang w:val="el-GR"/>
        </w:rPr>
        <w:t>ΥΠΔ</w:t>
      </w:r>
      <w:r w:rsidRPr="00B973B7">
        <w:rPr>
          <w:rFonts w:ascii="Bookman Old Style" w:eastAsia="Times New Roman" w:hAnsi="Bookman Old Style" w:cs="Arial"/>
          <w:color w:val="000000"/>
          <w:sz w:val="24"/>
          <w:szCs w:val="24"/>
          <w:lang w:val="el-GR"/>
        </w:rPr>
        <w:t>:</w:t>
      </w:r>
    </w:p>
    <w:p w:rsidR="008C6DBB" w:rsidRDefault="008C6DBB" w:rsidP="008C6DBB">
      <w:pPr>
        <w:numPr>
          <w:ilvl w:val="0"/>
          <w:numId w:val="6"/>
        </w:numPr>
        <w:shd w:val="clear" w:color="auto" w:fill="FFFFFF"/>
        <w:spacing w:line="240" w:lineRule="auto"/>
        <w:jc w:val="both"/>
        <w:rPr>
          <w:rFonts w:ascii="Bookman Old Style" w:eastAsia="Times New Roman" w:hAnsi="Bookman Old Style" w:cs="Arial"/>
          <w:color w:val="000000"/>
          <w:sz w:val="24"/>
          <w:szCs w:val="24"/>
          <w:lang w:val="el-GR"/>
        </w:rPr>
      </w:pPr>
      <w:r>
        <w:rPr>
          <w:rFonts w:ascii="Bookman Old Style" w:eastAsia="Times New Roman" w:hAnsi="Bookman Old Style" w:cs="Arial"/>
          <w:color w:val="000000"/>
          <w:sz w:val="24"/>
          <w:szCs w:val="24"/>
          <w:lang w:val="el-GR"/>
        </w:rPr>
        <w:t>σ</w:t>
      </w:r>
      <w:r w:rsidRPr="00B973B7">
        <w:rPr>
          <w:rFonts w:ascii="Bookman Old Style" w:eastAsia="Times New Roman" w:hAnsi="Bookman Old Style" w:cs="Arial"/>
          <w:color w:val="000000"/>
          <w:sz w:val="24"/>
          <w:szCs w:val="24"/>
          <w:lang w:val="el-GR"/>
        </w:rPr>
        <w:t>υμμετέχει και ασκεί τις αρμοδιότητές του σε κάθε ζήτημα που αφορά την προστασία προσωπικών δεδομένων (π.χ. συμμετοχή σε σχετικές συσκέψεις, έγκαιρη διαβίβαση πληροφοριών για παροχή γνώμης, άμεση ενημέρωσης και αντίδρασης σε περίπτωση περιστατικού παραβίασης).</w:t>
      </w:r>
    </w:p>
    <w:p w:rsidR="008C6DBB" w:rsidRDefault="008C6DBB" w:rsidP="008C6DBB">
      <w:pPr>
        <w:numPr>
          <w:ilvl w:val="0"/>
          <w:numId w:val="6"/>
        </w:numPr>
        <w:shd w:val="clear" w:color="auto" w:fill="FFFFFF"/>
        <w:spacing w:line="240" w:lineRule="auto"/>
        <w:jc w:val="both"/>
        <w:rPr>
          <w:rFonts w:ascii="Bookman Old Style" w:eastAsia="Times New Roman" w:hAnsi="Bookman Old Style" w:cs="Arial"/>
          <w:color w:val="000000"/>
          <w:sz w:val="24"/>
          <w:szCs w:val="24"/>
          <w:lang w:val="el-GR"/>
        </w:rPr>
      </w:pPr>
      <w:r>
        <w:rPr>
          <w:rFonts w:ascii="Bookman Old Style" w:eastAsia="Times New Roman" w:hAnsi="Bookman Old Style" w:cs="Arial"/>
          <w:color w:val="000000"/>
          <w:sz w:val="24"/>
          <w:szCs w:val="24"/>
          <w:lang w:val="el-GR"/>
        </w:rPr>
        <w:t>έ</w:t>
      </w:r>
      <w:r w:rsidRPr="00B973B7">
        <w:rPr>
          <w:rFonts w:ascii="Bookman Old Style" w:eastAsia="Times New Roman" w:hAnsi="Bookman Old Style" w:cs="Arial"/>
          <w:color w:val="000000"/>
          <w:sz w:val="24"/>
          <w:szCs w:val="24"/>
          <w:lang w:val="el-GR"/>
        </w:rPr>
        <w:t>χει ευχερή, ελεύθερη πρόσβαση σε δεδομένα και πράξεις επεξεργασίας.</w:t>
      </w:r>
    </w:p>
    <w:p w:rsidR="008C6DBB" w:rsidRDefault="008C6DBB" w:rsidP="008C6DBB">
      <w:pPr>
        <w:numPr>
          <w:ilvl w:val="0"/>
          <w:numId w:val="6"/>
        </w:numPr>
        <w:shd w:val="clear" w:color="auto" w:fill="FFFFFF"/>
        <w:spacing w:line="240" w:lineRule="auto"/>
        <w:jc w:val="both"/>
        <w:rPr>
          <w:rFonts w:ascii="Bookman Old Style" w:eastAsia="Times New Roman" w:hAnsi="Bookman Old Style" w:cs="Arial"/>
          <w:color w:val="000000"/>
          <w:sz w:val="24"/>
          <w:szCs w:val="24"/>
          <w:lang w:val="el-GR"/>
        </w:rPr>
      </w:pPr>
      <w:r>
        <w:rPr>
          <w:rFonts w:ascii="Bookman Old Style" w:eastAsia="Times New Roman" w:hAnsi="Bookman Old Style" w:cs="Arial"/>
          <w:color w:val="000000"/>
          <w:sz w:val="24"/>
          <w:szCs w:val="24"/>
          <w:lang w:val="el-GR"/>
        </w:rPr>
        <w:t>λ</w:t>
      </w:r>
      <w:r w:rsidRPr="00B973B7">
        <w:rPr>
          <w:rFonts w:ascii="Bookman Old Style" w:eastAsia="Times New Roman" w:hAnsi="Bookman Old Style" w:cs="Arial"/>
          <w:color w:val="000000"/>
          <w:sz w:val="24"/>
          <w:szCs w:val="24"/>
          <w:lang w:val="el-GR"/>
        </w:rPr>
        <w:t>ειτουργεί κατά την άσκηση των καθηκόντων του με ανεξάρτητο τρόπο και</w:t>
      </w:r>
      <w:r>
        <w:rPr>
          <w:rFonts w:ascii="Bookman Old Style" w:eastAsia="Times New Roman" w:hAnsi="Bookman Old Style" w:cs="Arial"/>
          <w:color w:val="000000"/>
          <w:sz w:val="24"/>
          <w:szCs w:val="24"/>
          <w:lang w:val="el-GR"/>
        </w:rPr>
        <w:t xml:space="preserve"> δεν υπόκειται σε εντολές.</w:t>
      </w:r>
    </w:p>
    <w:p w:rsidR="008C6DBB" w:rsidRDefault="008C6DBB" w:rsidP="008365C3">
      <w:pPr>
        <w:numPr>
          <w:ilvl w:val="0"/>
          <w:numId w:val="6"/>
        </w:numPr>
        <w:shd w:val="clear" w:color="auto" w:fill="FFFFFF"/>
        <w:spacing w:line="240" w:lineRule="auto"/>
        <w:jc w:val="both"/>
        <w:rPr>
          <w:rFonts w:ascii="Bookman Old Style" w:eastAsia="Times New Roman" w:hAnsi="Bookman Old Style" w:cs="Arial"/>
          <w:color w:val="000000"/>
          <w:sz w:val="24"/>
          <w:szCs w:val="24"/>
          <w:lang w:val="el-GR"/>
        </w:rPr>
      </w:pPr>
      <w:r>
        <w:rPr>
          <w:rFonts w:ascii="Bookman Old Style" w:eastAsia="Times New Roman" w:hAnsi="Bookman Old Style" w:cs="Arial"/>
          <w:color w:val="000000"/>
          <w:sz w:val="24"/>
          <w:szCs w:val="24"/>
          <w:lang w:val="el-GR"/>
        </w:rPr>
        <w:t>λ</w:t>
      </w:r>
      <w:r w:rsidRPr="00B973B7">
        <w:rPr>
          <w:rFonts w:ascii="Bookman Old Style" w:eastAsia="Times New Roman" w:hAnsi="Bookman Old Style" w:cs="Arial"/>
          <w:color w:val="000000"/>
          <w:sz w:val="24"/>
          <w:szCs w:val="24"/>
          <w:lang w:val="el-GR"/>
        </w:rPr>
        <w:t>ογοδοτεί απευθείας στο ανώτατο διοικητικό επίπεδο του εργοδότη.</w:t>
      </w:r>
    </w:p>
    <w:p w:rsidR="008365C3" w:rsidRDefault="008365C3" w:rsidP="008365C3">
      <w:pPr>
        <w:numPr>
          <w:ilvl w:val="0"/>
          <w:numId w:val="6"/>
        </w:numPr>
        <w:shd w:val="clear" w:color="auto" w:fill="FFFFFF"/>
        <w:spacing w:line="240" w:lineRule="auto"/>
        <w:jc w:val="both"/>
        <w:rPr>
          <w:rFonts w:ascii="Bookman Old Style" w:eastAsia="Times New Roman" w:hAnsi="Bookman Old Style" w:cs="Arial"/>
          <w:color w:val="000000"/>
          <w:sz w:val="24"/>
          <w:szCs w:val="24"/>
          <w:lang w:val="el-GR"/>
        </w:rPr>
      </w:pPr>
      <w:r>
        <w:rPr>
          <w:rFonts w:ascii="Bookman Old Style" w:eastAsia="Times New Roman" w:hAnsi="Bookman Old Style" w:cs="Arial"/>
          <w:color w:val="000000"/>
          <w:sz w:val="24"/>
          <w:szCs w:val="24"/>
          <w:lang w:val="el-GR"/>
        </w:rPr>
        <w:t>σ</w:t>
      </w:r>
      <w:r w:rsidRPr="00B973B7">
        <w:rPr>
          <w:rFonts w:ascii="Bookman Old Style" w:eastAsia="Times New Roman" w:hAnsi="Bookman Old Style" w:cs="Arial"/>
          <w:color w:val="000000"/>
          <w:sz w:val="24"/>
          <w:szCs w:val="24"/>
          <w:lang w:val="el-GR"/>
        </w:rPr>
        <w:t xml:space="preserve">ε περιπτώσεις που ασκεί πρόσθετα ή παράλληλα καθήκοντα, δε δημιουργείται σύγκρουση συμφερόντων. </w:t>
      </w:r>
    </w:p>
    <w:p w:rsidR="008365C3" w:rsidRPr="008365C3" w:rsidRDefault="008365C3" w:rsidP="008365C3">
      <w:pPr>
        <w:numPr>
          <w:ilvl w:val="0"/>
          <w:numId w:val="6"/>
        </w:numPr>
        <w:shd w:val="clear" w:color="auto" w:fill="FFFFFF"/>
        <w:spacing w:line="240" w:lineRule="auto"/>
        <w:jc w:val="both"/>
        <w:rPr>
          <w:rFonts w:ascii="Bookman Old Style" w:eastAsia="Times New Roman" w:hAnsi="Bookman Old Style" w:cs="Arial"/>
          <w:color w:val="000000"/>
          <w:sz w:val="24"/>
          <w:szCs w:val="24"/>
          <w:lang w:val="el-GR"/>
        </w:rPr>
      </w:pPr>
      <w:r>
        <w:rPr>
          <w:rFonts w:ascii="Bookman Old Style" w:eastAsia="Times New Roman" w:hAnsi="Bookman Old Style" w:cs="Arial"/>
          <w:color w:val="000000"/>
          <w:sz w:val="24"/>
          <w:szCs w:val="24"/>
          <w:lang w:val="el-GR"/>
        </w:rPr>
        <w:t>δ</w:t>
      </w:r>
      <w:r w:rsidRPr="00B973B7">
        <w:rPr>
          <w:rFonts w:ascii="Bookman Old Style" w:eastAsia="Times New Roman" w:hAnsi="Bookman Old Style" w:cs="Arial"/>
          <w:color w:val="000000"/>
          <w:sz w:val="24"/>
          <w:szCs w:val="24"/>
          <w:lang w:val="el-GR"/>
        </w:rPr>
        <w:t>εσμεύεται με σαφή τρόπο για την τήρηση του απορρήτου ή της εμπιστευτικότητας κατά την εκτέλεση των καθηκόντων του.</w:t>
      </w:r>
    </w:p>
    <w:p w:rsidR="008C6DBB" w:rsidRPr="00B973B7" w:rsidRDefault="008C6DBB" w:rsidP="008C6DBB">
      <w:pPr>
        <w:spacing w:after="0" w:line="240" w:lineRule="auto"/>
        <w:jc w:val="both"/>
        <w:rPr>
          <w:rFonts w:ascii="Bookman Old Style" w:hAnsi="Bookman Old Style"/>
          <w:sz w:val="24"/>
          <w:szCs w:val="24"/>
          <w:lang w:val="el-GR"/>
        </w:rPr>
      </w:pPr>
    </w:p>
    <w:p w:rsidR="008365C3" w:rsidRPr="00CA57FD" w:rsidRDefault="008365C3" w:rsidP="008365C3">
      <w:pPr>
        <w:shd w:val="clear" w:color="auto" w:fill="FFFFFF"/>
        <w:spacing w:after="0" w:line="240" w:lineRule="auto"/>
        <w:jc w:val="center"/>
        <w:rPr>
          <w:rFonts w:ascii="Bookman Old Style" w:eastAsia="Times New Roman" w:hAnsi="Bookman Old Style" w:cs="Times New Roman"/>
          <w:b/>
          <w:bCs/>
          <w:iCs/>
          <w:sz w:val="32"/>
          <w:szCs w:val="32"/>
          <w:u w:val="single"/>
          <w:lang w:val="el-GR"/>
        </w:rPr>
      </w:pPr>
      <w:r w:rsidRPr="00CA57FD">
        <w:rPr>
          <w:rFonts w:ascii="Bookman Old Style" w:eastAsia="Times New Roman" w:hAnsi="Bookman Old Style" w:cs="Times New Roman"/>
          <w:b/>
          <w:bCs/>
          <w:iCs/>
          <w:sz w:val="32"/>
          <w:szCs w:val="32"/>
          <w:u w:val="single"/>
          <w:lang w:val="el-GR"/>
        </w:rPr>
        <w:t>(ΙΙ) Προστασία των υποκειμένων των προσωπικών δεδομένων</w:t>
      </w:r>
    </w:p>
    <w:p w:rsidR="008365C3" w:rsidRPr="00E2675A" w:rsidRDefault="008365C3" w:rsidP="008365C3">
      <w:pPr>
        <w:shd w:val="clear" w:color="auto" w:fill="FFFFFF"/>
        <w:spacing w:after="0" w:line="240" w:lineRule="auto"/>
        <w:jc w:val="both"/>
        <w:rPr>
          <w:rFonts w:ascii="Bookman Old Style" w:eastAsia="Times New Roman" w:hAnsi="Bookman Old Style" w:cs="Times New Roman"/>
          <w:b/>
          <w:bCs/>
          <w:iCs/>
          <w:sz w:val="28"/>
          <w:szCs w:val="28"/>
          <w:u w:val="single"/>
          <w:lang w:val="el-GR"/>
        </w:rPr>
      </w:pPr>
    </w:p>
    <w:p w:rsidR="008365C3" w:rsidRPr="003D3F51" w:rsidRDefault="008365C3" w:rsidP="008365C3">
      <w:pPr>
        <w:shd w:val="clear" w:color="auto" w:fill="FFFFFF"/>
        <w:spacing w:after="0" w:line="240" w:lineRule="auto"/>
        <w:jc w:val="both"/>
        <w:rPr>
          <w:rFonts w:ascii="Bookman Old Style" w:eastAsia="Times New Roman" w:hAnsi="Bookman Old Style" w:cs="Times New Roman"/>
          <w:sz w:val="24"/>
          <w:szCs w:val="24"/>
          <w:lang w:val="el-GR"/>
        </w:rPr>
      </w:pPr>
      <w:r w:rsidRPr="003D3F51">
        <w:rPr>
          <w:rFonts w:ascii="Bookman Old Style" w:eastAsia="Times New Roman" w:hAnsi="Bookman Old Style" w:cs="Times New Roman"/>
          <w:sz w:val="24"/>
          <w:szCs w:val="24"/>
          <w:lang w:val="el-GR"/>
        </w:rPr>
        <w:t>Εάν το υποκείμενο των δεδομένων θεωρεί ότι η επεξεργασία των δεδομένων προσωπικού χαρακτήρα που το αφορά παραβαίνει τον παρόντα κανονισμό, διατηρεί δικαίωμα</w:t>
      </w:r>
    </w:p>
    <w:p w:rsidR="008365C3" w:rsidRDefault="008365C3" w:rsidP="008365C3">
      <w:pPr>
        <w:shd w:val="clear" w:color="auto" w:fill="FFFFFF"/>
        <w:spacing w:after="0" w:line="240" w:lineRule="auto"/>
        <w:ind w:left="720"/>
        <w:jc w:val="both"/>
        <w:rPr>
          <w:rFonts w:ascii="Bookman Old Style" w:eastAsia="Times New Roman" w:hAnsi="Bookman Old Style" w:cs="Times New Roman"/>
          <w:sz w:val="24"/>
          <w:szCs w:val="24"/>
          <w:lang w:val="el-GR"/>
        </w:rPr>
      </w:pPr>
    </w:p>
    <w:p w:rsidR="008365C3" w:rsidRPr="003D3F51" w:rsidRDefault="008365C3" w:rsidP="008365C3">
      <w:pPr>
        <w:shd w:val="clear" w:color="auto" w:fill="FFFFFF"/>
        <w:spacing w:after="0" w:line="240" w:lineRule="auto"/>
        <w:jc w:val="both"/>
        <w:rPr>
          <w:rFonts w:ascii="Bookman Old Style" w:eastAsia="Times New Roman" w:hAnsi="Bookman Old Style" w:cs="Times New Roman"/>
          <w:sz w:val="24"/>
          <w:szCs w:val="24"/>
          <w:lang w:val="el-GR"/>
        </w:rPr>
      </w:pPr>
      <w:r w:rsidRPr="003D3F51">
        <w:rPr>
          <w:rFonts w:ascii="Bookman Old Style" w:eastAsia="Times New Roman" w:hAnsi="Bookman Old Style" w:cs="Times New Roman"/>
          <w:sz w:val="24"/>
          <w:szCs w:val="24"/>
          <w:lang w:val="el-GR"/>
        </w:rPr>
        <w:t xml:space="preserve">(α) </w:t>
      </w:r>
      <w:r>
        <w:rPr>
          <w:rFonts w:ascii="Bookman Old Style" w:eastAsia="Times New Roman" w:hAnsi="Bookman Old Style" w:cs="Times New Roman"/>
          <w:sz w:val="24"/>
          <w:szCs w:val="24"/>
          <w:lang w:val="el-GR"/>
        </w:rPr>
        <w:t>υποβολής</w:t>
      </w:r>
      <w:r w:rsidRPr="003D3F51">
        <w:rPr>
          <w:rFonts w:ascii="Bookman Old Style" w:eastAsia="Times New Roman" w:hAnsi="Bookman Old Style" w:cs="Times New Roman"/>
          <w:sz w:val="24"/>
          <w:szCs w:val="24"/>
          <w:lang w:val="el-GR"/>
        </w:rPr>
        <w:t xml:space="preserve"> </w:t>
      </w:r>
      <w:r w:rsidRPr="003D3F51">
        <w:rPr>
          <w:rFonts w:ascii="Bookman Old Style" w:eastAsia="Times New Roman" w:hAnsi="Bookman Old Style" w:cs="Times New Roman"/>
          <w:b/>
          <w:sz w:val="24"/>
          <w:szCs w:val="24"/>
          <w:lang w:val="el-GR"/>
        </w:rPr>
        <w:t>καταγγελία</w:t>
      </w:r>
      <w:r>
        <w:rPr>
          <w:rFonts w:ascii="Bookman Old Style" w:eastAsia="Times New Roman" w:hAnsi="Bookman Old Style" w:cs="Times New Roman"/>
          <w:b/>
          <w:sz w:val="24"/>
          <w:szCs w:val="24"/>
          <w:lang w:val="el-GR"/>
        </w:rPr>
        <w:t>ς</w:t>
      </w:r>
      <w:r w:rsidRPr="003D3F51">
        <w:rPr>
          <w:rFonts w:ascii="Bookman Old Style" w:eastAsia="Times New Roman" w:hAnsi="Bookman Old Style" w:cs="Times New Roman"/>
          <w:b/>
          <w:sz w:val="24"/>
          <w:szCs w:val="24"/>
          <w:lang w:val="el-GR"/>
        </w:rPr>
        <w:t xml:space="preserve"> ενώπιον της αρμόδιας εποπτικής Αρχής</w:t>
      </w:r>
      <w:r w:rsidRPr="003D3F51">
        <w:rPr>
          <w:rFonts w:ascii="Bookman Old Style" w:eastAsia="Times New Roman" w:hAnsi="Bookman Old Style" w:cs="Times New Roman"/>
          <w:sz w:val="24"/>
          <w:szCs w:val="24"/>
          <w:lang w:val="el-GR"/>
        </w:rPr>
        <w:t xml:space="preserve"> (με την επιφύλαξη τυχόν άλλων διοικητικών ή δικαστικών προσφυγών)</w:t>
      </w:r>
    </w:p>
    <w:p w:rsidR="008365C3" w:rsidRDefault="008365C3" w:rsidP="008365C3">
      <w:pPr>
        <w:shd w:val="clear" w:color="auto" w:fill="FFFFFF"/>
        <w:spacing w:after="0" w:line="240" w:lineRule="auto"/>
        <w:jc w:val="both"/>
        <w:rPr>
          <w:rFonts w:ascii="Bookman Old Style" w:eastAsia="Times New Roman" w:hAnsi="Bookman Old Style" w:cs="Times New Roman"/>
          <w:bCs/>
          <w:iCs/>
          <w:sz w:val="24"/>
          <w:szCs w:val="24"/>
          <w:lang w:val="el-GR"/>
        </w:rPr>
      </w:pPr>
    </w:p>
    <w:p w:rsidR="008365C3" w:rsidRPr="003D3F51" w:rsidRDefault="008365C3" w:rsidP="008365C3">
      <w:pPr>
        <w:shd w:val="clear" w:color="auto" w:fill="FFFFFF"/>
        <w:spacing w:after="0" w:line="240" w:lineRule="auto"/>
        <w:jc w:val="both"/>
        <w:rPr>
          <w:rFonts w:ascii="Bookman Old Style" w:eastAsia="Times New Roman" w:hAnsi="Bookman Old Style" w:cs="Times New Roman"/>
          <w:sz w:val="24"/>
          <w:szCs w:val="24"/>
          <w:lang w:val="el-GR"/>
        </w:rPr>
      </w:pPr>
      <w:r w:rsidRPr="00E2675A">
        <w:rPr>
          <w:rFonts w:ascii="Bookman Old Style" w:eastAsia="Times New Roman" w:hAnsi="Bookman Old Style" w:cs="Times New Roman"/>
          <w:bCs/>
          <w:iCs/>
          <w:sz w:val="24"/>
          <w:szCs w:val="24"/>
          <w:lang w:val="el-GR"/>
        </w:rPr>
        <w:t>(β)</w:t>
      </w:r>
      <w:r w:rsidRPr="003D3F51">
        <w:rPr>
          <w:rFonts w:ascii="Bookman Old Style" w:eastAsia="Times New Roman" w:hAnsi="Bookman Old Style" w:cs="Times New Roman"/>
          <w:b/>
          <w:bCs/>
          <w:iCs/>
          <w:sz w:val="24"/>
          <w:szCs w:val="24"/>
          <w:lang w:val="el-GR"/>
        </w:rPr>
        <w:t xml:space="preserve"> </w:t>
      </w:r>
      <w:r w:rsidRPr="003D3F51">
        <w:rPr>
          <w:rFonts w:ascii="Bookman Old Style" w:eastAsia="Times New Roman" w:hAnsi="Bookman Old Style" w:cs="Times New Roman"/>
          <w:sz w:val="24"/>
          <w:szCs w:val="24"/>
          <w:lang w:val="el-GR"/>
        </w:rPr>
        <w:t>υποβολή</w:t>
      </w:r>
      <w:r>
        <w:rPr>
          <w:rFonts w:ascii="Bookman Old Style" w:eastAsia="Times New Roman" w:hAnsi="Bookman Old Style" w:cs="Times New Roman"/>
          <w:sz w:val="24"/>
          <w:szCs w:val="24"/>
          <w:lang w:val="el-GR"/>
        </w:rPr>
        <w:t>ς</w:t>
      </w:r>
      <w:r w:rsidRPr="003D3F51">
        <w:rPr>
          <w:rFonts w:ascii="Bookman Old Style" w:eastAsia="Times New Roman" w:hAnsi="Bookman Old Style" w:cs="Times New Roman"/>
          <w:sz w:val="24"/>
          <w:szCs w:val="24"/>
          <w:lang w:val="el-GR"/>
        </w:rPr>
        <w:t xml:space="preserve"> </w:t>
      </w:r>
      <w:r w:rsidRPr="003D3F51">
        <w:rPr>
          <w:rFonts w:ascii="Bookman Old Style" w:eastAsia="Times New Roman" w:hAnsi="Bookman Old Style" w:cs="Times New Roman"/>
          <w:b/>
          <w:sz w:val="24"/>
          <w:szCs w:val="24"/>
          <w:lang w:val="el-GR"/>
        </w:rPr>
        <w:t>πραγματικής δικαστικής προσφυγής</w:t>
      </w:r>
      <w:r w:rsidRPr="003D3F51">
        <w:rPr>
          <w:rFonts w:ascii="Bookman Old Style" w:eastAsia="Times New Roman" w:hAnsi="Bookman Old Style" w:cs="Times New Roman"/>
          <w:sz w:val="24"/>
          <w:szCs w:val="24"/>
          <w:lang w:val="el-GR"/>
        </w:rPr>
        <w:t xml:space="preserve"> κατά νομικά δεσμευτικής απόφασης εποπτικής αρχής που το αφορά (με την επιφύλαξη κάθε άλλης διοικητικής ή μη δικαστικής προσφυγής.</w:t>
      </w:r>
    </w:p>
    <w:p w:rsidR="008365C3" w:rsidRDefault="008365C3" w:rsidP="008365C3">
      <w:pPr>
        <w:shd w:val="clear" w:color="auto" w:fill="FFFFFF"/>
        <w:spacing w:after="0" w:line="240" w:lineRule="auto"/>
        <w:jc w:val="both"/>
        <w:rPr>
          <w:rFonts w:ascii="Bookman Old Style" w:eastAsia="Times New Roman" w:hAnsi="Bookman Old Style" w:cs="Times New Roman"/>
          <w:bCs/>
          <w:iCs/>
          <w:sz w:val="24"/>
          <w:szCs w:val="24"/>
          <w:lang w:val="el-GR"/>
        </w:rPr>
      </w:pPr>
    </w:p>
    <w:p w:rsidR="008365C3" w:rsidRPr="003D3F51" w:rsidRDefault="008365C3" w:rsidP="008365C3">
      <w:pPr>
        <w:shd w:val="clear" w:color="auto" w:fill="FFFFFF"/>
        <w:spacing w:after="0" w:line="240" w:lineRule="auto"/>
        <w:jc w:val="both"/>
        <w:rPr>
          <w:rFonts w:ascii="Bookman Old Style" w:eastAsia="Times New Roman" w:hAnsi="Bookman Old Style" w:cs="Times New Roman"/>
          <w:sz w:val="24"/>
          <w:szCs w:val="24"/>
          <w:lang w:val="el-GR"/>
        </w:rPr>
      </w:pPr>
      <w:r w:rsidRPr="003D3F51">
        <w:rPr>
          <w:rFonts w:ascii="Bookman Old Style" w:eastAsia="Times New Roman" w:hAnsi="Bookman Old Style" w:cs="Times New Roman"/>
          <w:bCs/>
          <w:iCs/>
          <w:sz w:val="24"/>
          <w:szCs w:val="24"/>
          <w:lang w:val="el-GR"/>
        </w:rPr>
        <w:t xml:space="preserve">(γ) </w:t>
      </w:r>
      <w:r>
        <w:rPr>
          <w:rFonts w:ascii="Bookman Old Style" w:eastAsia="Times New Roman" w:hAnsi="Bookman Old Style" w:cs="Times New Roman"/>
          <w:bCs/>
          <w:iCs/>
          <w:sz w:val="24"/>
          <w:szCs w:val="24"/>
          <w:lang w:val="el-GR"/>
        </w:rPr>
        <w:t xml:space="preserve">υποβολής </w:t>
      </w:r>
      <w:proofErr w:type="spellStart"/>
      <w:r>
        <w:rPr>
          <w:rFonts w:ascii="Bookman Old Style" w:eastAsia="Times New Roman" w:hAnsi="Bookman Old Style" w:cs="Times New Roman"/>
          <w:bCs/>
          <w:iCs/>
          <w:sz w:val="24"/>
          <w:szCs w:val="24"/>
          <w:lang w:val="el-GR"/>
        </w:rPr>
        <w:t>έτερης</w:t>
      </w:r>
      <w:proofErr w:type="spellEnd"/>
      <w:r w:rsidRPr="003D3F51">
        <w:rPr>
          <w:rFonts w:ascii="Bookman Old Style" w:eastAsia="Times New Roman" w:hAnsi="Bookman Old Style" w:cs="Times New Roman"/>
          <w:sz w:val="24"/>
          <w:szCs w:val="24"/>
          <w:lang w:val="el-GR"/>
        </w:rPr>
        <w:t xml:space="preserve"> </w:t>
      </w:r>
      <w:r w:rsidRPr="003D3F51">
        <w:rPr>
          <w:rFonts w:ascii="Bookman Old Style" w:eastAsia="Times New Roman" w:hAnsi="Bookman Old Style" w:cs="Times New Roman"/>
          <w:b/>
          <w:sz w:val="24"/>
          <w:szCs w:val="24"/>
          <w:lang w:val="el-GR"/>
        </w:rPr>
        <w:t>πραγματικής δικαστικής προσφυγής</w:t>
      </w:r>
      <w:r w:rsidRPr="003D3F51">
        <w:rPr>
          <w:rFonts w:ascii="Bookman Old Style" w:eastAsia="Times New Roman" w:hAnsi="Bookman Old Style" w:cs="Times New Roman"/>
          <w:sz w:val="24"/>
          <w:szCs w:val="24"/>
          <w:lang w:val="el-GR"/>
        </w:rPr>
        <w:t>, εφόσον η αρμόδια εποπτική αρχή δεν εξετάσει την καταγγελία ή δεν ενημερώσει το υποκείμενο των δεδομένων εντός τριών μηνών για την πρόοδο ή την έκβαση της καταγγελίας</w:t>
      </w:r>
    </w:p>
    <w:p w:rsidR="008365C3" w:rsidRDefault="008365C3" w:rsidP="008365C3">
      <w:pPr>
        <w:shd w:val="clear" w:color="auto" w:fill="FFFFFF"/>
        <w:spacing w:after="0" w:line="240" w:lineRule="auto"/>
        <w:jc w:val="both"/>
        <w:rPr>
          <w:rFonts w:ascii="Bookman Old Style" w:eastAsia="Times New Roman" w:hAnsi="Bookman Old Style" w:cs="Times New Roman"/>
          <w:sz w:val="24"/>
          <w:szCs w:val="24"/>
          <w:lang w:val="el-GR"/>
        </w:rPr>
      </w:pPr>
    </w:p>
    <w:p w:rsidR="008365C3" w:rsidRPr="003D3F51" w:rsidRDefault="008365C3" w:rsidP="008365C3">
      <w:pPr>
        <w:shd w:val="clear" w:color="auto" w:fill="FFFFFF"/>
        <w:spacing w:after="0" w:line="240" w:lineRule="auto"/>
        <w:jc w:val="both"/>
        <w:rPr>
          <w:rFonts w:ascii="Bookman Old Style" w:eastAsia="Times New Roman" w:hAnsi="Bookman Old Style" w:cs="Times New Roman"/>
          <w:b/>
          <w:bCs/>
          <w:sz w:val="24"/>
          <w:szCs w:val="24"/>
          <w:lang w:val="el-GR"/>
        </w:rPr>
      </w:pPr>
      <w:r w:rsidRPr="003D3F51">
        <w:rPr>
          <w:rFonts w:ascii="Bookman Old Style" w:eastAsia="Times New Roman" w:hAnsi="Bookman Old Style" w:cs="Times New Roman"/>
          <w:sz w:val="24"/>
          <w:szCs w:val="24"/>
          <w:lang w:val="el-GR"/>
        </w:rPr>
        <w:t xml:space="preserve">(δ) </w:t>
      </w:r>
      <w:r>
        <w:rPr>
          <w:rFonts w:ascii="Bookman Old Style" w:eastAsia="Times New Roman" w:hAnsi="Bookman Old Style" w:cs="Times New Roman"/>
          <w:b/>
          <w:bCs/>
          <w:sz w:val="24"/>
          <w:szCs w:val="24"/>
          <w:lang w:val="el-GR"/>
        </w:rPr>
        <w:t>υποβολής</w:t>
      </w:r>
      <w:r w:rsidRPr="003D3F51">
        <w:rPr>
          <w:rFonts w:ascii="Bookman Old Style" w:eastAsia="Times New Roman" w:hAnsi="Bookman Old Style" w:cs="Times New Roman"/>
          <w:b/>
          <w:bCs/>
          <w:sz w:val="24"/>
          <w:szCs w:val="24"/>
          <w:lang w:val="el-GR"/>
        </w:rPr>
        <w:t xml:space="preserve"> πραγματικής δικαστικής προσφυγής κατά υπευθύνου επεξεργασίας ή εκτελούντος την επεξεργασία </w:t>
      </w:r>
      <w:r w:rsidRPr="00CA57FD">
        <w:rPr>
          <w:rFonts w:ascii="Bookman Old Style" w:eastAsia="Times New Roman" w:hAnsi="Bookman Old Style" w:cs="Times New Roman"/>
          <w:bCs/>
          <w:sz w:val="24"/>
          <w:szCs w:val="24"/>
          <w:lang w:val="el-GR"/>
        </w:rPr>
        <w:t>(</w:t>
      </w:r>
      <w:r w:rsidRPr="003D3F51">
        <w:rPr>
          <w:rFonts w:ascii="Bookman Old Style" w:eastAsia="Times New Roman" w:hAnsi="Bookman Old Style" w:cs="Times New Roman"/>
          <w:sz w:val="24"/>
          <w:szCs w:val="24"/>
          <w:lang w:val="el-GR"/>
        </w:rPr>
        <w:t>με την επιφύλαξη κάθε διαθέσιμης διοικητικής ή μη δικαστικής προσφυγής</w:t>
      </w:r>
      <w:r>
        <w:rPr>
          <w:rFonts w:ascii="Bookman Old Style" w:eastAsia="Times New Roman" w:hAnsi="Bookman Old Style" w:cs="Times New Roman"/>
          <w:sz w:val="24"/>
          <w:szCs w:val="24"/>
          <w:lang w:val="el-GR"/>
        </w:rPr>
        <w:t>)</w:t>
      </w:r>
      <w:r w:rsidRPr="003D3F51">
        <w:rPr>
          <w:rFonts w:ascii="Bookman Old Style" w:eastAsia="Times New Roman" w:hAnsi="Bookman Old Style" w:cs="Times New Roman"/>
          <w:sz w:val="24"/>
          <w:szCs w:val="24"/>
          <w:lang w:val="el-GR"/>
        </w:rPr>
        <w:t xml:space="preserve">, </w:t>
      </w:r>
      <w:r w:rsidRPr="003D3F51">
        <w:rPr>
          <w:rFonts w:ascii="Bookman Old Style" w:eastAsia="Times New Roman" w:hAnsi="Bookman Old Style" w:cs="Times New Roman"/>
          <w:b/>
          <w:bCs/>
          <w:sz w:val="24"/>
          <w:szCs w:val="24"/>
          <w:lang w:val="el-GR"/>
        </w:rPr>
        <w:t xml:space="preserve"> </w:t>
      </w:r>
    </w:p>
    <w:p w:rsidR="008365C3" w:rsidRDefault="008365C3" w:rsidP="008365C3">
      <w:pPr>
        <w:shd w:val="clear" w:color="auto" w:fill="FFFFFF"/>
        <w:spacing w:after="0" w:line="240" w:lineRule="auto"/>
        <w:jc w:val="both"/>
        <w:rPr>
          <w:rFonts w:ascii="Bookman Old Style" w:eastAsia="Times New Roman" w:hAnsi="Bookman Old Style" w:cs="Times New Roman"/>
          <w:b/>
          <w:bCs/>
          <w:sz w:val="24"/>
          <w:szCs w:val="24"/>
          <w:lang w:val="el-GR"/>
        </w:rPr>
      </w:pPr>
    </w:p>
    <w:p w:rsidR="008365C3" w:rsidRDefault="008365C3" w:rsidP="008365C3">
      <w:pPr>
        <w:shd w:val="clear" w:color="auto" w:fill="FFFFFF"/>
        <w:spacing w:after="0" w:line="240" w:lineRule="auto"/>
        <w:jc w:val="both"/>
        <w:rPr>
          <w:rFonts w:ascii="Bookman Old Style" w:eastAsia="Times New Roman" w:hAnsi="Bookman Old Style" w:cs="Times New Roman"/>
          <w:b/>
          <w:bCs/>
          <w:sz w:val="24"/>
          <w:szCs w:val="24"/>
          <w:lang w:val="el-GR"/>
        </w:rPr>
      </w:pPr>
    </w:p>
    <w:p w:rsidR="008365C3" w:rsidRDefault="008365C3">
      <w:pPr>
        <w:rPr>
          <w:rFonts w:ascii="Bookman Old Style" w:eastAsia="Times New Roman" w:hAnsi="Bookman Old Style" w:cs="Times New Roman"/>
          <w:b/>
          <w:bCs/>
          <w:sz w:val="28"/>
          <w:szCs w:val="28"/>
          <w:u w:val="single"/>
          <w:lang w:val="el-GR"/>
        </w:rPr>
      </w:pPr>
      <w:r>
        <w:rPr>
          <w:rFonts w:ascii="Bookman Old Style" w:eastAsia="Times New Roman" w:hAnsi="Bookman Old Style" w:cs="Times New Roman"/>
          <w:b/>
          <w:bCs/>
          <w:sz w:val="28"/>
          <w:szCs w:val="28"/>
          <w:u w:val="single"/>
          <w:lang w:val="el-GR"/>
        </w:rPr>
        <w:br w:type="page"/>
      </w:r>
    </w:p>
    <w:p w:rsidR="008365C3" w:rsidRPr="00E2675A" w:rsidRDefault="008365C3" w:rsidP="008365C3">
      <w:pPr>
        <w:shd w:val="clear" w:color="auto" w:fill="FFFFFF"/>
        <w:spacing w:after="0" w:line="240" w:lineRule="auto"/>
        <w:jc w:val="both"/>
        <w:rPr>
          <w:rFonts w:ascii="Bookman Old Style" w:eastAsia="Times New Roman" w:hAnsi="Bookman Old Style" w:cs="Times New Roman"/>
          <w:b/>
          <w:bCs/>
          <w:sz w:val="28"/>
          <w:szCs w:val="28"/>
          <w:lang w:val="el-GR"/>
        </w:rPr>
      </w:pPr>
      <w:r w:rsidRPr="00E2675A">
        <w:rPr>
          <w:rFonts w:ascii="Bookman Old Style" w:eastAsia="Times New Roman" w:hAnsi="Bookman Old Style" w:cs="Times New Roman"/>
          <w:b/>
          <w:bCs/>
          <w:sz w:val="28"/>
          <w:szCs w:val="28"/>
          <w:u w:val="single"/>
          <w:lang w:val="el-GR"/>
        </w:rPr>
        <w:lastRenderedPageBreak/>
        <w:t>Εκπροσώπηση των υποκειμένων των δεδομένων προσωπικού χαρακτήρα</w:t>
      </w:r>
      <w:r w:rsidRPr="00E2675A">
        <w:rPr>
          <w:rFonts w:ascii="Bookman Old Style" w:eastAsia="Times New Roman" w:hAnsi="Bookman Old Style" w:cs="Times New Roman"/>
          <w:b/>
          <w:bCs/>
          <w:sz w:val="28"/>
          <w:szCs w:val="28"/>
          <w:lang w:val="el-GR"/>
        </w:rPr>
        <w:t xml:space="preserve"> (άρθρο 80)</w:t>
      </w:r>
    </w:p>
    <w:p w:rsidR="008365C3" w:rsidRDefault="008365C3" w:rsidP="008365C3">
      <w:pPr>
        <w:shd w:val="clear" w:color="auto" w:fill="FFFFFF"/>
        <w:spacing w:after="0" w:line="240" w:lineRule="auto"/>
        <w:ind w:firstLine="720"/>
        <w:jc w:val="both"/>
        <w:rPr>
          <w:rFonts w:ascii="Bookman Old Style" w:eastAsia="Times New Roman" w:hAnsi="Bookman Old Style" w:cs="Times New Roman"/>
          <w:sz w:val="24"/>
          <w:szCs w:val="24"/>
          <w:lang w:val="el-GR"/>
        </w:rPr>
      </w:pPr>
    </w:p>
    <w:p w:rsidR="008365C3" w:rsidRPr="003D3F51" w:rsidRDefault="008365C3" w:rsidP="008365C3">
      <w:pPr>
        <w:shd w:val="clear" w:color="auto" w:fill="FFFFFF"/>
        <w:spacing w:after="0" w:line="240" w:lineRule="auto"/>
        <w:jc w:val="both"/>
        <w:rPr>
          <w:rFonts w:ascii="Bookman Old Style" w:eastAsia="Times New Roman" w:hAnsi="Bookman Old Style" w:cs="Times New Roman"/>
          <w:b/>
          <w:bCs/>
          <w:sz w:val="24"/>
          <w:szCs w:val="24"/>
          <w:lang w:val="el-GR"/>
        </w:rPr>
      </w:pPr>
      <w:r w:rsidRPr="003D3F51">
        <w:rPr>
          <w:rFonts w:ascii="Bookman Old Style" w:eastAsia="Times New Roman" w:hAnsi="Bookman Old Style" w:cs="Times New Roman"/>
          <w:sz w:val="24"/>
          <w:szCs w:val="24"/>
          <w:lang w:val="el-GR"/>
        </w:rPr>
        <w:t>Τα υποκείμενα των δεδομένων έχουν το δικαίωμα να αναθέσουν σε μη κερδοσκοπικό φορέα, οργάνωση ή ένωση που έχει συσταθεί νομίμως, διαθέτει καταστατικούς σκοπούς που είναι γενικού συμφέροντος και δραστηριοποιείται στον τομέα προστασίας των δικαιωμάτων και ελευθεριών των υποκειμένων των δεδομένων σε σχέση με την προστασία των προσωπικών τους δεδομένων να υποβάλει καταγγελία στην εποπτική αρχή (την ΑΠΔΠΧ, εν προκειμένω) για λογαριασμό τους.</w:t>
      </w:r>
    </w:p>
    <w:p w:rsidR="008365C3" w:rsidRDefault="008365C3" w:rsidP="008365C3">
      <w:pPr>
        <w:shd w:val="clear" w:color="auto" w:fill="FFFFFF"/>
        <w:spacing w:after="0" w:line="240" w:lineRule="auto"/>
        <w:jc w:val="both"/>
        <w:rPr>
          <w:rFonts w:ascii="Bookman Old Style" w:eastAsia="Times New Roman" w:hAnsi="Bookman Old Style" w:cs="Times New Roman"/>
          <w:b/>
          <w:bCs/>
          <w:sz w:val="24"/>
          <w:szCs w:val="24"/>
          <w:lang w:val="el-GR"/>
        </w:rPr>
      </w:pPr>
    </w:p>
    <w:p w:rsidR="008365C3" w:rsidRPr="00E2675A" w:rsidRDefault="008365C3" w:rsidP="008365C3">
      <w:pPr>
        <w:shd w:val="clear" w:color="auto" w:fill="FFFFFF"/>
        <w:spacing w:after="0" w:line="240" w:lineRule="auto"/>
        <w:jc w:val="both"/>
        <w:rPr>
          <w:rFonts w:ascii="Bookman Old Style" w:eastAsia="Times New Roman" w:hAnsi="Bookman Old Style" w:cs="Times New Roman"/>
          <w:b/>
          <w:sz w:val="28"/>
          <w:szCs w:val="28"/>
          <w:u w:val="single"/>
          <w:lang w:val="el-GR"/>
        </w:rPr>
      </w:pPr>
      <w:r w:rsidRPr="00E2675A">
        <w:rPr>
          <w:rFonts w:ascii="Bookman Old Style" w:eastAsia="Times New Roman" w:hAnsi="Bookman Old Style" w:cs="Times New Roman"/>
          <w:b/>
          <w:sz w:val="28"/>
          <w:szCs w:val="28"/>
          <w:u w:val="single"/>
          <w:lang w:val="el-GR"/>
        </w:rPr>
        <w:t>Δικαίωμα για αποζημίωση (άρθρο 82)</w:t>
      </w:r>
    </w:p>
    <w:p w:rsidR="008365C3" w:rsidRDefault="008365C3" w:rsidP="008365C3">
      <w:pPr>
        <w:shd w:val="clear" w:color="auto" w:fill="FFFFFF"/>
        <w:spacing w:after="0" w:line="240" w:lineRule="auto"/>
        <w:ind w:firstLine="720"/>
        <w:jc w:val="both"/>
        <w:rPr>
          <w:rFonts w:ascii="Bookman Old Style" w:eastAsia="Times New Roman" w:hAnsi="Bookman Old Style" w:cs="Times New Roman"/>
          <w:sz w:val="24"/>
          <w:szCs w:val="24"/>
          <w:lang w:val="el-GR"/>
        </w:rPr>
      </w:pPr>
    </w:p>
    <w:p w:rsidR="008365C3" w:rsidRPr="003D3F51" w:rsidRDefault="008365C3" w:rsidP="008365C3">
      <w:pPr>
        <w:shd w:val="clear" w:color="auto" w:fill="FFFFFF"/>
        <w:spacing w:after="0" w:line="240" w:lineRule="auto"/>
        <w:jc w:val="both"/>
        <w:rPr>
          <w:rFonts w:ascii="Bookman Old Style" w:eastAsia="Times New Roman" w:hAnsi="Bookman Old Style" w:cs="Times New Roman"/>
          <w:sz w:val="24"/>
          <w:szCs w:val="24"/>
          <w:lang w:val="el-GR"/>
        </w:rPr>
      </w:pPr>
      <w:r w:rsidRPr="003D3F51">
        <w:rPr>
          <w:rFonts w:ascii="Bookman Old Style" w:eastAsia="Times New Roman" w:hAnsi="Bookman Old Style" w:cs="Times New Roman"/>
          <w:sz w:val="24"/>
          <w:szCs w:val="24"/>
          <w:lang w:val="el-GR"/>
        </w:rPr>
        <w:t>Κάθε πρόσωπο το οποίο υπέστη ζημία ως αποτέλεσμα παραβίασης του ΓΚΠΔ δικαιούται αποζημίωση από τον υπεύθυνο επεξεργασίας ή τον εκτελούντα την επεξεργασία για τη ζημία που υπέστη.</w:t>
      </w:r>
    </w:p>
    <w:p w:rsidR="008365C3" w:rsidRDefault="008365C3" w:rsidP="008365C3">
      <w:pPr>
        <w:shd w:val="clear" w:color="auto" w:fill="FFFFFF"/>
        <w:spacing w:after="0" w:line="240" w:lineRule="auto"/>
        <w:jc w:val="both"/>
        <w:rPr>
          <w:rFonts w:ascii="Bookman Old Style" w:eastAsia="Times New Roman" w:hAnsi="Bookman Old Style" w:cs="Times New Roman"/>
          <w:b/>
          <w:bCs/>
          <w:sz w:val="28"/>
          <w:szCs w:val="28"/>
          <w:u w:val="single"/>
          <w:lang w:val="el-GR"/>
        </w:rPr>
      </w:pPr>
    </w:p>
    <w:p w:rsidR="008365C3" w:rsidRPr="00E2675A" w:rsidRDefault="008365C3" w:rsidP="008365C3">
      <w:pPr>
        <w:shd w:val="clear" w:color="auto" w:fill="FFFFFF"/>
        <w:spacing w:after="0" w:line="240" w:lineRule="auto"/>
        <w:jc w:val="both"/>
        <w:rPr>
          <w:rFonts w:ascii="Bookman Old Style" w:eastAsia="Times New Roman" w:hAnsi="Bookman Old Style" w:cs="Times New Roman"/>
          <w:b/>
          <w:bCs/>
          <w:sz w:val="28"/>
          <w:szCs w:val="28"/>
          <w:lang w:val="el-GR"/>
        </w:rPr>
      </w:pPr>
      <w:r w:rsidRPr="00E2675A">
        <w:rPr>
          <w:rFonts w:ascii="Bookman Old Style" w:eastAsia="Times New Roman" w:hAnsi="Bookman Old Style" w:cs="Times New Roman"/>
          <w:b/>
          <w:bCs/>
          <w:sz w:val="28"/>
          <w:szCs w:val="28"/>
          <w:u w:val="single"/>
          <w:lang w:val="el-GR"/>
        </w:rPr>
        <w:t xml:space="preserve">Γενικές αρχές για την επιβολή διοικητικών προστίμων </w:t>
      </w:r>
      <w:r w:rsidRPr="00E2675A">
        <w:rPr>
          <w:rFonts w:ascii="Bookman Old Style" w:eastAsia="Times New Roman" w:hAnsi="Bookman Old Style" w:cs="Times New Roman"/>
          <w:b/>
          <w:bCs/>
          <w:sz w:val="28"/>
          <w:szCs w:val="28"/>
          <w:lang w:val="el-GR"/>
        </w:rPr>
        <w:t>(άρθρο 83)</w:t>
      </w:r>
    </w:p>
    <w:p w:rsidR="008365C3" w:rsidRDefault="008365C3" w:rsidP="008365C3">
      <w:pPr>
        <w:shd w:val="clear" w:color="auto" w:fill="FFFFFF"/>
        <w:spacing w:after="0" w:line="240" w:lineRule="auto"/>
        <w:jc w:val="both"/>
        <w:rPr>
          <w:rFonts w:ascii="Bookman Old Style" w:eastAsia="Times New Roman" w:hAnsi="Bookman Old Style" w:cs="Times New Roman"/>
          <w:sz w:val="24"/>
          <w:szCs w:val="24"/>
          <w:lang w:val="el-GR"/>
        </w:rPr>
      </w:pPr>
    </w:p>
    <w:p w:rsidR="008365C3" w:rsidRDefault="008365C3" w:rsidP="008365C3">
      <w:pPr>
        <w:shd w:val="clear" w:color="auto" w:fill="FFFFFF"/>
        <w:spacing w:after="0" w:line="240" w:lineRule="auto"/>
        <w:jc w:val="both"/>
        <w:rPr>
          <w:rFonts w:ascii="Bookman Old Style" w:eastAsia="Times New Roman" w:hAnsi="Bookman Old Style" w:cs="Times New Roman"/>
          <w:sz w:val="24"/>
          <w:szCs w:val="24"/>
          <w:lang w:val="el-GR"/>
        </w:rPr>
      </w:pPr>
      <w:r w:rsidRPr="003D3F51">
        <w:rPr>
          <w:rFonts w:ascii="Bookman Old Style" w:eastAsia="Times New Roman" w:hAnsi="Bookman Old Style" w:cs="Times New Roman"/>
          <w:sz w:val="24"/>
          <w:szCs w:val="24"/>
          <w:lang w:val="el-GR"/>
        </w:rPr>
        <w:t xml:space="preserve">Οι αποφάσεις των εποπτικών αρχών περί επιβολής διοικητικών προστίμων πρέπει να </w:t>
      </w:r>
      <w:proofErr w:type="spellStart"/>
      <w:r w:rsidRPr="003D3F51">
        <w:rPr>
          <w:rFonts w:ascii="Bookman Old Style" w:eastAsia="Times New Roman" w:hAnsi="Bookman Old Style" w:cs="Times New Roman"/>
          <w:sz w:val="24"/>
          <w:szCs w:val="24"/>
          <w:lang w:val="el-GR"/>
        </w:rPr>
        <w:t>διέπονται</w:t>
      </w:r>
      <w:proofErr w:type="spellEnd"/>
      <w:r w:rsidRPr="003D3F51">
        <w:rPr>
          <w:rFonts w:ascii="Bookman Old Style" w:eastAsia="Times New Roman" w:hAnsi="Bookman Old Style" w:cs="Times New Roman"/>
          <w:sz w:val="24"/>
          <w:szCs w:val="24"/>
          <w:lang w:val="el-GR"/>
        </w:rPr>
        <w:t xml:space="preserve"> από τις αρχές </w:t>
      </w:r>
    </w:p>
    <w:p w:rsidR="008365C3" w:rsidRDefault="008365C3" w:rsidP="008365C3">
      <w:pPr>
        <w:shd w:val="clear" w:color="auto" w:fill="FFFFFF"/>
        <w:spacing w:after="0" w:line="240" w:lineRule="auto"/>
        <w:ind w:firstLine="720"/>
        <w:jc w:val="both"/>
        <w:rPr>
          <w:rFonts w:ascii="Bookman Old Style" w:eastAsia="Times New Roman" w:hAnsi="Bookman Old Style" w:cs="Times New Roman"/>
          <w:sz w:val="24"/>
          <w:szCs w:val="24"/>
          <w:lang w:val="el-GR"/>
        </w:rPr>
      </w:pPr>
    </w:p>
    <w:p w:rsidR="008365C3" w:rsidRDefault="008365C3" w:rsidP="008365C3">
      <w:pPr>
        <w:shd w:val="clear" w:color="auto" w:fill="FFFFFF"/>
        <w:spacing w:line="240" w:lineRule="auto"/>
        <w:ind w:firstLine="720"/>
        <w:jc w:val="both"/>
        <w:rPr>
          <w:rFonts w:ascii="Bookman Old Style" w:eastAsia="Times New Roman" w:hAnsi="Bookman Old Style" w:cs="Times New Roman"/>
          <w:sz w:val="24"/>
          <w:szCs w:val="24"/>
          <w:lang w:val="el-GR"/>
        </w:rPr>
      </w:pPr>
      <w:r w:rsidRPr="003D3F51">
        <w:rPr>
          <w:rFonts w:ascii="Bookman Old Style" w:eastAsia="Times New Roman" w:hAnsi="Bookman Old Style" w:cs="Times New Roman"/>
          <w:sz w:val="24"/>
          <w:szCs w:val="24"/>
          <w:lang w:val="el-GR"/>
        </w:rPr>
        <w:t xml:space="preserve">(α) της ειδικότητας, </w:t>
      </w:r>
    </w:p>
    <w:p w:rsidR="008365C3" w:rsidRDefault="008365C3" w:rsidP="008365C3">
      <w:pPr>
        <w:shd w:val="clear" w:color="auto" w:fill="FFFFFF"/>
        <w:spacing w:line="240" w:lineRule="auto"/>
        <w:ind w:firstLine="720"/>
        <w:jc w:val="both"/>
        <w:rPr>
          <w:rFonts w:ascii="Bookman Old Style" w:eastAsia="Times New Roman" w:hAnsi="Bookman Old Style" w:cs="Times New Roman"/>
          <w:sz w:val="24"/>
          <w:szCs w:val="24"/>
          <w:lang w:val="el-GR"/>
        </w:rPr>
      </w:pPr>
      <w:r w:rsidRPr="003D3F51">
        <w:rPr>
          <w:rFonts w:ascii="Bookman Old Style" w:eastAsia="Times New Roman" w:hAnsi="Bookman Old Style" w:cs="Times New Roman"/>
          <w:sz w:val="24"/>
          <w:szCs w:val="24"/>
          <w:lang w:val="el-GR"/>
        </w:rPr>
        <w:t xml:space="preserve">(β) της αποτελεσματικότητας </w:t>
      </w:r>
    </w:p>
    <w:p w:rsidR="008365C3" w:rsidRDefault="008365C3" w:rsidP="008365C3">
      <w:pPr>
        <w:shd w:val="clear" w:color="auto" w:fill="FFFFFF"/>
        <w:spacing w:line="240" w:lineRule="auto"/>
        <w:ind w:firstLine="720"/>
        <w:jc w:val="both"/>
        <w:rPr>
          <w:rFonts w:ascii="Bookman Old Style" w:eastAsia="Times New Roman" w:hAnsi="Bookman Old Style" w:cs="Times New Roman"/>
          <w:sz w:val="24"/>
          <w:szCs w:val="24"/>
          <w:lang w:val="el-GR"/>
        </w:rPr>
      </w:pPr>
      <w:r w:rsidRPr="003D3F51">
        <w:rPr>
          <w:rFonts w:ascii="Bookman Old Style" w:eastAsia="Times New Roman" w:hAnsi="Bookman Old Style" w:cs="Times New Roman"/>
          <w:sz w:val="24"/>
          <w:szCs w:val="24"/>
          <w:lang w:val="el-GR"/>
        </w:rPr>
        <w:t xml:space="preserve">(γ) της αναλογικότητας και </w:t>
      </w:r>
    </w:p>
    <w:p w:rsidR="008365C3" w:rsidRPr="003D3F51" w:rsidRDefault="008365C3" w:rsidP="008365C3">
      <w:pPr>
        <w:shd w:val="clear" w:color="auto" w:fill="FFFFFF"/>
        <w:spacing w:after="0" w:line="240" w:lineRule="auto"/>
        <w:ind w:firstLine="720"/>
        <w:jc w:val="both"/>
        <w:rPr>
          <w:rFonts w:ascii="Bookman Old Style" w:eastAsia="Times New Roman" w:hAnsi="Bookman Old Style" w:cs="Times New Roman"/>
          <w:sz w:val="24"/>
          <w:szCs w:val="24"/>
          <w:lang w:val="el-GR"/>
        </w:rPr>
      </w:pPr>
      <w:r w:rsidRPr="003D3F51">
        <w:rPr>
          <w:rFonts w:ascii="Bookman Old Style" w:eastAsia="Times New Roman" w:hAnsi="Bookman Old Style" w:cs="Times New Roman"/>
          <w:sz w:val="24"/>
          <w:szCs w:val="24"/>
          <w:lang w:val="el-GR"/>
        </w:rPr>
        <w:t xml:space="preserve">(δ) της επαρκούς </w:t>
      </w:r>
      <w:proofErr w:type="spellStart"/>
      <w:r w:rsidRPr="003D3F51">
        <w:rPr>
          <w:rFonts w:ascii="Bookman Old Style" w:eastAsia="Times New Roman" w:hAnsi="Bookman Old Style" w:cs="Times New Roman"/>
          <w:sz w:val="24"/>
          <w:szCs w:val="24"/>
          <w:lang w:val="el-GR"/>
        </w:rPr>
        <w:t>αποτρεπτικότητας</w:t>
      </w:r>
      <w:proofErr w:type="spellEnd"/>
      <w:r w:rsidRPr="003D3F51">
        <w:rPr>
          <w:rFonts w:ascii="Bookman Old Style" w:eastAsia="Times New Roman" w:hAnsi="Bookman Old Style" w:cs="Times New Roman"/>
          <w:sz w:val="24"/>
          <w:szCs w:val="24"/>
          <w:lang w:val="el-GR"/>
        </w:rPr>
        <w:t>.</w:t>
      </w:r>
    </w:p>
    <w:p w:rsidR="008365C3" w:rsidRDefault="008365C3" w:rsidP="008365C3">
      <w:pPr>
        <w:shd w:val="clear" w:color="auto" w:fill="FFFFFF"/>
        <w:spacing w:after="0" w:line="240" w:lineRule="auto"/>
        <w:jc w:val="both"/>
        <w:rPr>
          <w:rFonts w:ascii="Bookman Old Style" w:eastAsia="Times New Roman" w:hAnsi="Bookman Old Style" w:cs="Times New Roman"/>
          <w:sz w:val="24"/>
          <w:szCs w:val="24"/>
          <w:lang w:val="el-GR"/>
        </w:rPr>
      </w:pPr>
    </w:p>
    <w:p w:rsidR="008365C3" w:rsidRDefault="008365C3" w:rsidP="008365C3">
      <w:pPr>
        <w:shd w:val="clear" w:color="auto" w:fill="FFFFFF"/>
        <w:spacing w:after="0" w:line="240" w:lineRule="auto"/>
        <w:jc w:val="both"/>
        <w:rPr>
          <w:rFonts w:ascii="Bookman Old Style" w:eastAsia="Times New Roman" w:hAnsi="Bookman Old Style" w:cs="Times New Roman"/>
          <w:sz w:val="24"/>
          <w:szCs w:val="24"/>
          <w:u w:val="single"/>
          <w:lang w:val="el-GR"/>
        </w:rPr>
      </w:pPr>
    </w:p>
    <w:p w:rsidR="008365C3" w:rsidRPr="00E9753C" w:rsidRDefault="008365C3" w:rsidP="008365C3">
      <w:pPr>
        <w:shd w:val="clear" w:color="auto" w:fill="FFFFFF"/>
        <w:spacing w:after="0" w:line="240" w:lineRule="auto"/>
        <w:jc w:val="both"/>
        <w:rPr>
          <w:rFonts w:ascii="Bookman Old Style" w:eastAsia="Times New Roman" w:hAnsi="Bookman Old Style" w:cs="Times New Roman"/>
          <w:sz w:val="24"/>
          <w:szCs w:val="24"/>
          <w:u w:val="single"/>
          <w:lang w:val="el-GR"/>
        </w:rPr>
      </w:pPr>
      <w:r w:rsidRPr="00E9753C">
        <w:rPr>
          <w:rFonts w:ascii="Bookman Old Style" w:eastAsia="Times New Roman" w:hAnsi="Bookman Old Style" w:cs="Times New Roman"/>
          <w:sz w:val="24"/>
          <w:szCs w:val="24"/>
          <w:u w:val="single"/>
          <w:lang w:val="el-GR"/>
        </w:rPr>
        <w:t>Για τον καθορισμό του ύψους του προστίμου λαμβάνονται υπόψη :</w:t>
      </w:r>
    </w:p>
    <w:p w:rsidR="008365C3" w:rsidRPr="00FD2E9F" w:rsidRDefault="008365C3" w:rsidP="008365C3">
      <w:pPr>
        <w:shd w:val="clear" w:color="auto" w:fill="FFFFFF"/>
        <w:spacing w:after="0" w:line="240" w:lineRule="auto"/>
        <w:jc w:val="both"/>
        <w:rPr>
          <w:rFonts w:ascii="Bookman Old Style" w:eastAsia="Times New Roman" w:hAnsi="Bookman Old Style" w:cs="Times New Roman"/>
          <w:sz w:val="24"/>
          <w:szCs w:val="24"/>
          <w:lang w:val="el-GR"/>
        </w:rPr>
      </w:pPr>
    </w:p>
    <w:p w:rsidR="008365C3" w:rsidRPr="003D3F51" w:rsidRDefault="008365C3" w:rsidP="008365C3">
      <w:pPr>
        <w:shd w:val="clear" w:color="auto" w:fill="FFFFFF"/>
        <w:spacing w:after="0" w:line="240" w:lineRule="auto"/>
        <w:jc w:val="both"/>
        <w:rPr>
          <w:rFonts w:ascii="Bookman Old Style" w:eastAsia="Times New Roman" w:hAnsi="Bookman Old Style" w:cs="Times New Roman"/>
          <w:sz w:val="24"/>
          <w:szCs w:val="24"/>
          <w:lang w:val="el-GR"/>
        </w:rPr>
      </w:pPr>
      <w:r w:rsidRPr="003D3F51">
        <w:rPr>
          <w:rFonts w:ascii="Bookman Old Style" w:eastAsia="Times New Roman" w:hAnsi="Bookman Old Style" w:cs="Times New Roman"/>
          <w:sz w:val="24"/>
          <w:szCs w:val="24"/>
          <w:lang w:val="el-GR"/>
        </w:rPr>
        <w:t xml:space="preserve">(α) η φύση, η βαρύτητα, η διάρκεια, η έκταση της παράβασης και της σχετικής επεξεργασίας, καθώς επίσης ο αριθμός των </w:t>
      </w:r>
      <w:proofErr w:type="spellStart"/>
      <w:r w:rsidRPr="003D3F51">
        <w:rPr>
          <w:rFonts w:ascii="Bookman Old Style" w:eastAsia="Times New Roman" w:hAnsi="Bookman Old Style" w:cs="Times New Roman"/>
          <w:sz w:val="24"/>
          <w:szCs w:val="24"/>
          <w:lang w:val="el-GR"/>
        </w:rPr>
        <w:t>θιγέντων</w:t>
      </w:r>
      <w:proofErr w:type="spellEnd"/>
      <w:r w:rsidRPr="003D3F51">
        <w:rPr>
          <w:rFonts w:ascii="Bookman Old Style" w:eastAsia="Times New Roman" w:hAnsi="Bookman Old Style" w:cs="Times New Roman"/>
          <w:sz w:val="24"/>
          <w:szCs w:val="24"/>
          <w:lang w:val="el-GR"/>
        </w:rPr>
        <w:t xml:space="preserve"> υποκειμένων και η έκταση της ζημίας που υπέστησαν</w:t>
      </w:r>
    </w:p>
    <w:p w:rsidR="008365C3" w:rsidRDefault="008365C3" w:rsidP="008365C3">
      <w:pPr>
        <w:shd w:val="clear" w:color="auto" w:fill="FFFFFF"/>
        <w:spacing w:after="0" w:line="240" w:lineRule="auto"/>
        <w:jc w:val="both"/>
        <w:rPr>
          <w:rFonts w:ascii="Bookman Old Style" w:eastAsia="Times New Roman" w:hAnsi="Bookman Old Style" w:cs="Times New Roman"/>
          <w:sz w:val="24"/>
          <w:szCs w:val="24"/>
          <w:lang w:val="el-GR"/>
        </w:rPr>
      </w:pPr>
    </w:p>
    <w:p w:rsidR="008365C3" w:rsidRPr="003D3F51" w:rsidRDefault="008365C3" w:rsidP="008365C3">
      <w:pPr>
        <w:shd w:val="clear" w:color="auto" w:fill="FFFFFF"/>
        <w:spacing w:after="0" w:line="240" w:lineRule="auto"/>
        <w:jc w:val="both"/>
        <w:rPr>
          <w:rFonts w:ascii="Bookman Old Style" w:eastAsia="Times New Roman" w:hAnsi="Bookman Old Style" w:cs="Times New Roman"/>
          <w:sz w:val="24"/>
          <w:szCs w:val="24"/>
          <w:lang w:val="el-GR"/>
        </w:rPr>
      </w:pPr>
      <w:r w:rsidRPr="003D3F51">
        <w:rPr>
          <w:rFonts w:ascii="Bookman Old Style" w:eastAsia="Times New Roman" w:hAnsi="Bookman Old Style" w:cs="Times New Roman"/>
          <w:sz w:val="24"/>
          <w:szCs w:val="24"/>
          <w:lang w:val="el-GR"/>
        </w:rPr>
        <w:t>(β) ο δόλος ή η αμέλεια που προκάλεσαν την παράβαση</w:t>
      </w:r>
    </w:p>
    <w:p w:rsidR="008365C3" w:rsidRPr="003D3F51" w:rsidRDefault="008365C3" w:rsidP="008365C3">
      <w:pPr>
        <w:shd w:val="clear" w:color="auto" w:fill="FFFFFF"/>
        <w:spacing w:after="0" w:line="240" w:lineRule="auto"/>
        <w:jc w:val="both"/>
        <w:rPr>
          <w:rFonts w:ascii="Bookman Old Style" w:eastAsia="Times New Roman" w:hAnsi="Bookman Old Style" w:cs="Times New Roman"/>
          <w:b/>
          <w:bCs/>
          <w:sz w:val="24"/>
          <w:szCs w:val="24"/>
          <w:lang w:val="el-GR"/>
        </w:rPr>
      </w:pPr>
    </w:p>
    <w:p w:rsidR="008365C3" w:rsidRDefault="008365C3" w:rsidP="008365C3">
      <w:pPr>
        <w:shd w:val="clear" w:color="auto" w:fill="FFFFFF"/>
        <w:spacing w:after="0" w:line="240" w:lineRule="auto"/>
        <w:jc w:val="both"/>
        <w:rPr>
          <w:rFonts w:ascii="Bookman Old Style" w:eastAsia="Times New Roman" w:hAnsi="Bookman Old Style" w:cs="Times New Roman"/>
          <w:sz w:val="24"/>
          <w:szCs w:val="24"/>
          <w:lang w:val="el-GR"/>
        </w:rPr>
      </w:pPr>
      <w:r w:rsidRPr="003D3F51">
        <w:rPr>
          <w:rFonts w:ascii="Bookman Old Style" w:eastAsia="Times New Roman" w:hAnsi="Bookman Old Style" w:cs="Times New Roman"/>
          <w:sz w:val="24"/>
          <w:szCs w:val="24"/>
          <w:lang w:val="el-GR"/>
        </w:rPr>
        <w:t>Κατά τη λήψη απόφασης σχετικά με την επιβολή διοικητικού προστίμου, καθώς και σχετικά με το ύψος του διοικητικού προστίμου για κάθε μεμονωμένη περίπτωση, λαμβάνονται υπόψη μεταξύ άλλων και τα ακόλουθα:</w:t>
      </w:r>
    </w:p>
    <w:p w:rsidR="008C6DBB" w:rsidRDefault="008C6DBB" w:rsidP="008C6DBB">
      <w:pPr>
        <w:shd w:val="clear" w:color="auto" w:fill="FFFFFF"/>
        <w:spacing w:after="0" w:line="240" w:lineRule="auto"/>
        <w:jc w:val="both"/>
        <w:rPr>
          <w:rFonts w:ascii="Bookman Old Style" w:eastAsia="Times New Roman" w:hAnsi="Bookman Old Style" w:cs="Arial"/>
          <w:b/>
          <w:bCs/>
          <w:color w:val="000066"/>
          <w:sz w:val="24"/>
          <w:szCs w:val="24"/>
          <w:u w:val="single"/>
          <w:lang w:val="el-GR"/>
        </w:rPr>
      </w:pPr>
    </w:p>
    <w:p w:rsidR="008365C3" w:rsidRPr="008365C3" w:rsidRDefault="008365C3" w:rsidP="00DE61A0">
      <w:pPr>
        <w:pStyle w:val="ListParagraph"/>
        <w:numPr>
          <w:ilvl w:val="0"/>
          <w:numId w:val="10"/>
        </w:numPr>
        <w:shd w:val="clear" w:color="auto" w:fill="FFFFFF"/>
        <w:spacing w:line="240" w:lineRule="auto"/>
        <w:ind w:left="714" w:hanging="357"/>
        <w:contextualSpacing w:val="0"/>
        <w:jc w:val="both"/>
        <w:rPr>
          <w:rFonts w:ascii="Bookman Old Style" w:eastAsia="Times New Roman" w:hAnsi="Bookman Old Style" w:cs="Arial"/>
          <w:b/>
          <w:bCs/>
          <w:color w:val="000066"/>
          <w:sz w:val="24"/>
          <w:szCs w:val="24"/>
          <w:u w:val="single"/>
          <w:lang w:val="el-GR"/>
        </w:rPr>
      </w:pPr>
      <w:r w:rsidRPr="008365C3">
        <w:rPr>
          <w:rFonts w:ascii="Bookman Old Style" w:hAnsi="Bookman Old Style"/>
          <w:sz w:val="24"/>
          <w:szCs w:val="24"/>
          <w:lang w:val="el-GR"/>
        </w:rPr>
        <w:t xml:space="preserve">η φύση, η βαρύτητα και η διάρκεια της παράβασης – συνεκτιμώνται, η έκταση, ο σκοπός της σχετικής επεξεργασίας, καθώς και ο αριθμός των </w:t>
      </w:r>
      <w:r w:rsidRPr="008365C3">
        <w:rPr>
          <w:rFonts w:ascii="Bookman Old Style" w:hAnsi="Bookman Old Style"/>
          <w:sz w:val="24"/>
          <w:szCs w:val="24"/>
          <w:lang w:val="el-GR"/>
        </w:rPr>
        <w:lastRenderedPageBreak/>
        <w:t>υποκειμένων των δεδομένων που έθιξε η παράβαση, καθώς επίσης και ο βαθμός ζημίας που υπέστησαν,</w:t>
      </w:r>
    </w:p>
    <w:p w:rsidR="008365C3" w:rsidRPr="00E2675A" w:rsidRDefault="008365C3" w:rsidP="00DE61A0">
      <w:pPr>
        <w:pStyle w:val="ListParagraph"/>
        <w:numPr>
          <w:ilvl w:val="0"/>
          <w:numId w:val="10"/>
        </w:numPr>
        <w:spacing w:line="240" w:lineRule="auto"/>
        <w:ind w:left="714" w:hanging="357"/>
        <w:contextualSpacing w:val="0"/>
        <w:jc w:val="both"/>
        <w:rPr>
          <w:rFonts w:ascii="Bookman Old Style" w:hAnsi="Bookman Old Style"/>
          <w:sz w:val="24"/>
          <w:szCs w:val="24"/>
          <w:lang w:val="el-GR"/>
        </w:rPr>
      </w:pPr>
      <w:r w:rsidRPr="00E2675A">
        <w:rPr>
          <w:rFonts w:ascii="Bookman Old Style" w:hAnsi="Bookman Old Style"/>
          <w:sz w:val="24"/>
          <w:szCs w:val="24"/>
          <w:lang w:val="el-GR"/>
        </w:rPr>
        <w:t>ο δόλος ή η αμέλεια που προκάλεσε την παράβαση,</w:t>
      </w:r>
    </w:p>
    <w:p w:rsidR="008365C3" w:rsidRDefault="008365C3" w:rsidP="00DE61A0">
      <w:pPr>
        <w:pStyle w:val="ListParagraph"/>
        <w:numPr>
          <w:ilvl w:val="0"/>
          <w:numId w:val="10"/>
        </w:numPr>
        <w:spacing w:line="240" w:lineRule="auto"/>
        <w:ind w:left="714" w:hanging="357"/>
        <w:contextualSpacing w:val="0"/>
        <w:jc w:val="both"/>
        <w:rPr>
          <w:rFonts w:ascii="Bookman Old Style" w:hAnsi="Bookman Old Style"/>
          <w:sz w:val="24"/>
          <w:szCs w:val="24"/>
          <w:lang w:val="el-GR"/>
        </w:rPr>
      </w:pPr>
      <w:r w:rsidRPr="00F86DB1">
        <w:rPr>
          <w:rFonts w:ascii="Bookman Old Style" w:hAnsi="Bookman Old Style"/>
          <w:sz w:val="24"/>
          <w:szCs w:val="24"/>
          <w:lang w:val="el-GR"/>
        </w:rPr>
        <w:t>ενέργειες εκ μέρους του υπεύθυνου επεξεργασίας ή του εκτελούντος την επεξεργασία, με στόχο τον περιορισμό της ζημιάς που υπέστησαν τα υποκείμενα των δεδομένων,</w:t>
      </w:r>
    </w:p>
    <w:p w:rsidR="008365C3" w:rsidRDefault="008365C3" w:rsidP="00DE61A0">
      <w:pPr>
        <w:pStyle w:val="ListParagraph"/>
        <w:numPr>
          <w:ilvl w:val="0"/>
          <w:numId w:val="10"/>
        </w:numPr>
        <w:spacing w:line="240" w:lineRule="auto"/>
        <w:ind w:left="714" w:hanging="357"/>
        <w:contextualSpacing w:val="0"/>
        <w:jc w:val="both"/>
        <w:rPr>
          <w:rFonts w:ascii="Bookman Old Style" w:hAnsi="Bookman Old Style"/>
          <w:sz w:val="24"/>
          <w:szCs w:val="24"/>
          <w:lang w:val="el-GR"/>
        </w:rPr>
      </w:pPr>
      <w:r w:rsidRPr="00F86DB1">
        <w:rPr>
          <w:rFonts w:ascii="Bookman Old Style" w:hAnsi="Bookman Old Style"/>
          <w:sz w:val="24"/>
          <w:szCs w:val="24"/>
          <w:lang w:val="el-GR"/>
        </w:rPr>
        <w:t>κατηγορίες δεδομένων που έπληξε η παράβαση</w:t>
      </w:r>
    </w:p>
    <w:p w:rsidR="008365C3" w:rsidRPr="008365C3" w:rsidRDefault="008365C3" w:rsidP="001B0022">
      <w:pPr>
        <w:pStyle w:val="ListParagraph"/>
        <w:numPr>
          <w:ilvl w:val="0"/>
          <w:numId w:val="10"/>
        </w:numPr>
        <w:shd w:val="clear" w:color="auto" w:fill="FFFFFF"/>
        <w:spacing w:after="0" w:line="240" w:lineRule="auto"/>
        <w:jc w:val="both"/>
        <w:rPr>
          <w:rFonts w:ascii="Bookman Old Style" w:eastAsia="Times New Roman" w:hAnsi="Bookman Old Style" w:cs="Arial"/>
          <w:b/>
          <w:bCs/>
          <w:color w:val="000066"/>
          <w:sz w:val="24"/>
          <w:szCs w:val="24"/>
          <w:u w:val="single"/>
          <w:lang w:val="el-GR"/>
        </w:rPr>
      </w:pPr>
      <w:r w:rsidRPr="00F86DB1">
        <w:rPr>
          <w:rFonts w:ascii="Bookman Old Style" w:hAnsi="Bookman Old Style"/>
          <w:sz w:val="24"/>
          <w:szCs w:val="24"/>
          <w:lang w:val="el-GR"/>
        </w:rPr>
        <w:t>τυχόν προηγούμενες άλλες παραβάσεις</w:t>
      </w:r>
    </w:p>
    <w:p w:rsidR="008365C3" w:rsidRPr="008365C3" w:rsidRDefault="008365C3" w:rsidP="008365C3">
      <w:pPr>
        <w:pStyle w:val="ListParagraph"/>
        <w:rPr>
          <w:rFonts w:ascii="Bookman Old Style" w:eastAsia="Times New Roman" w:hAnsi="Bookman Old Style" w:cs="Arial"/>
          <w:b/>
          <w:bCs/>
          <w:color w:val="000066"/>
          <w:sz w:val="24"/>
          <w:szCs w:val="24"/>
          <w:u w:val="single"/>
          <w:lang w:val="el-GR"/>
        </w:rPr>
      </w:pPr>
    </w:p>
    <w:p w:rsidR="008365C3" w:rsidRPr="003D3F51" w:rsidRDefault="008365C3" w:rsidP="001B0022">
      <w:pPr>
        <w:spacing w:after="0" w:line="240" w:lineRule="auto"/>
        <w:jc w:val="both"/>
        <w:rPr>
          <w:rFonts w:ascii="Bookman Old Style" w:hAnsi="Bookman Old Style"/>
          <w:sz w:val="24"/>
          <w:szCs w:val="24"/>
          <w:lang w:val="el-GR"/>
        </w:rPr>
      </w:pPr>
      <w:r w:rsidRPr="003D3F51">
        <w:rPr>
          <w:rFonts w:ascii="Bookman Old Style" w:hAnsi="Bookman Old Style"/>
          <w:sz w:val="24"/>
          <w:szCs w:val="24"/>
          <w:lang w:val="el-GR"/>
        </w:rPr>
        <w:t>Τα διοικητικά πρόστιμα – κυρώσεις ανέρχονται μέχρι το ύψος των 20 εκατομμυρίων ευρώ ή, σε περίπτωση επιχειρήσεων, στο 4% του συνολικού παγκόσμιου ετήσιου κύκλου εργασιών του προηγούμενου οικονομικού έτους.</w:t>
      </w:r>
    </w:p>
    <w:p w:rsidR="008365C3" w:rsidRDefault="008365C3" w:rsidP="008365C3">
      <w:pPr>
        <w:spacing w:after="0" w:line="240" w:lineRule="auto"/>
        <w:jc w:val="both"/>
        <w:rPr>
          <w:rFonts w:ascii="Bookman Old Style" w:hAnsi="Bookman Old Style"/>
          <w:sz w:val="24"/>
          <w:szCs w:val="24"/>
          <w:lang w:val="el-GR"/>
        </w:rPr>
      </w:pPr>
    </w:p>
    <w:p w:rsidR="008365C3" w:rsidRPr="003D3F51" w:rsidRDefault="008365C3" w:rsidP="001B0022">
      <w:pPr>
        <w:spacing w:after="0" w:line="240" w:lineRule="auto"/>
        <w:jc w:val="both"/>
        <w:rPr>
          <w:rFonts w:ascii="Bookman Old Style" w:hAnsi="Bookman Old Style"/>
          <w:sz w:val="24"/>
          <w:szCs w:val="24"/>
          <w:lang w:val="el-GR"/>
        </w:rPr>
      </w:pPr>
      <w:r w:rsidRPr="003D3F51">
        <w:rPr>
          <w:rFonts w:ascii="Bookman Old Style" w:hAnsi="Bookman Old Style"/>
          <w:sz w:val="24"/>
          <w:szCs w:val="24"/>
          <w:lang w:val="el-GR"/>
        </w:rPr>
        <w:t xml:space="preserve">Η </w:t>
      </w:r>
      <w:proofErr w:type="spellStart"/>
      <w:r w:rsidRPr="00F86DB1">
        <w:rPr>
          <w:rFonts w:ascii="Bookman Old Style" w:hAnsi="Bookman Old Style"/>
          <w:b/>
          <w:sz w:val="24"/>
          <w:szCs w:val="24"/>
          <w:lang w:val="el-GR"/>
        </w:rPr>
        <w:t>αυστηροποίηση</w:t>
      </w:r>
      <w:proofErr w:type="spellEnd"/>
      <w:r w:rsidRPr="003D3F51">
        <w:rPr>
          <w:rFonts w:ascii="Bookman Old Style" w:hAnsi="Bookman Old Style"/>
          <w:sz w:val="24"/>
          <w:szCs w:val="24"/>
          <w:lang w:val="el-GR"/>
        </w:rPr>
        <w:t xml:space="preserve"> του πλαισίου και του ύψους των προστίμων που εισάγει ο ΓΚΠΔ έχει ως στόχο τη θωράκιση των προσωπικών δεδομένων με εγγυήσεις που συναρτώνται και με τη βιωσιμότητα των επιχειρήσεων, καθώς το ύψος των προβλεπόμενων προστίμων εκτιμάται ότι θα δράσει αποτρεπτικά και θα επιταχύνει τη συμμόρφωση των φορέων.  </w:t>
      </w:r>
    </w:p>
    <w:p w:rsidR="008365C3" w:rsidRPr="008365C3" w:rsidRDefault="008365C3" w:rsidP="008365C3">
      <w:pPr>
        <w:shd w:val="clear" w:color="auto" w:fill="FFFFFF"/>
        <w:spacing w:after="0" w:line="240" w:lineRule="auto"/>
        <w:jc w:val="both"/>
        <w:rPr>
          <w:rFonts w:ascii="Bookman Old Style" w:eastAsia="Times New Roman" w:hAnsi="Bookman Old Style" w:cs="Arial"/>
          <w:b/>
          <w:bCs/>
          <w:color w:val="000066"/>
          <w:sz w:val="24"/>
          <w:szCs w:val="24"/>
          <w:u w:val="single"/>
          <w:lang w:val="el-GR"/>
        </w:rPr>
      </w:pPr>
    </w:p>
    <w:sectPr w:rsidR="008365C3" w:rsidRPr="008365C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6DD" w:rsidRDefault="005C06DD">
      <w:pPr>
        <w:spacing w:after="0" w:line="240" w:lineRule="auto"/>
      </w:pPr>
      <w:r>
        <w:separator/>
      </w:r>
    </w:p>
  </w:endnote>
  <w:endnote w:type="continuationSeparator" w:id="0">
    <w:p w:rsidR="005C06DD" w:rsidRDefault="005C0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391325"/>
      <w:docPartObj>
        <w:docPartGallery w:val="Page Numbers (Bottom of Page)"/>
        <w:docPartUnique/>
      </w:docPartObj>
    </w:sdtPr>
    <w:sdtEndPr>
      <w:rPr>
        <w:noProof/>
      </w:rPr>
    </w:sdtEndPr>
    <w:sdtContent>
      <w:p w:rsidR="001376B0" w:rsidRDefault="00185B05">
        <w:pPr>
          <w:pStyle w:val="Footer"/>
          <w:jc w:val="right"/>
        </w:pPr>
        <w:r>
          <w:fldChar w:fldCharType="begin"/>
        </w:r>
        <w:r>
          <w:instrText xml:space="preserve"> PAGE   \* MERGEFORMAT </w:instrText>
        </w:r>
        <w:r>
          <w:fldChar w:fldCharType="separate"/>
        </w:r>
        <w:r w:rsidR="00A03E49">
          <w:rPr>
            <w:noProof/>
          </w:rPr>
          <w:t>7</w:t>
        </w:r>
        <w:r>
          <w:rPr>
            <w:noProof/>
          </w:rPr>
          <w:fldChar w:fldCharType="end"/>
        </w:r>
      </w:p>
    </w:sdtContent>
  </w:sdt>
  <w:p w:rsidR="001376B0" w:rsidRDefault="005C06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6DD" w:rsidRDefault="005C06DD">
      <w:pPr>
        <w:spacing w:after="0" w:line="240" w:lineRule="auto"/>
      </w:pPr>
      <w:r>
        <w:separator/>
      </w:r>
    </w:p>
  </w:footnote>
  <w:footnote w:type="continuationSeparator" w:id="0">
    <w:p w:rsidR="005C06DD" w:rsidRDefault="005C0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2784"/>
    <w:multiLevelType w:val="multilevel"/>
    <w:tmpl w:val="5064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04FC7"/>
    <w:multiLevelType w:val="multilevel"/>
    <w:tmpl w:val="75DC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9607E"/>
    <w:multiLevelType w:val="hybridMultilevel"/>
    <w:tmpl w:val="E598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66760"/>
    <w:multiLevelType w:val="hybridMultilevel"/>
    <w:tmpl w:val="11DECF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477F6F"/>
    <w:multiLevelType w:val="hybridMultilevel"/>
    <w:tmpl w:val="7446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6C61CE"/>
    <w:multiLevelType w:val="multilevel"/>
    <w:tmpl w:val="D880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54933"/>
    <w:multiLevelType w:val="hybridMultilevel"/>
    <w:tmpl w:val="70C8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8740E4"/>
    <w:multiLevelType w:val="multilevel"/>
    <w:tmpl w:val="7ABE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AA62D3"/>
    <w:multiLevelType w:val="hybridMultilevel"/>
    <w:tmpl w:val="F190A282"/>
    <w:lvl w:ilvl="0" w:tplc="400694C8">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1C84AEF"/>
    <w:multiLevelType w:val="multilevel"/>
    <w:tmpl w:val="1BC4AD8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B120A6"/>
    <w:multiLevelType w:val="hybridMultilevel"/>
    <w:tmpl w:val="5B02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E27A5"/>
    <w:multiLevelType w:val="multilevel"/>
    <w:tmpl w:val="4BC8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11"/>
  </w:num>
  <w:num w:numId="5">
    <w:abstractNumId w:val="1"/>
  </w:num>
  <w:num w:numId="6">
    <w:abstractNumId w:val="7"/>
  </w:num>
  <w:num w:numId="7">
    <w:abstractNumId w:val="2"/>
  </w:num>
  <w:num w:numId="8">
    <w:abstractNumId w:val="10"/>
  </w:num>
  <w:num w:numId="9">
    <w:abstractNumId w:val="9"/>
  </w:num>
  <w:num w:numId="10">
    <w:abstractNumId w:val="6"/>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95"/>
    <w:rsid w:val="00142895"/>
    <w:rsid w:val="001469A3"/>
    <w:rsid w:val="00185B05"/>
    <w:rsid w:val="001B0022"/>
    <w:rsid w:val="001F1234"/>
    <w:rsid w:val="0021478E"/>
    <w:rsid w:val="0023172F"/>
    <w:rsid w:val="00343D3C"/>
    <w:rsid w:val="005C06DD"/>
    <w:rsid w:val="00620F74"/>
    <w:rsid w:val="00655AB1"/>
    <w:rsid w:val="0069146D"/>
    <w:rsid w:val="006C40EA"/>
    <w:rsid w:val="007A16E1"/>
    <w:rsid w:val="00816512"/>
    <w:rsid w:val="008365C3"/>
    <w:rsid w:val="008C6DBB"/>
    <w:rsid w:val="00981A1E"/>
    <w:rsid w:val="009B4A8D"/>
    <w:rsid w:val="00A03E49"/>
    <w:rsid w:val="00B216D8"/>
    <w:rsid w:val="00B973B7"/>
    <w:rsid w:val="00BA0748"/>
    <w:rsid w:val="00CA57FD"/>
    <w:rsid w:val="00CC6B8D"/>
    <w:rsid w:val="00D233E1"/>
    <w:rsid w:val="00DE61A0"/>
    <w:rsid w:val="00E707C4"/>
    <w:rsid w:val="00E9753C"/>
    <w:rsid w:val="00E97D4E"/>
    <w:rsid w:val="00F84C6E"/>
    <w:rsid w:val="00FD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EFF3"/>
  <w15:chartTrackingRefBased/>
  <w15:docId w15:val="{A9C9E138-A97C-46FB-AB7C-60E58C13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C6E"/>
  </w:style>
  <w:style w:type="paragraph" w:styleId="Heading1">
    <w:name w:val="heading 1"/>
    <w:basedOn w:val="Normal"/>
    <w:next w:val="Normal"/>
    <w:link w:val="Heading1Char"/>
    <w:uiPriority w:val="9"/>
    <w:qFormat/>
    <w:rsid w:val="00F84C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84C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55AB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5A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5AB1"/>
    <w:rPr>
      <w:b/>
      <w:bCs/>
    </w:rPr>
  </w:style>
  <w:style w:type="character" w:customStyle="1" w:styleId="Heading4Char">
    <w:name w:val="Heading 4 Char"/>
    <w:basedOn w:val="DefaultParagraphFont"/>
    <w:link w:val="Heading4"/>
    <w:uiPriority w:val="9"/>
    <w:rsid w:val="00655AB1"/>
    <w:rPr>
      <w:rFonts w:ascii="Times New Roman" w:eastAsia="Times New Roman" w:hAnsi="Times New Roman" w:cs="Times New Roman"/>
      <w:b/>
      <w:bCs/>
      <w:sz w:val="24"/>
      <w:szCs w:val="24"/>
    </w:rPr>
  </w:style>
  <w:style w:type="paragraph" w:styleId="ListParagraph">
    <w:name w:val="List Paragraph"/>
    <w:basedOn w:val="Normal"/>
    <w:uiPriority w:val="34"/>
    <w:qFormat/>
    <w:rsid w:val="00655AB1"/>
    <w:pPr>
      <w:ind w:left="720"/>
      <w:contextualSpacing/>
    </w:pPr>
  </w:style>
  <w:style w:type="character" w:customStyle="1" w:styleId="Heading3Char">
    <w:name w:val="Heading 3 Char"/>
    <w:basedOn w:val="DefaultParagraphFont"/>
    <w:link w:val="Heading3"/>
    <w:uiPriority w:val="9"/>
    <w:semiHidden/>
    <w:rsid w:val="00F84C6E"/>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F84C6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F84C6E"/>
    <w:rPr>
      <w:color w:val="0000FF"/>
      <w:u w:val="single"/>
    </w:rPr>
  </w:style>
  <w:style w:type="paragraph" w:styleId="Footer">
    <w:name w:val="footer"/>
    <w:basedOn w:val="Normal"/>
    <w:link w:val="FooterChar"/>
    <w:uiPriority w:val="99"/>
    <w:unhideWhenUsed/>
    <w:rsid w:val="00F84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C6E"/>
  </w:style>
  <w:style w:type="paragraph" w:styleId="z-TopofForm">
    <w:name w:val="HTML Top of Form"/>
    <w:basedOn w:val="Normal"/>
    <w:next w:val="Normal"/>
    <w:link w:val="z-TopofFormChar"/>
    <w:hidden/>
    <w:uiPriority w:val="99"/>
    <w:semiHidden/>
    <w:unhideWhenUsed/>
    <w:rsid w:val="00F84C6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84C6E"/>
    <w:rPr>
      <w:rFonts w:ascii="Arial" w:eastAsia="Times New Roman" w:hAnsi="Arial" w:cs="Arial"/>
      <w:vanish/>
      <w:sz w:val="16"/>
      <w:szCs w:val="16"/>
    </w:rPr>
  </w:style>
  <w:style w:type="paragraph" w:styleId="HTMLPreformatted">
    <w:name w:val="HTML Preformatted"/>
    <w:basedOn w:val="Normal"/>
    <w:link w:val="HTMLPreformattedChar"/>
    <w:uiPriority w:val="99"/>
    <w:semiHidden/>
    <w:unhideWhenUsed/>
    <w:rsid w:val="00691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146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8328">
      <w:bodyDiv w:val="1"/>
      <w:marLeft w:val="0"/>
      <w:marRight w:val="0"/>
      <w:marTop w:val="0"/>
      <w:marBottom w:val="0"/>
      <w:divBdr>
        <w:top w:val="none" w:sz="0" w:space="0" w:color="auto"/>
        <w:left w:val="none" w:sz="0" w:space="0" w:color="auto"/>
        <w:bottom w:val="none" w:sz="0" w:space="0" w:color="auto"/>
        <w:right w:val="none" w:sz="0" w:space="0" w:color="auto"/>
      </w:divBdr>
    </w:div>
    <w:div w:id="1268655722">
      <w:bodyDiv w:val="1"/>
      <w:marLeft w:val="0"/>
      <w:marRight w:val="0"/>
      <w:marTop w:val="0"/>
      <w:marBottom w:val="0"/>
      <w:divBdr>
        <w:top w:val="none" w:sz="0" w:space="0" w:color="auto"/>
        <w:left w:val="none" w:sz="0" w:space="0" w:color="auto"/>
        <w:bottom w:val="none" w:sz="0" w:space="0" w:color="auto"/>
        <w:right w:val="none" w:sz="0" w:space="0" w:color="auto"/>
      </w:divBdr>
      <w:divsChild>
        <w:div w:id="658464667">
          <w:marLeft w:val="0"/>
          <w:marRight w:val="0"/>
          <w:marTop w:val="0"/>
          <w:marBottom w:val="0"/>
          <w:divBdr>
            <w:top w:val="none" w:sz="0" w:space="0" w:color="auto"/>
            <w:left w:val="none" w:sz="0" w:space="0" w:color="auto"/>
            <w:bottom w:val="none" w:sz="0" w:space="0" w:color="auto"/>
            <w:right w:val="none" w:sz="0" w:space="0" w:color="auto"/>
          </w:divBdr>
        </w:div>
        <w:div w:id="1347751614">
          <w:marLeft w:val="0"/>
          <w:marRight w:val="0"/>
          <w:marTop w:val="0"/>
          <w:marBottom w:val="0"/>
          <w:divBdr>
            <w:top w:val="none" w:sz="0" w:space="0" w:color="auto"/>
            <w:left w:val="none" w:sz="0" w:space="0" w:color="auto"/>
            <w:bottom w:val="none" w:sz="0" w:space="0" w:color="auto"/>
            <w:right w:val="none" w:sz="0" w:space="0" w:color="auto"/>
          </w:divBdr>
        </w:div>
        <w:div w:id="247079677">
          <w:marLeft w:val="0"/>
          <w:marRight w:val="0"/>
          <w:marTop w:val="0"/>
          <w:marBottom w:val="0"/>
          <w:divBdr>
            <w:top w:val="none" w:sz="0" w:space="0" w:color="auto"/>
            <w:left w:val="none" w:sz="0" w:space="0" w:color="auto"/>
            <w:bottom w:val="none" w:sz="0" w:space="0" w:color="auto"/>
            <w:right w:val="none" w:sz="0" w:space="0" w:color="auto"/>
          </w:divBdr>
        </w:div>
        <w:div w:id="1419211445">
          <w:marLeft w:val="0"/>
          <w:marRight w:val="0"/>
          <w:marTop w:val="0"/>
          <w:marBottom w:val="0"/>
          <w:divBdr>
            <w:top w:val="none" w:sz="0" w:space="0" w:color="auto"/>
            <w:left w:val="none" w:sz="0" w:space="0" w:color="auto"/>
            <w:bottom w:val="none" w:sz="0" w:space="0" w:color="auto"/>
            <w:right w:val="none" w:sz="0" w:space="0" w:color="auto"/>
          </w:divBdr>
        </w:div>
        <w:div w:id="1161120705">
          <w:marLeft w:val="0"/>
          <w:marRight w:val="0"/>
          <w:marTop w:val="0"/>
          <w:marBottom w:val="0"/>
          <w:divBdr>
            <w:top w:val="none" w:sz="0" w:space="0" w:color="auto"/>
            <w:left w:val="none" w:sz="0" w:space="0" w:color="auto"/>
            <w:bottom w:val="none" w:sz="0" w:space="0" w:color="auto"/>
            <w:right w:val="none" w:sz="0" w:space="0" w:color="auto"/>
          </w:divBdr>
        </w:div>
      </w:divsChild>
    </w:div>
    <w:div w:id="1776363820">
      <w:bodyDiv w:val="1"/>
      <w:marLeft w:val="0"/>
      <w:marRight w:val="0"/>
      <w:marTop w:val="0"/>
      <w:marBottom w:val="0"/>
      <w:divBdr>
        <w:top w:val="none" w:sz="0" w:space="0" w:color="auto"/>
        <w:left w:val="none" w:sz="0" w:space="0" w:color="auto"/>
        <w:bottom w:val="none" w:sz="0" w:space="0" w:color="auto"/>
        <w:right w:val="none" w:sz="0" w:space="0" w:color="auto"/>
      </w:divBdr>
      <w:divsChild>
        <w:div w:id="1276713040">
          <w:marLeft w:val="0"/>
          <w:marRight w:val="0"/>
          <w:marTop w:val="0"/>
          <w:marBottom w:val="0"/>
          <w:divBdr>
            <w:top w:val="none" w:sz="0" w:space="0" w:color="auto"/>
            <w:left w:val="none" w:sz="0" w:space="0" w:color="auto"/>
            <w:bottom w:val="none" w:sz="0" w:space="0" w:color="auto"/>
            <w:right w:val="none" w:sz="0" w:space="0" w:color="auto"/>
          </w:divBdr>
          <w:divsChild>
            <w:div w:id="190402682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7</Pages>
  <Words>1553</Words>
  <Characters>8856</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Papanikolaou</dc:creator>
  <cp:keywords/>
  <dc:description/>
  <cp:lastModifiedBy>Konstantinos Chatzopoulos</cp:lastModifiedBy>
  <cp:revision>16</cp:revision>
  <dcterms:created xsi:type="dcterms:W3CDTF">2019-09-15T16:58:00Z</dcterms:created>
  <dcterms:modified xsi:type="dcterms:W3CDTF">2019-09-29T20:25:00Z</dcterms:modified>
</cp:coreProperties>
</file>