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/>
        <w:t> </w:t>
      </w:r>
      <w:hyperlink r:id="rId5" w:tgtFrame="_blank" w:history="1">
        <w:r w:rsidRPr="003563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l-GR"/>
          </w:rPr>
          <w:t>https://www.who.int/genomics/public/patientrights/en/</w:t>
        </w:r>
      </w:hyperlink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6" w:tgtFrame="_blank" w:history="1">
        <w:r w:rsidRPr="003563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l-GR"/>
          </w:rPr>
          <w:t>http://www.bioethics.gr/</w:t>
        </w:r>
      </w:hyperlink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7" w:tgtFrame="_blank" w:history="1">
        <w:r w:rsidRPr="003563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l-GR"/>
          </w:rPr>
          <w:t>https://www.moh.gov.gr/articles/citizen/dikaiwmata-lhptwn-yphresiwn-ygeias/</w:t>
        </w:r>
      </w:hyperlink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 </w:t>
      </w:r>
    </w:p>
    <w:p w:rsidR="003563F8" w:rsidRPr="003563F8" w:rsidRDefault="003563F8" w:rsidP="003563F8">
      <w:pPr>
        <w:shd w:val="clear" w:color="auto" w:fill="FFFFFF"/>
        <w:spacing w:after="0" w:line="390" w:lineRule="atLeast"/>
        <w:ind w:right="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8" w:tgtFrame="_blank" w:history="1">
        <w:r w:rsidRPr="003563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l-GR"/>
          </w:rPr>
          <w:t>https://www.coe.int/t/dg3/healthbioethic/</w:t>
        </w:r>
      </w:hyperlink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9" w:tgtFrame="_blank" w:history="1">
        <w:r w:rsidRPr="003563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l-GR"/>
          </w:rPr>
          <w:t>www.medlawbioethics.gr</w:t>
        </w:r>
      </w:hyperlink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 </w:t>
      </w:r>
    </w:p>
    <w:p w:rsidR="003563F8" w:rsidRPr="003563F8" w:rsidRDefault="003563F8" w:rsidP="003563F8">
      <w:pPr>
        <w:shd w:val="clear" w:color="auto" w:fill="FFFFFF"/>
        <w:spacing w:after="0" w:line="390" w:lineRule="atLeast"/>
        <w:ind w:right="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10" w:tgtFrame="_blank" w:history="1">
        <w:r w:rsidRPr="003563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l-GR"/>
          </w:rPr>
          <w:t>https://www.ombudsman.org.uk</w:t>
        </w:r>
      </w:hyperlink>
    </w:p>
    <w:p w:rsidR="003563F8" w:rsidRPr="003563F8" w:rsidRDefault="003563F8" w:rsidP="003563F8">
      <w:pPr>
        <w:shd w:val="clear" w:color="auto" w:fill="FFFFFF"/>
        <w:spacing w:after="0" w:line="390" w:lineRule="atLeast"/>
        <w:ind w:right="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11" w:tgtFrame="_blank" w:history="1">
        <w:r w:rsidRPr="003563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l-GR"/>
          </w:rPr>
          <w:t>https://www.synigoros.gr/?i=health-and-social-welfare.el.ygeia</w:t>
        </w:r>
      </w:hyperlink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 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 xml:space="preserve">Αλεξιάδης Αριστείδης-Δημήτριος (1996), Εισαγωγή στο ιατρικό δίκαιο, Θεσσαλονίκη: </w:t>
      </w:r>
      <w:proofErr w:type="spellStart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εκδ</w:t>
      </w:r>
      <w:proofErr w:type="spellEnd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. οίκος Δημόπουλου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 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 xml:space="preserve">Αλεξιάδης Αριστείδης-Δημήτριος (2000), Δίκαιο της υγείας. Δεοντολογία της υγείας, Θεσσαλονίκη: </w:t>
      </w:r>
      <w:proofErr w:type="spellStart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εκδ</w:t>
      </w:r>
      <w:proofErr w:type="spellEnd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. οίκος Δημόπουλου.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 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proofErr w:type="spellStart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Αναπλιώτου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 xml:space="preserve"> </w:t>
      </w:r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-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 xml:space="preserve"> </w:t>
      </w:r>
      <w:proofErr w:type="spellStart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Βαζαίου</w:t>
      </w:r>
      <w:proofErr w:type="spellEnd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(1993), Γενικές Αρχές Ιατρικού Δικαίου,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 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proofErr w:type="spellStart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Ανδρουλιδάκη</w:t>
      </w:r>
      <w:proofErr w:type="spellEnd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 xml:space="preserve">-Δημητριάδη Ισμήνη (1993), Η υποχρέωση ενημέρωσης του ασθενούς. Συμβολή στη </w:t>
      </w:r>
      <w:proofErr w:type="spellStart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διακρίβση</w:t>
      </w:r>
      <w:proofErr w:type="spellEnd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 xml:space="preserve"> της αστικής ιατρικής ευθύνης, Αθήνα-Κομοτηνή: </w:t>
      </w:r>
      <w:proofErr w:type="spellStart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εκδ</w:t>
      </w:r>
      <w:proofErr w:type="spellEnd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. Αντ. Σάκκουλα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Ανθόπουλος, Χαράλαμπος (1993)</w:t>
      </w:r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Η προστασία της υγείας ως θεμελιώδες κοινωνικό δικαίωμα, ΤοΣ 1993, σελ. 741-783.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Καϊάφα-</w:t>
      </w:r>
      <w:proofErr w:type="spellStart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Γκμπαντί</w:t>
      </w:r>
      <w:proofErr w:type="spellEnd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/</w:t>
      </w:r>
      <w:proofErr w:type="spellStart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Κουνογέρη-Μανωλεδάκη</w:t>
      </w:r>
      <w:proofErr w:type="spellEnd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/Συμεωνίδου-Καστανίδου (2006), Ο νέος Κώδικας Ιατρικής Δεοντολογίας, Αθήνα-Θεσσαλονίκη: </w:t>
      </w:r>
      <w:proofErr w:type="spellStart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εκδ</w:t>
      </w:r>
      <w:proofErr w:type="spellEnd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 Σάκκουλα,</w:t>
      </w:r>
    </w:p>
    <w:p w:rsid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proofErr w:type="spellStart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Κατρούγκαλος</w:t>
      </w:r>
      <w:proofErr w:type="spellEnd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Γεώργιος (2006), Τα κοινωνικά δικαιώματα, </w:t>
      </w:r>
      <w:proofErr w:type="spellStart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εκδ</w:t>
      </w:r>
      <w:proofErr w:type="spellEnd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 Αντ. Ν. Σάκκουλα</w:t>
      </w:r>
    </w:p>
    <w:p w:rsid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</w:pP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proofErr w:type="spellStart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Κρεμαλής</w:t>
      </w:r>
      <w:proofErr w:type="spellEnd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 xml:space="preserve"> Κωνσταντίνος</w:t>
      </w:r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(2011), Δίκαιο της Υγείας, Αθήνα: Νομική Βιβλιοθήκη,</w:t>
      </w:r>
    </w:p>
    <w:p w:rsid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</w:pP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proofErr w:type="spellStart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Κοντιάδης</w:t>
      </w:r>
      <w:proofErr w:type="spellEnd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, Ξενοφών (2004)</w:t>
      </w:r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Συνταγματικές εγγυήσεις και θεσμική οργάνωση του συστήματος κοινωνικής ασφάλειας, Αθήνα-Κομοτηνή: </w:t>
      </w:r>
      <w:proofErr w:type="spellStart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εκδ</w:t>
      </w:r>
      <w:proofErr w:type="spellEnd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 Αντ. Ν. Σάκκουλα</w:t>
      </w:r>
    </w:p>
    <w:p w:rsidR="003563F8" w:rsidRPr="003563F8" w:rsidRDefault="003563F8" w:rsidP="003563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proofErr w:type="spellStart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Κουτσελίνης</w:t>
      </w:r>
      <w:proofErr w:type="spellEnd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Αντώνης (1999), Βασικές Αρχές Βιοηθικής Ιατρικής Δεοντολογίας και Ιατρικής Ευθύνης, Αθήνα: Εκδόσεις: Μ. Γ. </w:t>
      </w:r>
      <w:proofErr w:type="spellStart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Παρισιάνος</w:t>
      </w:r>
      <w:proofErr w:type="spellEnd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 </w:t>
      </w:r>
    </w:p>
    <w:p w:rsidR="003563F8" w:rsidRPr="003563F8" w:rsidRDefault="003563F8" w:rsidP="003563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Λασκαρίδης Εμμανουήλ (</w:t>
      </w:r>
      <w:proofErr w:type="spellStart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επ</w:t>
      </w:r>
      <w:proofErr w:type="spellEnd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.), (2012), Ερμηνεία Κώδικα Ιατρικής Δεοντολογίας, Αθήνα: Νομική Βιβλιοθήκη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proofErr w:type="spellStart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Λιούρδη</w:t>
      </w:r>
      <w:proofErr w:type="spellEnd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 xml:space="preserve"> </w:t>
      </w:r>
      <w:proofErr w:type="spellStart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Άγκυ</w:t>
      </w:r>
      <w:proofErr w:type="spellEnd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 xml:space="preserve"> (2014), Ιατρική Ποινική Ευθύνη, Αθήνα: Νομική Βιβλιοθήκη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proofErr w:type="spellStart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Μητροσύλη</w:t>
      </w:r>
      <w:proofErr w:type="spellEnd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Μαρία, (2009), Δίκαιο της Υγείας, Αθήνα: εκδόσεις </w:t>
      </w:r>
      <w:proofErr w:type="spellStart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Παπαζήση</w:t>
      </w:r>
      <w:proofErr w:type="spellEnd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</w:p>
    <w:p w:rsid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</w:pP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Παπακωνσταντίνου</w:t>
      </w:r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Απόστολος (2005),Το κοινωνικό δικαίωμα στην υγεία. Συνταγματική θεμελίωση, </w:t>
      </w:r>
      <w:proofErr w:type="spellStart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εκδ</w:t>
      </w:r>
      <w:proofErr w:type="spellEnd"/>
      <w:r w:rsidRPr="003563F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 Αντ. Ν. Σάκκουλα, Αθήνα Κομοτηνή</w:t>
      </w:r>
    </w:p>
    <w:p w:rsidR="003563F8" w:rsidRPr="003563F8" w:rsidRDefault="003563F8" w:rsidP="003563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proofErr w:type="spellStart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Χρυσανθάκης</w:t>
      </w:r>
      <w:proofErr w:type="spellEnd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Χαράλαμπος (2010), Η αστική ευθύνη του δημοσίου νοσοκομείου, Αθήνα: Νομική Βιβλιοθήκη</w:t>
      </w:r>
    </w:p>
    <w:p w:rsidR="003563F8" w:rsidRPr="003563F8" w:rsidRDefault="003563F8" w:rsidP="0035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proofErr w:type="spellStart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Χρυσόγονος</w:t>
      </w:r>
      <w:proofErr w:type="spellEnd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 xml:space="preserve"> Κώστας (1998), Ατομικά και κοινωνικά δικαιώματα, Αθήνα-Κομοτηνή, </w:t>
      </w:r>
      <w:proofErr w:type="spellStart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εκδ</w:t>
      </w:r>
      <w:proofErr w:type="spellEnd"/>
      <w:r w:rsidRPr="003563F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l-GR"/>
        </w:rPr>
        <w:t>. Αντ. Ν. Σάκκουλα</w:t>
      </w:r>
    </w:p>
    <w:p w:rsidR="009D463D" w:rsidRPr="003563F8" w:rsidRDefault="003563F8" w:rsidP="003627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Ψαρούλης</w:t>
      </w:r>
      <w:proofErr w:type="spellEnd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Δημήτριος/</w:t>
      </w:r>
      <w:proofErr w:type="spellStart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Βούλτσος</w:t>
      </w:r>
      <w:proofErr w:type="spellEnd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Πολυχρόνης (2010), Ιατρικό Δίκαιο. Στοιχεία Βιοηθικής, Θεσσαλονίκη: </w:t>
      </w:r>
      <w:proofErr w:type="spellStart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University</w:t>
      </w:r>
      <w:proofErr w:type="spellEnd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Studio</w:t>
      </w:r>
      <w:proofErr w:type="spellEnd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Press</w:t>
      </w:r>
      <w:proofErr w:type="spellEnd"/>
      <w:r w:rsidRPr="00356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.</w:t>
      </w:r>
      <w:bookmarkStart w:id="0" w:name="_GoBack"/>
      <w:bookmarkEnd w:id="0"/>
    </w:p>
    <w:sectPr w:rsidR="009D463D" w:rsidRPr="003563F8" w:rsidSect="003563F8">
      <w:pgSz w:w="11906" w:h="16838"/>
      <w:pgMar w:top="284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54"/>
    <w:rsid w:val="003563F8"/>
    <w:rsid w:val="00362747"/>
    <w:rsid w:val="004A6454"/>
    <w:rsid w:val="009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DC61-4D4F-4AAC-ABA1-F1D439DB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t/dg3/healthbioethi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h.gov.gr/articles/citizen/dikaiwmata-lhptwn-yphresiwn-ygeia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ethics.gr/" TargetMode="External"/><Relationship Id="rId11" Type="http://schemas.openxmlformats.org/officeDocument/2006/relationships/hyperlink" Target="https://www.synigoros.gr/?i=health-and-social-welfare.el.ygeia" TargetMode="External"/><Relationship Id="rId5" Type="http://schemas.openxmlformats.org/officeDocument/2006/relationships/hyperlink" Target="https://www.who.int/genomics/public/patientrights/en/" TargetMode="External"/><Relationship Id="rId10" Type="http://schemas.openxmlformats.org/officeDocument/2006/relationships/hyperlink" Target="https://www.ombudsman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lawbioethic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E930-5D68-4C13-B5F6-3EA5E181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ΠΛΑΤΗΣ ΧΑΡΑΛΑΜΠΌΣ (PLATIS CHARALAMPOS)</dc:creator>
  <cp:keywords/>
  <dc:description/>
  <cp:lastModifiedBy>ΠΛΑΤΗΣ ΧΑΡΑΛΑΜΠΌΣ (PLATIS CHARALAMPOS)</cp:lastModifiedBy>
  <cp:revision>3</cp:revision>
  <dcterms:created xsi:type="dcterms:W3CDTF">2020-04-26T17:50:00Z</dcterms:created>
  <dcterms:modified xsi:type="dcterms:W3CDTF">2020-04-26T17:53:00Z</dcterms:modified>
</cp:coreProperties>
</file>